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8669" w14:textId="77777777" w:rsidR="002B56D9" w:rsidRDefault="002B56D9" w:rsidP="002B56D9">
      <w:pPr>
        <w:spacing w:line="240" w:lineRule="auto"/>
        <w:ind w:right="199"/>
        <w:jc w:val="center"/>
        <w:rPr>
          <w:sz w:val="32"/>
          <w:szCs w:val="32"/>
          <w14:shadow w14:blurRad="50800" w14:dist="38100" w14:dir="2700000" w14:sx="100000" w14:sy="100000" w14:kx="0" w14:ky="0" w14:algn="tl">
            <w14:srgbClr w14:val="000000">
              <w14:alpha w14:val="60000"/>
            </w14:srgbClr>
          </w14:shadow>
        </w:rPr>
      </w:pPr>
      <w:r w:rsidRPr="00F92598">
        <w:rPr>
          <w:rFonts w:hint="eastAsia"/>
          <w:noProof/>
          <w:sz w:val="32"/>
          <w:szCs w:val="32"/>
          <w:u w:val="single"/>
        </w:rPr>
        <mc:AlternateContent>
          <mc:Choice Requires="wps">
            <w:drawing>
              <wp:anchor distT="0" distB="0" distL="114300" distR="114300" simplePos="0" relativeHeight="251659264" behindDoc="0" locked="0" layoutInCell="1" allowOverlap="1" wp14:anchorId="79C784F9" wp14:editId="76453DF3">
                <wp:simplePos x="0" y="0"/>
                <wp:positionH relativeFrom="column">
                  <wp:posOffset>5895975</wp:posOffset>
                </wp:positionH>
                <wp:positionV relativeFrom="paragraph">
                  <wp:posOffset>-76835</wp:posOffset>
                </wp:positionV>
                <wp:extent cx="942975" cy="34290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94297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08222" w14:textId="77777777" w:rsidR="002B56D9" w:rsidRPr="00D03CE5" w:rsidRDefault="002B56D9" w:rsidP="002B56D9">
                            <w:pPr>
                              <w:jc w:val="center"/>
                              <w:rPr>
                                <w:color w:val="000000" w:themeColor="text1"/>
                                <w:sz w:val="24"/>
                                <w:szCs w:val="24"/>
                              </w:rPr>
                            </w:pPr>
                            <w:r w:rsidRPr="00D03CE5">
                              <w:rPr>
                                <w:rFonts w:hint="eastAsia"/>
                                <w:color w:val="000000" w:themeColor="text1"/>
                                <w:sz w:val="24"/>
                                <w:szCs w:val="24"/>
                              </w:rPr>
                              <w:t>別紙</w:t>
                            </w:r>
                            <w:r>
                              <w:rPr>
                                <w:rFonts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784F9" id="正方形/長方形 26" o:spid="_x0000_s1026" style="position:absolute;left:0;text-align:left;margin-left:464.25pt;margin-top:-6.05pt;width:74.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" filled="f" strokecolor="black [3213]" strokeweight="1pt">
                <v:textbox>
                  <w:txbxContent>
                    <w:p w14:paraId="63608222" w14:textId="77777777" w:rsidR="002B56D9" w:rsidRPr="00D03CE5" w:rsidRDefault="002B56D9" w:rsidP="002B56D9">
                      <w:pPr>
                        <w:jc w:val="center"/>
                        <w:rPr>
                          <w:color w:val="000000" w:themeColor="text1"/>
                          <w:sz w:val="24"/>
                          <w:szCs w:val="24"/>
                        </w:rPr>
                      </w:pPr>
                      <w:r w:rsidRPr="00D03CE5">
                        <w:rPr>
                          <w:rFonts w:hint="eastAsia"/>
                          <w:color w:val="000000" w:themeColor="text1"/>
                          <w:sz w:val="24"/>
                          <w:szCs w:val="24"/>
                        </w:rPr>
                        <w:t>別紙</w:t>
                      </w:r>
                      <w:r>
                        <w:rPr>
                          <w:rFonts w:hint="eastAsia"/>
                          <w:color w:val="000000" w:themeColor="text1"/>
                          <w:sz w:val="24"/>
                          <w:szCs w:val="24"/>
                        </w:rPr>
                        <w:t>２</w:t>
                      </w:r>
                    </w:p>
                  </w:txbxContent>
                </v:textbox>
              </v:rect>
            </w:pict>
          </mc:Fallback>
        </mc:AlternateContent>
      </w:r>
      <w:r w:rsidRPr="00F92598">
        <w:rPr>
          <w:rFonts w:hint="eastAsia"/>
          <w:sz w:val="32"/>
          <w:szCs w:val="32"/>
          <w14:shadow w14:blurRad="50800" w14:dist="38100" w14:dir="2700000" w14:sx="100000" w14:sy="100000" w14:kx="0" w14:ky="0" w14:algn="tl">
            <w14:srgbClr w14:val="000000">
              <w14:alpha w14:val="60000"/>
            </w14:srgbClr>
          </w14:shadow>
        </w:rPr>
        <w:t>宿泊税の制度概要</w:t>
      </w:r>
    </w:p>
    <w:p w14:paraId="4223123B" w14:textId="77777777" w:rsidR="002B56D9" w:rsidRDefault="002B56D9" w:rsidP="002B56D9">
      <w:pPr>
        <w:ind w:leftChars="100" w:left="200" w:rightChars="141" w:right="282" w:firstLineChars="100" w:firstLine="200"/>
      </w:pPr>
      <w:r>
        <w:rPr>
          <w:rFonts w:hint="eastAsia"/>
        </w:rPr>
        <w:t>宿泊税は、大阪が世界有数の国際都市として発展していくことを目指し、都市の魅力を高めるとともに、観光の振興を図る施策に要する費用に充てるため、宿泊者に負担をお願いするものです。</w:t>
      </w:r>
    </w:p>
    <w:p w14:paraId="567F4217" w14:textId="77777777" w:rsidR="002B56D9" w:rsidRDefault="002B56D9" w:rsidP="002B56D9">
      <w:pPr>
        <w:spacing w:line="160" w:lineRule="exact"/>
        <w:ind w:firstLineChars="100" w:firstLine="2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78BE68E2" w14:textId="77777777" w:rsidTr="004F5974">
        <w:trPr>
          <w:trHeight w:val="397"/>
        </w:trPr>
        <w:tc>
          <w:tcPr>
            <w:tcW w:w="10457" w:type="dxa"/>
            <w:shd w:val="clear" w:color="auto" w:fill="2F5496" w:themeFill="accent1" w:themeFillShade="BF"/>
            <w:vAlign w:val="center"/>
          </w:tcPr>
          <w:p w14:paraId="6B175255" w14:textId="77777777" w:rsidR="002B56D9" w:rsidRPr="00F92598" w:rsidRDefault="002B56D9" w:rsidP="004F5974">
            <w:pPr>
              <w:spacing w:line="320" w:lineRule="exact"/>
              <w:rPr>
                <w:b/>
                <w:bCs/>
                <w:color w:val="FFFFFF" w:themeColor="background1"/>
                <w:sz w:val="22"/>
              </w:rPr>
            </w:pPr>
            <w:bookmarkStart w:id="0" w:name="_Hlk192857708"/>
            <w:r w:rsidRPr="00F92598">
              <w:rPr>
                <w:rFonts w:hint="eastAsia"/>
                <w:b/>
                <w:bCs/>
                <w:color w:val="FFFFFF" w:themeColor="background1"/>
                <w:sz w:val="22"/>
              </w:rPr>
              <w:t>□宿泊税</w:t>
            </w:r>
            <w:r>
              <w:rPr>
                <w:rFonts w:hint="eastAsia"/>
                <w:b/>
                <w:bCs/>
                <w:color w:val="FFFFFF" w:themeColor="background1"/>
                <w:sz w:val="22"/>
              </w:rPr>
              <w:t>が課税される施設</w:t>
            </w:r>
          </w:p>
        </w:tc>
      </w:tr>
    </w:tbl>
    <w:bookmarkEnd w:id="0"/>
    <w:p w14:paraId="3BCA966B" w14:textId="77777777" w:rsidR="002B56D9" w:rsidRDefault="002B56D9" w:rsidP="002B56D9">
      <w:pPr>
        <w:spacing w:beforeLines="20" w:before="72" w:afterLines="20" w:after="72"/>
        <w:ind w:leftChars="91" w:left="182" w:rightChars="141" w:right="282" w:firstLineChars="100" w:firstLine="200"/>
      </w:pPr>
      <w:r>
        <w:rPr>
          <w:rFonts w:hint="eastAsia"/>
        </w:rPr>
        <w:t>宿泊税は、下表のとおり旅館業法をはじめ関係法令の許認可等を受けた施設において課税されます。</w:t>
      </w:r>
    </w:p>
    <w:tbl>
      <w:tblPr>
        <w:tblStyle w:val="a7"/>
        <w:tblW w:w="0" w:type="auto"/>
        <w:tblInd w:w="279" w:type="dxa"/>
        <w:tblLook w:val="04A0" w:firstRow="1" w:lastRow="0" w:firstColumn="1" w:lastColumn="0" w:noHBand="0" w:noVBand="1"/>
      </w:tblPr>
      <w:tblGrid>
        <w:gridCol w:w="850"/>
        <w:gridCol w:w="1560"/>
        <w:gridCol w:w="7796"/>
      </w:tblGrid>
      <w:tr w:rsidR="002B56D9" w14:paraId="40896C5A" w14:textId="77777777" w:rsidTr="004F5974">
        <w:trPr>
          <w:trHeight w:val="278"/>
        </w:trPr>
        <w:tc>
          <w:tcPr>
            <w:tcW w:w="850" w:type="dxa"/>
            <w:shd w:val="clear" w:color="auto" w:fill="E2EFD9" w:themeFill="accent6" w:themeFillTint="33"/>
            <w:vAlign w:val="center"/>
          </w:tcPr>
          <w:p w14:paraId="65F96B7F" w14:textId="77777777" w:rsidR="002B56D9" w:rsidRDefault="002B56D9" w:rsidP="004F5974">
            <w:pPr>
              <w:jc w:val="center"/>
            </w:pPr>
            <w:r>
              <w:rPr>
                <w:rFonts w:hint="eastAsia"/>
              </w:rPr>
              <w:t>区分</w:t>
            </w:r>
          </w:p>
        </w:tc>
        <w:tc>
          <w:tcPr>
            <w:tcW w:w="1560" w:type="dxa"/>
            <w:shd w:val="clear" w:color="auto" w:fill="E2EFD9" w:themeFill="accent6" w:themeFillTint="33"/>
          </w:tcPr>
          <w:p w14:paraId="2C9DE52B" w14:textId="77777777" w:rsidR="002B56D9" w:rsidRDefault="002B56D9" w:rsidP="004F5974">
            <w:pPr>
              <w:jc w:val="center"/>
            </w:pPr>
            <w:r>
              <w:rPr>
                <w:rFonts w:hint="eastAsia"/>
              </w:rPr>
              <w:t>種　　別</w:t>
            </w:r>
          </w:p>
        </w:tc>
        <w:tc>
          <w:tcPr>
            <w:tcW w:w="7796" w:type="dxa"/>
            <w:shd w:val="clear" w:color="auto" w:fill="E2EFD9" w:themeFill="accent6" w:themeFillTint="33"/>
          </w:tcPr>
          <w:p w14:paraId="406D6A07" w14:textId="77777777" w:rsidR="002B56D9" w:rsidRPr="001A2302" w:rsidRDefault="002B56D9" w:rsidP="004F5974">
            <w:pPr>
              <w:jc w:val="center"/>
            </w:pPr>
            <w:r>
              <w:rPr>
                <w:rFonts w:hint="eastAsia"/>
              </w:rPr>
              <w:t>根　拠　法　令</w:t>
            </w:r>
          </w:p>
        </w:tc>
      </w:tr>
      <w:tr w:rsidR="002B56D9" w14:paraId="66144B00" w14:textId="77777777" w:rsidTr="004F5974">
        <w:trPr>
          <w:trHeight w:val="278"/>
        </w:trPr>
        <w:tc>
          <w:tcPr>
            <w:tcW w:w="850" w:type="dxa"/>
            <w:vMerge w:val="restart"/>
            <w:vAlign w:val="center"/>
          </w:tcPr>
          <w:p w14:paraId="730EA26B" w14:textId="77777777" w:rsidR="002B56D9" w:rsidRDefault="002B56D9" w:rsidP="004F5974">
            <w:pPr>
              <w:jc w:val="center"/>
            </w:pPr>
            <w:r>
              <w:rPr>
                <w:rFonts w:hint="eastAsia"/>
              </w:rPr>
              <w:t>旅館業</w:t>
            </w:r>
          </w:p>
        </w:tc>
        <w:tc>
          <w:tcPr>
            <w:tcW w:w="1560" w:type="dxa"/>
          </w:tcPr>
          <w:p w14:paraId="1379C807" w14:textId="77777777" w:rsidR="002B56D9" w:rsidRDefault="002B56D9" w:rsidP="004F5974">
            <w:pPr>
              <w:jc w:val="distribute"/>
            </w:pPr>
            <w:r>
              <w:rPr>
                <w:rFonts w:hint="eastAsia"/>
              </w:rPr>
              <w:t>旅館・ホテル</w:t>
            </w:r>
          </w:p>
        </w:tc>
        <w:tc>
          <w:tcPr>
            <w:tcW w:w="7796" w:type="dxa"/>
          </w:tcPr>
          <w:p w14:paraId="41FB7069" w14:textId="77777777" w:rsidR="002B56D9" w:rsidRDefault="002B56D9" w:rsidP="004F5974">
            <w:r w:rsidRPr="001A2302">
              <w:rPr>
                <w:rFonts w:hint="eastAsia"/>
              </w:rPr>
              <w:t>旅館業法第三条第一項の許可を受けて行う同法第二条第二項の営業施設</w:t>
            </w:r>
          </w:p>
        </w:tc>
      </w:tr>
      <w:tr w:rsidR="002B56D9" w14:paraId="38A2333B" w14:textId="77777777" w:rsidTr="004F5974">
        <w:trPr>
          <w:trHeight w:val="277"/>
        </w:trPr>
        <w:tc>
          <w:tcPr>
            <w:tcW w:w="850" w:type="dxa"/>
            <w:vMerge/>
            <w:vAlign w:val="center"/>
          </w:tcPr>
          <w:p w14:paraId="338E3D8E" w14:textId="77777777" w:rsidR="002B56D9" w:rsidRDefault="002B56D9" w:rsidP="004F5974">
            <w:pPr>
              <w:jc w:val="center"/>
            </w:pPr>
          </w:p>
        </w:tc>
        <w:tc>
          <w:tcPr>
            <w:tcW w:w="1560" w:type="dxa"/>
          </w:tcPr>
          <w:p w14:paraId="72DC4268" w14:textId="77777777" w:rsidR="002B56D9" w:rsidRDefault="002B56D9" w:rsidP="004F5974">
            <w:pPr>
              <w:jc w:val="distribute"/>
            </w:pPr>
            <w:r>
              <w:rPr>
                <w:rFonts w:hint="eastAsia"/>
              </w:rPr>
              <w:t>簡易宿所</w:t>
            </w:r>
          </w:p>
        </w:tc>
        <w:tc>
          <w:tcPr>
            <w:tcW w:w="7796" w:type="dxa"/>
          </w:tcPr>
          <w:p w14:paraId="06EC771C" w14:textId="77777777" w:rsidR="002B56D9" w:rsidRDefault="002B56D9" w:rsidP="004F5974">
            <w:r w:rsidRPr="001A2302">
              <w:rPr>
                <w:rFonts w:hint="eastAsia"/>
              </w:rPr>
              <w:t>旅館業法第三条第一項の許可を受けて行う同法第二条第三項の営業施設</w:t>
            </w:r>
          </w:p>
        </w:tc>
      </w:tr>
      <w:tr w:rsidR="002B56D9" w14:paraId="7B6463BB" w14:textId="77777777" w:rsidTr="004F5974">
        <w:trPr>
          <w:trHeight w:val="285"/>
        </w:trPr>
        <w:tc>
          <w:tcPr>
            <w:tcW w:w="850" w:type="dxa"/>
            <w:vMerge w:val="restart"/>
            <w:vAlign w:val="center"/>
          </w:tcPr>
          <w:p w14:paraId="419431E7" w14:textId="77777777" w:rsidR="002B56D9" w:rsidRDefault="002B56D9" w:rsidP="004F5974">
            <w:pPr>
              <w:jc w:val="center"/>
            </w:pPr>
            <w:r>
              <w:rPr>
                <w:rFonts w:hint="eastAsia"/>
              </w:rPr>
              <w:t>民　泊</w:t>
            </w:r>
          </w:p>
        </w:tc>
        <w:tc>
          <w:tcPr>
            <w:tcW w:w="1560" w:type="dxa"/>
          </w:tcPr>
          <w:p w14:paraId="6D4B5217" w14:textId="77777777" w:rsidR="002B56D9" w:rsidRDefault="002B56D9" w:rsidP="004F5974">
            <w:pPr>
              <w:jc w:val="distribute"/>
            </w:pPr>
            <w:r>
              <w:rPr>
                <w:rFonts w:hint="eastAsia"/>
              </w:rPr>
              <w:t>特区民泊</w:t>
            </w:r>
          </w:p>
        </w:tc>
        <w:tc>
          <w:tcPr>
            <w:tcW w:w="7796" w:type="dxa"/>
          </w:tcPr>
          <w:p w14:paraId="7D994120" w14:textId="77777777" w:rsidR="002B56D9" w:rsidRPr="00116CE1" w:rsidRDefault="002B56D9" w:rsidP="004F5974">
            <w:pPr>
              <w:rPr>
                <w:szCs w:val="20"/>
              </w:rPr>
            </w:pPr>
            <w:r w:rsidRPr="00116CE1">
              <w:rPr>
                <w:rFonts w:hint="eastAsia"/>
                <w:szCs w:val="20"/>
              </w:rPr>
              <w:t>国家戦略特別区域法第十三条第五項</w:t>
            </w:r>
            <w:r>
              <w:rPr>
                <w:rFonts w:hint="eastAsia"/>
                <w:szCs w:val="20"/>
              </w:rPr>
              <w:t>の認定事業として営む施設</w:t>
            </w:r>
          </w:p>
        </w:tc>
      </w:tr>
      <w:tr w:rsidR="002B56D9" w14:paraId="56D4B4C7" w14:textId="77777777" w:rsidTr="004F5974">
        <w:trPr>
          <w:trHeight w:val="285"/>
        </w:trPr>
        <w:tc>
          <w:tcPr>
            <w:tcW w:w="850" w:type="dxa"/>
            <w:vMerge/>
            <w:vAlign w:val="center"/>
          </w:tcPr>
          <w:p w14:paraId="5552E78E" w14:textId="77777777" w:rsidR="002B56D9" w:rsidRDefault="002B56D9" w:rsidP="004F5974">
            <w:pPr>
              <w:jc w:val="center"/>
            </w:pPr>
          </w:p>
        </w:tc>
        <w:tc>
          <w:tcPr>
            <w:tcW w:w="1560" w:type="dxa"/>
          </w:tcPr>
          <w:p w14:paraId="688A1EB5" w14:textId="77777777" w:rsidR="002B56D9" w:rsidRDefault="002B56D9" w:rsidP="004F5974">
            <w:pPr>
              <w:jc w:val="distribute"/>
            </w:pPr>
            <w:r>
              <w:rPr>
                <w:rFonts w:hint="eastAsia"/>
              </w:rPr>
              <w:t>住宅宿泊事業</w:t>
            </w:r>
          </w:p>
        </w:tc>
        <w:tc>
          <w:tcPr>
            <w:tcW w:w="7796" w:type="dxa"/>
          </w:tcPr>
          <w:p w14:paraId="15C8E3B8" w14:textId="77777777" w:rsidR="002B56D9" w:rsidRDefault="002B56D9" w:rsidP="004F5974">
            <w:r>
              <w:rPr>
                <w:rFonts w:hint="eastAsia"/>
              </w:rPr>
              <w:t>住宅宿泊事業法第二条第三項の住宅宿泊事業として営む施設</w:t>
            </w:r>
          </w:p>
        </w:tc>
      </w:tr>
    </w:tbl>
    <w:p w14:paraId="39281334" w14:textId="77777777" w:rsidR="002B56D9" w:rsidRDefault="002B56D9" w:rsidP="002B56D9">
      <w:pPr>
        <w:spacing w:line="160" w:lineRule="exact"/>
        <w:ind w:firstLineChars="200" w:firstLine="4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26D74717" w14:textId="77777777" w:rsidTr="004F5974">
        <w:trPr>
          <w:trHeight w:val="397"/>
        </w:trPr>
        <w:tc>
          <w:tcPr>
            <w:tcW w:w="10457" w:type="dxa"/>
            <w:shd w:val="clear" w:color="auto" w:fill="2F5496" w:themeFill="accent1" w:themeFillShade="BF"/>
            <w:vAlign w:val="center"/>
          </w:tcPr>
          <w:p w14:paraId="517594B8" w14:textId="77777777" w:rsidR="002B56D9" w:rsidRPr="00F92598" w:rsidRDefault="002B56D9" w:rsidP="004F5974">
            <w:pPr>
              <w:spacing w:line="320" w:lineRule="exact"/>
              <w:rPr>
                <w:b/>
                <w:bCs/>
                <w:color w:val="FFFFFF" w:themeColor="background1"/>
                <w:sz w:val="22"/>
              </w:rPr>
            </w:pPr>
            <w:r w:rsidRPr="00F92598">
              <w:rPr>
                <w:rFonts w:hint="eastAsia"/>
                <w:b/>
                <w:bCs/>
                <w:color w:val="FFFFFF" w:themeColor="background1"/>
                <w:sz w:val="22"/>
              </w:rPr>
              <w:t>□宿泊税</w:t>
            </w:r>
            <w:r>
              <w:rPr>
                <w:rFonts w:hint="eastAsia"/>
                <w:b/>
                <w:bCs/>
                <w:color w:val="FFFFFF" w:themeColor="background1"/>
                <w:sz w:val="22"/>
              </w:rPr>
              <w:t>の税率</w:t>
            </w:r>
          </w:p>
        </w:tc>
      </w:tr>
    </w:tbl>
    <w:p w14:paraId="2BCEF494" w14:textId="77777777" w:rsidR="002B56D9" w:rsidRDefault="002B56D9" w:rsidP="002B56D9">
      <w:pPr>
        <w:spacing w:beforeLines="20" w:before="72"/>
        <w:ind w:leftChars="84" w:left="168" w:rightChars="70" w:right="140" w:firstLineChars="100" w:firstLine="200"/>
      </w:pPr>
      <w:r>
        <w:rPr>
          <w:rFonts w:hint="eastAsia"/>
        </w:rPr>
        <w:t>宿泊税は、上記の宿泊施設における１人１泊の宿泊料金</w:t>
      </w:r>
      <w:r w:rsidRPr="00514B3C">
        <w:rPr>
          <w:rFonts w:hint="eastAsia"/>
          <w:vertAlign w:val="superscript"/>
        </w:rPr>
        <w:t>※1</w:t>
      </w:r>
      <w:r>
        <w:rPr>
          <w:rFonts w:hint="eastAsia"/>
        </w:rPr>
        <w:t>に応じた税率により課税されます。</w:t>
      </w:r>
    </w:p>
    <w:p w14:paraId="3D89A696" w14:textId="77777777" w:rsidR="002B56D9" w:rsidRPr="0075224D" w:rsidRDefault="002B56D9" w:rsidP="002B56D9">
      <w:pPr>
        <w:spacing w:afterLines="20" w:after="72"/>
        <w:ind w:leftChars="84" w:left="168" w:rightChars="70" w:right="140" w:firstLineChars="100" w:firstLine="200"/>
      </w:pPr>
      <w:r>
        <w:rPr>
          <w:rFonts w:hint="eastAsia"/>
        </w:rPr>
        <w:t>令和７年９月１日から宿泊税が課税されない宿泊料金（免税点）が、７,０００円未満から５,０００円未満に引き下げられるとともに、税率が下表のとおり引き上げられます。</w:t>
      </w:r>
    </w:p>
    <w:tbl>
      <w:tblPr>
        <w:tblStyle w:val="a7"/>
        <w:tblW w:w="0" w:type="auto"/>
        <w:tblInd w:w="177" w:type="dxa"/>
        <w:tblLook w:val="04A0" w:firstRow="1" w:lastRow="0" w:firstColumn="1" w:lastColumn="0" w:noHBand="0" w:noVBand="1"/>
      </w:tblPr>
      <w:tblGrid>
        <w:gridCol w:w="3646"/>
        <w:gridCol w:w="1582"/>
        <w:gridCol w:w="3577"/>
        <w:gridCol w:w="1652"/>
      </w:tblGrid>
      <w:tr w:rsidR="002B56D9" w14:paraId="6FB6B00A" w14:textId="77777777" w:rsidTr="004F5974">
        <w:trPr>
          <w:trHeight w:val="316"/>
        </w:trPr>
        <w:tc>
          <w:tcPr>
            <w:tcW w:w="5228" w:type="dxa"/>
            <w:gridSpan w:val="2"/>
            <w:tcBorders>
              <w:right w:val="double" w:sz="4" w:space="0" w:color="auto"/>
            </w:tcBorders>
            <w:vAlign w:val="center"/>
          </w:tcPr>
          <w:p w14:paraId="64C893A5" w14:textId="77777777" w:rsidR="002B56D9" w:rsidRDefault="002B56D9" w:rsidP="004F5974">
            <w:pPr>
              <w:spacing w:line="240" w:lineRule="exact"/>
              <w:jc w:val="center"/>
            </w:pPr>
            <w:r>
              <w:rPr>
                <w:rFonts w:hint="eastAsia"/>
              </w:rPr>
              <w:t>現　在　▶　令和7年8月３１日まで</w:t>
            </w:r>
          </w:p>
        </w:tc>
        <w:tc>
          <w:tcPr>
            <w:tcW w:w="5229" w:type="dxa"/>
            <w:gridSpan w:val="2"/>
            <w:tcBorders>
              <w:left w:val="double" w:sz="4" w:space="0" w:color="auto"/>
            </w:tcBorders>
            <w:shd w:val="clear" w:color="auto" w:fill="323E4F" w:themeFill="text2" w:themeFillShade="BF"/>
            <w:vAlign w:val="center"/>
          </w:tcPr>
          <w:p w14:paraId="7DD501E5" w14:textId="77777777" w:rsidR="002B56D9" w:rsidRPr="0075656C" w:rsidRDefault="002B56D9" w:rsidP="004F5974">
            <w:pPr>
              <w:spacing w:line="240" w:lineRule="exact"/>
              <w:jc w:val="center"/>
              <w:rPr>
                <w:b/>
                <w:bCs/>
                <w:color w:val="FFFFFF" w:themeColor="background1"/>
              </w:rPr>
            </w:pPr>
            <w:r w:rsidRPr="0075656C">
              <w:rPr>
                <w:rFonts w:hint="eastAsia"/>
                <w:b/>
                <w:bCs/>
                <w:color w:val="FFFFFF" w:themeColor="background1"/>
              </w:rPr>
              <w:t>令和７年９月１日から</w:t>
            </w:r>
          </w:p>
        </w:tc>
      </w:tr>
      <w:tr w:rsidR="002B56D9" w14:paraId="61EA7C18" w14:textId="77777777" w:rsidTr="004F5974">
        <w:tc>
          <w:tcPr>
            <w:tcW w:w="3646" w:type="dxa"/>
            <w:shd w:val="clear" w:color="auto" w:fill="FFF2CC" w:themeFill="accent4" w:themeFillTint="33"/>
            <w:vAlign w:val="center"/>
          </w:tcPr>
          <w:p w14:paraId="4E8C6798" w14:textId="77777777" w:rsidR="002B56D9" w:rsidRDefault="002B56D9" w:rsidP="004F5974">
            <w:pPr>
              <w:spacing w:line="240" w:lineRule="exact"/>
              <w:jc w:val="center"/>
            </w:pPr>
            <w:r>
              <w:rPr>
                <w:rFonts w:hint="eastAsia"/>
              </w:rPr>
              <w:t>宿　泊　料　金</w:t>
            </w:r>
          </w:p>
        </w:tc>
        <w:tc>
          <w:tcPr>
            <w:tcW w:w="1582" w:type="dxa"/>
            <w:tcBorders>
              <w:right w:val="double" w:sz="4" w:space="0" w:color="auto"/>
            </w:tcBorders>
            <w:shd w:val="clear" w:color="auto" w:fill="FFF2CC" w:themeFill="accent4" w:themeFillTint="33"/>
            <w:vAlign w:val="center"/>
          </w:tcPr>
          <w:p w14:paraId="7B6F04B6" w14:textId="77777777" w:rsidR="002B56D9" w:rsidRDefault="002B56D9" w:rsidP="004F5974">
            <w:pPr>
              <w:spacing w:line="240" w:lineRule="exact"/>
              <w:jc w:val="center"/>
            </w:pPr>
            <w:r>
              <w:rPr>
                <w:rFonts w:hint="eastAsia"/>
              </w:rPr>
              <w:t>税　率</w:t>
            </w:r>
          </w:p>
        </w:tc>
        <w:tc>
          <w:tcPr>
            <w:tcW w:w="3577" w:type="dxa"/>
            <w:tcBorders>
              <w:left w:val="double" w:sz="4" w:space="0" w:color="auto"/>
            </w:tcBorders>
            <w:shd w:val="clear" w:color="auto" w:fill="FFF2CC" w:themeFill="accent4" w:themeFillTint="33"/>
            <w:vAlign w:val="center"/>
          </w:tcPr>
          <w:p w14:paraId="6D14B9CB" w14:textId="77777777" w:rsidR="002B56D9" w:rsidRDefault="002B56D9" w:rsidP="004F5974">
            <w:pPr>
              <w:spacing w:line="240" w:lineRule="exact"/>
              <w:jc w:val="center"/>
            </w:pPr>
            <w:r>
              <w:rPr>
                <w:rFonts w:hint="eastAsia"/>
              </w:rPr>
              <w:t>宿　泊　料　金</w:t>
            </w:r>
          </w:p>
        </w:tc>
        <w:tc>
          <w:tcPr>
            <w:tcW w:w="1652" w:type="dxa"/>
            <w:shd w:val="clear" w:color="auto" w:fill="FFF2CC" w:themeFill="accent4" w:themeFillTint="33"/>
            <w:vAlign w:val="center"/>
          </w:tcPr>
          <w:p w14:paraId="4F288E5E" w14:textId="77777777" w:rsidR="002B56D9" w:rsidRDefault="002B56D9" w:rsidP="004F5974">
            <w:pPr>
              <w:spacing w:line="240" w:lineRule="exact"/>
              <w:jc w:val="center"/>
            </w:pPr>
            <w:r>
              <w:rPr>
                <w:rFonts w:hint="eastAsia"/>
              </w:rPr>
              <w:t>税　率</w:t>
            </w:r>
          </w:p>
        </w:tc>
      </w:tr>
      <w:tr w:rsidR="002B56D9" w14:paraId="2661B678" w14:textId="77777777" w:rsidTr="004F5974">
        <w:trPr>
          <w:trHeight w:val="340"/>
        </w:trPr>
        <w:tc>
          <w:tcPr>
            <w:tcW w:w="3646" w:type="dxa"/>
            <w:vAlign w:val="center"/>
          </w:tcPr>
          <w:p w14:paraId="7BA79DA6" w14:textId="77777777" w:rsidR="002B56D9" w:rsidRDefault="002B56D9" w:rsidP="004F5974">
            <w:pPr>
              <w:spacing w:line="240" w:lineRule="exact"/>
              <w:ind w:firstLineChars="100" w:firstLine="200"/>
            </w:pPr>
            <w:r w:rsidRPr="00EE7A8D">
              <w:rPr>
                <w:rFonts w:hint="eastAsia"/>
                <w:u w:val="single"/>
              </w:rPr>
              <w:t>７,０００円</w:t>
            </w:r>
            <w:r>
              <w:rPr>
                <w:rFonts w:hint="eastAsia"/>
              </w:rPr>
              <w:t>未満</w:t>
            </w:r>
          </w:p>
        </w:tc>
        <w:tc>
          <w:tcPr>
            <w:tcW w:w="1582" w:type="dxa"/>
            <w:tcBorders>
              <w:right w:val="double" w:sz="4" w:space="0" w:color="auto"/>
            </w:tcBorders>
            <w:vAlign w:val="center"/>
          </w:tcPr>
          <w:p w14:paraId="6857EFF3" w14:textId="77777777" w:rsidR="002B56D9" w:rsidRPr="008D17F5" w:rsidRDefault="002B56D9" w:rsidP="004F5974">
            <w:pPr>
              <w:spacing w:line="240" w:lineRule="exact"/>
              <w:jc w:val="center"/>
              <w:rPr>
                <w:sz w:val="18"/>
                <w:szCs w:val="18"/>
              </w:rPr>
            </w:pPr>
            <w:r w:rsidRPr="008D17F5">
              <w:rPr>
                <w:rFonts w:hint="eastAsia"/>
                <w:sz w:val="18"/>
                <w:szCs w:val="18"/>
              </w:rPr>
              <w:t>課税されません</w:t>
            </w:r>
          </w:p>
        </w:tc>
        <w:tc>
          <w:tcPr>
            <w:tcW w:w="3577" w:type="dxa"/>
            <w:tcBorders>
              <w:left w:val="double" w:sz="4" w:space="0" w:color="auto"/>
            </w:tcBorders>
            <w:vAlign w:val="center"/>
          </w:tcPr>
          <w:p w14:paraId="109D26DB" w14:textId="77777777" w:rsidR="002B56D9" w:rsidRDefault="002B56D9" w:rsidP="004F5974">
            <w:pPr>
              <w:spacing w:line="240" w:lineRule="exact"/>
              <w:ind w:firstLineChars="100" w:firstLine="200"/>
            </w:pPr>
            <w:r w:rsidRPr="00EE7A8D">
              <w:rPr>
                <w:rFonts w:hint="eastAsia"/>
                <w:u w:val="single"/>
              </w:rPr>
              <w:t>５,０００円</w:t>
            </w:r>
            <w:r>
              <w:rPr>
                <w:rFonts w:hint="eastAsia"/>
              </w:rPr>
              <w:t>未満</w:t>
            </w:r>
          </w:p>
        </w:tc>
        <w:tc>
          <w:tcPr>
            <w:tcW w:w="1652" w:type="dxa"/>
            <w:vAlign w:val="center"/>
          </w:tcPr>
          <w:p w14:paraId="77E85069" w14:textId="77777777" w:rsidR="002B56D9" w:rsidRDefault="002B56D9" w:rsidP="004F5974">
            <w:pPr>
              <w:spacing w:line="240" w:lineRule="exact"/>
              <w:jc w:val="center"/>
            </w:pPr>
            <w:r w:rsidRPr="008D17F5">
              <w:rPr>
                <w:rFonts w:hint="eastAsia"/>
                <w:sz w:val="18"/>
                <w:szCs w:val="18"/>
              </w:rPr>
              <w:t>課税されません</w:t>
            </w:r>
          </w:p>
        </w:tc>
      </w:tr>
      <w:tr w:rsidR="002B56D9" w14:paraId="27720617" w14:textId="77777777" w:rsidTr="004F5974">
        <w:trPr>
          <w:trHeight w:val="340"/>
        </w:trPr>
        <w:tc>
          <w:tcPr>
            <w:tcW w:w="3646" w:type="dxa"/>
            <w:vAlign w:val="center"/>
          </w:tcPr>
          <w:p w14:paraId="0DA1E9D8" w14:textId="77777777" w:rsidR="002B56D9" w:rsidRDefault="002B56D9" w:rsidP="004F5974">
            <w:pPr>
              <w:spacing w:line="240" w:lineRule="exact"/>
              <w:ind w:firstLineChars="100" w:firstLine="200"/>
            </w:pPr>
            <w:r w:rsidRPr="00EE7A8D">
              <w:rPr>
                <w:rFonts w:hint="eastAsia"/>
                <w:u w:val="single"/>
              </w:rPr>
              <w:t>７,０００円</w:t>
            </w:r>
            <w:r>
              <w:rPr>
                <w:rFonts w:hint="eastAsia"/>
              </w:rPr>
              <w:t>以上１５,０００円未満</w:t>
            </w:r>
          </w:p>
        </w:tc>
        <w:tc>
          <w:tcPr>
            <w:tcW w:w="1582" w:type="dxa"/>
            <w:tcBorders>
              <w:right w:val="double" w:sz="4" w:space="0" w:color="auto"/>
            </w:tcBorders>
            <w:vAlign w:val="center"/>
          </w:tcPr>
          <w:p w14:paraId="1794CB8D" w14:textId="77777777" w:rsidR="002B56D9" w:rsidRPr="00EE7A8D" w:rsidRDefault="002B56D9" w:rsidP="004F5974">
            <w:pPr>
              <w:spacing w:line="240" w:lineRule="exact"/>
              <w:jc w:val="center"/>
              <w:rPr>
                <w:u w:val="single"/>
              </w:rPr>
            </w:pPr>
            <w:r w:rsidRPr="00EE7A8D">
              <w:rPr>
                <w:rFonts w:hint="eastAsia"/>
                <w:u w:val="single"/>
              </w:rPr>
              <w:t>１００円</w:t>
            </w:r>
          </w:p>
        </w:tc>
        <w:tc>
          <w:tcPr>
            <w:tcW w:w="3577" w:type="dxa"/>
            <w:tcBorders>
              <w:left w:val="double" w:sz="4" w:space="0" w:color="auto"/>
            </w:tcBorders>
            <w:vAlign w:val="center"/>
          </w:tcPr>
          <w:p w14:paraId="4251B005" w14:textId="77777777" w:rsidR="002B56D9" w:rsidRDefault="002B56D9" w:rsidP="004F5974">
            <w:pPr>
              <w:spacing w:line="240" w:lineRule="exact"/>
              <w:ind w:firstLineChars="100" w:firstLine="200"/>
            </w:pPr>
            <w:r w:rsidRPr="00EE7A8D">
              <w:rPr>
                <w:rFonts w:hint="eastAsia"/>
                <w:u w:val="single"/>
              </w:rPr>
              <w:t>５,０００円</w:t>
            </w:r>
            <w:r>
              <w:rPr>
                <w:rFonts w:hint="eastAsia"/>
              </w:rPr>
              <w:t>以上１５,０００円未満</w:t>
            </w:r>
          </w:p>
        </w:tc>
        <w:tc>
          <w:tcPr>
            <w:tcW w:w="1652" w:type="dxa"/>
            <w:vAlign w:val="center"/>
          </w:tcPr>
          <w:p w14:paraId="52DA9AD0" w14:textId="77777777" w:rsidR="002B56D9" w:rsidRPr="00EE7A8D" w:rsidRDefault="002B56D9" w:rsidP="004F5974">
            <w:pPr>
              <w:spacing w:line="240" w:lineRule="exact"/>
              <w:jc w:val="center"/>
              <w:rPr>
                <w:u w:val="single"/>
              </w:rPr>
            </w:pPr>
            <w:r w:rsidRPr="00EE7A8D">
              <w:rPr>
                <w:rFonts w:hint="eastAsia"/>
                <w:u w:val="single"/>
              </w:rPr>
              <w:t>２００円</w:t>
            </w:r>
          </w:p>
        </w:tc>
      </w:tr>
      <w:tr w:rsidR="002B56D9" w14:paraId="50DADD06" w14:textId="77777777" w:rsidTr="004F5974">
        <w:trPr>
          <w:trHeight w:val="340"/>
        </w:trPr>
        <w:tc>
          <w:tcPr>
            <w:tcW w:w="3646" w:type="dxa"/>
            <w:vAlign w:val="center"/>
          </w:tcPr>
          <w:p w14:paraId="5C6062BE" w14:textId="4FDFC14E" w:rsidR="002B56D9" w:rsidRDefault="002B56D9" w:rsidP="004F5974">
            <w:pPr>
              <w:spacing w:line="240" w:lineRule="exact"/>
            </w:pPr>
            <w:r>
              <w:rPr>
                <w:rFonts w:hint="eastAsia"/>
              </w:rPr>
              <w:t>１５,０００円以上</w:t>
            </w:r>
            <w:r w:rsidR="00994890" w:rsidRPr="00994890">
              <w:rPr>
                <w:rFonts w:hint="eastAsia"/>
                <w:b/>
                <w:bCs/>
                <w:color w:val="FF0000"/>
              </w:rPr>
              <w:t>２０</w:t>
            </w:r>
            <w:r w:rsidRPr="00994890">
              <w:rPr>
                <w:rFonts w:hint="eastAsia"/>
                <w:b/>
                <w:bCs/>
                <w:color w:val="FF0000"/>
              </w:rPr>
              <w:t>,０００</w:t>
            </w:r>
            <w:r>
              <w:rPr>
                <w:rFonts w:hint="eastAsia"/>
              </w:rPr>
              <w:t>円未満</w:t>
            </w:r>
          </w:p>
        </w:tc>
        <w:tc>
          <w:tcPr>
            <w:tcW w:w="1582" w:type="dxa"/>
            <w:tcBorders>
              <w:right w:val="double" w:sz="4" w:space="0" w:color="auto"/>
            </w:tcBorders>
            <w:vAlign w:val="center"/>
          </w:tcPr>
          <w:p w14:paraId="78B8EA50" w14:textId="77777777" w:rsidR="002B56D9" w:rsidRPr="00EE7A8D" w:rsidRDefault="002B56D9" w:rsidP="004F5974">
            <w:pPr>
              <w:spacing w:line="240" w:lineRule="exact"/>
              <w:jc w:val="center"/>
              <w:rPr>
                <w:u w:val="single"/>
              </w:rPr>
            </w:pPr>
            <w:r w:rsidRPr="00EE7A8D">
              <w:rPr>
                <w:rFonts w:hint="eastAsia"/>
                <w:u w:val="single"/>
              </w:rPr>
              <w:t>２００円</w:t>
            </w:r>
          </w:p>
        </w:tc>
        <w:tc>
          <w:tcPr>
            <w:tcW w:w="3577" w:type="dxa"/>
            <w:tcBorders>
              <w:left w:val="double" w:sz="4" w:space="0" w:color="auto"/>
            </w:tcBorders>
            <w:vAlign w:val="center"/>
          </w:tcPr>
          <w:p w14:paraId="6901F05A" w14:textId="543017A5" w:rsidR="002B56D9" w:rsidRDefault="002B56D9" w:rsidP="004F5974">
            <w:pPr>
              <w:spacing w:line="240" w:lineRule="exact"/>
            </w:pPr>
            <w:r>
              <w:rPr>
                <w:rFonts w:hint="eastAsia"/>
              </w:rPr>
              <w:t>１５,０００円以上</w:t>
            </w:r>
            <w:r w:rsidR="00994890" w:rsidRPr="00994890">
              <w:rPr>
                <w:rFonts w:hint="eastAsia"/>
                <w:b/>
                <w:bCs/>
                <w:color w:val="FF0000"/>
              </w:rPr>
              <w:t>２０</w:t>
            </w:r>
            <w:r w:rsidRPr="00994890">
              <w:rPr>
                <w:rFonts w:hint="eastAsia"/>
                <w:b/>
                <w:bCs/>
                <w:color w:val="FF0000"/>
              </w:rPr>
              <w:t>,０００</w:t>
            </w:r>
            <w:r>
              <w:rPr>
                <w:rFonts w:hint="eastAsia"/>
              </w:rPr>
              <w:t>円未満</w:t>
            </w:r>
          </w:p>
        </w:tc>
        <w:tc>
          <w:tcPr>
            <w:tcW w:w="1652" w:type="dxa"/>
            <w:vAlign w:val="center"/>
          </w:tcPr>
          <w:p w14:paraId="0A6E9F1D" w14:textId="77777777" w:rsidR="002B56D9" w:rsidRPr="00EE7A8D" w:rsidRDefault="002B56D9" w:rsidP="004F5974">
            <w:pPr>
              <w:spacing w:line="240" w:lineRule="exact"/>
              <w:jc w:val="center"/>
              <w:rPr>
                <w:u w:val="single"/>
              </w:rPr>
            </w:pPr>
            <w:r w:rsidRPr="00EE7A8D">
              <w:rPr>
                <w:rFonts w:hint="eastAsia"/>
                <w:u w:val="single"/>
              </w:rPr>
              <w:t>４００円</w:t>
            </w:r>
          </w:p>
        </w:tc>
      </w:tr>
      <w:tr w:rsidR="002B56D9" w14:paraId="41B38E28" w14:textId="77777777" w:rsidTr="004F5974">
        <w:trPr>
          <w:trHeight w:val="340"/>
        </w:trPr>
        <w:tc>
          <w:tcPr>
            <w:tcW w:w="3646" w:type="dxa"/>
            <w:vAlign w:val="center"/>
          </w:tcPr>
          <w:p w14:paraId="775DFF93" w14:textId="77777777" w:rsidR="002B56D9" w:rsidRDefault="002B56D9" w:rsidP="004F5974">
            <w:pPr>
              <w:spacing w:line="240" w:lineRule="exact"/>
            </w:pPr>
            <w:r>
              <w:rPr>
                <w:rFonts w:hint="eastAsia"/>
              </w:rPr>
              <w:t>２０,０００円以上</w:t>
            </w:r>
          </w:p>
        </w:tc>
        <w:tc>
          <w:tcPr>
            <w:tcW w:w="1582" w:type="dxa"/>
            <w:tcBorders>
              <w:right w:val="double" w:sz="4" w:space="0" w:color="auto"/>
            </w:tcBorders>
            <w:vAlign w:val="center"/>
          </w:tcPr>
          <w:p w14:paraId="6C22A6C8" w14:textId="77777777" w:rsidR="002B56D9" w:rsidRPr="00EE7A8D" w:rsidRDefault="002B56D9" w:rsidP="004F5974">
            <w:pPr>
              <w:spacing w:line="240" w:lineRule="exact"/>
              <w:jc w:val="center"/>
              <w:rPr>
                <w:u w:val="single"/>
              </w:rPr>
            </w:pPr>
            <w:r w:rsidRPr="00EE7A8D">
              <w:rPr>
                <w:rFonts w:hint="eastAsia"/>
                <w:u w:val="single"/>
              </w:rPr>
              <w:t>３００円</w:t>
            </w:r>
          </w:p>
        </w:tc>
        <w:tc>
          <w:tcPr>
            <w:tcW w:w="3577" w:type="dxa"/>
            <w:tcBorders>
              <w:left w:val="double" w:sz="4" w:space="0" w:color="auto"/>
            </w:tcBorders>
            <w:vAlign w:val="center"/>
          </w:tcPr>
          <w:p w14:paraId="08653494" w14:textId="77777777" w:rsidR="002B56D9" w:rsidRDefault="002B56D9" w:rsidP="004F5974">
            <w:pPr>
              <w:spacing w:line="240" w:lineRule="exact"/>
            </w:pPr>
            <w:r>
              <w:rPr>
                <w:rFonts w:hint="eastAsia"/>
              </w:rPr>
              <w:t>２０,０００円以上</w:t>
            </w:r>
          </w:p>
        </w:tc>
        <w:tc>
          <w:tcPr>
            <w:tcW w:w="1652" w:type="dxa"/>
            <w:vAlign w:val="center"/>
          </w:tcPr>
          <w:p w14:paraId="2D9ED73A" w14:textId="77777777" w:rsidR="002B56D9" w:rsidRPr="00EE7A8D" w:rsidRDefault="002B56D9" w:rsidP="004F5974">
            <w:pPr>
              <w:spacing w:line="240" w:lineRule="exact"/>
              <w:jc w:val="center"/>
              <w:rPr>
                <w:u w:val="single"/>
              </w:rPr>
            </w:pPr>
            <w:r w:rsidRPr="00EE7A8D">
              <w:rPr>
                <w:rFonts w:hint="eastAsia"/>
                <w:u w:val="single"/>
              </w:rPr>
              <w:t>５００円</w:t>
            </w:r>
          </w:p>
        </w:tc>
      </w:tr>
    </w:tbl>
    <w:p w14:paraId="20617651" w14:textId="77777777" w:rsidR="002B56D9" w:rsidRPr="00514B3C" w:rsidRDefault="002B56D9" w:rsidP="002B56D9">
      <w:pPr>
        <w:spacing w:beforeLines="20" w:before="72"/>
        <w:ind w:firstLineChars="100" w:firstLine="160"/>
        <w:rPr>
          <w:sz w:val="16"/>
          <w:szCs w:val="16"/>
        </w:rPr>
      </w:pPr>
      <w:r w:rsidRPr="00514B3C">
        <w:rPr>
          <w:rFonts w:hint="eastAsia"/>
          <w:sz w:val="16"/>
          <w:szCs w:val="16"/>
        </w:rPr>
        <w:t>※1　宿泊料金に含まれる（含まれない）主なものは次のとおりです。</w:t>
      </w:r>
    </w:p>
    <w:tbl>
      <w:tblPr>
        <w:tblStyle w:val="a7"/>
        <w:tblW w:w="0" w:type="auto"/>
        <w:tblInd w:w="177" w:type="dxa"/>
        <w:tblLook w:val="04A0" w:firstRow="1" w:lastRow="0" w:firstColumn="1" w:lastColumn="0" w:noHBand="0" w:noVBand="1"/>
      </w:tblPr>
      <w:tblGrid>
        <w:gridCol w:w="5204"/>
        <w:gridCol w:w="5253"/>
      </w:tblGrid>
      <w:tr w:rsidR="002B56D9" w:rsidRPr="00F550C5" w14:paraId="6034D0F2" w14:textId="77777777" w:rsidTr="004F5974">
        <w:tc>
          <w:tcPr>
            <w:tcW w:w="5204" w:type="dxa"/>
            <w:shd w:val="clear" w:color="auto" w:fill="DEEAF6" w:themeFill="accent5" w:themeFillTint="33"/>
          </w:tcPr>
          <w:p w14:paraId="5604B679" w14:textId="77777777" w:rsidR="002B56D9" w:rsidRPr="00F550C5" w:rsidRDefault="002B56D9" w:rsidP="004F5974">
            <w:pPr>
              <w:jc w:val="center"/>
              <w:rPr>
                <w:sz w:val="18"/>
                <w:szCs w:val="18"/>
              </w:rPr>
            </w:pPr>
            <w:r w:rsidRPr="00F550C5">
              <w:rPr>
                <w:rFonts w:hint="eastAsia"/>
                <w:sz w:val="18"/>
                <w:szCs w:val="18"/>
              </w:rPr>
              <w:t>宿泊料金に含まれるもの</w:t>
            </w:r>
          </w:p>
        </w:tc>
        <w:tc>
          <w:tcPr>
            <w:tcW w:w="5253" w:type="dxa"/>
            <w:shd w:val="clear" w:color="auto" w:fill="DEEAF6" w:themeFill="accent5" w:themeFillTint="33"/>
          </w:tcPr>
          <w:p w14:paraId="0DD930E1" w14:textId="77777777" w:rsidR="002B56D9" w:rsidRPr="00F550C5" w:rsidRDefault="002B56D9" w:rsidP="004F5974">
            <w:pPr>
              <w:jc w:val="center"/>
              <w:rPr>
                <w:sz w:val="18"/>
                <w:szCs w:val="18"/>
              </w:rPr>
            </w:pPr>
            <w:r w:rsidRPr="00F550C5">
              <w:rPr>
                <w:rFonts w:hint="eastAsia"/>
                <w:sz w:val="18"/>
                <w:szCs w:val="18"/>
              </w:rPr>
              <w:t>宿泊料金に含まれないもの</w:t>
            </w:r>
          </w:p>
        </w:tc>
      </w:tr>
      <w:tr w:rsidR="002B56D9" w:rsidRPr="00F550C5" w14:paraId="02DC1F35" w14:textId="77777777" w:rsidTr="004F5974">
        <w:tc>
          <w:tcPr>
            <w:tcW w:w="5204" w:type="dxa"/>
          </w:tcPr>
          <w:p w14:paraId="6540D05E" w14:textId="540801A9" w:rsidR="002B56D9" w:rsidRDefault="002B56D9" w:rsidP="004F5974">
            <w:pPr>
              <w:rPr>
                <w:sz w:val="18"/>
                <w:szCs w:val="18"/>
              </w:rPr>
            </w:pPr>
            <w:r w:rsidRPr="00F550C5">
              <w:rPr>
                <w:rFonts w:hint="eastAsia"/>
                <w:sz w:val="18"/>
                <w:szCs w:val="18"/>
              </w:rPr>
              <w:t>・素泊まりの料金</w:t>
            </w:r>
          </w:p>
          <w:p w14:paraId="02869B0A" w14:textId="77777777" w:rsidR="002B56D9" w:rsidRDefault="002B56D9" w:rsidP="004F5974">
            <w:pPr>
              <w:rPr>
                <w:sz w:val="18"/>
                <w:szCs w:val="18"/>
              </w:rPr>
            </w:pPr>
            <w:r w:rsidRPr="00F550C5">
              <w:rPr>
                <w:rFonts w:hint="eastAsia"/>
                <w:sz w:val="18"/>
                <w:szCs w:val="18"/>
              </w:rPr>
              <w:t>・サービス料</w:t>
            </w:r>
            <w:r>
              <w:rPr>
                <w:rFonts w:hint="eastAsia"/>
                <w:sz w:val="18"/>
                <w:szCs w:val="18"/>
              </w:rPr>
              <w:t xml:space="preserve">　・（民泊の）清掃料</w:t>
            </w:r>
          </w:p>
          <w:p w14:paraId="00F68FE6" w14:textId="77777777" w:rsidR="002B56D9" w:rsidRPr="00F550C5" w:rsidRDefault="002B56D9" w:rsidP="004F5974">
            <w:pPr>
              <w:rPr>
                <w:sz w:val="18"/>
                <w:szCs w:val="18"/>
              </w:rPr>
            </w:pPr>
            <w:r>
              <w:rPr>
                <w:rFonts w:hint="eastAsia"/>
                <w:sz w:val="18"/>
                <w:szCs w:val="18"/>
              </w:rPr>
              <w:t>・客室変更（アップグレード）による追加料金</w:t>
            </w:r>
          </w:p>
        </w:tc>
        <w:tc>
          <w:tcPr>
            <w:tcW w:w="5253" w:type="dxa"/>
          </w:tcPr>
          <w:p w14:paraId="0DFB260E" w14:textId="77777777" w:rsidR="002B56D9" w:rsidRDefault="002B56D9" w:rsidP="004F5974">
            <w:pPr>
              <w:rPr>
                <w:sz w:val="18"/>
                <w:szCs w:val="18"/>
              </w:rPr>
            </w:pPr>
            <w:r>
              <w:rPr>
                <w:rFonts w:hint="eastAsia"/>
                <w:sz w:val="18"/>
                <w:szCs w:val="18"/>
              </w:rPr>
              <w:t>・消費税、地方消費税、入湯税</w:t>
            </w:r>
          </w:p>
          <w:p w14:paraId="76EF93BC" w14:textId="77777777" w:rsidR="002B56D9" w:rsidRDefault="002B56D9" w:rsidP="004F5974">
            <w:pPr>
              <w:rPr>
                <w:sz w:val="18"/>
                <w:szCs w:val="18"/>
              </w:rPr>
            </w:pPr>
            <w:r>
              <w:rPr>
                <w:rFonts w:hint="eastAsia"/>
                <w:sz w:val="18"/>
                <w:szCs w:val="18"/>
              </w:rPr>
              <w:t>・宿泊以外のサービスに要する料金</w:t>
            </w:r>
          </w:p>
          <w:p w14:paraId="60038A43" w14:textId="77777777" w:rsidR="002B56D9" w:rsidRPr="00F550C5" w:rsidRDefault="002B56D9" w:rsidP="004F5974">
            <w:pPr>
              <w:rPr>
                <w:sz w:val="18"/>
                <w:szCs w:val="18"/>
              </w:rPr>
            </w:pPr>
            <w:r>
              <w:rPr>
                <w:rFonts w:hint="eastAsia"/>
                <w:sz w:val="18"/>
                <w:szCs w:val="18"/>
              </w:rPr>
              <w:t>（飲食・遊興、会議室の使用料、電話代等の立替金）</w:t>
            </w:r>
          </w:p>
        </w:tc>
      </w:tr>
    </w:tbl>
    <w:p w14:paraId="51A5F930" w14:textId="77777777" w:rsidR="002B56D9" w:rsidRPr="00544D52" w:rsidRDefault="002B56D9" w:rsidP="002B56D9">
      <w:pPr>
        <w:ind w:firstLineChars="100" w:firstLine="160"/>
        <w:rPr>
          <w:sz w:val="16"/>
          <w:szCs w:val="16"/>
        </w:rPr>
      </w:pPr>
      <w:r w:rsidRPr="00544D52">
        <w:rPr>
          <w:rFonts w:hint="eastAsia"/>
          <w:sz w:val="16"/>
          <w:szCs w:val="16"/>
        </w:rPr>
        <w:t>注：予約サイトや手配旅行の手数料</w:t>
      </w:r>
      <w:r>
        <w:rPr>
          <w:rFonts w:hint="eastAsia"/>
          <w:sz w:val="16"/>
          <w:szCs w:val="16"/>
        </w:rPr>
        <w:t>については、宿泊施設が手数料を宿泊料金として取り扱う（計上する）場合、宿泊料金に含めてください。</w:t>
      </w:r>
    </w:p>
    <w:p w14:paraId="67558479" w14:textId="77777777" w:rsidR="002B56D9" w:rsidRPr="00A12AC9" w:rsidRDefault="002B56D9" w:rsidP="002B56D9">
      <w:pPr>
        <w:spacing w:line="160" w:lineRule="exact"/>
        <w:ind w:firstLineChars="100" w:firstLine="2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527D51CB" w14:textId="77777777" w:rsidTr="004F5974">
        <w:trPr>
          <w:trHeight w:val="397"/>
        </w:trPr>
        <w:tc>
          <w:tcPr>
            <w:tcW w:w="10457" w:type="dxa"/>
            <w:shd w:val="clear" w:color="auto" w:fill="2F5496" w:themeFill="accent1" w:themeFillShade="BF"/>
            <w:vAlign w:val="center"/>
          </w:tcPr>
          <w:p w14:paraId="56C80539" w14:textId="77777777" w:rsidR="002B56D9" w:rsidRPr="00F92598" w:rsidRDefault="002B56D9" w:rsidP="004F5974">
            <w:pPr>
              <w:spacing w:line="320" w:lineRule="exact"/>
              <w:rPr>
                <w:b/>
                <w:bCs/>
                <w:color w:val="FFFFFF" w:themeColor="background1"/>
                <w:sz w:val="22"/>
              </w:rPr>
            </w:pPr>
            <w:bookmarkStart w:id="1" w:name="_Hlk192863366"/>
            <w:r w:rsidRPr="00F92598">
              <w:rPr>
                <w:rFonts w:hint="eastAsia"/>
                <w:b/>
                <w:bCs/>
                <w:color w:val="FFFFFF" w:themeColor="background1"/>
                <w:sz w:val="22"/>
              </w:rPr>
              <w:t>□</w:t>
            </w:r>
            <w:r>
              <w:rPr>
                <w:rFonts w:hint="eastAsia"/>
                <w:b/>
                <w:bCs/>
                <w:color w:val="FFFFFF" w:themeColor="background1"/>
                <w:sz w:val="22"/>
              </w:rPr>
              <w:t>納める人（納税義務者）と 納める方法（納税方法）</w:t>
            </w:r>
          </w:p>
        </w:tc>
      </w:tr>
    </w:tbl>
    <w:bookmarkEnd w:id="1"/>
    <w:p w14:paraId="2CB7BCC7" w14:textId="77777777" w:rsidR="002B56D9" w:rsidRDefault="002B56D9" w:rsidP="002B56D9">
      <w:pPr>
        <w:spacing w:beforeLines="20" w:before="72"/>
        <w:ind w:firstLineChars="200" w:firstLine="400"/>
      </w:pPr>
      <w:r>
        <w:rPr>
          <w:rFonts w:hint="eastAsia"/>
        </w:rPr>
        <w:t>宿泊税を納める人は、宿泊者（＝納税義務者）です。宿泊料金とともに宿泊税を宿泊施設に支払います。</w:t>
      </w:r>
    </w:p>
    <w:p w14:paraId="1FD1E494" w14:textId="77777777" w:rsidR="002B56D9" w:rsidRDefault="002B56D9" w:rsidP="002B56D9">
      <w:pPr>
        <w:ind w:firstLineChars="200" w:firstLine="400"/>
      </w:pPr>
      <w:r>
        <w:rPr>
          <w:rFonts w:hint="eastAsia"/>
        </w:rPr>
        <w:t>（宿泊施設の経営者に宿泊税を徴収し預かっていただきます。）</w:t>
      </w:r>
    </w:p>
    <w:p w14:paraId="523AC3C7" w14:textId="77777777" w:rsidR="002B56D9" w:rsidRDefault="002B56D9" w:rsidP="002B56D9">
      <w:pPr>
        <w:spacing w:beforeLines="20" w:before="72"/>
        <w:ind w:firstLineChars="200" w:firstLine="400"/>
      </w:pPr>
      <w:r>
        <w:rPr>
          <w:rFonts w:hint="eastAsia"/>
        </w:rPr>
        <w:t>【納める方法（納税方法）】</w:t>
      </w:r>
    </w:p>
    <w:p w14:paraId="3375841B" w14:textId="77777777" w:rsidR="002B56D9" w:rsidRDefault="002B56D9" w:rsidP="002B56D9">
      <w:pPr>
        <w:ind w:leftChars="84" w:left="168" w:rightChars="70" w:right="140" w:firstLineChars="100" w:firstLine="200"/>
      </w:pPr>
      <w:r>
        <w:rPr>
          <w:rFonts w:hint="eastAsia"/>
        </w:rPr>
        <w:t>宿泊施設の経営者が、宿泊者から徴収し預かった宿泊税をとりまとめ、大阪府に申告し納入します。このような制度を「特別徴収制度」といい、宿泊施設の経営者が「特別徴収義務者」となります。</w:t>
      </w:r>
    </w:p>
    <w:p w14:paraId="3E59DF58" w14:textId="77777777" w:rsidR="002B56D9" w:rsidRDefault="002B56D9" w:rsidP="002B56D9">
      <w:pPr>
        <w:spacing w:line="240" w:lineRule="auto"/>
        <w:ind w:firstLineChars="100" w:firstLine="200"/>
        <w:jc w:val="center"/>
      </w:pPr>
      <w:r w:rsidRPr="007E6FCA">
        <w:rPr>
          <w:noProof/>
        </w:rPr>
        <w:drawing>
          <wp:inline distT="0" distB="0" distL="0" distR="0" wp14:anchorId="596694AD" wp14:editId="4F62A55C">
            <wp:extent cx="4608000" cy="1314129"/>
            <wp:effectExtent l="0" t="0" r="254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8000" cy="1314129"/>
                    </a:xfrm>
                    <a:prstGeom prst="rect">
                      <a:avLst/>
                    </a:prstGeom>
                    <a:noFill/>
                    <a:ln>
                      <a:noFill/>
                    </a:ln>
                  </pic:spPr>
                </pic:pic>
              </a:graphicData>
            </a:graphic>
          </wp:inline>
        </w:drawing>
      </w:r>
    </w:p>
    <w:p w14:paraId="18D9FD27" w14:textId="77777777" w:rsidR="002B56D9" w:rsidRDefault="002B56D9" w:rsidP="002B56D9">
      <w:pPr>
        <w:spacing w:beforeLines="20" w:before="72"/>
        <w:ind w:leftChars="84" w:left="168" w:rightChars="70" w:right="140" w:firstLineChars="100" w:firstLine="200"/>
      </w:pPr>
      <w:r>
        <w:rPr>
          <w:rFonts w:hint="eastAsia"/>
        </w:rPr>
        <w:t>宿泊施設の経営者は「特別徴収義務者」として登録する必要があります。</w:t>
      </w:r>
    </w:p>
    <w:p w14:paraId="7DD16DE6" w14:textId="77777777" w:rsidR="002B56D9" w:rsidRDefault="002B56D9" w:rsidP="002B56D9">
      <w:pPr>
        <w:spacing w:beforeLines="20" w:before="72"/>
        <w:ind w:leftChars="84" w:left="168" w:rightChars="70" w:right="140" w:firstLineChars="100" w:firstLine="200"/>
      </w:pPr>
      <w:r>
        <w:rPr>
          <w:rFonts w:hint="eastAsia"/>
        </w:rPr>
        <w:t>宿泊税は「月税」です。各月の初日から末日までの宿泊について、宿泊者から徴収した宿泊税をとりまとめ、</w:t>
      </w:r>
      <w:r>
        <w:br/>
      </w:r>
      <w:r>
        <w:rPr>
          <w:rFonts w:hint="eastAsia"/>
        </w:rPr>
        <w:t>翌月の末日までに「宿泊税納入申告書」により申告し、その申告額を納入していただきます。</w:t>
      </w:r>
    </w:p>
    <w:p w14:paraId="6671FB40" w14:textId="77777777" w:rsidR="002B56D9" w:rsidRDefault="002B56D9" w:rsidP="002B56D9">
      <w:pPr>
        <w:ind w:firstLineChars="100" w:firstLine="200"/>
      </w:pPr>
      <w:r>
        <w:rPr>
          <w:noProof/>
        </w:rPr>
        <mc:AlternateContent>
          <mc:Choice Requires="wps">
            <w:drawing>
              <wp:anchor distT="0" distB="0" distL="114300" distR="114300" simplePos="0" relativeHeight="251660288" behindDoc="0" locked="0" layoutInCell="1" allowOverlap="1" wp14:anchorId="166EA592" wp14:editId="2DD2A224">
                <wp:simplePos x="0" y="0"/>
                <wp:positionH relativeFrom="column">
                  <wp:posOffset>173355</wp:posOffset>
                </wp:positionH>
                <wp:positionV relativeFrom="paragraph">
                  <wp:posOffset>98425</wp:posOffset>
                </wp:positionV>
                <wp:extent cx="6534150" cy="466725"/>
                <wp:effectExtent l="0" t="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6534150" cy="466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F19DB6" w14:textId="77777777" w:rsidR="002B56D9" w:rsidRPr="00762B56" w:rsidRDefault="002B56D9" w:rsidP="002B56D9">
                            <w:pPr>
                              <w:rPr>
                                <w:color w:val="000000" w:themeColor="text1"/>
                              </w:rPr>
                            </w:pPr>
                            <w:r w:rsidRPr="00762B56">
                              <w:rPr>
                                <w:rFonts w:hint="eastAsia"/>
                                <w:color w:val="000000" w:themeColor="text1"/>
                              </w:rPr>
                              <w:t>特別</w:t>
                            </w:r>
                            <w:r>
                              <w:rPr>
                                <w:rFonts w:hint="eastAsia"/>
                                <w:color w:val="000000" w:themeColor="text1"/>
                              </w:rPr>
                              <w:t>徴収制度では、宿泊者が宿泊税を未払いであっても、課税の対象となる「宿泊」があれば、特別徴収義務者がその徴収すべき宿泊税相当額を納入する義務があります。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6EA592" id="四角形: 角を丸くする 12" o:spid="_x0000_s1027" style="position:absolute;left:0;text-align:left;margin-left:13.65pt;margin-top:7.75pt;width:514.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" filled="f" strokecolor="#1f3763 [1604]" strokeweight="1pt">
                <v:stroke joinstyle="miter"/>
                <v:textbox inset=",0,,0">
                  <w:txbxContent>
                    <w:p w14:paraId="5FF19DB6" w14:textId="77777777" w:rsidR="002B56D9" w:rsidRPr="00762B56" w:rsidRDefault="002B56D9" w:rsidP="002B56D9">
                      <w:pPr>
                        <w:rPr>
                          <w:color w:val="000000" w:themeColor="text1"/>
                        </w:rPr>
                      </w:pPr>
                      <w:r w:rsidRPr="00762B56">
                        <w:rPr>
                          <w:rFonts w:hint="eastAsia"/>
                          <w:color w:val="000000" w:themeColor="text1"/>
                        </w:rPr>
                        <w:t>特別</w:t>
                      </w:r>
                      <w:r>
                        <w:rPr>
                          <w:rFonts w:hint="eastAsia"/>
                          <w:color w:val="000000" w:themeColor="text1"/>
                        </w:rPr>
                        <w:t>徴収制度では、宿泊者が宿泊税を未払いであっても、課税の対象となる「宿泊」があれば、特別徴収義務者がその徴収すべき宿泊税相当額を納入する義務があります。</w:t>
                      </w:r>
                    </w:p>
                  </w:txbxContent>
                </v:textbox>
              </v:roundrect>
            </w:pict>
          </mc:Fallback>
        </mc:AlternateContent>
      </w:r>
    </w:p>
    <w:p w14:paraId="3DC0B944" w14:textId="77777777" w:rsidR="002B56D9" w:rsidRDefault="002B56D9" w:rsidP="002B56D9">
      <w:pPr>
        <w:ind w:firstLineChars="100" w:firstLine="200"/>
      </w:pPr>
    </w:p>
    <w:p w14:paraId="25903893" w14:textId="77777777" w:rsidR="002B56D9" w:rsidRDefault="002B56D9" w:rsidP="002B56D9">
      <w:pPr>
        <w:ind w:firstLineChars="100" w:firstLine="200"/>
      </w:pPr>
    </w:p>
    <w:p w14:paraId="28D73532" w14:textId="77777777" w:rsidR="002B56D9" w:rsidRDefault="002B56D9" w:rsidP="002B56D9">
      <w:pPr>
        <w:ind w:firstLineChars="100" w:firstLine="200"/>
      </w:pPr>
      <w:r>
        <w:rPr>
          <w:rFonts w:hint="eastAsia"/>
          <w:noProof/>
        </w:rPr>
        <mc:AlternateContent>
          <mc:Choice Requires="wps">
            <w:drawing>
              <wp:anchor distT="0" distB="0" distL="114300" distR="114300" simplePos="0" relativeHeight="251661312" behindDoc="0" locked="0" layoutInCell="1" allowOverlap="1" wp14:anchorId="04A2F93A" wp14:editId="7B3FD7BF">
                <wp:simplePos x="0" y="0"/>
                <wp:positionH relativeFrom="margin">
                  <wp:posOffset>5516245</wp:posOffset>
                </wp:positionH>
                <wp:positionV relativeFrom="paragraph">
                  <wp:posOffset>107950</wp:posOffset>
                </wp:positionV>
                <wp:extent cx="1371600" cy="1428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1371600" cy="142875"/>
                        </a:xfrm>
                        <a:prstGeom prst="rect">
                          <a:avLst/>
                        </a:prstGeom>
                        <a:solidFill>
                          <a:schemeClr val="lt1"/>
                        </a:solidFill>
                        <a:ln w="6350">
                          <a:noFill/>
                        </a:ln>
                      </wps:spPr>
                      <wps:txbx>
                        <w:txbxContent>
                          <w:p w14:paraId="491B2CB9" w14:textId="77777777" w:rsidR="002B56D9" w:rsidRPr="008F2E59" w:rsidRDefault="002B56D9" w:rsidP="002B56D9">
                            <w:pPr>
                              <w:spacing w:line="200" w:lineRule="exact"/>
                              <w:rPr>
                                <w:sz w:val="16"/>
                                <w:szCs w:val="16"/>
                              </w:rPr>
                            </w:pPr>
                            <w:r w:rsidRPr="008F2E59">
                              <w:rPr>
                                <w:rFonts w:hint="eastAsia"/>
                                <w:sz w:val="16"/>
                                <w:szCs w:val="16"/>
                              </w:rPr>
                              <w:t>【※裏面も御確認ください】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2F93A" id="_x0000_t202" coordsize="21600,21600" o:spt="202" path="m,l,21600r21600,l21600,xe">
                <v:stroke joinstyle="miter"/>
                <v:path gradientshapeok="t" o:connecttype="rect"/>
              </v:shapetype>
              <v:shape id="テキスト ボックス 14" o:spid="_x0000_s1028" type="#_x0000_t202" style="position:absolute;left:0;text-align:left;margin-left:434.35pt;margin-top:8.5pt;width:108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" fillcolor="white [3201]" stroked="f" strokeweight=".5pt">
                <v:textbox inset="0,0,0,0">
                  <w:txbxContent>
                    <w:p w14:paraId="491B2CB9" w14:textId="77777777" w:rsidR="002B56D9" w:rsidRPr="008F2E59" w:rsidRDefault="002B56D9" w:rsidP="002B56D9">
                      <w:pPr>
                        <w:spacing w:line="200" w:lineRule="exact"/>
                        <w:rPr>
                          <w:sz w:val="16"/>
                          <w:szCs w:val="16"/>
                        </w:rPr>
                      </w:pPr>
                      <w:r w:rsidRPr="008F2E59">
                        <w:rPr>
                          <w:rFonts w:hint="eastAsia"/>
                          <w:sz w:val="16"/>
                          <w:szCs w:val="16"/>
                        </w:rPr>
                        <w:t>【※裏面も御確認ください】</w:t>
                      </w:r>
                    </w:p>
                  </w:txbxContent>
                </v:textbox>
                <w10:wrap anchorx="margin"/>
              </v:shape>
            </w:pict>
          </mc:Fallback>
        </mc:AlternateContent>
      </w: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747AEE74" w14:textId="77777777" w:rsidTr="004F5974">
        <w:trPr>
          <w:trHeight w:val="397"/>
        </w:trPr>
        <w:tc>
          <w:tcPr>
            <w:tcW w:w="10457" w:type="dxa"/>
            <w:shd w:val="clear" w:color="auto" w:fill="2F5496" w:themeFill="accent1" w:themeFillShade="BF"/>
            <w:vAlign w:val="center"/>
          </w:tcPr>
          <w:p w14:paraId="6320982D" w14:textId="77777777" w:rsidR="002B56D9" w:rsidRPr="00F92598" w:rsidRDefault="002B56D9" w:rsidP="004F5974">
            <w:pPr>
              <w:spacing w:line="320" w:lineRule="exact"/>
              <w:rPr>
                <w:b/>
                <w:bCs/>
                <w:color w:val="FFFFFF" w:themeColor="background1"/>
                <w:sz w:val="22"/>
              </w:rPr>
            </w:pPr>
            <w:r w:rsidRPr="00F92598">
              <w:rPr>
                <w:rFonts w:hint="eastAsia"/>
                <w:b/>
                <w:bCs/>
                <w:color w:val="FFFFFF" w:themeColor="background1"/>
                <w:sz w:val="22"/>
              </w:rPr>
              <w:lastRenderedPageBreak/>
              <w:t>□</w:t>
            </w:r>
            <w:r>
              <w:rPr>
                <w:rFonts w:hint="eastAsia"/>
                <w:b/>
                <w:bCs/>
                <w:color w:val="FFFFFF" w:themeColor="background1"/>
                <w:sz w:val="22"/>
              </w:rPr>
              <w:t>宿泊税の申告納入</w:t>
            </w:r>
          </w:p>
        </w:tc>
      </w:tr>
    </w:tbl>
    <w:p w14:paraId="2B1ADEDD" w14:textId="77777777" w:rsidR="002B56D9" w:rsidRDefault="002B56D9" w:rsidP="002B56D9">
      <w:pPr>
        <w:spacing w:beforeLines="20" w:before="72"/>
        <w:ind w:leftChars="84" w:left="168" w:rightChars="70" w:right="140" w:firstLineChars="100" w:firstLine="200"/>
      </w:pPr>
      <w:r>
        <w:rPr>
          <w:rFonts w:hint="eastAsia"/>
        </w:rPr>
        <w:t>宿泊税の申告納入に必要な書類（「宿泊税納入申告書」及び「納付書」）は登録後に送付させていただきます。</w:t>
      </w:r>
    </w:p>
    <w:p w14:paraId="40E48E8A" w14:textId="77777777" w:rsidR="002B56D9" w:rsidRDefault="002B56D9" w:rsidP="002B56D9">
      <w:pPr>
        <w:ind w:leftChars="84" w:left="168" w:rightChars="70" w:right="140" w:firstLineChars="100" w:firstLine="200"/>
      </w:pPr>
      <w:r>
        <w:rPr>
          <w:rFonts w:hint="eastAsia"/>
        </w:rPr>
        <w:t>Excel版の「宿泊税納入申告書」もご用意しています。</w:t>
      </w:r>
    </w:p>
    <w:p w14:paraId="1B3D1E33" w14:textId="77777777" w:rsidR="002B56D9" w:rsidRDefault="002B56D9" w:rsidP="002B56D9">
      <w:pPr>
        <w:ind w:leftChars="84" w:left="168" w:rightChars="70" w:right="140" w:firstLineChars="100" w:firstLine="200"/>
      </w:pPr>
      <w:r>
        <w:rPr>
          <w:rFonts w:hint="eastAsia"/>
        </w:rPr>
        <w:t>申告書の提出は、郵送でお願いします。</w:t>
      </w:r>
      <w:r w:rsidRPr="003E00D6">
        <w:rPr>
          <w:rFonts w:hint="eastAsia"/>
          <w:sz w:val="18"/>
          <w:szCs w:val="18"/>
        </w:rPr>
        <w:t>（あて先は、下記「問い合わせ先」の「なにわ北府税事務所」です。）</w:t>
      </w:r>
    </w:p>
    <w:p w14:paraId="12BC4ABE" w14:textId="77777777" w:rsidR="002B56D9" w:rsidRDefault="002B56D9" w:rsidP="002B56D9">
      <w:pPr>
        <w:spacing w:beforeLines="20" w:before="72"/>
        <w:ind w:leftChars="84" w:left="168" w:rightChars="70" w:right="140" w:firstLineChars="100" w:firstLine="200"/>
      </w:pPr>
      <w:r>
        <w:rPr>
          <w:rFonts w:hint="eastAsia"/>
        </w:rPr>
        <w:t>また、宿泊税の納入申告はエルタックスにより電子で行うこともできます。</w:t>
      </w:r>
    </w:p>
    <w:tbl>
      <w:tblPr>
        <w:tblStyle w:val="a7"/>
        <w:tblW w:w="0" w:type="auto"/>
        <w:tblInd w:w="331" w:type="dxa"/>
        <w:tblLook w:val="04A0" w:firstRow="1" w:lastRow="0" w:firstColumn="1" w:lastColumn="0" w:noHBand="0" w:noVBand="1"/>
      </w:tblPr>
      <w:tblGrid>
        <w:gridCol w:w="10289"/>
      </w:tblGrid>
      <w:tr w:rsidR="002B56D9" w14:paraId="6864593E" w14:textId="77777777" w:rsidTr="004F5974">
        <w:trPr>
          <w:trHeight w:val="1277"/>
        </w:trPr>
        <w:tc>
          <w:tcPr>
            <w:tcW w:w="10289" w:type="dxa"/>
          </w:tcPr>
          <w:p w14:paraId="5C8C280C" w14:textId="77777777" w:rsidR="002B56D9" w:rsidRDefault="002B56D9" w:rsidP="004F5974">
            <w:pPr>
              <w:spacing w:line="520" w:lineRule="exact"/>
              <w:ind w:leftChars="606" w:left="1212" w:rightChars="70" w:right="140"/>
            </w:pPr>
            <w:r>
              <w:rPr>
                <w:noProof/>
                <w:sz w:val="18"/>
                <w:szCs w:val="18"/>
              </w:rPr>
              <w:drawing>
                <wp:anchor distT="0" distB="0" distL="114300" distR="114300" simplePos="0" relativeHeight="251667456" behindDoc="0" locked="0" layoutInCell="1" allowOverlap="1" wp14:anchorId="5B44A4A2" wp14:editId="736CCA91">
                  <wp:simplePos x="0" y="0"/>
                  <wp:positionH relativeFrom="column">
                    <wp:posOffset>5815965</wp:posOffset>
                  </wp:positionH>
                  <wp:positionV relativeFrom="paragraph">
                    <wp:posOffset>123190</wp:posOffset>
                  </wp:positionV>
                  <wp:extent cx="612000" cy="612000"/>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FA41636" wp14:editId="44F4E112">
                  <wp:simplePos x="0" y="0"/>
                  <wp:positionH relativeFrom="column">
                    <wp:posOffset>4445</wp:posOffset>
                  </wp:positionH>
                  <wp:positionV relativeFrom="paragraph">
                    <wp:posOffset>72390</wp:posOffset>
                  </wp:positionV>
                  <wp:extent cx="720000" cy="259200"/>
                  <wp:effectExtent l="0" t="0" r="4445" b="762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 cy="25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は「地方税共同機構」が運営する全国地方自治体の共同システムです。</w:t>
            </w:r>
          </w:p>
          <w:p w14:paraId="07E94A13" w14:textId="77777777" w:rsidR="002B56D9" w:rsidRDefault="002B56D9" w:rsidP="004F5974">
            <w:pPr>
              <w:ind w:rightChars="70" w:right="140" w:firstLineChars="100" w:firstLine="200"/>
            </w:pPr>
            <w:r w:rsidRPr="006A0FB8">
              <w:rPr>
                <w:rFonts w:hint="eastAsia"/>
                <w:noProof/>
              </w:rPr>
              <mc:AlternateContent>
                <mc:Choice Requires="wps">
                  <w:drawing>
                    <wp:anchor distT="0" distB="0" distL="114300" distR="114300" simplePos="0" relativeHeight="251663360" behindDoc="0" locked="0" layoutInCell="1" allowOverlap="1" wp14:anchorId="016B4603" wp14:editId="0B6985BC">
                      <wp:simplePos x="0" y="0"/>
                      <wp:positionH relativeFrom="column">
                        <wp:posOffset>4368800</wp:posOffset>
                      </wp:positionH>
                      <wp:positionV relativeFrom="paragraph">
                        <wp:posOffset>58420</wp:posOffset>
                      </wp:positionV>
                      <wp:extent cx="1400175" cy="304800"/>
                      <wp:effectExtent l="0" t="0" r="28575" b="19050"/>
                      <wp:wrapNone/>
                      <wp:docPr id="40" name="テキスト ボックス 40"/>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chemeClr val="lt1"/>
                              </a:solidFill>
                              <a:ln w="6350">
                                <a:solidFill>
                                  <a:prstClr val="black"/>
                                </a:solidFill>
                              </a:ln>
                            </wps:spPr>
                            <wps:txbx>
                              <w:txbxContent>
                                <w:p w14:paraId="492788C1" w14:textId="77777777" w:rsidR="002B56D9" w:rsidRDefault="002B56D9" w:rsidP="002B56D9">
                                  <w:pPr>
                                    <w:spacing w:line="200" w:lineRule="exact"/>
                                    <w:jc w:val="center"/>
                                    <w:rPr>
                                      <w:sz w:val="16"/>
                                      <w:szCs w:val="16"/>
                                    </w:rPr>
                                  </w:pPr>
                                  <w:r>
                                    <w:rPr>
                                      <w:rFonts w:hint="eastAsia"/>
                                      <w:sz w:val="16"/>
                                      <w:szCs w:val="16"/>
                                    </w:rPr>
                                    <w:t>基本的な操作手順</w:t>
                                  </w:r>
                                </w:p>
                                <w:p w14:paraId="0CB6324D" w14:textId="77777777" w:rsidR="002B56D9" w:rsidRPr="005C04B2" w:rsidRDefault="002B56D9" w:rsidP="002B56D9">
                                  <w:pPr>
                                    <w:spacing w:line="200" w:lineRule="exact"/>
                                    <w:jc w:val="right"/>
                                    <w:rPr>
                                      <w:sz w:val="16"/>
                                      <w:szCs w:val="16"/>
                                    </w:rPr>
                                  </w:pPr>
                                  <w:r>
                                    <w:rPr>
                                      <w:rFonts w:hint="eastAsia"/>
                                      <w:sz w:val="16"/>
                                      <w:szCs w:val="16"/>
                                    </w:rPr>
                                    <w:t>(大阪府・簡易版）はこちら▶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B4603" id="テキスト ボックス 40" o:spid="_x0000_s1029" type="#_x0000_t202" style="position:absolute;left:0;text-align:left;margin-left:344pt;margin-top:4.6pt;width:110.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" fillcolor="white [3201]" strokeweight=".5pt">
                      <v:textbox inset="0,0,0,0">
                        <w:txbxContent>
                          <w:p w14:paraId="492788C1" w14:textId="77777777" w:rsidR="002B56D9" w:rsidRDefault="002B56D9" w:rsidP="002B56D9">
                            <w:pPr>
                              <w:spacing w:line="200" w:lineRule="exact"/>
                              <w:jc w:val="center"/>
                              <w:rPr>
                                <w:sz w:val="16"/>
                                <w:szCs w:val="16"/>
                              </w:rPr>
                            </w:pPr>
                            <w:r>
                              <w:rPr>
                                <w:rFonts w:hint="eastAsia"/>
                                <w:sz w:val="16"/>
                                <w:szCs w:val="16"/>
                              </w:rPr>
                              <w:t>基本的な操作手順</w:t>
                            </w:r>
                          </w:p>
                          <w:p w14:paraId="0CB6324D" w14:textId="77777777" w:rsidR="002B56D9" w:rsidRPr="005C04B2" w:rsidRDefault="002B56D9" w:rsidP="002B56D9">
                            <w:pPr>
                              <w:spacing w:line="200" w:lineRule="exact"/>
                              <w:jc w:val="right"/>
                              <w:rPr>
                                <w:sz w:val="16"/>
                                <w:szCs w:val="16"/>
                              </w:rPr>
                            </w:pPr>
                            <w:r>
                              <w:rPr>
                                <w:rFonts w:hint="eastAsia"/>
                                <w:sz w:val="16"/>
                                <w:szCs w:val="16"/>
                              </w:rPr>
                              <w:t>(大阪府・簡易版）はこちら▶</w:t>
                            </w:r>
                          </w:p>
                        </w:txbxContent>
                      </v:textbox>
                    </v:shape>
                  </w:pict>
                </mc:Fallback>
              </mc:AlternateContent>
            </w:r>
            <w:r>
              <w:rPr>
                <w:rFonts w:hint="eastAsia"/>
              </w:rPr>
              <w:t>・電子申告には電子証明書が必要です。</w:t>
            </w:r>
          </w:p>
          <w:p w14:paraId="1BCB7C18" w14:textId="77777777" w:rsidR="002B56D9" w:rsidRDefault="002B56D9" w:rsidP="004F5974">
            <w:pPr>
              <w:ind w:rightChars="70" w:right="140" w:firstLineChars="100" w:firstLine="200"/>
            </w:pPr>
            <w:r>
              <w:rPr>
                <w:rFonts w:hint="eastAsia"/>
              </w:rPr>
              <w:t>・操作方法等の詳細については、地方税共同機構にお問合せください。</w:t>
            </w:r>
          </w:p>
        </w:tc>
      </w:tr>
    </w:tbl>
    <w:p w14:paraId="6CC08606" w14:textId="77777777" w:rsidR="002B56D9" w:rsidRDefault="002B56D9" w:rsidP="002B56D9">
      <w:pPr>
        <w:spacing w:beforeLines="20" w:before="72"/>
        <w:ind w:leftChars="84" w:left="168" w:rightChars="70" w:right="140" w:firstLineChars="100" w:firstLine="200"/>
      </w:pPr>
      <w:r>
        <w:rPr>
          <w:rFonts w:hint="eastAsia"/>
        </w:rPr>
        <w:t>前述のとおり宿泊税の申告納入期限は「各月の初日から末日までの宿泊分」▶「翌月の末日」</w:t>
      </w:r>
      <w:r w:rsidRPr="004A5B68">
        <w:rPr>
          <w:rFonts w:hint="eastAsia"/>
          <w:vertAlign w:val="superscript"/>
        </w:rPr>
        <w:t>※2</w:t>
      </w:r>
      <w:r>
        <w:rPr>
          <w:rFonts w:hint="eastAsia"/>
        </w:rPr>
        <w:t>です。</w:t>
      </w:r>
    </w:p>
    <w:tbl>
      <w:tblPr>
        <w:tblStyle w:val="a7"/>
        <w:tblW w:w="0" w:type="auto"/>
        <w:tblInd w:w="34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0275"/>
      </w:tblGrid>
      <w:tr w:rsidR="002B56D9" w14:paraId="246C8121" w14:textId="77777777" w:rsidTr="004F5974">
        <w:trPr>
          <w:trHeight w:val="1346"/>
        </w:trPr>
        <w:tc>
          <w:tcPr>
            <w:tcW w:w="10275" w:type="dxa"/>
            <w:vAlign w:val="center"/>
          </w:tcPr>
          <w:p w14:paraId="30E2809A" w14:textId="77777777" w:rsidR="002B56D9" w:rsidRDefault="002B56D9" w:rsidP="004F5974">
            <w:pPr>
              <w:ind w:rightChars="70" w:right="140" w:firstLineChars="100" w:firstLine="200"/>
            </w:pPr>
            <w:r>
              <w:rPr>
                <w:rFonts w:hint="eastAsia"/>
              </w:rPr>
              <w:t>申告納入期限を過ぎて申告を行った場合、「不申告加算金」がかかります。納入期限を過ぎることの無いよう御注意ください。</w:t>
            </w:r>
          </w:p>
          <w:tbl>
            <w:tblPr>
              <w:tblStyle w:val="a7"/>
              <w:tblpPr w:leftFromText="142" w:rightFromText="142" w:vertAnchor="text" w:horzAnchor="margin" w:tblpX="426"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3"/>
              <w:gridCol w:w="1134"/>
              <w:gridCol w:w="284"/>
              <w:gridCol w:w="567"/>
            </w:tblGrid>
            <w:tr w:rsidR="002B56D9" w:rsidRPr="00DA4DA6" w14:paraId="1B05E05B" w14:textId="77777777" w:rsidTr="004F5974">
              <w:trPr>
                <w:trHeight w:val="331"/>
              </w:trPr>
              <w:tc>
                <w:tcPr>
                  <w:tcW w:w="1418" w:type="dxa"/>
                </w:tcPr>
                <w:p w14:paraId="7C6C677D" w14:textId="77777777" w:rsidR="002B56D9" w:rsidRPr="00DA4DA6" w:rsidRDefault="002B56D9" w:rsidP="004F5974">
                  <w:pPr>
                    <w:ind w:rightChars="-50" w:right="-100" w:firstLineChars="200" w:firstLine="320"/>
                    <w:rPr>
                      <w:sz w:val="16"/>
                      <w:szCs w:val="16"/>
                    </w:rPr>
                  </w:pPr>
                  <w:r w:rsidRPr="00DA4DA6">
                    <w:rPr>
                      <w:rFonts w:hint="eastAsia"/>
                      <w:sz w:val="16"/>
                      <w:szCs w:val="16"/>
                    </w:rPr>
                    <w:t>不申告加算金</w:t>
                  </w:r>
                </w:p>
              </w:tc>
              <w:tc>
                <w:tcPr>
                  <w:tcW w:w="283" w:type="dxa"/>
                  <w:tcBorders>
                    <w:right w:val="single" w:sz="4" w:space="0" w:color="auto"/>
                  </w:tcBorders>
                </w:tcPr>
                <w:p w14:paraId="65CB148E" w14:textId="77777777" w:rsidR="002B56D9" w:rsidRPr="00DA4DA6" w:rsidRDefault="002B56D9" w:rsidP="004F5974">
                  <w:pPr>
                    <w:ind w:leftChars="-50" w:left="-100" w:rightChars="-50" w:right="-100"/>
                    <w:jc w:val="center"/>
                    <w:rPr>
                      <w:sz w:val="16"/>
                      <w:szCs w:val="16"/>
                    </w:rPr>
                  </w:pPr>
                  <w:r>
                    <w:rPr>
                      <w:rFonts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3AE06606" w14:textId="77777777" w:rsidR="002B56D9" w:rsidRPr="00DA4DA6" w:rsidRDefault="002B56D9" w:rsidP="004F5974">
                  <w:pPr>
                    <w:jc w:val="center"/>
                    <w:rPr>
                      <w:sz w:val="16"/>
                      <w:szCs w:val="16"/>
                    </w:rPr>
                  </w:pPr>
                  <w:r>
                    <w:rPr>
                      <w:rFonts w:hint="eastAsia"/>
                      <w:sz w:val="16"/>
                      <w:szCs w:val="16"/>
                    </w:rPr>
                    <w:t>申告税額</w:t>
                  </w:r>
                </w:p>
              </w:tc>
              <w:tc>
                <w:tcPr>
                  <w:tcW w:w="284" w:type="dxa"/>
                  <w:tcBorders>
                    <w:left w:val="single" w:sz="4" w:space="0" w:color="auto"/>
                    <w:right w:val="single" w:sz="4" w:space="0" w:color="auto"/>
                  </w:tcBorders>
                </w:tcPr>
                <w:p w14:paraId="4DB6D73C" w14:textId="77777777" w:rsidR="002B56D9" w:rsidRPr="00DA4DA6" w:rsidRDefault="002B56D9" w:rsidP="004F5974">
                  <w:pPr>
                    <w:rPr>
                      <w:sz w:val="16"/>
                      <w:szCs w:val="16"/>
                    </w:rPr>
                  </w:pPr>
                  <w:r>
                    <w:rPr>
                      <w:rFonts w:hint="eastAsia"/>
                      <w:sz w:val="16"/>
                      <w:szCs w:val="16"/>
                    </w:rPr>
                    <w:t>×</w:t>
                  </w:r>
                </w:p>
              </w:tc>
              <w:tc>
                <w:tcPr>
                  <w:tcW w:w="567" w:type="dxa"/>
                  <w:tcBorders>
                    <w:top w:val="single" w:sz="4" w:space="0" w:color="auto"/>
                    <w:left w:val="single" w:sz="4" w:space="0" w:color="auto"/>
                    <w:bottom w:val="single" w:sz="4" w:space="0" w:color="auto"/>
                    <w:right w:val="single" w:sz="4" w:space="0" w:color="auto"/>
                  </w:tcBorders>
                </w:tcPr>
                <w:p w14:paraId="7A6BF794" w14:textId="77777777" w:rsidR="002B56D9" w:rsidRPr="00DA4DA6" w:rsidRDefault="002B56D9" w:rsidP="004F5974">
                  <w:pPr>
                    <w:jc w:val="center"/>
                    <w:rPr>
                      <w:sz w:val="16"/>
                      <w:szCs w:val="16"/>
                    </w:rPr>
                  </w:pPr>
                  <w:r>
                    <w:rPr>
                      <w:rFonts w:hint="eastAsia"/>
                      <w:sz w:val="16"/>
                      <w:szCs w:val="16"/>
                    </w:rPr>
                    <w:t>5%</w:t>
                  </w:r>
                </w:p>
              </w:tc>
            </w:tr>
          </w:tbl>
          <w:p w14:paraId="4B7CB2A3" w14:textId="77777777" w:rsidR="002B56D9" w:rsidRDefault="002B56D9" w:rsidP="004F5974">
            <w:pPr>
              <w:spacing w:beforeLines="20" w:before="72"/>
              <w:ind w:rightChars="70" w:right="140" w:firstLineChars="100" w:firstLine="160"/>
              <w:rPr>
                <w:sz w:val="16"/>
                <w:szCs w:val="16"/>
              </w:rPr>
            </w:pPr>
            <w:r w:rsidRPr="001066BB">
              <w:rPr>
                <w:rFonts w:hint="eastAsia"/>
                <w:sz w:val="16"/>
                <w:szCs w:val="16"/>
              </w:rPr>
              <w:t>※</w:t>
            </w:r>
            <w:r>
              <w:rPr>
                <w:rFonts w:hint="eastAsia"/>
                <w:sz w:val="16"/>
                <w:szCs w:val="16"/>
              </w:rPr>
              <w:t>算出した加算金が千円未満のときは、その全額を切り捨てます。</w:t>
            </w:r>
          </w:p>
          <w:p w14:paraId="09DDFE2C" w14:textId="77777777" w:rsidR="002B56D9" w:rsidRPr="001066BB" w:rsidRDefault="002B56D9" w:rsidP="004F5974">
            <w:pPr>
              <w:spacing w:beforeLines="20" w:before="72" w:line="200" w:lineRule="exact"/>
              <w:ind w:rightChars="70" w:right="140" w:firstLineChars="100" w:firstLine="160"/>
              <w:jc w:val="left"/>
              <w:rPr>
                <w:sz w:val="16"/>
                <w:szCs w:val="16"/>
              </w:rPr>
            </w:pPr>
          </w:p>
        </w:tc>
      </w:tr>
    </w:tbl>
    <w:p w14:paraId="71A289BB" w14:textId="77777777" w:rsidR="002B56D9" w:rsidRPr="004A5B68" w:rsidRDefault="002B56D9" w:rsidP="002B56D9">
      <w:pPr>
        <w:ind w:leftChars="84" w:left="168" w:rightChars="70" w:right="140" w:firstLineChars="100" w:firstLine="160"/>
        <w:rPr>
          <w:sz w:val="16"/>
          <w:szCs w:val="16"/>
        </w:rPr>
      </w:pPr>
      <w:r w:rsidRPr="004A5B68">
        <w:rPr>
          <w:rFonts w:hint="eastAsia"/>
          <w:sz w:val="16"/>
          <w:szCs w:val="16"/>
        </w:rPr>
        <w:t>※２　月末が</w:t>
      </w:r>
      <w:r>
        <w:rPr>
          <w:rFonts w:hint="eastAsia"/>
          <w:sz w:val="16"/>
          <w:szCs w:val="16"/>
        </w:rPr>
        <w:t>土曜日、日曜日又は祝日にあたるときは、次の平日が申告納入期限になります。</w:t>
      </w:r>
    </w:p>
    <w:p w14:paraId="038AB45D" w14:textId="77777777" w:rsidR="002B56D9" w:rsidRDefault="002B56D9" w:rsidP="002B56D9">
      <w:pPr>
        <w:spacing w:line="160" w:lineRule="exact"/>
        <w:ind w:leftChars="84" w:left="168" w:rightChars="70" w:right="140" w:firstLineChars="100" w:firstLine="2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60490376" w14:textId="77777777" w:rsidTr="004F5974">
        <w:trPr>
          <w:trHeight w:val="397"/>
        </w:trPr>
        <w:tc>
          <w:tcPr>
            <w:tcW w:w="10457" w:type="dxa"/>
            <w:shd w:val="clear" w:color="auto" w:fill="2F5496" w:themeFill="accent1" w:themeFillShade="BF"/>
            <w:vAlign w:val="center"/>
          </w:tcPr>
          <w:p w14:paraId="7B35F6C6" w14:textId="77777777" w:rsidR="002B56D9" w:rsidRPr="00F92598" w:rsidRDefault="002B56D9" w:rsidP="004F5974">
            <w:pPr>
              <w:spacing w:line="320" w:lineRule="exact"/>
              <w:rPr>
                <w:b/>
                <w:bCs/>
                <w:color w:val="FFFFFF" w:themeColor="background1"/>
                <w:sz w:val="22"/>
              </w:rPr>
            </w:pPr>
            <w:bookmarkStart w:id="2" w:name="_Hlk193292570"/>
            <w:r w:rsidRPr="00F92598">
              <w:rPr>
                <w:rFonts w:hint="eastAsia"/>
                <w:b/>
                <w:bCs/>
                <w:color w:val="FFFFFF" w:themeColor="background1"/>
                <w:sz w:val="22"/>
              </w:rPr>
              <w:t>□</w:t>
            </w:r>
            <w:r>
              <w:rPr>
                <w:rFonts w:hint="eastAsia"/>
                <w:b/>
                <w:bCs/>
                <w:color w:val="FFFFFF" w:themeColor="background1"/>
                <w:sz w:val="22"/>
              </w:rPr>
              <w:t>特別徴収義務者徴収奨励金</w:t>
            </w:r>
          </w:p>
        </w:tc>
      </w:tr>
    </w:tbl>
    <w:bookmarkEnd w:id="2"/>
    <w:p w14:paraId="6C16B7AE" w14:textId="77777777" w:rsidR="002B56D9" w:rsidRDefault="002B56D9" w:rsidP="002B56D9">
      <w:pPr>
        <w:spacing w:beforeLines="20" w:before="72"/>
        <w:ind w:leftChars="84" w:left="168" w:rightChars="70" w:right="140" w:firstLineChars="100" w:firstLine="200"/>
      </w:pPr>
      <w:r>
        <w:rPr>
          <w:rFonts w:hint="eastAsia"/>
        </w:rPr>
        <w:t>申告納入期限内に申告し、かつ納入いただいた税額を算出基礎として「特別徴収義務者徴収奨励金」を交付させていただきます。</w:t>
      </w:r>
    </w:p>
    <w:p w14:paraId="3E918B0B" w14:textId="77777777" w:rsidR="002B56D9" w:rsidRDefault="002B56D9" w:rsidP="002B56D9">
      <w:pPr>
        <w:ind w:leftChars="84" w:left="168" w:rightChars="70" w:right="140" w:firstLineChars="100" w:firstLine="200"/>
      </w:pPr>
      <w:r w:rsidRPr="00DC26B5">
        <w:rPr>
          <w:rFonts w:hint="eastAsia"/>
        </w:rPr>
        <w:t>徴収奨励金は、宿泊税の特別徴収義務者に対し、特別徴収に係る事務負担を報償し、併せて納期内納入の意欲の高揚を図ることを目的として</w:t>
      </w:r>
      <w:r>
        <w:rPr>
          <w:rFonts w:hint="eastAsia"/>
        </w:rPr>
        <w:t>おり、交付額等は次のとおりです。</w:t>
      </w:r>
    </w:p>
    <w:tbl>
      <w:tblPr>
        <w:tblStyle w:val="a7"/>
        <w:tblW w:w="0" w:type="auto"/>
        <w:tblInd w:w="168" w:type="dxa"/>
        <w:tblLook w:val="04A0" w:firstRow="1" w:lastRow="0" w:firstColumn="1" w:lastColumn="0" w:noHBand="0" w:noVBand="1"/>
      </w:tblPr>
      <w:tblGrid>
        <w:gridCol w:w="10466"/>
      </w:tblGrid>
      <w:tr w:rsidR="002B56D9" w14:paraId="149364DF" w14:textId="77777777" w:rsidTr="004F5974">
        <w:trPr>
          <w:trHeight w:val="1492"/>
        </w:trPr>
        <w:tc>
          <w:tcPr>
            <w:tcW w:w="10466" w:type="dxa"/>
            <w:vAlign w:val="center"/>
          </w:tcPr>
          <w:p w14:paraId="708FF026" w14:textId="77777777" w:rsidR="002B56D9" w:rsidRDefault="002B56D9" w:rsidP="004F5974">
            <w:pPr>
              <w:ind w:left="200" w:hangingChars="100" w:hanging="200"/>
            </w:pPr>
            <w:r>
              <w:rPr>
                <w:rFonts w:hint="eastAsia"/>
                <w:noProof/>
              </w:rPr>
              <mc:AlternateContent>
                <mc:Choice Requires="wps">
                  <w:drawing>
                    <wp:anchor distT="0" distB="0" distL="114300" distR="114300" simplePos="0" relativeHeight="251665408" behindDoc="0" locked="0" layoutInCell="1" allowOverlap="1" wp14:anchorId="6A3C29F4" wp14:editId="212264E0">
                      <wp:simplePos x="0" y="0"/>
                      <wp:positionH relativeFrom="column">
                        <wp:posOffset>3021330</wp:posOffset>
                      </wp:positionH>
                      <wp:positionV relativeFrom="paragraph">
                        <wp:posOffset>288290</wp:posOffset>
                      </wp:positionV>
                      <wp:extent cx="3495675" cy="571500"/>
                      <wp:effectExtent l="19050" t="0" r="28575" b="19050"/>
                      <wp:wrapNone/>
                      <wp:docPr id="45" name="吹き出し: 左矢印 45"/>
                      <wp:cNvGraphicFramePr/>
                      <a:graphic xmlns:a="http://schemas.openxmlformats.org/drawingml/2006/main">
                        <a:graphicData uri="http://schemas.microsoft.com/office/word/2010/wordprocessingShape">
                          <wps:wsp>
                            <wps:cNvSpPr/>
                            <wps:spPr>
                              <a:xfrm>
                                <a:off x="0" y="0"/>
                                <a:ext cx="3495675" cy="571500"/>
                              </a:xfrm>
                              <a:prstGeom prst="leftArrowCallout">
                                <a:avLst>
                                  <a:gd name="adj1" fmla="val 21666"/>
                                  <a:gd name="adj2" fmla="val 25000"/>
                                  <a:gd name="adj3" fmla="val 25000"/>
                                  <a:gd name="adj4" fmla="val 9481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0" w:type="auto"/>
                                    <w:tblInd w:w="-5" w:type="dxa"/>
                                    <w:tblLook w:val="04A0" w:firstRow="1" w:lastRow="0" w:firstColumn="1" w:lastColumn="0" w:noHBand="0" w:noVBand="1"/>
                                  </w:tblPr>
                                  <w:tblGrid>
                                    <w:gridCol w:w="636"/>
                                    <w:gridCol w:w="4460"/>
                                  </w:tblGrid>
                                  <w:tr w:rsidR="002B56D9" w:rsidRPr="00C86F22" w14:paraId="667DCA4D" w14:textId="77777777" w:rsidTr="00C86F22">
                                    <w:tc>
                                      <w:tcPr>
                                        <w:tcW w:w="636" w:type="dxa"/>
                                      </w:tcPr>
                                      <w:p w14:paraId="59CBC31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2.5%</w:t>
                                        </w:r>
                                      </w:p>
                                    </w:tc>
                                    <w:tc>
                                      <w:tcPr>
                                        <w:tcW w:w="4462" w:type="dxa"/>
                                      </w:tcPr>
                                      <w:p w14:paraId="7908ED20"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１２か月分すべて納期内完納した場合</w:t>
                                        </w:r>
                                      </w:p>
                                    </w:tc>
                                  </w:tr>
                                  <w:tr w:rsidR="002B56D9" w:rsidRPr="00C86F22" w14:paraId="1AE3D5DB" w14:textId="77777777" w:rsidTr="00C86F22">
                                    <w:tc>
                                      <w:tcPr>
                                        <w:tcW w:w="636" w:type="dxa"/>
                                      </w:tcPr>
                                      <w:p w14:paraId="02C6D88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2</w:t>
                                        </w:r>
                                        <w:r w:rsidRPr="00C86F22">
                                          <w:rPr>
                                            <w:color w:val="000000" w:themeColor="text1"/>
                                            <w:sz w:val="16"/>
                                            <w:szCs w:val="16"/>
                                          </w:rPr>
                                          <w:t>.0%</w:t>
                                        </w:r>
                                      </w:p>
                                    </w:tc>
                                    <w:tc>
                                      <w:tcPr>
                                        <w:tcW w:w="4462" w:type="dxa"/>
                                      </w:tcPr>
                                      <w:p w14:paraId="216E2DE8" w14:textId="77777777" w:rsidR="002B56D9" w:rsidRPr="00C86F22" w:rsidRDefault="002B56D9" w:rsidP="00C86F22">
                                        <w:pPr>
                                          <w:spacing w:line="240" w:lineRule="exact"/>
                                          <w:rPr>
                                            <w:color w:val="000000" w:themeColor="text1"/>
                                            <w:sz w:val="16"/>
                                            <w:szCs w:val="16"/>
                                          </w:rPr>
                                        </w:pPr>
                                        <w:r w:rsidRPr="00C86F22">
                                          <w:rPr>
                                            <w:color w:val="000000" w:themeColor="text1"/>
                                            <w:sz w:val="16"/>
                                            <w:szCs w:val="16"/>
                                          </w:rPr>
                                          <w:t>1か月でも納期内完納していない場合</w:t>
                                        </w:r>
                                      </w:p>
                                    </w:tc>
                                  </w:tr>
                                  <w:tr w:rsidR="002B56D9" w:rsidRPr="00C86F22" w14:paraId="1E54299D" w14:textId="77777777" w:rsidTr="00C86F22">
                                    <w:tc>
                                      <w:tcPr>
                                        <w:tcW w:w="636" w:type="dxa"/>
                                      </w:tcPr>
                                      <w:p w14:paraId="3190025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1</w:t>
                                        </w:r>
                                        <w:r w:rsidRPr="00C86F22">
                                          <w:rPr>
                                            <w:color w:val="000000" w:themeColor="text1"/>
                                            <w:sz w:val="16"/>
                                            <w:szCs w:val="16"/>
                                          </w:rPr>
                                          <w:t>.0%</w:t>
                                        </w:r>
                                      </w:p>
                                    </w:tc>
                                    <w:tc>
                                      <w:tcPr>
                                        <w:tcW w:w="4462" w:type="dxa"/>
                                      </w:tcPr>
                                      <w:p w14:paraId="7CB7480E"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前年度に加算金を伴う増額更正又は決定処分を受けた場合</w:t>
                                        </w:r>
                                      </w:p>
                                    </w:tc>
                                  </w:tr>
                                </w:tbl>
                                <w:p w14:paraId="1DCD2E80" w14:textId="77777777" w:rsidR="002B56D9" w:rsidRPr="00C86F22" w:rsidRDefault="002B56D9" w:rsidP="002B56D9">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C29F4"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45" o:spid="_x0000_s1030" type="#_x0000_t77" style="position:absolute;left:0;text-align:left;margin-left:237.9pt;margin-top:22.7pt;width:275.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" adj="1121,,883,8460" filled="f" strokecolor="#1f3763 [1604]" strokeweight="1pt">
                      <v:textbox inset="1mm,1mm,1mm,1mm">
                        <w:txbxContent>
                          <w:tbl>
                            <w:tblPr>
                              <w:tblStyle w:val="a7"/>
                              <w:tblW w:w="0" w:type="auto"/>
                              <w:tblInd w:w="-5" w:type="dxa"/>
                              <w:tblLook w:val="04A0" w:firstRow="1" w:lastRow="0" w:firstColumn="1" w:lastColumn="0" w:noHBand="0" w:noVBand="1"/>
                            </w:tblPr>
                            <w:tblGrid>
                              <w:gridCol w:w="636"/>
                              <w:gridCol w:w="4460"/>
                            </w:tblGrid>
                            <w:tr w:rsidR="002B56D9" w:rsidRPr="00C86F22" w14:paraId="667DCA4D" w14:textId="77777777" w:rsidTr="00C86F22">
                              <w:tc>
                                <w:tcPr>
                                  <w:tcW w:w="636" w:type="dxa"/>
                                </w:tcPr>
                                <w:p w14:paraId="59CBC31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2.5%</w:t>
                                  </w:r>
                                </w:p>
                              </w:tc>
                              <w:tc>
                                <w:tcPr>
                                  <w:tcW w:w="4462" w:type="dxa"/>
                                </w:tcPr>
                                <w:p w14:paraId="7908ED20"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１２か月分すべて納期内完納した場合</w:t>
                                  </w:r>
                                </w:p>
                              </w:tc>
                            </w:tr>
                            <w:tr w:rsidR="002B56D9" w:rsidRPr="00C86F22" w14:paraId="1AE3D5DB" w14:textId="77777777" w:rsidTr="00C86F22">
                              <w:tc>
                                <w:tcPr>
                                  <w:tcW w:w="636" w:type="dxa"/>
                                </w:tcPr>
                                <w:p w14:paraId="02C6D88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2</w:t>
                                  </w:r>
                                  <w:r w:rsidRPr="00C86F22">
                                    <w:rPr>
                                      <w:color w:val="000000" w:themeColor="text1"/>
                                      <w:sz w:val="16"/>
                                      <w:szCs w:val="16"/>
                                    </w:rPr>
                                    <w:t>.0%</w:t>
                                  </w:r>
                                </w:p>
                              </w:tc>
                              <w:tc>
                                <w:tcPr>
                                  <w:tcW w:w="4462" w:type="dxa"/>
                                </w:tcPr>
                                <w:p w14:paraId="216E2DE8" w14:textId="77777777" w:rsidR="002B56D9" w:rsidRPr="00C86F22" w:rsidRDefault="002B56D9" w:rsidP="00C86F22">
                                  <w:pPr>
                                    <w:spacing w:line="240" w:lineRule="exact"/>
                                    <w:rPr>
                                      <w:color w:val="000000" w:themeColor="text1"/>
                                      <w:sz w:val="16"/>
                                      <w:szCs w:val="16"/>
                                    </w:rPr>
                                  </w:pPr>
                                  <w:r w:rsidRPr="00C86F22">
                                    <w:rPr>
                                      <w:color w:val="000000" w:themeColor="text1"/>
                                      <w:sz w:val="16"/>
                                      <w:szCs w:val="16"/>
                                    </w:rPr>
                                    <w:t>1か月でも納期内完納していない場合</w:t>
                                  </w:r>
                                </w:p>
                              </w:tc>
                            </w:tr>
                            <w:tr w:rsidR="002B56D9" w:rsidRPr="00C86F22" w14:paraId="1E54299D" w14:textId="77777777" w:rsidTr="00C86F22">
                              <w:tc>
                                <w:tcPr>
                                  <w:tcW w:w="636" w:type="dxa"/>
                                </w:tcPr>
                                <w:p w14:paraId="3190025C"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1</w:t>
                                  </w:r>
                                  <w:r w:rsidRPr="00C86F22">
                                    <w:rPr>
                                      <w:color w:val="000000" w:themeColor="text1"/>
                                      <w:sz w:val="16"/>
                                      <w:szCs w:val="16"/>
                                    </w:rPr>
                                    <w:t>.0%</w:t>
                                  </w:r>
                                </w:p>
                              </w:tc>
                              <w:tc>
                                <w:tcPr>
                                  <w:tcW w:w="4462" w:type="dxa"/>
                                </w:tcPr>
                                <w:p w14:paraId="7CB7480E" w14:textId="77777777" w:rsidR="002B56D9" w:rsidRPr="00C86F22" w:rsidRDefault="002B56D9" w:rsidP="00C86F22">
                                  <w:pPr>
                                    <w:spacing w:line="240" w:lineRule="exact"/>
                                    <w:rPr>
                                      <w:color w:val="000000" w:themeColor="text1"/>
                                      <w:sz w:val="16"/>
                                      <w:szCs w:val="16"/>
                                    </w:rPr>
                                  </w:pPr>
                                  <w:r w:rsidRPr="00C86F22">
                                    <w:rPr>
                                      <w:rFonts w:hint="eastAsia"/>
                                      <w:color w:val="000000" w:themeColor="text1"/>
                                      <w:sz w:val="16"/>
                                      <w:szCs w:val="16"/>
                                    </w:rPr>
                                    <w:t>前年度に加算金を伴う増額更正又は決定処分を受けた場合</w:t>
                                  </w:r>
                                </w:p>
                              </w:tc>
                            </w:tr>
                          </w:tbl>
                          <w:p w14:paraId="1DCD2E80" w14:textId="77777777" w:rsidR="002B56D9" w:rsidRPr="00C86F22" w:rsidRDefault="002B56D9" w:rsidP="002B56D9">
                            <w:pPr>
                              <w:jc w:val="center"/>
                            </w:pP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3F849E79" wp14:editId="5DC04B2B">
                      <wp:simplePos x="0" y="0"/>
                      <wp:positionH relativeFrom="column">
                        <wp:posOffset>585470</wp:posOffset>
                      </wp:positionH>
                      <wp:positionV relativeFrom="paragraph">
                        <wp:posOffset>429260</wp:posOffset>
                      </wp:positionV>
                      <wp:extent cx="2476500" cy="3048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476500" cy="304800"/>
                              </a:xfrm>
                              <a:prstGeom prst="rect">
                                <a:avLst/>
                              </a:prstGeom>
                              <a:noFill/>
                              <a:ln w="6350">
                                <a:noFill/>
                              </a:ln>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1843"/>
                                    <w:gridCol w:w="211"/>
                                    <w:gridCol w:w="640"/>
                                  </w:tblGrid>
                                  <w:tr w:rsidR="002B56D9" w14:paraId="793C48C5" w14:textId="77777777" w:rsidTr="00C86F22">
                                    <w:trPr>
                                      <w:trHeight w:val="373"/>
                                    </w:trPr>
                                    <w:tc>
                                      <w:tcPr>
                                        <w:tcW w:w="851" w:type="dxa"/>
                                        <w:tcMar>
                                          <w:left w:w="0" w:type="dxa"/>
                                          <w:right w:w="0" w:type="dxa"/>
                                        </w:tcMar>
                                        <w:vAlign w:val="center"/>
                                      </w:tcPr>
                                      <w:p w14:paraId="64E5BBDC" w14:textId="77777777" w:rsidR="002B56D9" w:rsidRPr="007A7EFD" w:rsidRDefault="002B56D9" w:rsidP="007A7EFD">
                                        <w:pPr>
                                          <w:spacing w:line="240" w:lineRule="exact"/>
                                          <w:jc w:val="right"/>
                                          <w:rPr>
                                            <w:sz w:val="16"/>
                                            <w:szCs w:val="16"/>
                                          </w:rPr>
                                        </w:pPr>
                                        <w:r w:rsidRPr="007A7EFD">
                                          <w:rPr>
                                            <w:rFonts w:hint="eastAsia"/>
                                            <w:sz w:val="16"/>
                                            <w:szCs w:val="16"/>
                                          </w:rPr>
                                          <w:t>徴収奨励金</w:t>
                                        </w:r>
                                      </w:p>
                                    </w:tc>
                                    <w:tc>
                                      <w:tcPr>
                                        <w:tcW w:w="283" w:type="dxa"/>
                                        <w:tcBorders>
                                          <w:right w:val="single" w:sz="4" w:space="0" w:color="auto"/>
                                        </w:tcBorders>
                                        <w:tcMar>
                                          <w:left w:w="0" w:type="dxa"/>
                                          <w:right w:w="0" w:type="dxa"/>
                                        </w:tcMar>
                                        <w:vAlign w:val="center"/>
                                      </w:tcPr>
                                      <w:p w14:paraId="5C64D9B6" w14:textId="77777777" w:rsidR="002B56D9" w:rsidRPr="007A7EFD" w:rsidRDefault="002B56D9" w:rsidP="007A7EFD">
                                        <w:pPr>
                                          <w:spacing w:line="240" w:lineRule="exact"/>
                                          <w:jc w:val="center"/>
                                          <w:rPr>
                                            <w:sz w:val="16"/>
                                            <w:szCs w:val="16"/>
                                          </w:rPr>
                                        </w:pPr>
                                        <w:r>
                                          <w:rPr>
                                            <w:rFonts w:hint="eastAsia"/>
                                            <w:sz w:val="16"/>
                                            <w:szCs w:val="16"/>
                                          </w:rPr>
                                          <w:t>＝</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00FF73" w14:textId="77777777" w:rsidR="002B56D9" w:rsidRPr="007A7EFD" w:rsidRDefault="002B56D9" w:rsidP="007A7EFD">
                                        <w:pPr>
                                          <w:spacing w:line="240" w:lineRule="exact"/>
                                          <w:jc w:val="center"/>
                                          <w:rPr>
                                            <w:sz w:val="16"/>
                                            <w:szCs w:val="16"/>
                                          </w:rPr>
                                        </w:pPr>
                                        <w:r>
                                          <w:rPr>
                                            <w:rFonts w:hint="eastAsia"/>
                                            <w:sz w:val="16"/>
                                            <w:szCs w:val="16"/>
                                          </w:rPr>
                                          <w:t>前年度の納期内完納税額</w:t>
                                        </w:r>
                                      </w:p>
                                    </w:tc>
                                    <w:tc>
                                      <w:tcPr>
                                        <w:tcW w:w="211" w:type="dxa"/>
                                        <w:tcBorders>
                                          <w:left w:val="single" w:sz="4" w:space="0" w:color="auto"/>
                                          <w:right w:val="single" w:sz="4" w:space="0" w:color="auto"/>
                                        </w:tcBorders>
                                        <w:tcMar>
                                          <w:left w:w="0" w:type="dxa"/>
                                          <w:right w:w="0" w:type="dxa"/>
                                        </w:tcMar>
                                        <w:vAlign w:val="center"/>
                                      </w:tcPr>
                                      <w:p w14:paraId="55549A92" w14:textId="77777777" w:rsidR="002B56D9" w:rsidRPr="007A7EFD" w:rsidRDefault="002B56D9" w:rsidP="007A7EFD">
                                        <w:pPr>
                                          <w:spacing w:line="240" w:lineRule="exact"/>
                                          <w:jc w:val="center"/>
                                          <w:rPr>
                                            <w:sz w:val="16"/>
                                            <w:szCs w:val="16"/>
                                          </w:rPr>
                                        </w:pPr>
                                        <w:r>
                                          <w:rPr>
                                            <w:rFonts w:hint="eastAsia"/>
                                            <w:sz w:val="16"/>
                                            <w:szCs w:val="16"/>
                                          </w:rPr>
                                          <w:t>×</w:t>
                                        </w:r>
                                      </w:p>
                                    </w:tc>
                                    <w:tc>
                                      <w:tcPr>
                                        <w:tcW w:w="6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AAAEE" w14:textId="77777777" w:rsidR="002B56D9" w:rsidRPr="007A7EFD" w:rsidRDefault="002B56D9" w:rsidP="007A7EFD">
                                        <w:pPr>
                                          <w:spacing w:line="240" w:lineRule="exact"/>
                                          <w:jc w:val="center"/>
                                          <w:rPr>
                                            <w:sz w:val="16"/>
                                            <w:szCs w:val="16"/>
                                          </w:rPr>
                                        </w:pPr>
                                        <w:r>
                                          <w:rPr>
                                            <w:rFonts w:hint="eastAsia"/>
                                            <w:sz w:val="16"/>
                                            <w:szCs w:val="16"/>
                                          </w:rPr>
                                          <w:t>交付率</w:t>
                                        </w:r>
                                      </w:p>
                                    </w:tc>
                                  </w:tr>
                                </w:tbl>
                                <w:p w14:paraId="18C0A561" w14:textId="77777777" w:rsidR="002B56D9" w:rsidRDefault="002B56D9" w:rsidP="002B56D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9E79" id="テキスト ボックス 42" o:spid="_x0000_s1031" type="#_x0000_t202" style="position:absolute;left:0;text-align:left;margin-left:46.1pt;margin-top:33.8pt;width:19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" filled="f" stroked="f" strokeweight=".5pt">
                      <v:textbox inset="0,0,0,0">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
                              <w:gridCol w:w="1843"/>
                              <w:gridCol w:w="211"/>
                              <w:gridCol w:w="640"/>
                            </w:tblGrid>
                            <w:tr w:rsidR="002B56D9" w14:paraId="793C48C5" w14:textId="77777777" w:rsidTr="00C86F22">
                              <w:trPr>
                                <w:trHeight w:val="373"/>
                              </w:trPr>
                              <w:tc>
                                <w:tcPr>
                                  <w:tcW w:w="851" w:type="dxa"/>
                                  <w:tcMar>
                                    <w:left w:w="0" w:type="dxa"/>
                                    <w:right w:w="0" w:type="dxa"/>
                                  </w:tcMar>
                                  <w:vAlign w:val="center"/>
                                </w:tcPr>
                                <w:p w14:paraId="64E5BBDC" w14:textId="77777777" w:rsidR="002B56D9" w:rsidRPr="007A7EFD" w:rsidRDefault="002B56D9" w:rsidP="007A7EFD">
                                  <w:pPr>
                                    <w:spacing w:line="240" w:lineRule="exact"/>
                                    <w:jc w:val="right"/>
                                    <w:rPr>
                                      <w:sz w:val="16"/>
                                      <w:szCs w:val="16"/>
                                    </w:rPr>
                                  </w:pPr>
                                  <w:r w:rsidRPr="007A7EFD">
                                    <w:rPr>
                                      <w:rFonts w:hint="eastAsia"/>
                                      <w:sz w:val="16"/>
                                      <w:szCs w:val="16"/>
                                    </w:rPr>
                                    <w:t>徴収奨励金</w:t>
                                  </w:r>
                                </w:p>
                              </w:tc>
                              <w:tc>
                                <w:tcPr>
                                  <w:tcW w:w="283" w:type="dxa"/>
                                  <w:tcBorders>
                                    <w:right w:val="single" w:sz="4" w:space="0" w:color="auto"/>
                                  </w:tcBorders>
                                  <w:tcMar>
                                    <w:left w:w="0" w:type="dxa"/>
                                    <w:right w:w="0" w:type="dxa"/>
                                  </w:tcMar>
                                  <w:vAlign w:val="center"/>
                                </w:tcPr>
                                <w:p w14:paraId="5C64D9B6" w14:textId="77777777" w:rsidR="002B56D9" w:rsidRPr="007A7EFD" w:rsidRDefault="002B56D9" w:rsidP="007A7EFD">
                                  <w:pPr>
                                    <w:spacing w:line="240" w:lineRule="exact"/>
                                    <w:jc w:val="center"/>
                                    <w:rPr>
                                      <w:sz w:val="16"/>
                                      <w:szCs w:val="16"/>
                                    </w:rPr>
                                  </w:pPr>
                                  <w:r>
                                    <w:rPr>
                                      <w:rFonts w:hint="eastAsia"/>
                                      <w:sz w:val="16"/>
                                      <w:szCs w:val="16"/>
                                    </w:rPr>
                                    <w:t>＝</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00FF73" w14:textId="77777777" w:rsidR="002B56D9" w:rsidRPr="007A7EFD" w:rsidRDefault="002B56D9" w:rsidP="007A7EFD">
                                  <w:pPr>
                                    <w:spacing w:line="240" w:lineRule="exact"/>
                                    <w:jc w:val="center"/>
                                    <w:rPr>
                                      <w:sz w:val="16"/>
                                      <w:szCs w:val="16"/>
                                    </w:rPr>
                                  </w:pPr>
                                  <w:r>
                                    <w:rPr>
                                      <w:rFonts w:hint="eastAsia"/>
                                      <w:sz w:val="16"/>
                                      <w:szCs w:val="16"/>
                                    </w:rPr>
                                    <w:t>前年度の納期内完納税額</w:t>
                                  </w:r>
                                </w:p>
                              </w:tc>
                              <w:tc>
                                <w:tcPr>
                                  <w:tcW w:w="211" w:type="dxa"/>
                                  <w:tcBorders>
                                    <w:left w:val="single" w:sz="4" w:space="0" w:color="auto"/>
                                    <w:right w:val="single" w:sz="4" w:space="0" w:color="auto"/>
                                  </w:tcBorders>
                                  <w:tcMar>
                                    <w:left w:w="0" w:type="dxa"/>
                                    <w:right w:w="0" w:type="dxa"/>
                                  </w:tcMar>
                                  <w:vAlign w:val="center"/>
                                </w:tcPr>
                                <w:p w14:paraId="55549A92" w14:textId="77777777" w:rsidR="002B56D9" w:rsidRPr="007A7EFD" w:rsidRDefault="002B56D9" w:rsidP="007A7EFD">
                                  <w:pPr>
                                    <w:spacing w:line="240" w:lineRule="exact"/>
                                    <w:jc w:val="center"/>
                                    <w:rPr>
                                      <w:sz w:val="16"/>
                                      <w:szCs w:val="16"/>
                                    </w:rPr>
                                  </w:pPr>
                                  <w:r>
                                    <w:rPr>
                                      <w:rFonts w:hint="eastAsia"/>
                                      <w:sz w:val="16"/>
                                      <w:szCs w:val="16"/>
                                    </w:rPr>
                                    <w:t>×</w:t>
                                  </w:r>
                                </w:p>
                              </w:tc>
                              <w:tc>
                                <w:tcPr>
                                  <w:tcW w:w="64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AAAEE" w14:textId="77777777" w:rsidR="002B56D9" w:rsidRPr="007A7EFD" w:rsidRDefault="002B56D9" w:rsidP="007A7EFD">
                                  <w:pPr>
                                    <w:spacing w:line="240" w:lineRule="exact"/>
                                    <w:jc w:val="center"/>
                                    <w:rPr>
                                      <w:sz w:val="16"/>
                                      <w:szCs w:val="16"/>
                                    </w:rPr>
                                  </w:pPr>
                                  <w:r>
                                    <w:rPr>
                                      <w:rFonts w:hint="eastAsia"/>
                                      <w:sz w:val="16"/>
                                      <w:szCs w:val="16"/>
                                    </w:rPr>
                                    <w:t>交付率</w:t>
                                  </w:r>
                                </w:p>
                              </w:tc>
                            </w:tr>
                          </w:tbl>
                          <w:p w14:paraId="18C0A561" w14:textId="77777777" w:rsidR="002B56D9" w:rsidRDefault="002B56D9" w:rsidP="002B56D9"/>
                        </w:txbxContent>
                      </v:textbox>
                    </v:shape>
                  </w:pict>
                </mc:Fallback>
              </mc:AlternateContent>
            </w:r>
            <w:r>
              <w:rPr>
                <w:rFonts w:hint="eastAsia"/>
              </w:rPr>
              <w:t>【交付時期と交付対象期間】毎年１１月中に交付します。奨励金の交付額を算定する期間は前年度申告分（</w:t>
            </w:r>
            <w:r w:rsidRPr="00CC6FE5">
              <w:rPr>
                <w:rFonts w:hint="eastAsia"/>
              </w:rPr>
              <w:t>３月宿泊分から翌年２月宿泊分</w:t>
            </w:r>
            <w:r>
              <w:rPr>
                <w:rFonts w:hint="eastAsia"/>
              </w:rPr>
              <w:t>）です。</w:t>
            </w:r>
          </w:p>
          <w:p w14:paraId="5CFCC2C3" w14:textId="77777777" w:rsidR="002B56D9" w:rsidRDefault="002B56D9" w:rsidP="004F5974">
            <w:r>
              <w:rPr>
                <w:rFonts w:hint="eastAsia"/>
              </w:rPr>
              <w:t>【交付額】</w:t>
            </w:r>
          </w:p>
          <w:p w14:paraId="67C88E7A" w14:textId="77777777" w:rsidR="002B56D9" w:rsidRDefault="002B56D9" w:rsidP="004F5974"/>
          <w:p w14:paraId="140EBDC8" w14:textId="77777777" w:rsidR="002B56D9" w:rsidRDefault="002B56D9" w:rsidP="004F5974"/>
        </w:tc>
      </w:tr>
    </w:tbl>
    <w:p w14:paraId="75916FDD" w14:textId="77777777" w:rsidR="002B56D9" w:rsidRPr="0026316B" w:rsidRDefault="002B56D9" w:rsidP="002B56D9">
      <w:pPr>
        <w:spacing w:line="160" w:lineRule="exact"/>
        <w:ind w:firstLineChars="100" w:firstLine="200"/>
      </w:pP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4F303FEB" w14:textId="77777777" w:rsidTr="004F5974">
        <w:trPr>
          <w:trHeight w:val="397"/>
        </w:trPr>
        <w:tc>
          <w:tcPr>
            <w:tcW w:w="10457" w:type="dxa"/>
            <w:shd w:val="clear" w:color="auto" w:fill="2F5496" w:themeFill="accent1" w:themeFillShade="BF"/>
            <w:vAlign w:val="center"/>
          </w:tcPr>
          <w:p w14:paraId="677D5B9B" w14:textId="77777777" w:rsidR="002B56D9" w:rsidRPr="00F92598" w:rsidRDefault="002B56D9" w:rsidP="004F5974">
            <w:pPr>
              <w:spacing w:line="320" w:lineRule="exact"/>
              <w:rPr>
                <w:b/>
                <w:bCs/>
                <w:color w:val="FFFFFF" w:themeColor="background1"/>
                <w:sz w:val="22"/>
              </w:rPr>
            </w:pPr>
            <w:r w:rsidRPr="00F92598">
              <w:rPr>
                <w:rFonts w:hint="eastAsia"/>
                <w:b/>
                <w:bCs/>
                <w:color w:val="FFFFFF" w:themeColor="background1"/>
                <w:sz w:val="22"/>
              </w:rPr>
              <w:t>□</w:t>
            </w:r>
            <w:r>
              <w:rPr>
                <w:rFonts w:hint="eastAsia"/>
                <w:b/>
                <w:bCs/>
                <w:color w:val="FFFFFF" w:themeColor="background1"/>
                <w:sz w:val="22"/>
              </w:rPr>
              <w:t>修学旅行の課税免除</w:t>
            </w:r>
          </w:p>
        </w:tc>
      </w:tr>
    </w:tbl>
    <w:p w14:paraId="091108D2" w14:textId="77777777" w:rsidR="002B56D9" w:rsidRDefault="002B56D9" w:rsidP="002B56D9">
      <w:pPr>
        <w:spacing w:beforeLines="20" w:before="72"/>
        <w:ind w:leftChars="84" w:left="168" w:rightChars="70" w:right="140" w:firstLineChars="100" w:firstLine="200"/>
      </w:pPr>
      <w:r>
        <w:rPr>
          <w:rFonts w:hint="eastAsia"/>
        </w:rPr>
        <w:t>令和7年4月１日から修学旅行については、宿泊税の課税が免除されています。（万博開催期間終了後も継続して課税が免除されます）。</w:t>
      </w:r>
    </w:p>
    <w:tbl>
      <w:tblPr>
        <w:tblStyle w:val="a7"/>
        <w:tblW w:w="0" w:type="auto"/>
        <w:tblInd w:w="177" w:type="dxa"/>
        <w:tblLook w:val="04A0" w:firstRow="1" w:lastRow="0" w:firstColumn="1" w:lastColumn="0" w:noHBand="0" w:noVBand="1"/>
      </w:tblPr>
      <w:tblGrid>
        <w:gridCol w:w="10457"/>
      </w:tblGrid>
      <w:tr w:rsidR="002B56D9" w14:paraId="29F4C342" w14:textId="77777777" w:rsidTr="004F5974">
        <w:trPr>
          <w:trHeight w:val="1590"/>
        </w:trPr>
        <w:tc>
          <w:tcPr>
            <w:tcW w:w="10457" w:type="dxa"/>
            <w:vAlign w:val="center"/>
          </w:tcPr>
          <w:p w14:paraId="6D8C09B9" w14:textId="77777777" w:rsidR="002B56D9" w:rsidRPr="00282F81" w:rsidRDefault="002B56D9" w:rsidP="004F5974">
            <w:pPr>
              <w:spacing w:line="240" w:lineRule="exact"/>
              <w:rPr>
                <w:sz w:val="18"/>
                <w:szCs w:val="18"/>
              </w:rPr>
            </w:pPr>
            <w:r>
              <w:rPr>
                <w:noProof/>
              </w:rPr>
              <mc:AlternateContent>
                <mc:Choice Requires="wps">
                  <w:drawing>
                    <wp:anchor distT="0" distB="0" distL="114300" distR="114300" simplePos="0" relativeHeight="251666432" behindDoc="0" locked="0" layoutInCell="1" allowOverlap="1" wp14:anchorId="351087D7" wp14:editId="56380710">
                      <wp:simplePos x="0" y="0"/>
                      <wp:positionH relativeFrom="column">
                        <wp:posOffset>1506220</wp:posOffset>
                      </wp:positionH>
                      <wp:positionV relativeFrom="paragraph">
                        <wp:posOffset>-3273425</wp:posOffset>
                      </wp:positionV>
                      <wp:extent cx="895350" cy="1333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895350" cy="133350"/>
                              </a:xfrm>
                              <a:prstGeom prst="rect">
                                <a:avLst/>
                              </a:prstGeom>
                              <a:noFill/>
                              <a:ln w="6350">
                                <a:noFill/>
                              </a:ln>
                            </wps:spPr>
                            <wps:txbx>
                              <w:txbxContent>
                                <w:p w14:paraId="4596F9AA" w14:textId="77777777" w:rsidR="002B56D9" w:rsidRPr="00282F81" w:rsidRDefault="002B56D9" w:rsidP="002B56D9">
                                  <w:pPr>
                                    <w:spacing w:line="140" w:lineRule="exact"/>
                                    <w:rPr>
                                      <w:sz w:val="12"/>
                                      <w:szCs w:val="12"/>
                                    </w:rPr>
                                  </w:pPr>
                                  <w:r w:rsidRPr="00282F81">
                                    <w:rPr>
                                      <w:rFonts w:hint="eastAsia"/>
                                      <w:sz w:val="12"/>
                                      <w:szCs w:val="12"/>
                                    </w:rPr>
                                    <w:t>千円未満切り捨て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87D7" id="テキスト ボックス 43" o:spid="_x0000_s1032" type="#_x0000_t202" style="position:absolute;left:0;text-align:left;margin-left:118.6pt;margin-top:-257.75pt;width:7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" filled="f" stroked="f" strokeweight=".5pt">
                      <v:textbox inset="0,0,0,0">
                        <w:txbxContent>
                          <w:p w14:paraId="4596F9AA" w14:textId="77777777" w:rsidR="002B56D9" w:rsidRPr="00282F81" w:rsidRDefault="002B56D9" w:rsidP="002B56D9">
                            <w:pPr>
                              <w:spacing w:line="140" w:lineRule="exact"/>
                              <w:rPr>
                                <w:sz w:val="12"/>
                                <w:szCs w:val="12"/>
                              </w:rPr>
                            </w:pPr>
                            <w:r w:rsidRPr="00282F81">
                              <w:rPr>
                                <w:rFonts w:hint="eastAsia"/>
                                <w:sz w:val="12"/>
                                <w:szCs w:val="12"/>
                              </w:rPr>
                              <w:t>千円未満切り捨て</w:t>
                            </w:r>
                          </w:p>
                        </w:txbxContent>
                      </v:textbox>
                    </v:shape>
                  </w:pict>
                </mc:Fallback>
              </mc:AlternateContent>
            </w:r>
            <w:r w:rsidRPr="00282F81">
              <w:rPr>
                <w:rFonts w:hint="eastAsia"/>
                <w:sz w:val="18"/>
                <w:szCs w:val="18"/>
              </w:rPr>
              <w:t>・修学旅行や学習指導要領に定める全校又は学年などを単位として行う「旅行・集団宿泊的行事」</w:t>
            </w:r>
            <w:r w:rsidRPr="00282F81">
              <w:rPr>
                <w:rFonts w:hint="eastAsia"/>
                <w:sz w:val="18"/>
                <w:szCs w:val="18"/>
                <w:vertAlign w:val="superscript"/>
              </w:rPr>
              <w:t>※3</w:t>
            </w:r>
            <w:r w:rsidRPr="00282F81">
              <w:rPr>
                <w:rFonts w:hint="eastAsia"/>
                <w:sz w:val="18"/>
                <w:szCs w:val="18"/>
              </w:rPr>
              <w:t>が課税免除の対象で、学校長が発行する「修学旅行であることの証明書」を宿泊施設に提出することが要件です。</w:t>
            </w:r>
          </w:p>
          <w:p w14:paraId="305DE935" w14:textId="77777777" w:rsidR="002B56D9" w:rsidRPr="00282F81" w:rsidRDefault="002B56D9" w:rsidP="004F5974">
            <w:pPr>
              <w:spacing w:line="240" w:lineRule="exact"/>
              <w:rPr>
                <w:sz w:val="18"/>
                <w:szCs w:val="18"/>
              </w:rPr>
            </w:pPr>
            <w:r w:rsidRPr="00282F81">
              <w:rPr>
                <w:rFonts w:hint="eastAsia"/>
                <w:sz w:val="18"/>
                <w:szCs w:val="18"/>
              </w:rPr>
              <w:t>・上記の証明書は宿泊施設で保管してください。</w:t>
            </w:r>
          </w:p>
          <w:p w14:paraId="1DC8586B" w14:textId="77777777" w:rsidR="002B56D9" w:rsidRDefault="002B56D9" w:rsidP="004F5974">
            <w:pPr>
              <w:spacing w:line="240" w:lineRule="exact"/>
            </w:pPr>
            <w:r w:rsidRPr="00282F81">
              <w:rPr>
                <w:rFonts w:hint="eastAsia"/>
                <w:sz w:val="18"/>
                <w:szCs w:val="18"/>
              </w:rPr>
              <w:t>・対象者は、小学校、中学校、義務教育学校、高等学校、中等教育学校、特別支援学校、高等専門学校、高等専修学校、幼保連携型認定こども園、保育所、家庭的保育事業・小規模保育事業・事業所内保育事業を行う施設又は認可外保育施設が行う修学旅行等に参加する幼児、児童、生徒又は学生及びその引率者</w:t>
            </w:r>
            <w:r w:rsidRPr="00282F81">
              <w:rPr>
                <w:rFonts w:hint="eastAsia"/>
                <w:sz w:val="18"/>
                <w:szCs w:val="18"/>
                <w:vertAlign w:val="superscript"/>
              </w:rPr>
              <w:t>※4</w:t>
            </w:r>
            <w:r w:rsidRPr="00282F81">
              <w:rPr>
                <w:rFonts w:hint="eastAsia"/>
                <w:sz w:val="18"/>
                <w:szCs w:val="18"/>
              </w:rPr>
              <w:t>です。</w:t>
            </w:r>
          </w:p>
        </w:tc>
      </w:tr>
    </w:tbl>
    <w:p w14:paraId="2DF39245" w14:textId="77777777" w:rsidR="002B56D9" w:rsidRDefault="002B56D9" w:rsidP="002B56D9">
      <w:pPr>
        <w:spacing w:line="240" w:lineRule="exact"/>
        <w:ind w:leftChars="84" w:left="168"/>
        <w:rPr>
          <w:sz w:val="16"/>
          <w:szCs w:val="16"/>
        </w:rPr>
      </w:pPr>
      <w:r w:rsidRPr="00E17CC8">
        <w:rPr>
          <w:rFonts w:hint="eastAsia"/>
          <w:sz w:val="16"/>
          <w:szCs w:val="16"/>
        </w:rPr>
        <w:t>※</w:t>
      </w:r>
      <w:r>
        <w:rPr>
          <w:rFonts w:hint="eastAsia"/>
          <w:sz w:val="16"/>
          <w:szCs w:val="16"/>
        </w:rPr>
        <w:t xml:space="preserve">３　</w:t>
      </w:r>
      <w:r w:rsidRPr="00E17CC8">
        <w:rPr>
          <w:rFonts w:hint="eastAsia"/>
          <w:sz w:val="16"/>
          <w:szCs w:val="16"/>
        </w:rPr>
        <w:t>クラブ活動は対象となりません。</w:t>
      </w:r>
    </w:p>
    <w:p w14:paraId="743F2BFE" w14:textId="77777777" w:rsidR="002B56D9" w:rsidRPr="00E17CC8" w:rsidRDefault="002B56D9" w:rsidP="002B56D9">
      <w:pPr>
        <w:spacing w:afterLines="20" w:after="72" w:line="240" w:lineRule="exact"/>
        <w:ind w:leftChars="84" w:left="488" w:hangingChars="200" w:hanging="320"/>
        <w:rPr>
          <w:sz w:val="16"/>
          <w:szCs w:val="16"/>
        </w:rPr>
      </w:pPr>
      <w:r>
        <w:rPr>
          <w:rFonts w:hint="eastAsia"/>
          <w:sz w:val="16"/>
          <w:szCs w:val="16"/>
        </w:rPr>
        <w:t xml:space="preserve">※４　</w:t>
      </w:r>
      <w:r w:rsidRPr="00113A1A">
        <w:rPr>
          <w:rFonts w:hint="eastAsia"/>
          <w:sz w:val="16"/>
          <w:szCs w:val="16"/>
        </w:rPr>
        <w:t>生徒等の引率を行う学校の関係者や、介助等を必要とする生徒等の対応を行う看護師や保護者等です。旅行業者の添乗員やカメラマンなど</w:t>
      </w:r>
      <w:r>
        <w:rPr>
          <w:sz w:val="16"/>
          <w:szCs w:val="16"/>
        </w:rPr>
        <w:br/>
      </w:r>
      <w:r w:rsidRPr="00113A1A">
        <w:rPr>
          <w:rFonts w:hint="eastAsia"/>
          <w:sz w:val="16"/>
          <w:szCs w:val="16"/>
        </w:rPr>
        <w:t>は該当しません。</w:t>
      </w:r>
    </w:p>
    <w:tbl>
      <w:tblPr>
        <w:tblStyle w:val="a7"/>
        <w:tblW w:w="0" w:type="auto"/>
        <w:tblInd w:w="170" w:type="dxa"/>
        <w:shd w:val="clear" w:color="auto" w:fill="2F5496" w:themeFill="accent1" w:themeFillShade="BF"/>
        <w:tblLook w:val="04A0" w:firstRow="1" w:lastRow="0" w:firstColumn="1" w:lastColumn="0" w:noHBand="0" w:noVBand="1"/>
      </w:tblPr>
      <w:tblGrid>
        <w:gridCol w:w="10457"/>
      </w:tblGrid>
      <w:tr w:rsidR="002B56D9" w:rsidRPr="00F92598" w14:paraId="0C52C4DE" w14:textId="77777777" w:rsidTr="004F5974">
        <w:trPr>
          <w:trHeight w:val="397"/>
        </w:trPr>
        <w:tc>
          <w:tcPr>
            <w:tcW w:w="10457" w:type="dxa"/>
            <w:shd w:val="clear" w:color="auto" w:fill="2F5496" w:themeFill="accent1" w:themeFillShade="BF"/>
            <w:vAlign w:val="center"/>
          </w:tcPr>
          <w:p w14:paraId="3687A1B1" w14:textId="77777777" w:rsidR="002B56D9" w:rsidRPr="00F92598" w:rsidRDefault="002B56D9" w:rsidP="004F5974">
            <w:pPr>
              <w:spacing w:line="320" w:lineRule="exact"/>
              <w:rPr>
                <w:b/>
                <w:bCs/>
                <w:color w:val="FFFFFF" w:themeColor="background1"/>
                <w:sz w:val="22"/>
              </w:rPr>
            </w:pPr>
            <w:r w:rsidRPr="00F92598">
              <w:rPr>
                <w:rFonts w:hint="eastAsia"/>
                <w:b/>
                <w:bCs/>
                <w:color w:val="FFFFFF" w:themeColor="background1"/>
                <w:sz w:val="22"/>
              </w:rPr>
              <w:t>□</w:t>
            </w:r>
            <w:r>
              <w:rPr>
                <w:rFonts w:hint="eastAsia"/>
                <w:b/>
                <w:bCs/>
                <w:color w:val="FFFFFF" w:themeColor="background1"/>
                <w:sz w:val="22"/>
              </w:rPr>
              <w:t>御留意いただきたい事項</w:t>
            </w:r>
          </w:p>
        </w:tc>
      </w:tr>
    </w:tbl>
    <w:p w14:paraId="5E5729A6" w14:textId="77777777" w:rsidR="002B56D9" w:rsidRPr="00512A6E" w:rsidRDefault="002B56D9" w:rsidP="002B56D9">
      <w:pPr>
        <w:spacing w:beforeLines="20" w:before="72"/>
        <w:ind w:leftChars="84" w:left="168" w:rightChars="70" w:right="140"/>
        <w:rPr>
          <w:b/>
          <w:bCs/>
        </w:rPr>
      </w:pPr>
      <w:r w:rsidRPr="00512A6E">
        <w:rPr>
          <w:rFonts w:hint="eastAsia"/>
          <w:b/>
          <w:bCs/>
        </w:rPr>
        <w:t>○宿泊税の表示</w:t>
      </w:r>
      <w:r>
        <w:rPr>
          <w:rFonts w:hint="eastAsia"/>
          <w:b/>
          <w:bCs/>
        </w:rPr>
        <w:t>方法</w:t>
      </w:r>
    </w:p>
    <w:p w14:paraId="50E5BD90" w14:textId="77777777" w:rsidR="002B56D9" w:rsidRDefault="002B56D9" w:rsidP="002B56D9">
      <w:pPr>
        <w:ind w:leftChars="84" w:left="168" w:rightChars="70" w:right="140" w:firstLineChars="100" w:firstLine="200"/>
      </w:pPr>
      <w:r w:rsidRPr="00037DB7">
        <w:rPr>
          <w:rFonts w:hint="eastAsia"/>
        </w:rPr>
        <w:t>宿泊税は</w:t>
      </w:r>
      <w:r>
        <w:rPr>
          <w:rFonts w:hint="eastAsia"/>
        </w:rPr>
        <w:t>外税です。宿泊料金と分けて表示してください。</w:t>
      </w:r>
    </w:p>
    <w:p w14:paraId="18A62B9C" w14:textId="77777777" w:rsidR="002B56D9" w:rsidRDefault="002B56D9" w:rsidP="002B56D9">
      <w:pPr>
        <w:ind w:leftChars="84" w:left="168" w:rightChars="70" w:right="140" w:firstLineChars="100" w:firstLine="200"/>
      </w:pPr>
      <w:r>
        <w:rPr>
          <w:rFonts w:hint="eastAsia"/>
        </w:rPr>
        <w:t>宿泊料金を宿泊税と消費税及び地方消費税を含めた税込みで表示する場合は、料金の整合性が取れるよう、次のとおり税込料金を算出してください。</w:t>
      </w:r>
    </w:p>
    <w:tbl>
      <w:tblPr>
        <w:tblStyle w:val="a7"/>
        <w:tblpPr w:leftFromText="142" w:rightFromText="142" w:vertAnchor="text" w:horzAnchor="page" w:tblpX="1021" w:tblpY="19"/>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376"/>
        <w:gridCol w:w="276"/>
        <w:gridCol w:w="2312"/>
        <w:gridCol w:w="281"/>
        <w:gridCol w:w="376"/>
        <w:gridCol w:w="1641"/>
        <w:gridCol w:w="376"/>
        <w:gridCol w:w="1470"/>
      </w:tblGrid>
      <w:tr w:rsidR="002B56D9" w:rsidRPr="00BC24E3" w14:paraId="67F17A64" w14:textId="77777777" w:rsidTr="004F5974">
        <w:tc>
          <w:tcPr>
            <w:tcW w:w="967" w:type="dxa"/>
            <w:tcBorders>
              <w:top w:val="single" w:sz="4" w:space="0" w:color="auto"/>
              <w:left w:val="single" w:sz="4" w:space="0" w:color="auto"/>
              <w:bottom w:val="single" w:sz="4" w:space="0" w:color="auto"/>
              <w:right w:val="single" w:sz="4" w:space="0" w:color="auto"/>
            </w:tcBorders>
            <w:vAlign w:val="center"/>
            <w:hideMark/>
          </w:tcPr>
          <w:p w14:paraId="39E3C189"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宿泊料金</w:t>
            </w:r>
          </w:p>
        </w:tc>
        <w:tc>
          <w:tcPr>
            <w:tcW w:w="376" w:type="dxa"/>
            <w:tcBorders>
              <w:top w:val="nil"/>
              <w:left w:val="single" w:sz="4" w:space="0" w:color="auto"/>
              <w:bottom w:val="nil"/>
              <w:right w:val="single" w:sz="4" w:space="0" w:color="auto"/>
            </w:tcBorders>
            <w:vAlign w:val="center"/>
            <w:hideMark/>
          </w:tcPr>
          <w:p w14:paraId="718471A5"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w:t>
            </w:r>
          </w:p>
        </w:tc>
        <w:tc>
          <w:tcPr>
            <w:tcW w:w="276" w:type="dxa"/>
            <w:tcBorders>
              <w:top w:val="single" w:sz="4" w:space="0" w:color="auto"/>
              <w:left w:val="single" w:sz="4" w:space="0" w:color="auto"/>
              <w:bottom w:val="single" w:sz="4" w:space="0" w:color="auto"/>
              <w:right w:val="nil"/>
            </w:tcBorders>
            <w:vAlign w:val="center"/>
            <w:hideMark/>
          </w:tcPr>
          <w:p w14:paraId="0108AEB9" w14:textId="77777777" w:rsidR="002B56D9" w:rsidRPr="00BC24E3" w:rsidRDefault="002B56D9" w:rsidP="004F5974">
            <w:pPr>
              <w:snapToGrid w:val="0"/>
              <w:spacing w:line="200" w:lineRule="exact"/>
              <w:ind w:leftChars="-50" w:left="-100" w:rightChars="-50" w:right="-100"/>
              <w:contextualSpacing/>
              <w:jc w:val="center"/>
              <w:rPr>
                <w:rFonts w:hAnsi="メイリオ"/>
                <w:bCs/>
                <w:sz w:val="16"/>
                <w:szCs w:val="16"/>
              </w:rPr>
            </w:pPr>
            <w:r w:rsidRPr="00BC24E3">
              <w:rPr>
                <w:rFonts w:hAnsi="メイリオ" w:hint="eastAsia"/>
                <w:bCs/>
                <w:sz w:val="16"/>
                <w:szCs w:val="16"/>
              </w:rPr>
              <w:t>（</w:t>
            </w:r>
          </w:p>
        </w:tc>
        <w:tc>
          <w:tcPr>
            <w:tcW w:w="2312" w:type="dxa"/>
            <w:tcBorders>
              <w:top w:val="single" w:sz="4" w:space="0" w:color="auto"/>
              <w:left w:val="nil"/>
              <w:bottom w:val="single" w:sz="4" w:space="0" w:color="auto"/>
              <w:right w:val="nil"/>
            </w:tcBorders>
            <w:vAlign w:val="center"/>
            <w:hideMark/>
          </w:tcPr>
          <w:p w14:paraId="45239259" w14:textId="77777777" w:rsidR="002B56D9" w:rsidRPr="00BC24E3" w:rsidRDefault="002B56D9" w:rsidP="004F5974">
            <w:pPr>
              <w:snapToGrid w:val="0"/>
              <w:spacing w:line="200" w:lineRule="exact"/>
              <w:ind w:leftChars="-50" w:left="-100" w:rightChars="-50" w:right="-100"/>
              <w:contextualSpacing/>
              <w:jc w:val="center"/>
              <w:rPr>
                <w:rFonts w:hAnsi="メイリオ"/>
                <w:bCs/>
                <w:sz w:val="16"/>
                <w:szCs w:val="16"/>
              </w:rPr>
            </w:pPr>
            <w:r w:rsidRPr="00BC24E3">
              <w:rPr>
                <w:rFonts w:hAnsi="メイリオ" w:hint="eastAsia"/>
                <w:bCs/>
                <w:sz w:val="16"/>
                <w:szCs w:val="16"/>
              </w:rPr>
              <w:t>宿泊料金×消費税率（10%）</w:t>
            </w:r>
          </w:p>
        </w:tc>
        <w:tc>
          <w:tcPr>
            <w:tcW w:w="28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0B24172" w14:textId="77777777" w:rsidR="002B56D9" w:rsidRPr="00BC24E3" w:rsidRDefault="002B56D9" w:rsidP="004F5974">
            <w:pPr>
              <w:snapToGrid w:val="0"/>
              <w:spacing w:line="200" w:lineRule="exact"/>
              <w:ind w:leftChars="-50" w:left="-100" w:rightChars="-50" w:right="-100"/>
              <w:contextualSpacing/>
              <w:jc w:val="center"/>
              <w:rPr>
                <w:rFonts w:hAnsi="メイリオ"/>
                <w:bCs/>
                <w:sz w:val="16"/>
                <w:szCs w:val="16"/>
              </w:rPr>
            </w:pPr>
            <w:r w:rsidRPr="00BC24E3">
              <w:rPr>
                <w:rFonts w:hAnsi="メイリオ" w:hint="eastAsia"/>
                <w:bCs/>
                <w:sz w:val="16"/>
                <w:szCs w:val="16"/>
              </w:rPr>
              <w:t>）</w:t>
            </w:r>
          </w:p>
        </w:tc>
        <w:tc>
          <w:tcPr>
            <w:tcW w:w="376" w:type="dxa"/>
            <w:tcBorders>
              <w:top w:val="nil"/>
              <w:left w:val="single" w:sz="4" w:space="0" w:color="auto"/>
              <w:bottom w:val="nil"/>
              <w:right w:val="single" w:sz="4" w:space="0" w:color="auto"/>
            </w:tcBorders>
            <w:vAlign w:val="center"/>
            <w:hideMark/>
          </w:tcPr>
          <w:p w14:paraId="51855A93"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3F0A109"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宿泊料金に応じた宿　泊　税　率</w:t>
            </w:r>
          </w:p>
        </w:tc>
        <w:tc>
          <w:tcPr>
            <w:tcW w:w="376" w:type="dxa"/>
            <w:tcBorders>
              <w:top w:val="nil"/>
              <w:left w:val="single" w:sz="4" w:space="0" w:color="auto"/>
              <w:bottom w:val="nil"/>
              <w:right w:val="single" w:sz="12" w:space="0" w:color="auto"/>
            </w:tcBorders>
            <w:vAlign w:val="center"/>
            <w:hideMark/>
          </w:tcPr>
          <w:p w14:paraId="415E76DD" w14:textId="77777777" w:rsidR="002B56D9" w:rsidRPr="00BC24E3" w:rsidRDefault="002B56D9" w:rsidP="004F5974">
            <w:pPr>
              <w:snapToGrid w:val="0"/>
              <w:spacing w:line="200" w:lineRule="exact"/>
              <w:jc w:val="center"/>
              <w:rPr>
                <w:rFonts w:hAnsi="メイリオ"/>
                <w:bCs/>
                <w:sz w:val="16"/>
                <w:szCs w:val="16"/>
              </w:rPr>
            </w:pPr>
            <w:r w:rsidRPr="00BC24E3">
              <w:rPr>
                <w:rFonts w:hAnsi="メイリオ" w:hint="eastAsia"/>
                <w:bCs/>
                <w:sz w:val="16"/>
                <w:szCs w:val="16"/>
              </w:rPr>
              <w:t>＝</w:t>
            </w:r>
          </w:p>
        </w:tc>
        <w:tc>
          <w:tcPr>
            <w:tcW w:w="1470" w:type="dxa"/>
            <w:tcBorders>
              <w:top w:val="single" w:sz="12" w:space="0" w:color="auto"/>
              <w:left w:val="single" w:sz="12" w:space="0" w:color="auto"/>
              <w:bottom w:val="single" w:sz="12" w:space="0" w:color="auto"/>
              <w:right w:val="single" w:sz="12" w:space="0" w:color="auto"/>
            </w:tcBorders>
            <w:vAlign w:val="center"/>
            <w:hideMark/>
          </w:tcPr>
          <w:p w14:paraId="6002D6A6" w14:textId="77777777" w:rsidR="002B56D9" w:rsidRPr="00BC24E3" w:rsidRDefault="002B56D9" w:rsidP="004F5974">
            <w:pPr>
              <w:snapToGrid w:val="0"/>
              <w:spacing w:line="200" w:lineRule="exact"/>
              <w:jc w:val="center"/>
              <w:rPr>
                <w:rFonts w:hAnsi="メイリオ"/>
                <w:bCs/>
                <w:sz w:val="16"/>
                <w:szCs w:val="16"/>
              </w:rPr>
            </w:pPr>
            <w:r>
              <w:rPr>
                <w:rFonts w:hAnsi="メイリオ" w:hint="eastAsia"/>
                <w:bCs/>
                <w:sz w:val="16"/>
                <w:szCs w:val="16"/>
              </w:rPr>
              <w:t>税込み宿泊料金</w:t>
            </w:r>
          </w:p>
        </w:tc>
      </w:tr>
    </w:tbl>
    <w:p w14:paraId="35F1313C" w14:textId="77777777" w:rsidR="002B56D9" w:rsidRDefault="002B56D9" w:rsidP="002B56D9">
      <w:pPr>
        <w:ind w:leftChars="84" w:left="168" w:rightChars="70" w:right="140" w:firstLineChars="100" w:firstLine="200"/>
      </w:pPr>
    </w:p>
    <w:p w14:paraId="00FA9BA6" w14:textId="77777777" w:rsidR="002B56D9" w:rsidRDefault="002B56D9" w:rsidP="002B56D9">
      <w:pPr>
        <w:ind w:leftChars="84" w:left="168" w:rightChars="70" w:right="140" w:firstLineChars="100" w:firstLine="200"/>
      </w:pPr>
    </w:p>
    <w:p w14:paraId="2931E268" w14:textId="13A1733E" w:rsidR="002B56D9" w:rsidRPr="00512A6E" w:rsidRDefault="002B56D9" w:rsidP="002B56D9">
      <w:pPr>
        <w:ind w:leftChars="84" w:left="168" w:rightChars="70" w:right="140" w:firstLineChars="100" w:firstLine="200"/>
      </w:pPr>
      <w:r w:rsidRPr="00512A6E">
        <w:rPr>
          <w:rFonts w:hint="eastAsia"/>
        </w:rPr>
        <w:t>領収書に</w:t>
      </w:r>
      <w:r>
        <w:rPr>
          <w:rFonts w:hint="eastAsia"/>
        </w:rPr>
        <w:t>は</w:t>
      </w:r>
      <w:r w:rsidRPr="00512A6E">
        <w:rPr>
          <w:rFonts w:hint="eastAsia"/>
        </w:rPr>
        <w:t>宿泊税の名称とその税額を記載してください。</w:t>
      </w:r>
      <w:r w:rsidRPr="00512A6E">
        <w:rPr>
          <w:rFonts w:hint="eastAsia"/>
          <w:sz w:val="18"/>
          <w:szCs w:val="18"/>
        </w:rPr>
        <w:t>日本語表記「宿泊税」、英語表記「</w:t>
      </w:r>
      <w:r w:rsidRPr="00512A6E">
        <w:rPr>
          <w:sz w:val="18"/>
          <w:szCs w:val="18"/>
        </w:rPr>
        <w:t>Accommodation Tax」</w:t>
      </w:r>
    </w:p>
    <w:p w14:paraId="34AFC0AB" w14:textId="33CEC6F3" w:rsidR="00F26A32" w:rsidRPr="002B56D9" w:rsidRDefault="002B56D9">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10F16945" wp14:editId="4D250E0B">
                <wp:simplePos x="0" y="0"/>
                <wp:positionH relativeFrom="margin">
                  <wp:posOffset>1143523</wp:posOffset>
                </wp:positionH>
                <wp:positionV relativeFrom="margin">
                  <wp:posOffset>9190990</wp:posOffset>
                </wp:positionV>
                <wp:extent cx="5619115" cy="608965"/>
                <wp:effectExtent l="0" t="0" r="19685" b="19685"/>
                <wp:wrapNone/>
                <wp:docPr id="47" name="四角形: 角を丸くする 47"/>
                <wp:cNvGraphicFramePr/>
                <a:graphic xmlns:a="http://schemas.openxmlformats.org/drawingml/2006/main">
                  <a:graphicData uri="http://schemas.microsoft.com/office/word/2010/wordprocessingShape">
                    <wps:wsp>
                      <wps:cNvSpPr/>
                      <wps:spPr>
                        <a:xfrm>
                          <a:off x="0" y="0"/>
                          <a:ext cx="5619115" cy="60896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F2855" w14:textId="77777777" w:rsidR="002B56D9" w:rsidRPr="00C46C9B" w:rsidRDefault="002B56D9" w:rsidP="002B56D9">
                            <w:pPr>
                              <w:spacing w:line="240" w:lineRule="exact"/>
                              <w:ind w:firstLineChars="100" w:firstLine="200"/>
                              <w:rPr>
                                <w:color w:val="000000" w:themeColor="text1"/>
                                <w:szCs w:val="20"/>
                              </w:rPr>
                            </w:pPr>
                            <w:r>
                              <w:rPr>
                                <w:rFonts w:hint="eastAsia"/>
                                <w:color w:val="000000" w:themeColor="text1"/>
                                <w:szCs w:val="20"/>
                              </w:rPr>
                              <w:t>◆</w:t>
                            </w:r>
                            <w:r w:rsidRPr="00C46C9B">
                              <w:rPr>
                                <w:rFonts w:hint="eastAsia"/>
                                <w:color w:val="000000" w:themeColor="text1"/>
                                <w:szCs w:val="20"/>
                              </w:rPr>
                              <w:t>問い合わせ先</w:t>
                            </w:r>
                            <w:r>
                              <w:rPr>
                                <w:rFonts w:hint="eastAsia"/>
                                <w:color w:val="000000" w:themeColor="text1"/>
                                <w:szCs w:val="20"/>
                              </w:rPr>
                              <w:t xml:space="preserve">◆　</w:t>
                            </w:r>
                            <w:r w:rsidRPr="00C46C9B">
                              <w:rPr>
                                <w:rFonts w:hint="eastAsia"/>
                                <w:b/>
                                <w:color w:val="000000" w:themeColor="text1"/>
                                <w:szCs w:val="20"/>
                              </w:rPr>
                              <w:t>大阪府なにわ北府税事務所</w:t>
                            </w:r>
                            <w:r>
                              <w:rPr>
                                <w:rFonts w:hint="eastAsia"/>
                                <w:b/>
                                <w:color w:val="000000" w:themeColor="text1"/>
                                <w:szCs w:val="20"/>
                              </w:rPr>
                              <w:t xml:space="preserve">　</w:t>
                            </w:r>
                            <w:r w:rsidRPr="00C46C9B">
                              <w:rPr>
                                <w:rFonts w:hint="eastAsia"/>
                                <w:color w:val="000000" w:themeColor="text1"/>
                                <w:szCs w:val="20"/>
                              </w:rPr>
                              <w:t>【担当】宿泊諸税課　宿泊税担当</w:t>
                            </w:r>
                          </w:p>
                          <w:p w14:paraId="524AFDAC" w14:textId="77777777" w:rsidR="002B56D9" w:rsidRPr="00C46C9B" w:rsidRDefault="002B56D9" w:rsidP="002B56D9">
                            <w:pPr>
                              <w:spacing w:line="240" w:lineRule="exact"/>
                              <w:ind w:firstLineChars="1300" w:firstLine="2600"/>
                              <w:rPr>
                                <w:color w:val="000000" w:themeColor="text1"/>
                                <w:szCs w:val="20"/>
                              </w:rPr>
                            </w:pPr>
                            <w:r>
                              <w:rPr>
                                <w:rFonts w:hint="eastAsia"/>
                                <w:color w:val="000000" w:themeColor="text1"/>
                                <w:szCs w:val="20"/>
                              </w:rPr>
                              <w:t>〒</w:t>
                            </w:r>
                            <w:r w:rsidRPr="00C46C9B">
                              <w:rPr>
                                <w:rFonts w:hint="eastAsia"/>
                                <w:color w:val="000000" w:themeColor="text1"/>
                                <w:szCs w:val="20"/>
                              </w:rPr>
                              <w:t>530-8502　大阪市北区西天満３丁目5-24</w:t>
                            </w:r>
                          </w:p>
                          <w:p w14:paraId="21F2A38D" w14:textId="77777777" w:rsidR="002B56D9" w:rsidRDefault="002B56D9" w:rsidP="002B56D9">
                            <w:pPr>
                              <w:spacing w:line="240" w:lineRule="exact"/>
                              <w:ind w:firstLineChars="1500" w:firstLine="3000"/>
                            </w:pPr>
                            <w:r w:rsidRPr="00C46C9B">
                              <w:rPr>
                                <w:rFonts w:hint="eastAsia"/>
                                <w:color w:val="000000" w:themeColor="text1"/>
                                <w:szCs w:val="20"/>
                              </w:rPr>
                              <w:t>TEL　06-6362-8611（代表）　FAX　06-6362-8645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16945" id="四角形: 角を丸くする 47" o:spid="_x0000_s1033" style="position:absolute;left:0;text-align:left;margin-left:90.05pt;margin-top:723.7pt;width:442.45pt;height:4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" fillcolor="#e2efd9 [665]" strokecolor="#1f3763 [1604]" strokeweight="1pt">
                <v:stroke joinstyle="miter"/>
                <v:textbox>
                  <w:txbxContent>
                    <w:p w14:paraId="1CCF2855" w14:textId="77777777" w:rsidR="002B56D9" w:rsidRPr="00C46C9B" w:rsidRDefault="002B56D9" w:rsidP="002B56D9">
                      <w:pPr>
                        <w:spacing w:line="240" w:lineRule="exact"/>
                        <w:ind w:firstLineChars="100" w:firstLine="200"/>
                        <w:rPr>
                          <w:color w:val="000000" w:themeColor="text1"/>
                          <w:szCs w:val="20"/>
                        </w:rPr>
                      </w:pPr>
                      <w:r>
                        <w:rPr>
                          <w:rFonts w:hint="eastAsia"/>
                          <w:color w:val="000000" w:themeColor="text1"/>
                          <w:szCs w:val="20"/>
                        </w:rPr>
                        <w:t>◆</w:t>
                      </w:r>
                      <w:r w:rsidRPr="00C46C9B">
                        <w:rPr>
                          <w:rFonts w:hint="eastAsia"/>
                          <w:color w:val="000000" w:themeColor="text1"/>
                          <w:szCs w:val="20"/>
                        </w:rPr>
                        <w:t>問い合わせ先</w:t>
                      </w:r>
                      <w:r>
                        <w:rPr>
                          <w:rFonts w:hint="eastAsia"/>
                          <w:color w:val="000000" w:themeColor="text1"/>
                          <w:szCs w:val="20"/>
                        </w:rPr>
                        <w:t xml:space="preserve">◆　</w:t>
                      </w:r>
                      <w:r w:rsidRPr="00C46C9B">
                        <w:rPr>
                          <w:rFonts w:hint="eastAsia"/>
                          <w:b/>
                          <w:color w:val="000000" w:themeColor="text1"/>
                          <w:szCs w:val="20"/>
                        </w:rPr>
                        <w:t>大阪府なにわ北府税事務所</w:t>
                      </w:r>
                      <w:r>
                        <w:rPr>
                          <w:rFonts w:hint="eastAsia"/>
                          <w:b/>
                          <w:color w:val="000000" w:themeColor="text1"/>
                          <w:szCs w:val="20"/>
                        </w:rPr>
                        <w:t xml:space="preserve">　</w:t>
                      </w:r>
                      <w:r w:rsidRPr="00C46C9B">
                        <w:rPr>
                          <w:rFonts w:hint="eastAsia"/>
                          <w:color w:val="000000" w:themeColor="text1"/>
                          <w:szCs w:val="20"/>
                        </w:rPr>
                        <w:t>【担当】宿泊諸税課　宿泊税担当</w:t>
                      </w:r>
                    </w:p>
                    <w:p w14:paraId="524AFDAC" w14:textId="77777777" w:rsidR="002B56D9" w:rsidRPr="00C46C9B" w:rsidRDefault="002B56D9" w:rsidP="002B56D9">
                      <w:pPr>
                        <w:spacing w:line="240" w:lineRule="exact"/>
                        <w:ind w:firstLineChars="1300" w:firstLine="2600"/>
                        <w:rPr>
                          <w:color w:val="000000" w:themeColor="text1"/>
                          <w:szCs w:val="20"/>
                        </w:rPr>
                      </w:pPr>
                      <w:r>
                        <w:rPr>
                          <w:rFonts w:hint="eastAsia"/>
                          <w:color w:val="000000" w:themeColor="text1"/>
                          <w:szCs w:val="20"/>
                        </w:rPr>
                        <w:t>〒</w:t>
                      </w:r>
                      <w:r w:rsidRPr="00C46C9B">
                        <w:rPr>
                          <w:rFonts w:hint="eastAsia"/>
                          <w:color w:val="000000" w:themeColor="text1"/>
                          <w:szCs w:val="20"/>
                        </w:rPr>
                        <w:t>530-8502　大阪市北区西天満３丁目5-24</w:t>
                      </w:r>
                    </w:p>
                    <w:p w14:paraId="21F2A38D" w14:textId="77777777" w:rsidR="002B56D9" w:rsidRDefault="002B56D9" w:rsidP="002B56D9">
                      <w:pPr>
                        <w:spacing w:line="240" w:lineRule="exact"/>
                        <w:ind w:firstLineChars="1500" w:firstLine="3000"/>
                      </w:pPr>
                      <w:r w:rsidRPr="00C46C9B">
                        <w:rPr>
                          <w:rFonts w:hint="eastAsia"/>
                          <w:color w:val="000000" w:themeColor="text1"/>
                          <w:szCs w:val="20"/>
                        </w:rPr>
                        <w:t>TEL　06-6362-8611（代表）　FAX　06-6362-8645</w:t>
                      </w:r>
                    </w:p>
                  </w:txbxContent>
                </v:textbox>
                <w10:wrap anchorx="margin" anchory="margin"/>
              </v:roundrect>
            </w:pict>
          </mc:Fallback>
        </mc:AlternateContent>
      </w:r>
    </w:p>
    <w:sectPr w:rsidR="00F26A32" w:rsidRPr="002B56D9" w:rsidSect="002B56D9">
      <w:pgSz w:w="11906" w:h="16838"/>
      <w:pgMar w:top="680" w:right="567" w:bottom="680" w:left="56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1C81" w14:textId="77777777" w:rsidR="002B56D9" w:rsidRDefault="002B56D9" w:rsidP="002B56D9">
      <w:pPr>
        <w:spacing w:line="240" w:lineRule="auto"/>
      </w:pPr>
      <w:r>
        <w:separator/>
      </w:r>
    </w:p>
  </w:endnote>
  <w:endnote w:type="continuationSeparator" w:id="0">
    <w:p w14:paraId="41E21284" w14:textId="77777777" w:rsidR="002B56D9" w:rsidRDefault="002B56D9" w:rsidP="002B5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B315" w14:textId="77777777" w:rsidR="002B56D9" w:rsidRDefault="002B56D9" w:rsidP="002B56D9">
      <w:pPr>
        <w:spacing w:line="240" w:lineRule="auto"/>
      </w:pPr>
      <w:r>
        <w:separator/>
      </w:r>
    </w:p>
  </w:footnote>
  <w:footnote w:type="continuationSeparator" w:id="0">
    <w:p w14:paraId="60B74062" w14:textId="77777777" w:rsidR="002B56D9" w:rsidRDefault="002B56D9" w:rsidP="002B56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F9"/>
    <w:rsid w:val="002B56D9"/>
    <w:rsid w:val="007E09F9"/>
    <w:rsid w:val="00890D73"/>
    <w:rsid w:val="00994890"/>
    <w:rsid w:val="00F2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CDBF3"/>
  <w15:chartTrackingRefBased/>
  <w15:docId w15:val="{51CD90E8-F569-4C95-90B6-923DC6D7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6D9"/>
    <w:pPr>
      <w:spacing w:line="280" w:lineRule="exact"/>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6D9"/>
    <w:pPr>
      <w:widowControl w:val="0"/>
      <w:tabs>
        <w:tab w:val="center" w:pos="4252"/>
        <w:tab w:val="right" w:pos="8504"/>
      </w:tabs>
      <w:snapToGrid w:val="0"/>
      <w:spacing w:line="240" w:lineRule="auto"/>
    </w:pPr>
    <w:rPr>
      <w:rFonts w:asciiTheme="minorHAnsi" w:eastAsiaTheme="minorEastAsia"/>
      <w:sz w:val="21"/>
    </w:rPr>
  </w:style>
  <w:style w:type="character" w:customStyle="1" w:styleId="a4">
    <w:name w:val="ヘッダー (文字)"/>
    <w:basedOn w:val="a0"/>
    <w:link w:val="a3"/>
    <w:uiPriority w:val="99"/>
    <w:rsid w:val="002B56D9"/>
  </w:style>
  <w:style w:type="paragraph" w:styleId="a5">
    <w:name w:val="footer"/>
    <w:basedOn w:val="a"/>
    <w:link w:val="a6"/>
    <w:uiPriority w:val="99"/>
    <w:unhideWhenUsed/>
    <w:rsid w:val="002B56D9"/>
    <w:pPr>
      <w:widowControl w:val="0"/>
      <w:tabs>
        <w:tab w:val="center" w:pos="4252"/>
        <w:tab w:val="right" w:pos="8504"/>
      </w:tabs>
      <w:snapToGrid w:val="0"/>
      <w:spacing w:line="240" w:lineRule="auto"/>
    </w:pPr>
    <w:rPr>
      <w:rFonts w:asciiTheme="minorHAnsi" w:eastAsiaTheme="minorEastAsia"/>
      <w:sz w:val="21"/>
    </w:rPr>
  </w:style>
  <w:style w:type="character" w:customStyle="1" w:styleId="a6">
    <w:name w:val="フッター (文字)"/>
    <w:basedOn w:val="a0"/>
    <w:link w:val="a5"/>
    <w:uiPriority w:val="99"/>
    <w:rsid w:val="002B56D9"/>
  </w:style>
  <w:style w:type="table" w:styleId="a7">
    <w:name w:val="Table Grid"/>
    <w:basedOn w:val="a1"/>
    <w:uiPriority w:val="59"/>
    <w:rsid w:val="002B56D9"/>
    <w:pPr>
      <w:jc w:val="both"/>
    </w:pPr>
    <w:rPr>
      <w:rFonts w:ascii="メイリオ" w:eastAsia="メイリオ"/>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早川　苑子</cp:lastModifiedBy>
  <cp:revision>3</cp:revision>
  <dcterms:created xsi:type="dcterms:W3CDTF">2025-04-14T02:28:00Z</dcterms:created>
  <dcterms:modified xsi:type="dcterms:W3CDTF">2025-04-14T02:34:00Z</dcterms:modified>
</cp:coreProperties>
</file>