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D16CB" w14:textId="060F5075" w:rsidR="00B02C01" w:rsidRDefault="00CF197B" w:rsidP="00B02C01">
      <w:pPr>
        <w:spacing w:line="360" w:lineRule="exact"/>
      </w:pPr>
      <w:r w:rsidRPr="00880EF9">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7456" behindDoc="0" locked="0" layoutInCell="1" allowOverlap="1" wp14:anchorId="185DE953" wp14:editId="3941405E">
                <wp:simplePos x="0" y="0"/>
                <wp:positionH relativeFrom="margin">
                  <wp:posOffset>4972050</wp:posOffset>
                </wp:positionH>
                <wp:positionV relativeFrom="paragraph">
                  <wp:posOffset>110490</wp:posOffset>
                </wp:positionV>
                <wp:extent cx="1080135" cy="205740"/>
                <wp:effectExtent l="0" t="0" r="24765" b="2286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2057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BFA9D2" w14:textId="48E9458C" w:rsidR="00CF197B" w:rsidRPr="00DC196E" w:rsidRDefault="00CF197B" w:rsidP="00CF197B">
                            <w:pPr>
                              <w:spacing w:line="300" w:lineRule="exact"/>
                              <w:jc w:val="center"/>
                              <w:rPr>
                                <w:rFonts w:ascii="Meiryo UI" w:eastAsia="Meiryo UI" w:hAnsi="Meiryo UI"/>
                                <w:szCs w:val="21"/>
                              </w:rPr>
                            </w:pPr>
                            <w:r w:rsidRPr="00DC196E">
                              <w:rPr>
                                <w:rFonts w:ascii="Meiryo UI" w:eastAsia="Meiryo UI" w:hAnsi="Meiryo UI" w:hint="eastAsia"/>
                                <w:szCs w:val="21"/>
                              </w:rPr>
                              <w:t xml:space="preserve">主要事業　</w:t>
                            </w:r>
                            <w:r w:rsidR="00B541D1" w:rsidRPr="00DC196E">
                              <w:rPr>
                                <w:rFonts w:ascii="Meiryo UI" w:eastAsia="Meiryo UI" w:hAnsi="Meiryo UI" w:hint="eastAsia"/>
                                <w:szCs w:val="21"/>
                              </w:rPr>
                              <w:t>５</w:t>
                            </w:r>
                            <w:r w:rsidRPr="00DC196E">
                              <w:rPr>
                                <w:rFonts w:ascii="Meiryo UI" w:eastAsia="Meiryo UI" w:hAnsi="Meiryo UI"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DE953" id="_x0000_t202" coordsize="21600,21600" o:spt="202" path="m,l,21600r21600,l21600,xe">
                <v:stroke joinstyle="miter"/>
                <v:path gradientshapeok="t" o:connecttype="rect"/>
              </v:shapetype>
              <v:shape id="Text Box 3" o:spid="_x0000_s1026" type="#_x0000_t202" style="position:absolute;left:0;text-align:left;margin-left:391.5pt;margin-top:8.7pt;width:85.05pt;height:16.2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">
                <v:textbox inset="5.85pt,.7pt,5.85pt,.7pt">
                  <w:txbxContent>
                    <w:p w14:paraId="7EBFA9D2" w14:textId="48E9458C" w:rsidR="00CF197B" w:rsidRPr="00DC196E" w:rsidRDefault="00CF197B" w:rsidP="00CF197B">
                      <w:pPr>
                        <w:spacing w:line="300" w:lineRule="exact"/>
                        <w:jc w:val="center"/>
                        <w:rPr>
                          <w:rFonts w:ascii="Meiryo UI" w:eastAsia="Meiryo UI" w:hAnsi="Meiryo UI"/>
                          <w:szCs w:val="21"/>
                        </w:rPr>
                      </w:pPr>
                      <w:r w:rsidRPr="00DC196E">
                        <w:rPr>
                          <w:rFonts w:ascii="Meiryo UI" w:eastAsia="Meiryo UI" w:hAnsi="Meiryo UI" w:hint="eastAsia"/>
                          <w:szCs w:val="21"/>
                        </w:rPr>
                        <w:t xml:space="preserve">主要事業　</w:t>
                      </w:r>
                      <w:r w:rsidR="00B541D1" w:rsidRPr="00DC196E">
                        <w:rPr>
                          <w:rFonts w:ascii="Meiryo UI" w:eastAsia="Meiryo UI" w:hAnsi="Meiryo UI" w:hint="eastAsia"/>
                          <w:szCs w:val="21"/>
                        </w:rPr>
                        <w:t>５</w:t>
                      </w:r>
                      <w:r w:rsidRPr="00DC196E">
                        <w:rPr>
                          <w:rFonts w:ascii="Meiryo UI" w:eastAsia="Meiryo UI" w:hAnsi="Meiryo UI" w:hint="eastAsia"/>
                          <w:szCs w:val="21"/>
                        </w:rPr>
                        <w:t xml:space="preserve">　</w:t>
                      </w:r>
                    </w:p>
                  </w:txbxContent>
                </v:textbox>
                <w10:wrap anchorx="margin"/>
              </v:shape>
            </w:pict>
          </mc:Fallback>
        </mc:AlternateContent>
      </w:r>
    </w:p>
    <w:p w14:paraId="2C4096FB" w14:textId="50A00E72" w:rsidR="00B02C01" w:rsidRDefault="00B02C01" w:rsidP="00B02C01">
      <w:pPr>
        <w:spacing w:line="360" w:lineRule="exact"/>
      </w:pPr>
    </w:p>
    <w:p w14:paraId="2F269BFE" w14:textId="77777777" w:rsidR="00716231" w:rsidRDefault="00716231" w:rsidP="00B02C01">
      <w:pPr>
        <w:spacing w:line="360" w:lineRule="exact"/>
      </w:pPr>
    </w:p>
    <w:p w14:paraId="44ECD9E6" w14:textId="77777777" w:rsidR="00B02C01" w:rsidRDefault="00B02C01" w:rsidP="00B02C01">
      <w:pPr>
        <w:spacing w:line="360" w:lineRule="exact"/>
        <w:jc w:val="center"/>
      </w:pPr>
    </w:p>
    <w:p w14:paraId="4D7027AB" w14:textId="2A8598BD" w:rsidR="00B02C01" w:rsidRDefault="00B02C01" w:rsidP="00B02C01">
      <w:pPr>
        <w:spacing w:line="360" w:lineRule="exact"/>
        <w:jc w:val="center"/>
        <w:rPr>
          <w:rFonts w:ascii="Meiryo UI" w:eastAsia="Meiryo UI" w:hAnsi="Meiryo UI"/>
          <w:b/>
          <w:bCs/>
          <w:sz w:val="28"/>
          <w:szCs w:val="28"/>
        </w:rPr>
      </w:pPr>
      <w:r>
        <w:rPr>
          <w:rFonts w:ascii="Meiryo UI" w:eastAsia="Meiryo UI" w:hAnsi="Meiryo UI" w:hint="eastAsia"/>
          <w:noProof/>
          <w:sz w:val="28"/>
          <w:szCs w:val="28"/>
          <w:lang w:val="ja-JP"/>
        </w:rPr>
        <mc:AlternateContent>
          <mc:Choice Requires="wps">
            <w:drawing>
              <wp:anchor distT="0" distB="0" distL="114300" distR="114300" simplePos="0" relativeHeight="251662336" behindDoc="0" locked="0" layoutInCell="1" allowOverlap="1" wp14:anchorId="29D76206" wp14:editId="46D856B9">
                <wp:simplePos x="0" y="0"/>
                <wp:positionH relativeFrom="column">
                  <wp:posOffset>1169670</wp:posOffset>
                </wp:positionH>
                <wp:positionV relativeFrom="paragraph">
                  <wp:posOffset>209550</wp:posOffset>
                </wp:positionV>
                <wp:extent cx="3810000" cy="472440"/>
                <wp:effectExtent l="0" t="0" r="19050" b="22860"/>
                <wp:wrapNone/>
                <wp:docPr id="18" name="大かっこ 18"/>
                <wp:cNvGraphicFramePr/>
                <a:graphic xmlns:a="http://schemas.openxmlformats.org/drawingml/2006/main">
                  <a:graphicData uri="http://schemas.microsoft.com/office/word/2010/wordprocessingShape">
                    <wps:wsp>
                      <wps:cNvSpPr/>
                      <wps:spPr>
                        <a:xfrm>
                          <a:off x="0" y="0"/>
                          <a:ext cx="3810000" cy="472440"/>
                        </a:xfrm>
                        <a:prstGeom prst="bracketPair">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42E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92.1pt;margin-top:16.5pt;width:300pt;height:3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"/>
            </w:pict>
          </mc:Fallback>
        </mc:AlternateContent>
      </w:r>
      <w:r w:rsidRPr="000A2638">
        <w:rPr>
          <w:rFonts w:ascii="Meiryo UI" w:eastAsia="Meiryo UI" w:hAnsi="Meiryo UI" w:hint="eastAsia"/>
          <w:b/>
          <w:bCs/>
          <w:sz w:val="28"/>
          <w:szCs w:val="28"/>
        </w:rPr>
        <w:t>高等学校等授業料無償化</w:t>
      </w:r>
      <w:r w:rsidR="00441B47">
        <w:rPr>
          <w:rFonts w:ascii="Meiryo UI" w:eastAsia="Meiryo UI" w:hAnsi="Meiryo UI" w:hint="eastAsia"/>
          <w:b/>
          <w:bCs/>
          <w:sz w:val="28"/>
          <w:szCs w:val="28"/>
        </w:rPr>
        <w:t>【知事重点事業】</w:t>
      </w:r>
    </w:p>
    <w:p w14:paraId="62AEA02A" w14:textId="77777777" w:rsidR="00B02C01" w:rsidRPr="000A2638" w:rsidRDefault="00B02C01" w:rsidP="00B02C01">
      <w:pPr>
        <w:spacing w:line="360" w:lineRule="exact"/>
        <w:jc w:val="center"/>
        <w:rPr>
          <w:rFonts w:ascii="Meiryo UI" w:eastAsia="Meiryo UI" w:hAnsi="Meiryo UI"/>
          <w:sz w:val="28"/>
          <w:szCs w:val="28"/>
        </w:rPr>
      </w:pPr>
      <w:r w:rsidRPr="000A2638">
        <w:rPr>
          <w:rFonts w:ascii="Meiryo UI" w:eastAsia="Meiryo UI" w:hAnsi="Meiryo UI" w:hint="eastAsia"/>
          <w:sz w:val="28"/>
          <w:szCs w:val="28"/>
        </w:rPr>
        <w:t>私立高等学校等生徒授業料支援補助金</w:t>
      </w:r>
      <w:r>
        <w:rPr>
          <w:rFonts w:ascii="Meiryo UI" w:eastAsia="Meiryo UI" w:hAnsi="Meiryo UI" w:hint="eastAsia"/>
          <w:sz w:val="28"/>
          <w:szCs w:val="28"/>
        </w:rPr>
        <w:t>《拡充》</w:t>
      </w:r>
    </w:p>
    <w:p w14:paraId="60434B50" w14:textId="77777777" w:rsidR="00B02C01" w:rsidRPr="000A2638" w:rsidRDefault="00B02C01" w:rsidP="00B02C01">
      <w:pPr>
        <w:spacing w:line="360" w:lineRule="exact"/>
        <w:jc w:val="center"/>
        <w:rPr>
          <w:rFonts w:ascii="Meiryo UI" w:eastAsia="Meiryo UI" w:hAnsi="Meiryo UI"/>
          <w:sz w:val="28"/>
          <w:szCs w:val="28"/>
        </w:rPr>
      </w:pPr>
      <w:r w:rsidRPr="000A2638">
        <w:rPr>
          <w:rFonts w:ascii="Meiryo UI" w:eastAsia="Meiryo UI" w:hAnsi="Meiryo UI" w:hint="eastAsia"/>
          <w:sz w:val="28"/>
          <w:szCs w:val="28"/>
        </w:rPr>
        <w:t>公立高校生等</w:t>
      </w:r>
      <w:r>
        <w:rPr>
          <w:rFonts w:ascii="Meiryo UI" w:eastAsia="Meiryo UI" w:hAnsi="Meiryo UI" w:hint="eastAsia"/>
          <w:sz w:val="28"/>
          <w:szCs w:val="28"/>
        </w:rPr>
        <w:t>生徒</w:t>
      </w:r>
      <w:r w:rsidRPr="000A2638">
        <w:rPr>
          <w:rFonts w:ascii="Meiryo UI" w:eastAsia="Meiryo UI" w:hAnsi="Meiryo UI" w:hint="eastAsia"/>
          <w:sz w:val="28"/>
          <w:szCs w:val="28"/>
        </w:rPr>
        <w:t>授業料支援補助金</w:t>
      </w:r>
      <w:r>
        <w:rPr>
          <w:rFonts w:ascii="Meiryo UI" w:eastAsia="Meiryo UI" w:hAnsi="Meiryo UI" w:hint="eastAsia"/>
          <w:sz w:val="28"/>
          <w:szCs w:val="28"/>
        </w:rPr>
        <w:t>《拡充》</w:t>
      </w:r>
    </w:p>
    <w:p w14:paraId="10AD3706" w14:textId="508AB2CF" w:rsidR="00B02C01" w:rsidRPr="00441B47" w:rsidRDefault="00B02C01" w:rsidP="00B02C01">
      <w:pPr>
        <w:spacing w:line="360" w:lineRule="exact"/>
        <w:jc w:val="center"/>
        <w:rPr>
          <w:rFonts w:ascii="Meiryo UI" w:eastAsia="Meiryo UI" w:hAnsi="Meiryo UI"/>
          <w:b/>
          <w:sz w:val="28"/>
          <w:szCs w:val="28"/>
        </w:rPr>
      </w:pPr>
    </w:p>
    <w:p w14:paraId="681662CC" w14:textId="77777777" w:rsidR="00D54417" w:rsidRPr="00FB6EC3" w:rsidRDefault="00D54417" w:rsidP="00B90AAB">
      <w:pPr>
        <w:spacing w:line="360" w:lineRule="exact"/>
        <w:rPr>
          <w:rFonts w:ascii="Meiryo UI" w:eastAsia="Meiryo UI" w:hAnsi="Meiryo UI"/>
          <w:b/>
          <w:sz w:val="28"/>
          <w:szCs w:val="28"/>
        </w:rPr>
      </w:pPr>
    </w:p>
    <w:p w14:paraId="76D21DEA" w14:textId="77777777" w:rsidR="00B02C01" w:rsidRPr="00FB6EC3" w:rsidRDefault="00B02C01" w:rsidP="00B02C01">
      <w:pPr>
        <w:spacing w:line="360" w:lineRule="exact"/>
        <w:rPr>
          <w:rFonts w:ascii="Meiryo UI" w:eastAsia="Meiryo UI" w:hAnsi="Meiryo UI"/>
          <w:b/>
          <w:sz w:val="24"/>
          <w:szCs w:val="24"/>
        </w:rPr>
      </w:pPr>
      <w:bookmarkStart w:id="0" w:name="_Hlk186206439"/>
      <w:r w:rsidRPr="00FB6EC3">
        <w:rPr>
          <w:rFonts w:ascii="Meiryo UI" w:eastAsia="Meiryo UI" w:hAnsi="Meiryo UI" w:hint="eastAsia"/>
          <w:b/>
          <w:sz w:val="24"/>
          <w:szCs w:val="24"/>
        </w:rPr>
        <w:t>【事業目的】</w:t>
      </w:r>
    </w:p>
    <w:p w14:paraId="75D29ABB" w14:textId="0757E3C2" w:rsidR="00B02C01" w:rsidRPr="000F7DCC" w:rsidRDefault="00B02C01" w:rsidP="00B02C01">
      <w:pPr>
        <w:spacing w:line="360" w:lineRule="exact"/>
        <w:rPr>
          <w:rFonts w:ascii="Meiryo UI" w:eastAsia="Meiryo UI" w:hAnsi="Meiryo UI"/>
          <w:szCs w:val="21"/>
        </w:rPr>
      </w:pPr>
      <w:r w:rsidRPr="00FB6EC3">
        <w:rPr>
          <w:rFonts w:ascii="Meiryo UI" w:eastAsia="Meiryo UI" w:hAnsi="Meiryo UI" w:hint="eastAsia"/>
          <w:sz w:val="24"/>
          <w:szCs w:val="24"/>
        </w:rPr>
        <w:t xml:space="preserve">　</w:t>
      </w:r>
      <w:r w:rsidRPr="00AD2C4C">
        <w:rPr>
          <w:rFonts w:ascii="Meiryo UI" w:eastAsia="Meiryo UI" w:hAnsi="Meiryo UI" w:hint="eastAsia"/>
          <w:sz w:val="24"/>
          <w:szCs w:val="24"/>
        </w:rPr>
        <w:t>大阪の全ての子どもたちを対象に、所得や世帯の子どもの人数に制限なく、自らの可能性を追求できる社会の実現と、子育て世帯の教育費負担を軽減し、子育てしやすいまち・大阪を実現するため、令和６</w:t>
      </w:r>
      <w:r w:rsidRPr="006336F3">
        <w:rPr>
          <w:rFonts w:ascii="Meiryo UI" w:eastAsia="Meiryo UI" w:hAnsi="Meiryo UI" w:hint="eastAsia"/>
          <w:sz w:val="24"/>
          <w:szCs w:val="24"/>
        </w:rPr>
        <w:t>年度</w:t>
      </w:r>
      <w:r w:rsidR="00306B3C" w:rsidRPr="006336F3">
        <w:rPr>
          <w:rFonts w:ascii="Meiryo UI" w:eastAsia="Meiryo UI" w:hAnsi="Meiryo UI" w:hint="eastAsia"/>
          <w:sz w:val="24"/>
          <w:szCs w:val="24"/>
        </w:rPr>
        <w:t>の高校３年生</w:t>
      </w:r>
      <w:r w:rsidRPr="006336F3">
        <w:rPr>
          <w:rFonts w:ascii="Meiryo UI" w:eastAsia="Meiryo UI" w:hAnsi="Meiryo UI" w:hint="eastAsia"/>
          <w:sz w:val="24"/>
          <w:szCs w:val="24"/>
        </w:rPr>
        <w:t>から所得制限</w:t>
      </w:r>
      <w:r w:rsidR="00FE0E28" w:rsidRPr="006336F3">
        <w:rPr>
          <w:rFonts w:ascii="Meiryo UI" w:eastAsia="Meiryo UI" w:hAnsi="Meiryo UI" w:hint="eastAsia"/>
          <w:sz w:val="24"/>
          <w:szCs w:val="24"/>
        </w:rPr>
        <w:t>の</w:t>
      </w:r>
      <w:r w:rsidRPr="006336F3">
        <w:rPr>
          <w:rFonts w:ascii="Meiryo UI" w:eastAsia="Meiryo UI" w:hAnsi="Meiryo UI" w:hint="eastAsia"/>
          <w:sz w:val="24"/>
          <w:szCs w:val="24"/>
        </w:rPr>
        <w:t>段階的</w:t>
      </w:r>
      <w:r w:rsidR="00FE0E28" w:rsidRPr="006336F3">
        <w:rPr>
          <w:rFonts w:ascii="Meiryo UI" w:eastAsia="Meiryo UI" w:hAnsi="Meiryo UI" w:hint="eastAsia"/>
          <w:sz w:val="24"/>
          <w:szCs w:val="24"/>
        </w:rPr>
        <w:t>な</w:t>
      </w:r>
      <w:r w:rsidRPr="006336F3">
        <w:rPr>
          <w:rFonts w:ascii="Meiryo UI" w:eastAsia="Meiryo UI" w:hAnsi="Meiryo UI" w:hint="eastAsia"/>
          <w:sz w:val="24"/>
          <w:szCs w:val="24"/>
        </w:rPr>
        <w:t>撤廃</w:t>
      </w:r>
      <w:r w:rsidR="00FE0E28" w:rsidRPr="006336F3">
        <w:rPr>
          <w:rFonts w:ascii="Meiryo UI" w:eastAsia="Meiryo UI" w:hAnsi="Meiryo UI" w:hint="eastAsia"/>
          <w:sz w:val="24"/>
          <w:szCs w:val="24"/>
        </w:rPr>
        <w:t>を開始</w:t>
      </w:r>
      <w:r w:rsidRPr="006336F3">
        <w:rPr>
          <w:rFonts w:ascii="Meiryo UI" w:eastAsia="Meiryo UI" w:hAnsi="Meiryo UI" w:hint="eastAsia"/>
          <w:sz w:val="24"/>
          <w:szCs w:val="24"/>
        </w:rPr>
        <w:t>し、令和７年度においては２年生・３年生まで対象を広げ、令和８年度に</w:t>
      </w:r>
      <w:r w:rsidRPr="00AD2C4C">
        <w:rPr>
          <w:rFonts w:ascii="Meiryo UI" w:eastAsia="Meiryo UI" w:hAnsi="Meiryo UI" w:hint="eastAsia"/>
          <w:sz w:val="24"/>
          <w:szCs w:val="24"/>
        </w:rPr>
        <w:t>全学年で高等学校等の授業料完全無償化を図る。</w:t>
      </w:r>
      <w:r>
        <w:rPr>
          <w:rFonts w:ascii="Meiryo UI" w:eastAsia="Meiryo UI" w:hAnsi="Meiryo UI" w:hint="eastAsia"/>
          <w:sz w:val="24"/>
          <w:szCs w:val="24"/>
        </w:rPr>
        <w:t xml:space="preserve">　</w:t>
      </w:r>
    </w:p>
    <w:p w14:paraId="2B86FA89" w14:textId="20FD219F" w:rsidR="00B02C01" w:rsidRDefault="00B02C01" w:rsidP="00B02C01">
      <w:pPr>
        <w:spacing w:line="360" w:lineRule="exact"/>
        <w:rPr>
          <w:rFonts w:ascii="Meiryo UI" w:eastAsia="Meiryo UI" w:hAnsi="Meiryo UI"/>
          <w:sz w:val="24"/>
          <w:szCs w:val="24"/>
        </w:rPr>
      </w:pPr>
    </w:p>
    <w:p w14:paraId="74462452" w14:textId="77777777" w:rsidR="00B02C01" w:rsidRDefault="00B02C01" w:rsidP="00B02C01">
      <w:pPr>
        <w:spacing w:line="360" w:lineRule="exact"/>
        <w:rPr>
          <w:rFonts w:ascii="Meiryo UI" w:eastAsia="Meiryo UI" w:hAnsi="Meiryo UI"/>
          <w:b/>
          <w:sz w:val="24"/>
          <w:szCs w:val="24"/>
        </w:rPr>
      </w:pPr>
      <w:r w:rsidRPr="00AD2C4C">
        <w:rPr>
          <w:rFonts w:ascii="Meiryo UI" w:eastAsia="Meiryo UI" w:hAnsi="Meiryo UI" w:hint="eastAsia"/>
          <w:b/>
          <w:sz w:val="24"/>
          <w:szCs w:val="24"/>
        </w:rPr>
        <w:t>【当初予算額】</w:t>
      </w:r>
      <w:r>
        <w:rPr>
          <w:rFonts w:ascii="Meiryo UI" w:eastAsia="Meiryo UI" w:hAnsi="Meiryo UI" w:hint="eastAsia"/>
          <w:b/>
          <w:sz w:val="24"/>
          <w:szCs w:val="24"/>
        </w:rPr>
        <w:t xml:space="preserve">　　　</w:t>
      </w:r>
      <w:r w:rsidRPr="00AD2C4C">
        <w:rPr>
          <w:rFonts w:ascii="Meiryo UI" w:eastAsia="Meiryo UI" w:hAnsi="Meiryo UI" w:hint="eastAsia"/>
          <w:b/>
          <w:sz w:val="24"/>
          <w:szCs w:val="24"/>
        </w:rPr>
        <w:t xml:space="preserve">　私立高校等　2</w:t>
      </w:r>
      <w:r>
        <w:rPr>
          <w:rFonts w:ascii="Meiryo UI" w:eastAsia="Meiryo UI" w:hAnsi="Meiryo UI" w:hint="eastAsia"/>
          <w:b/>
          <w:sz w:val="24"/>
          <w:szCs w:val="24"/>
        </w:rPr>
        <w:t>7</w:t>
      </w:r>
      <w:r w:rsidRPr="00AD2C4C">
        <w:rPr>
          <w:rFonts w:ascii="Meiryo UI" w:eastAsia="Meiryo UI" w:hAnsi="Meiryo UI" w:hint="eastAsia"/>
          <w:b/>
          <w:sz w:val="24"/>
          <w:szCs w:val="24"/>
        </w:rPr>
        <w:t>,</w:t>
      </w:r>
      <w:r>
        <w:rPr>
          <w:rFonts w:ascii="Meiryo UI" w:eastAsia="Meiryo UI" w:hAnsi="Meiryo UI" w:hint="eastAsia"/>
          <w:b/>
          <w:sz w:val="24"/>
          <w:szCs w:val="24"/>
        </w:rPr>
        <w:t>896</w:t>
      </w:r>
      <w:r w:rsidRPr="00AD2C4C">
        <w:rPr>
          <w:rFonts w:ascii="Meiryo UI" w:eastAsia="Meiryo UI" w:hAnsi="Meiryo UI" w:hint="eastAsia"/>
          <w:b/>
          <w:sz w:val="24"/>
          <w:szCs w:val="24"/>
        </w:rPr>
        <w:t>,</w:t>
      </w:r>
      <w:r>
        <w:rPr>
          <w:rFonts w:ascii="Meiryo UI" w:eastAsia="Meiryo UI" w:hAnsi="Meiryo UI" w:hint="eastAsia"/>
          <w:b/>
          <w:sz w:val="24"/>
          <w:szCs w:val="24"/>
        </w:rPr>
        <w:t>126</w:t>
      </w:r>
      <w:r w:rsidRPr="00AD2C4C">
        <w:rPr>
          <w:rFonts w:ascii="Meiryo UI" w:eastAsia="Meiryo UI" w:hAnsi="Meiryo UI" w:hint="eastAsia"/>
          <w:b/>
          <w:sz w:val="24"/>
          <w:szCs w:val="24"/>
        </w:rPr>
        <w:t>千円</w:t>
      </w:r>
      <w:r w:rsidRPr="00FF3872">
        <w:rPr>
          <w:rFonts w:ascii="Meiryo UI" w:eastAsia="Meiryo UI" w:hAnsi="Meiryo UI" w:hint="eastAsia"/>
          <w:b/>
          <w:sz w:val="24"/>
          <w:szCs w:val="24"/>
        </w:rPr>
        <w:t>（前年度</w:t>
      </w:r>
      <w:r w:rsidRPr="00FF3872">
        <w:rPr>
          <w:rFonts w:ascii="Meiryo UI" w:eastAsia="Meiryo UI" w:hAnsi="Meiryo UI"/>
          <w:b/>
          <w:sz w:val="24"/>
          <w:szCs w:val="24"/>
        </w:rPr>
        <w:t>22,186,415</w:t>
      </w:r>
      <w:r w:rsidRPr="00FF3872">
        <w:rPr>
          <w:rFonts w:ascii="Meiryo UI" w:eastAsia="Meiryo UI" w:hAnsi="Meiryo UI" w:hint="eastAsia"/>
          <w:b/>
          <w:sz w:val="24"/>
          <w:szCs w:val="24"/>
        </w:rPr>
        <w:t>千円）</w:t>
      </w:r>
    </w:p>
    <w:p w14:paraId="41EC53BA" w14:textId="77777777" w:rsidR="00B02C01" w:rsidRPr="00AD2C4C" w:rsidRDefault="00B02C01" w:rsidP="00C924B3">
      <w:pPr>
        <w:spacing w:line="200" w:lineRule="exact"/>
        <w:ind w:firstLineChars="2400" w:firstLine="3840"/>
        <w:rPr>
          <w:rFonts w:ascii="Meiryo UI" w:eastAsia="Meiryo UI" w:hAnsi="Meiryo UI"/>
          <w:b/>
          <w:sz w:val="18"/>
          <w:szCs w:val="18"/>
        </w:rPr>
      </w:pPr>
      <w:r w:rsidRPr="00AD2C4C">
        <w:rPr>
          <w:rFonts w:ascii="Meiryo UI" w:eastAsia="Meiryo UI" w:hAnsi="Meiryo UI" w:hint="eastAsia"/>
          <w:sz w:val="16"/>
          <w:szCs w:val="16"/>
        </w:rPr>
        <w:t>（授業料減免補助金、事務費、及び母校応援ふるさと納税制度推進事業費を除く）</w:t>
      </w:r>
    </w:p>
    <w:p w14:paraId="2254DCD1" w14:textId="4ACF8C69" w:rsidR="00B02C01" w:rsidRDefault="00B02C01" w:rsidP="00B02C01">
      <w:pPr>
        <w:spacing w:line="360" w:lineRule="exact"/>
        <w:rPr>
          <w:rFonts w:ascii="Meiryo UI" w:eastAsia="Meiryo UI" w:hAnsi="Meiryo UI"/>
          <w:b/>
          <w:sz w:val="24"/>
          <w:szCs w:val="24"/>
        </w:rPr>
      </w:pPr>
      <w:r w:rsidRPr="00AD2C4C">
        <w:rPr>
          <w:rFonts w:ascii="Meiryo UI" w:eastAsia="Meiryo UI" w:hAnsi="Meiryo UI" w:hint="eastAsia"/>
          <w:b/>
          <w:sz w:val="24"/>
          <w:szCs w:val="24"/>
        </w:rPr>
        <w:t xml:space="preserve">　　　</w:t>
      </w:r>
      <w:r>
        <w:rPr>
          <w:rFonts w:ascii="Meiryo UI" w:eastAsia="Meiryo UI" w:hAnsi="Meiryo UI" w:hint="eastAsia"/>
          <w:b/>
          <w:sz w:val="24"/>
          <w:szCs w:val="24"/>
        </w:rPr>
        <w:t xml:space="preserve">　　　　　　　　　</w:t>
      </w:r>
      <w:r w:rsidRPr="00AD2C4C">
        <w:rPr>
          <w:rFonts w:ascii="Meiryo UI" w:eastAsia="Meiryo UI" w:hAnsi="Meiryo UI" w:hint="eastAsia"/>
          <w:b/>
          <w:sz w:val="24"/>
          <w:szCs w:val="24"/>
        </w:rPr>
        <w:t xml:space="preserve">　公立高校</w:t>
      </w:r>
      <w:r w:rsidR="00FE0E28">
        <w:rPr>
          <w:rFonts w:ascii="Meiryo UI" w:eastAsia="Meiryo UI" w:hAnsi="Meiryo UI" w:hint="eastAsia"/>
          <w:b/>
          <w:sz w:val="24"/>
          <w:szCs w:val="24"/>
        </w:rPr>
        <w:t xml:space="preserve"> </w:t>
      </w:r>
      <w:r>
        <w:rPr>
          <w:rFonts w:ascii="Meiryo UI" w:eastAsia="Meiryo UI" w:hAnsi="Meiryo UI" w:hint="eastAsia"/>
          <w:b/>
          <w:sz w:val="24"/>
          <w:szCs w:val="24"/>
        </w:rPr>
        <w:t xml:space="preserve">    </w:t>
      </w:r>
      <w:r w:rsidR="0088780A">
        <w:rPr>
          <w:rFonts w:ascii="Meiryo UI" w:eastAsia="Meiryo UI" w:hAnsi="Meiryo UI" w:hint="eastAsia"/>
          <w:b/>
          <w:sz w:val="24"/>
          <w:szCs w:val="24"/>
        </w:rPr>
        <w:t>1,839,399</w:t>
      </w:r>
      <w:r w:rsidRPr="00AD2C4C">
        <w:rPr>
          <w:rFonts w:ascii="Meiryo UI" w:eastAsia="Meiryo UI" w:hAnsi="Meiryo UI" w:hint="eastAsia"/>
          <w:b/>
          <w:sz w:val="24"/>
          <w:szCs w:val="24"/>
        </w:rPr>
        <w:t>千円</w:t>
      </w:r>
      <w:r w:rsidRPr="00FF3872">
        <w:rPr>
          <w:rFonts w:ascii="Meiryo UI" w:eastAsia="Meiryo UI" w:hAnsi="Meiryo UI" w:hint="eastAsia"/>
          <w:b/>
          <w:sz w:val="24"/>
          <w:szCs w:val="24"/>
        </w:rPr>
        <w:t>（前年度647,350千円）</w:t>
      </w:r>
    </w:p>
    <w:p w14:paraId="2CA7F407" w14:textId="77777777" w:rsidR="00B02C01" w:rsidRPr="00AD2C4C" w:rsidRDefault="00B02C01" w:rsidP="00C924B3">
      <w:pPr>
        <w:spacing w:line="200" w:lineRule="exact"/>
        <w:ind w:firstLineChars="2400" w:firstLine="3840"/>
        <w:rPr>
          <w:rFonts w:ascii="Meiryo UI" w:eastAsia="Meiryo UI" w:hAnsi="Meiryo UI"/>
          <w:b/>
          <w:sz w:val="24"/>
          <w:szCs w:val="24"/>
        </w:rPr>
      </w:pPr>
      <w:r w:rsidRPr="00AD2C4C">
        <w:rPr>
          <w:rFonts w:ascii="Meiryo UI" w:eastAsia="Meiryo UI" w:hAnsi="Meiryo UI" w:hint="eastAsia"/>
          <w:sz w:val="16"/>
          <w:szCs w:val="16"/>
        </w:rPr>
        <w:t>（事務費を除く）</w:t>
      </w:r>
    </w:p>
    <w:p w14:paraId="42496990" w14:textId="77777777" w:rsidR="00B02C01" w:rsidRPr="00AD2C4C" w:rsidRDefault="00B02C01" w:rsidP="00B02C01">
      <w:pPr>
        <w:spacing w:line="180" w:lineRule="exact"/>
        <w:rPr>
          <w:rFonts w:ascii="Meiryo UI" w:eastAsia="Meiryo UI" w:hAnsi="Meiryo UI"/>
          <w:b/>
          <w:sz w:val="24"/>
          <w:szCs w:val="24"/>
        </w:rPr>
      </w:pPr>
    </w:p>
    <w:p w14:paraId="15639BEC" w14:textId="77777777" w:rsidR="00B02C01" w:rsidRPr="00AD2C4C" w:rsidRDefault="00B02C01" w:rsidP="00B02C01">
      <w:pPr>
        <w:spacing w:line="360" w:lineRule="exact"/>
        <w:rPr>
          <w:rFonts w:ascii="Meiryo UI" w:eastAsia="Meiryo UI" w:hAnsi="Meiryo UI"/>
          <w:b/>
          <w:sz w:val="24"/>
          <w:szCs w:val="24"/>
        </w:rPr>
      </w:pPr>
      <w:r w:rsidRPr="00AD2C4C">
        <w:rPr>
          <w:rFonts w:ascii="Meiryo UI" w:eastAsia="Meiryo UI" w:hAnsi="Meiryo UI" w:hint="eastAsia"/>
          <w:b/>
          <w:sz w:val="24"/>
          <w:szCs w:val="24"/>
        </w:rPr>
        <w:t>【事業内容】</w:t>
      </w:r>
    </w:p>
    <w:p w14:paraId="296161B6" w14:textId="77777777" w:rsidR="00B02C01" w:rsidRPr="00AD2C4C" w:rsidRDefault="00B02C01" w:rsidP="00B02C01">
      <w:pPr>
        <w:spacing w:line="360" w:lineRule="exact"/>
        <w:ind w:firstLineChars="100" w:firstLine="240"/>
        <w:rPr>
          <w:rFonts w:ascii="Meiryo UI" w:eastAsia="Meiryo UI" w:hAnsi="Meiryo UI"/>
          <w:sz w:val="24"/>
          <w:szCs w:val="24"/>
        </w:rPr>
      </w:pPr>
      <w:r w:rsidRPr="00AD2C4C">
        <w:rPr>
          <w:rFonts w:ascii="Meiryo UI" w:eastAsia="Meiryo UI" w:hAnsi="Meiryo UI" w:hint="eastAsia"/>
          <w:sz w:val="24"/>
          <w:szCs w:val="24"/>
        </w:rPr>
        <w:t>国の高等学校等就学支援金と併せて、府が実施する授業料無償化制度への参画を選択した就学支援推進校</w:t>
      </w:r>
      <w:r w:rsidRPr="00AD2C4C">
        <w:rPr>
          <w:rFonts w:ascii="Meiryo UI" w:eastAsia="Meiryo UI" w:hAnsi="Meiryo UI" w:hint="eastAsia"/>
          <w:sz w:val="20"/>
          <w:szCs w:val="20"/>
        </w:rPr>
        <w:t>（注）</w:t>
      </w:r>
      <w:r w:rsidRPr="00AD2C4C">
        <w:rPr>
          <w:rFonts w:ascii="Meiryo UI" w:eastAsia="Meiryo UI" w:hAnsi="Meiryo UI" w:hint="eastAsia"/>
          <w:sz w:val="24"/>
          <w:szCs w:val="24"/>
        </w:rPr>
        <w:t>に対して、府の授業料支援補助金を交付することにより、私立高校等の授業料を無償化する。</w:t>
      </w:r>
    </w:p>
    <w:p w14:paraId="17EE46B5" w14:textId="77777777" w:rsidR="00B02C01" w:rsidRPr="00AD2C4C" w:rsidRDefault="00B02C01" w:rsidP="00B02C01">
      <w:pPr>
        <w:spacing w:line="360" w:lineRule="exact"/>
        <w:ind w:firstLineChars="100" w:firstLine="240"/>
        <w:rPr>
          <w:rFonts w:ascii="Meiryo UI" w:eastAsia="Meiryo UI" w:hAnsi="Meiryo UI"/>
          <w:sz w:val="24"/>
          <w:szCs w:val="24"/>
        </w:rPr>
      </w:pPr>
      <w:r w:rsidRPr="00AD2C4C">
        <w:rPr>
          <w:rFonts w:ascii="Meiryo UI" w:eastAsia="Meiryo UI" w:hAnsi="Meiryo UI" w:hint="eastAsia"/>
          <w:sz w:val="24"/>
          <w:szCs w:val="24"/>
        </w:rPr>
        <w:t>また、公立高校等についても、国の就学支援金制度に府独自に上乗せし、授業料を無償化する。</w:t>
      </w:r>
    </w:p>
    <w:p w14:paraId="2B1B3B16" w14:textId="77777777" w:rsidR="00B02C01" w:rsidRPr="00AD2C4C" w:rsidRDefault="00B02C01" w:rsidP="00B02C01">
      <w:pPr>
        <w:spacing w:line="240" w:lineRule="exact"/>
        <w:ind w:firstLineChars="100" w:firstLine="170"/>
        <w:rPr>
          <w:rFonts w:ascii="Meiryo UI" w:eastAsia="Meiryo UI" w:hAnsi="Meiryo UI"/>
          <w:sz w:val="17"/>
          <w:szCs w:val="17"/>
        </w:rPr>
      </w:pPr>
      <w:r w:rsidRPr="00AD2C4C">
        <w:rPr>
          <w:rFonts w:ascii="Meiryo UI" w:eastAsia="Meiryo UI" w:hAnsi="Meiryo UI" w:hint="eastAsia"/>
          <w:sz w:val="17"/>
          <w:szCs w:val="17"/>
        </w:rPr>
        <w:t>（注）生徒の授業料負担の軽減を図るとともに、学校の特色づくり、魅力づくりに積極的に取り組む私立高校等。学校の申請に基づき指定。</w:t>
      </w:r>
    </w:p>
    <w:p w14:paraId="4EB690B6" w14:textId="77777777" w:rsidR="00B02C01" w:rsidRPr="00AD2C4C" w:rsidRDefault="00B02C01" w:rsidP="00B02C01">
      <w:pPr>
        <w:spacing w:line="360" w:lineRule="exact"/>
        <w:rPr>
          <w:rFonts w:ascii="Meiryo UI" w:eastAsia="Meiryo UI" w:hAnsi="Meiryo UI"/>
          <w:sz w:val="24"/>
          <w:szCs w:val="24"/>
        </w:rPr>
      </w:pPr>
    </w:p>
    <w:p w14:paraId="4CDA682A" w14:textId="77777777" w:rsidR="00B02C01" w:rsidRPr="00AD2C4C" w:rsidRDefault="00B02C01" w:rsidP="00B02C01">
      <w:pPr>
        <w:spacing w:line="360" w:lineRule="exact"/>
        <w:rPr>
          <w:rFonts w:ascii="Meiryo UI" w:eastAsia="Meiryo UI" w:hAnsi="Meiryo UI"/>
          <w:szCs w:val="21"/>
        </w:rPr>
      </w:pPr>
      <w:r w:rsidRPr="00AD2C4C">
        <w:rPr>
          <w:rFonts w:ascii="Meiryo UI" w:eastAsia="Meiryo UI" w:hAnsi="Meiryo UI" w:hint="eastAsia"/>
          <w:sz w:val="24"/>
          <w:szCs w:val="24"/>
        </w:rPr>
        <w:t>■就学支援推進校（私立高校等授業料無償化制度対象校）</w:t>
      </w:r>
      <w:r w:rsidRPr="00AD2C4C">
        <w:rPr>
          <w:rFonts w:ascii="Meiryo UI" w:eastAsia="Meiryo UI" w:hAnsi="Meiryo UI" w:hint="eastAsia"/>
          <w:szCs w:val="21"/>
        </w:rPr>
        <w:t>（令和</w:t>
      </w:r>
      <w:r>
        <w:rPr>
          <w:rFonts w:ascii="Meiryo UI" w:eastAsia="Meiryo UI" w:hAnsi="Meiryo UI" w:hint="eastAsia"/>
          <w:szCs w:val="21"/>
        </w:rPr>
        <w:t>７</w:t>
      </w:r>
      <w:r w:rsidRPr="00AD2C4C">
        <w:rPr>
          <w:rFonts w:ascii="Meiryo UI" w:eastAsia="Meiryo UI" w:hAnsi="Meiryo UI" w:hint="eastAsia"/>
          <w:szCs w:val="21"/>
        </w:rPr>
        <w:t>年２月１日現在）</w:t>
      </w:r>
    </w:p>
    <w:p w14:paraId="71DAE91F" w14:textId="2FE35579" w:rsidR="00B02C01" w:rsidRPr="00AD2C4C" w:rsidRDefault="00B02C01" w:rsidP="00B02C01">
      <w:pPr>
        <w:spacing w:line="360" w:lineRule="exact"/>
        <w:rPr>
          <w:rFonts w:ascii="Meiryo UI" w:eastAsia="Meiryo UI" w:hAnsi="Meiryo UI"/>
          <w:sz w:val="24"/>
          <w:szCs w:val="24"/>
        </w:rPr>
      </w:pPr>
      <w:r w:rsidRPr="00AD2C4C">
        <w:rPr>
          <w:rFonts w:ascii="Meiryo UI" w:eastAsia="Meiryo UI" w:hAnsi="Meiryo UI" w:hint="eastAsia"/>
          <w:sz w:val="24"/>
          <w:szCs w:val="24"/>
        </w:rPr>
        <w:t xml:space="preserve">　　・府内：13</w:t>
      </w:r>
      <w:r>
        <w:rPr>
          <w:rFonts w:ascii="Meiryo UI" w:eastAsia="Meiryo UI" w:hAnsi="Meiryo UI" w:hint="eastAsia"/>
          <w:sz w:val="24"/>
          <w:szCs w:val="24"/>
        </w:rPr>
        <w:t>2</w:t>
      </w:r>
      <w:r w:rsidRPr="00AD2C4C">
        <w:rPr>
          <w:rFonts w:ascii="Meiryo UI" w:eastAsia="Meiryo UI" w:hAnsi="Meiryo UI" w:hint="eastAsia"/>
          <w:sz w:val="24"/>
          <w:szCs w:val="24"/>
        </w:rPr>
        <w:t>校</w:t>
      </w:r>
      <w:r w:rsidRPr="00AD2C4C">
        <w:rPr>
          <w:rFonts w:ascii="Meiryo UI" w:eastAsia="Meiryo UI" w:hAnsi="Meiryo UI" w:hint="eastAsia"/>
          <w:szCs w:val="21"/>
        </w:rPr>
        <w:t>（全日制9</w:t>
      </w:r>
      <w:r>
        <w:rPr>
          <w:rFonts w:ascii="Meiryo UI" w:eastAsia="Meiryo UI" w:hAnsi="Meiryo UI" w:hint="eastAsia"/>
          <w:szCs w:val="21"/>
        </w:rPr>
        <w:t>3</w:t>
      </w:r>
      <w:r w:rsidRPr="00AD2C4C">
        <w:rPr>
          <w:rFonts w:ascii="Meiryo UI" w:eastAsia="Meiryo UI" w:hAnsi="Meiryo UI" w:hint="eastAsia"/>
          <w:szCs w:val="21"/>
        </w:rPr>
        <w:t>校、通信制1</w:t>
      </w:r>
      <w:r>
        <w:rPr>
          <w:rFonts w:ascii="Meiryo UI" w:eastAsia="Meiryo UI" w:hAnsi="Meiryo UI" w:hint="eastAsia"/>
          <w:szCs w:val="21"/>
        </w:rPr>
        <w:t>3</w:t>
      </w:r>
      <w:r w:rsidRPr="00AD2C4C">
        <w:rPr>
          <w:rFonts w:ascii="Meiryo UI" w:eastAsia="Meiryo UI" w:hAnsi="Meiryo UI" w:hint="eastAsia"/>
          <w:szCs w:val="21"/>
        </w:rPr>
        <w:t>校、専修学校・各種学校2</w:t>
      </w:r>
      <w:r>
        <w:rPr>
          <w:rFonts w:ascii="Meiryo UI" w:eastAsia="Meiryo UI" w:hAnsi="Meiryo UI" w:hint="eastAsia"/>
          <w:szCs w:val="21"/>
        </w:rPr>
        <w:t>6</w:t>
      </w:r>
      <w:r w:rsidRPr="00AD2C4C">
        <w:rPr>
          <w:rFonts w:ascii="Meiryo UI" w:eastAsia="Meiryo UI" w:hAnsi="Meiryo UI" w:hint="eastAsia"/>
          <w:szCs w:val="21"/>
        </w:rPr>
        <w:t>校）</w:t>
      </w:r>
    </w:p>
    <w:p w14:paraId="762E509B" w14:textId="5839C480" w:rsidR="00B02C01" w:rsidRDefault="00B02C01" w:rsidP="00B02C01">
      <w:pPr>
        <w:spacing w:line="360" w:lineRule="exact"/>
        <w:rPr>
          <w:rFonts w:ascii="Meiryo UI" w:eastAsia="Meiryo UI" w:hAnsi="Meiryo UI"/>
          <w:szCs w:val="21"/>
        </w:rPr>
      </w:pPr>
      <w:r w:rsidRPr="00AD2C4C">
        <w:rPr>
          <w:rFonts w:ascii="Meiryo UI" w:eastAsia="Meiryo UI" w:hAnsi="Meiryo UI" w:hint="eastAsia"/>
          <w:sz w:val="24"/>
          <w:szCs w:val="24"/>
        </w:rPr>
        <w:t xml:space="preserve">　　・府外</w:t>
      </w:r>
      <w:r w:rsidRPr="00AD2C4C">
        <w:rPr>
          <w:rFonts w:ascii="Meiryo UI" w:eastAsia="Meiryo UI" w:hAnsi="Meiryo UI" w:hint="eastAsia"/>
          <w:szCs w:val="21"/>
        </w:rPr>
        <w:t>（近畿１府４県）</w:t>
      </w:r>
      <w:r w:rsidRPr="00AD2C4C">
        <w:rPr>
          <w:rFonts w:ascii="Meiryo UI" w:eastAsia="Meiryo UI" w:hAnsi="Meiryo UI" w:hint="eastAsia"/>
          <w:sz w:val="24"/>
          <w:szCs w:val="24"/>
        </w:rPr>
        <w:t>：2</w:t>
      </w:r>
      <w:r>
        <w:rPr>
          <w:rFonts w:ascii="Meiryo UI" w:eastAsia="Meiryo UI" w:hAnsi="Meiryo UI" w:hint="eastAsia"/>
          <w:sz w:val="24"/>
          <w:szCs w:val="24"/>
        </w:rPr>
        <w:t>5</w:t>
      </w:r>
      <w:r w:rsidRPr="00AD2C4C">
        <w:rPr>
          <w:rFonts w:ascii="Meiryo UI" w:eastAsia="Meiryo UI" w:hAnsi="Meiryo UI" w:hint="eastAsia"/>
          <w:sz w:val="24"/>
          <w:szCs w:val="24"/>
        </w:rPr>
        <w:t>校</w:t>
      </w:r>
      <w:r w:rsidRPr="00AD2C4C">
        <w:rPr>
          <w:rFonts w:ascii="Meiryo UI" w:eastAsia="Meiryo UI" w:hAnsi="Meiryo UI" w:hint="eastAsia"/>
          <w:szCs w:val="21"/>
        </w:rPr>
        <w:t>（全日制13校、通信制</w:t>
      </w:r>
      <w:r>
        <w:rPr>
          <w:rFonts w:ascii="Meiryo UI" w:eastAsia="Meiryo UI" w:hAnsi="Meiryo UI" w:hint="eastAsia"/>
          <w:szCs w:val="21"/>
        </w:rPr>
        <w:t>６</w:t>
      </w:r>
      <w:r w:rsidRPr="00AD2C4C">
        <w:rPr>
          <w:rFonts w:ascii="Meiryo UI" w:eastAsia="Meiryo UI" w:hAnsi="Meiryo UI" w:hint="eastAsia"/>
          <w:szCs w:val="21"/>
        </w:rPr>
        <w:t>校、専修学校・各種学校６校）</w:t>
      </w:r>
    </w:p>
    <w:p w14:paraId="09735BC5" w14:textId="3B345631" w:rsidR="005E2508" w:rsidRPr="00AD2C4C" w:rsidRDefault="005E2508" w:rsidP="00B02C01">
      <w:pPr>
        <w:spacing w:line="360" w:lineRule="exact"/>
        <w:rPr>
          <w:rFonts w:ascii="Meiryo UI" w:eastAsia="Meiryo UI" w:hAnsi="Meiryo UI"/>
          <w:sz w:val="24"/>
          <w:szCs w:val="24"/>
        </w:rPr>
      </w:pPr>
      <w:r w:rsidRPr="00AD2C4C">
        <w:rPr>
          <w:rFonts w:ascii="Meiryo UI" w:eastAsia="Meiryo UI" w:hAnsi="Meiryo UI"/>
          <w:noProof/>
          <w:sz w:val="24"/>
          <w:szCs w:val="24"/>
        </w:rPr>
        <mc:AlternateContent>
          <mc:Choice Requires="wps">
            <w:drawing>
              <wp:anchor distT="0" distB="0" distL="114300" distR="114300" simplePos="0" relativeHeight="251663360" behindDoc="0" locked="0" layoutInCell="1" allowOverlap="1" wp14:anchorId="7483C92D" wp14:editId="764F8F55">
                <wp:simplePos x="0" y="0"/>
                <wp:positionH relativeFrom="margin">
                  <wp:posOffset>-94615</wp:posOffset>
                </wp:positionH>
                <wp:positionV relativeFrom="paragraph">
                  <wp:posOffset>110490</wp:posOffset>
                </wp:positionV>
                <wp:extent cx="3063240" cy="40386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3063240" cy="403860"/>
                        </a:xfrm>
                        <a:prstGeom prst="rect">
                          <a:avLst/>
                        </a:prstGeom>
                        <a:noFill/>
                        <a:ln w="6350">
                          <a:noFill/>
                        </a:ln>
                      </wps:spPr>
                      <wps:txbx>
                        <w:txbxContent>
                          <w:p w14:paraId="1D930673" w14:textId="77777777" w:rsidR="00B02C01" w:rsidRPr="00FB5AEB" w:rsidRDefault="00B02C01" w:rsidP="00B02C01">
                            <w:pPr>
                              <w:rPr>
                                <w:rFonts w:ascii="Meiryo UI" w:eastAsia="Meiryo UI" w:hAnsi="Meiryo UI"/>
                                <w:sz w:val="24"/>
                                <w:szCs w:val="28"/>
                              </w:rPr>
                            </w:pPr>
                            <w:r w:rsidRPr="00FB5AEB">
                              <w:rPr>
                                <w:rFonts w:ascii="Meiryo UI" w:eastAsia="Meiryo UI" w:hAnsi="Meiryo UI" w:hint="eastAsia"/>
                                <w:sz w:val="24"/>
                                <w:szCs w:val="28"/>
                              </w:rPr>
                              <w:t>■段階的実施のイメージ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3C92D" id="テキスト ボックス 19" o:spid="_x0000_s1029" type="#_x0000_t202" style="position:absolute;left:0;text-align:left;margin-left:-7.45pt;margin-top:8.7pt;width:241.2pt;height:3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" filled="f" stroked="f" strokeweight=".5pt">
                <v:textbox>
                  <w:txbxContent>
                    <w:p w14:paraId="1D930673" w14:textId="77777777" w:rsidR="00B02C01" w:rsidRPr="00FB5AEB" w:rsidRDefault="00B02C01" w:rsidP="00B02C01">
                      <w:pPr>
                        <w:rPr>
                          <w:rFonts w:ascii="Meiryo UI" w:eastAsia="Meiryo UI" w:hAnsi="Meiryo UI"/>
                          <w:sz w:val="24"/>
                          <w:szCs w:val="28"/>
                        </w:rPr>
                      </w:pPr>
                      <w:r w:rsidRPr="00FB5AEB">
                        <w:rPr>
                          <w:rFonts w:ascii="Meiryo UI" w:eastAsia="Meiryo UI" w:hAnsi="Meiryo UI" w:hint="eastAsia"/>
                          <w:sz w:val="24"/>
                          <w:szCs w:val="28"/>
                        </w:rPr>
                        <w:t>■段階的実施のイメージ</w:t>
                      </w:r>
                    </w:p>
                  </w:txbxContent>
                </v:textbox>
                <w10:wrap anchorx="margin"/>
              </v:shape>
            </w:pict>
          </mc:Fallback>
        </mc:AlternateContent>
      </w:r>
    </w:p>
    <w:bookmarkEnd w:id="0"/>
    <w:p w14:paraId="69D73E5F" w14:textId="77777777" w:rsidR="00B02C01" w:rsidRPr="00AD2C4C" w:rsidRDefault="00B02C01" w:rsidP="00B02C01">
      <w:pPr>
        <w:spacing w:line="360" w:lineRule="exact"/>
        <w:rPr>
          <w:rFonts w:ascii="Meiryo UI" w:eastAsia="Meiryo UI" w:hAnsi="Meiryo UI"/>
          <w:sz w:val="20"/>
          <w:szCs w:val="20"/>
        </w:rPr>
      </w:pPr>
    </w:p>
    <w:p w14:paraId="0180AA4B" w14:textId="7BE88F27" w:rsidR="00B02C01" w:rsidRPr="00AD2C4C" w:rsidRDefault="00306B3C" w:rsidP="00B02C01">
      <w:pPr>
        <w:spacing w:line="360" w:lineRule="exact"/>
        <w:rPr>
          <w:rFonts w:ascii="Meiryo UI" w:eastAsia="Meiryo UI" w:hAnsi="Meiryo UI"/>
          <w:sz w:val="24"/>
          <w:szCs w:val="24"/>
        </w:rPr>
      </w:pPr>
      <w:r>
        <w:rPr>
          <w:rFonts w:ascii="Meiryo UI" w:eastAsia="Meiryo UI" w:hAnsi="Meiryo UI"/>
          <w:noProof/>
          <w:sz w:val="24"/>
          <w:szCs w:val="24"/>
        </w:rPr>
        <w:drawing>
          <wp:anchor distT="0" distB="0" distL="114300" distR="114300" simplePos="0" relativeHeight="251665408" behindDoc="0" locked="0" layoutInCell="1" allowOverlap="1" wp14:anchorId="5341746A" wp14:editId="37BB2166">
            <wp:simplePos x="0" y="0"/>
            <wp:positionH relativeFrom="column">
              <wp:posOffset>278130</wp:posOffset>
            </wp:positionH>
            <wp:positionV relativeFrom="paragraph">
              <wp:posOffset>46990</wp:posOffset>
            </wp:positionV>
            <wp:extent cx="5627370" cy="148590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7370"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11A250" w14:textId="0C425ED9" w:rsidR="00B02C01" w:rsidRPr="00AD2C4C" w:rsidRDefault="00B02C01" w:rsidP="00B02C01">
      <w:pPr>
        <w:spacing w:line="360" w:lineRule="exact"/>
        <w:rPr>
          <w:rFonts w:ascii="Meiryo UI" w:eastAsia="Meiryo UI" w:hAnsi="Meiryo UI"/>
          <w:sz w:val="24"/>
          <w:szCs w:val="24"/>
        </w:rPr>
      </w:pPr>
    </w:p>
    <w:p w14:paraId="7F8CB133" w14:textId="77777777" w:rsidR="00B02C01" w:rsidRPr="00AD2C4C" w:rsidRDefault="00B02C01" w:rsidP="00B02C01">
      <w:pPr>
        <w:spacing w:line="360" w:lineRule="exact"/>
        <w:rPr>
          <w:rFonts w:ascii="Meiryo UI" w:eastAsia="Meiryo UI" w:hAnsi="Meiryo UI"/>
          <w:sz w:val="24"/>
          <w:szCs w:val="24"/>
        </w:rPr>
      </w:pPr>
    </w:p>
    <w:p w14:paraId="5376EA89" w14:textId="70A58CD4" w:rsidR="00B02C01" w:rsidRPr="00AD2C4C" w:rsidRDefault="00B02C01" w:rsidP="00B02C01">
      <w:pPr>
        <w:spacing w:line="360" w:lineRule="exact"/>
        <w:rPr>
          <w:rFonts w:ascii="Meiryo UI" w:eastAsia="Meiryo UI" w:hAnsi="Meiryo UI"/>
          <w:sz w:val="24"/>
          <w:szCs w:val="24"/>
        </w:rPr>
      </w:pPr>
    </w:p>
    <w:p w14:paraId="14107119" w14:textId="30293888" w:rsidR="00B02C01" w:rsidRPr="00AD2C4C" w:rsidRDefault="00B02C01" w:rsidP="00B02C01">
      <w:pPr>
        <w:spacing w:line="360" w:lineRule="exact"/>
        <w:rPr>
          <w:rFonts w:ascii="Meiryo UI" w:eastAsia="Meiryo UI" w:hAnsi="Meiryo UI"/>
          <w:sz w:val="24"/>
          <w:szCs w:val="24"/>
        </w:rPr>
      </w:pPr>
    </w:p>
    <w:p w14:paraId="172362AE" w14:textId="77777777" w:rsidR="00B02C01" w:rsidRDefault="00B02C01" w:rsidP="00B02C01">
      <w:pPr>
        <w:spacing w:line="360" w:lineRule="exact"/>
        <w:rPr>
          <w:rFonts w:ascii="Meiryo UI" w:eastAsia="Meiryo UI" w:hAnsi="Meiryo UI"/>
          <w:sz w:val="18"/>
          <w:szCs w:val="18"/>
        </w:rPr>
      </w:pPr>
    </w:p>
    <w:p w14:paraId="6B165522" w14:textId="386A89E1" w:rsidR="00071D23" w:rsidRDefault="005E2508" w:rsidP="00B02C01">
      <w:r w:rsidRPr="00AD2C4C">
        <w:rPr>
          <w:rFonts w:ascii="Meiryo UI" w:eastAsia="Meiryo UI" w:hAnsi="Meiryo UI"/>
          <w:noProof/>
          <w:sz w:val="24"/>
          <w:szCs w:val="24"/>
        </w:rPr>
        <mc:AlternateContent>
          <mc:Choice Requires="wpg">
            <w:drawing>
              <wp:anchor distT="0" distB="0" distL="114300" distR="114300" simplePos="0" relativeHeight="251661312" behindDoc="0" locked="0" layoutInCell="1" allowOverlap="1" wp14:anchorId="46DEC183" wp14:editId="5250BDE7">
                <wp:simplePos x="0" y="0"/>
                <wp:positionH relativeFrom="column">
                  <wp:posOffset>270510</wp:posOffset>
                </wp:positionH>
                <wp:positionV relativeFrom="paragraph">
                  <wp:posOffset>107950</wp:posOffset>
                </wp:positionV>
                <wp:extent cx="6276975" cy="450215"/>
                <wp:effectExtent l="0" t="0" r="0" b="6985"/>
                <wp:wrapNone/>
                <wp:docPr id="21" name="グループ化 21"/>
                <wp:cNvGraphicFramePr/>
                <a:graphic xmlns:a="http://schemas.openxmlformats.org/drawingml/2006/main">
                  <a:graphicData uri="http://schemas.microsoft.com/office/word/2010/wordprocessingGroup">
                    <wpg:wgp>
                      <wpg:cNvGrpSpPr/>
                      <wpg:grpSpPr>
                        <a:xfrm>
                          <a:off x="0" y="0"/>
                          <a:ext cx="6276975" cy="450215"/>
                          <a:chOff x="15240" y="518160"/>
                          <a:chExt cx="6276975" cy="450215"/>
                        </a:xfrm>
                      </wpg:grpSpPr>
                      <wps:wsp>
                        <wps:cNvPr id="23" name="テキスト ボックス 23"/>
                        <wps:cNvSpPr txBox="1"/>
                        <wps:spPr>
                          <a:xfrm>
                            <a:off x="15240" y="518160"/>
                            <a:ext cx="6267450" cy="335280"/>
                          </a:xfrm>
                          <a:prstGeom prst="rect">
                            <a:avLst/>
                          </a:prstGeom>
                          <a:noFill/>
                          <a:ln w="6350">
                            <a:noFill/>
                          </a:ln>
                        </wps:spPr>
                        <wps:txbx>
                          <w:txbxContent>
                            <w:p w14:paraId="2C6B2FD6" w14:textId="67BA4240" w:rsidR="00B02C01" w:rsidRPr="00CA6C7E" w:rsidRDefault="00B02C01" w:rsidP="00B02C01">
                              <w:pPr>
                                <w:rPr>
                                  <w:rFonts w:ascii="Meiryo UI" w:eastAsia="Meiryo UI" w:hAnsi="Meiryo UI"/>
                                  <w:sz w:val="16"/>
                                  <w:szCs w:val="18"/>
                                </w:rPr>
                              </w:pPr>
                              <w:r w:rsidRPr="00CA6C7E">
                                <w:rPr>
                                  <w:rFonts w:ascii="Meiryo UI" w:eastAsia="Meiryo UI" w:hAnsi="Meiryo UI" w:hint="eastAsia"/>
                                  <w:sz w:val="16"/>
                                  <w:szCs w:val="18"/>
                                </w:rPr>
                                <w:t>※R</w:t>
                              </w:r>
                              <w:r>
                                <w:rPr>
                                  <w:rFonts w:ascii="Meiryo UI" w:eastAsia="Meiryo UI" w:hAnsi="Meiryo UI" w:hint="eastAsia"/>
                                  <w:sz w:val="16"/>
                                  <w:szCs w:val="18"/>
                                </w:rPr>
                                <w:t>６</w:t>
                              </w:r>
                              <w:r w:rsidRPr="00CA6C7E">
                                <w:rPr>
                                  <w:rFonts w:ascii="Meiryo UI" w:eastAsia="Meiryo UI" w:hAnsi="Meiryo UI" w:hint="eastAsia"/>
                                  <w:sz w:val="16"/>
                                  <w:szCs w:val="18"/>
                                </w:rPr>
                                <w:t>～R７年度の移行期間は経過措置あり。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テキスト ボックス 24"/>
                        <wps:cNvSpPr txBox="1"/>
                        <wps:spPr>
                          <a:xfrm>
                            <a:off x="38100" y="685800"/>
                            <a:ext cx="6254115" cy="282575"/>
                          </a:xfrm>
                          <a:prstGeom prst="rect">
                            <a:avLst/>
                          </a:prstGeom>
                          <a:noFill/>
                          <a:ln w="6350">
                            <a:noFill/>
                          </a:ln>
                        </wps:spPr>
                        <wps:txbx>
                          <w:txbxContent>
                            <w:p w14:paraId="2716F837" w14:textId="07ABADF4" w:rsidR="00B02C01" w:rsidRPr="00CA6C7E" w:rsidRDefault="00146ACF" w:rsidP="00B02C01">
                              <w:pPr>
                                <w:rPr>
                                  <w:rFonts w:ascii="Meiryo UI" w:eastAsia="Meiryo UI" w:hAnsi="Meiryo UI"/>
                                  <w:sz w:val="16"/>
                                  <w:szCs w:val="18"/>
                                </w:rPr>
                              </w:pPr>
                              <w:r>
                                <w:rPr>
                                  <w:rFonts w:ascii="Meiryo UI" w:eastAsia="Meiryo UI" w:hAnsi="Meiryo UI" w:hint="eastAsia"/>
                                  <w:sz w:val="16"/>
                                  <w:szCs w:val="18"/>
                                </w:rPr>
                                <w:t>経過措置期間中</w:t>
                              </w:r>
                              <w:r w:rsidR="00E650DD">
                                <w:rPr>
                                  <w:rFonts w:ascii="Meiryo UI" w:eastAsia="Meiryo UI" w:hAnsi="Meiryo UI" w:hint="eastAsia"/>
                                  <w:sz w:val="16"/>
                                  <w:szCs w:val="18"/>
                                </w:rPr>
                                <w:t>において</w:t>
                              </w:r>
                              <w:r>
                                <w:rPr>
                                  <w:rFonts w:ascii="Meiryo UI" w:eastAsia="Meiryo UI" w:hAnsi="Meiryo UI" w:hint="eastAsia"/>
                                  <w:sz w:val="16"/>
                                  <w:szCs w:val="18"/>
                                </w:rPr>
                                <w:t>は、</w:t>
                              </w:r>
                              <w:r w:rsidR="00B02C01" w:rsidRPr="00B12E4C">
                                <w:rPr>
                                  <w:rFonts w:ascii="Meiryo UI" w:eastAsia="Meiryo UI" w:hAnsi="Meiryo UI" w:hint="eastAsia"/>
                                  <w:sz w:val="16"/>
                                  <w:szCs w:val="18"/>
                                </w:rPr>
                                <w:t>私立高校等は、授業料63万円超の場合は、</w:t>
                              </w:r>
                              <w:r w:rsidR="00B02C01">
                                <w:rPr>
                                  <w:rFonts w:ascii="Meiryo UI" w:eastAsia="Meiryo UI" w:hAnsi="Meiryo UI" w:hint="eastAsia"/>
                                  <w:sz w:val="16"/>
                                  <w:szCs w:val="18"/>
                                </w:rPr>
                                <w:t>63</w:t>
                              </w:r>
                              <w:r w:rsidR="00B02C01" w:rsidRPr="00B12E4C">
                                <w:rPr>
                                  <w:rFonts w:ascii="Meiryo UI" w:eastAsia="Meiryo UI" w:hAnsi="Meiryo UI" w:hint="eastAsia"/>
                                  <w:sz w:val="16"/>
                                  <w:szCs w:val="18"/>
                                </w:rPr>
                                <w:t>万円を超える額は保護者（年収めやす800万円以上）が負担。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6DEC183" id="グループ化 21" o:spid="_x0000_s1030" style="position:absolute;left:0;text-align:left;margin-left:21.3pt;margin-top:8.5pt;width:494.25pt;height:35.45pt;z-index:251661312;mso-width-relative:margin;mso-height-relative:margin" coordorigin="152,5181" coordsize="62769,4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">
                <v:shape id="テキスト ボックス 23" o:spid="_x0000_s1031" type="#_x0000_t202" style="position:absolute;left:152;top:5181;width:62674;height:3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2C6B2FD6" w14:textId="67BA4240" w:rsidR="00B02C01" w:rsidRPr="00CA6C7E" w:rsidRDefault="00B02C01" w:rsidP="00B02C01">
                        <w:pPr>
                          <w:rPr>
                            <w:rFonts w:ascii="Meiryo UI" w:eastAsia="Meiryo UI" w:hAnsi="Meiryo UI"/>
                            <w:sz w:val="16"/>
                            <w:szCs w:val="18"/>
                          </w:rPr>
                        </w:pPr>
                        <w:r w:rsidRPr="00CA6C7E">
                          <w:rPr>
                            <w:rFonts w:ascii="Meiryo UI" w:eastAsia="Meiryo UI" w:hAnsi="Meiryo UI" w:hint="eastAsia"/>
                            <w:sz w:val="16"/>
                            <w:szCs w:val="18"/>
                          </w:rPr>
                          <w:t>※R</w:t>
                        </w:r>
                        <w:r>
                          <w:rPr>
                            <w:rFonts w:ascii="Meiryo UI" w:eastAsia="Meiryo UI" w:hAnsi="Meiryo UI" w:hint="eastAsia"/>
                            <w:sz w:val="16"/>
                            <w:szCs w:val="18"/>
                          </w:rPr>
                          <w:t>６</w:t>
                        </w:r>
                        <w:r w:rsidRPr="00CA6C7E">
                          <w:rPr>
                            <w:rFonts w:ascii="Meiryo UI" w:eastAsia="Meiryo UI" w:hAnsi="Meiryo UI" w:hint="eastAsia"/>
                            <w:sz w:val="16"/>
                            <w:szCs w:val="18"/>
                          </w:rPr>
                          <w:t>～R７年度の移行期間は経過措置あり。</w:t>
                        </w:r>
                      </w:p>
                    </w:txbxContent>
                  </v:textbox>
                </v:shape>
                <v:shape id="テキスト ボックス 24" o:spid="_x0000_s1032" type="#_x0000_t202" style="position:absolute;left:381;top:6858;width:62541;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2716F837" w14:textId="07ABADF4" w:rsidR="00B02C01" w:rsidRPr="00CA6C7E" w:rsidRDefault="00146ACF" w:rsidP="00B02C01">
                        <w:pPr>
                          <w:rPr>
                            <w:rFonts w:ascii="Meiryo UI" w:eastAsia="Meiryo UI" w:hAnsi="Meiryo UI"/>
                            <w:sz w:val="16"/>
                            <w:szCs w:val="18"/>
                          </w:rPr>
                        </w:pPr>
                        <w:r>
                          <w:rPr>
                            <w:rFonts w:ascii="Meiryo UI" w:eastAsia="Meiryo UI" w:hAnsi="Meiryo UI" w:hint="eastAsia"/>
                            <w:sz w:val="16"/>
                            <w:szCs w:val="18"/>
                          </w:rPr>
                          <w:t>経過措置期間中</w:t>
                        </w:r>
                        <w:r w:rsidR="00E650DD">
                          <w:rPr>
                            <w:rFonts w:ascii="Meiryo UI" w:eastAsia="Meiryo UI" w:hAnsi="Meiryo UI" w:hint="eastAsia"/>
                            <w:sz w:val="16"/>
                            <w:szCs w:val="18"/>
                          </w:rPr>
                          <w:t>において</w:t>
                        </w:r>
                        <w:r>
                          <w:rPr>
                            <w:rFonts w:ascii="Meiryo UI" w:eastAsia="Meiryo UI" w:hAnsi="Meiryo UI" w:hint="eastAsia"/>
                            <w:sz w:val="16"/>
                            <w:szCs w:val="18"/>
                          </w:rPr>
                          <w:t>は、</w:t>
                        </w:r>
                        <w:r w:rsidR="00B02C01" w:rsidRPr="00B12E4C">
                          <w:rPr>
                            <w:rFonts w:ascii="Meiryo UI" w:eastAsia="Meiryo UI" w:hAnsi="Meiryo UI" w:hint="eastAsia"/>
                            <w:sz w:val="16"/>
                            <w:szCs w:val="18"/>
                          </w:rPr>
                          <w:t>私立高校等は、授業料63万円超の場合は、</w:t>
                        </w:r>
                        <w:r w:rsidR="00B02C01">
                          <w:rPr>
                            <w:rFonts w:ascii="Meiryo UI" w:eastAsia="Meiryo UI" w:hAnsi="Meiryo UI" w:hint="eastAsia"/>
                            <w:sz w:val="16"/>
                            <w:szCs w:val="18"/>
                          </w:rPr>
                          <w:t>63</w:t>
                        </w:r>
                        <w:r w:rsidR="00B02C01" w:rsidRPr="00B12E4C">
                          <w:rPr>
                            <w:rFonts w:ascii="Meiryo UI" w:eastAsia="Meiryo UI" w:hAnsi="Meiryo UI" w:hint="eastAsia"/>
                            <w:sz w:val="16"/>
                            <w:szCs w:val="18"/>
                          </w:rPr>
                          <w:t>万円を超える額は保護者（年収めやす800万円以上）が負担。</w:t>
                        </w:r>
                      </w:p>
                    </w:txbxContent>
                  </v:textbox>
                </v:shape>
              </v:group>
            </w:pict>
          </mc:Fallback>
        </mc:AlternateContent>
      </w:r>
    </w:p>
    <w:sectPr w:rsidR="00071D23" w:rsidSect="001E51FC">
      <w:footerReference w:type="default" r:id="rId9"/>
      <w:pgSz w:w="11906" w:h="16838" w:code="9"/>
      <w:pgMar w:top="426" w:right="1134" w:bottom="284" w:left="1134" w:header="851" w:footer="459" w:gutter="0"/>
      <w:pgNumType w:start="24"/>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9BC1C" w14:textId="77777777" w:rsidR="00902A7A" w:rsidRDefault="00902A7A" w:rsidP="00923A17">
      <w:r>
        <w:separator/>
      </w:r>
    </w:p>
  </w:endnote>
  <w:endnote w:type="continuationSeparator" w:id="0">
    <w:p w14:paraId="5CFF1BB7" w14:textId="77777777" w:rsidR="00902A7A" w:rsidRDefault="00902A7A" w:rsidP="00923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A92F2" w14:textId="225F5B76" w:rsidR="00C6768A" w:rsidRPr="00F70352" w:rsidRDefault="007F423B" w:rsidP="009F0021">
    <w:pPr>
      <w:pStyle w:val="a7"/>
      <w:jc w:val="center"/>
      <w:rPr>
        <w:rFonts w:asciiTheme="majorEastAsia" w:eastAsiaTheme="majorEastAsia" w:hAnsiTheme="majorEastAsia"/>
        <w:szCs w:val="21"/>
      </w:rPr>
    </w:pPr>
    <w:sdt>
      <w:sdtPr>
        <w:rPr>
          <w:rFonts w:ascii="ＭＳ Ｐゴシック" w:eastAsia="ＭＳ Ｐゴシック" w:hAnsi="ＭＳ Ｐゴシック"/>
          <w:sz w:val="28"/>
          <w:szCs w:val="28"/>
        </w:rPr>
        <w:id w:val="-549767367"/>
        <w:docPartObj>
          <w:docPartGallery w:val="Page Numbers (Bottom of Page)"/>
          <w:docPartUnique/>
        </w:docPartObj>
      </w:sdtPr>
      <w:sdtEndPr>
        <w:rPr>
          <w:rFonts w:asciiTheme="majorEastAsia" w:eastAsiaTheme="majorEastAsia" w:hAnsiTheme="majorEastAsia"/>
          <w:sz w:val="21"/>
          <w:szCs w:val="21"/>
        </w:rPr>
      </w:sdtEndPr>
      <w:sdtContent>
        <w:r>
          <w:rPr>
            <w:rFonts w:asciiTheme="majorEastAsia" w:eastAsiaTheme="majorEastAsia" w:hAnsiTheme="majorEastAsia" w:hint="eastAsia"/>
            <w:szCs w:val="21"/>
          </w:rPr>
          <w:t>1-11</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2AE16" w14:textId="77777777" w:rsidR="00902A7A" w:rsidRDefault="00902A7A" w:rsidP="00923A17">
      <w:r>
        <w:separator/>
      </w:r>
    </w:p>
  </w:footnote>
  <w:footnote w:type="continuationSeparator" w:id="0">
    <w:p w14:paraId="78B9994C" w14:textId="77777777" w:rsidR="00902A7A" w:rsidRDefault="00902A7A" w:rsidP="00923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F1F34"/>
    <w:multiLevelType w:val="hybridMultilevel"/>
    <w:tmpl w:val="DDAEDB6E"/>
    <w:lvl w:ilvl="0" w:tplc="30B8690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5E"/>
    <w:rsid w:val="0002612B"/>
    <w:rsid w:val="00053503"/>
    <w:rsid w:val="00071D23"/>
    <w:rsid w:val="00075368"/>
    <w:rsid w:val="000A2638"/>
    <w:rsid w:val="000E0461"/>
    <w:rsid w:val="000E2C36"/>
    <w:rsid w:val="000F7DCC"/>
    <w:rsid w:val="00111C3B"/>
    <w:rsid w:val="00146ACF"/>
    <w:rsid w:val="0015076E"/>
    <w:rsid w:val="00152846"/>
    <w:rsid w:val="0018324C"/>
    <w:rsid w:val="001A19ED"/>
    <w:rsid w:val="001A7736"/>
    <w:rsid w:val="001E3DF9"/>
    <w:rsid w:val="001E51FC"/>
    <w:rsid w:val="001F10FB"/>
    <w:rsid w:val="00220341"/>
    <w:rsid w:val="00227CA5"/>
    <w:rsid w:val="002438FC"/>
    <w:rsid w:val="00257F01"/>
    <w:rsid w:val="0028621A"/>
    <w:rsid w:val="002A5A4E"/>
    <w:rsid w:val="002D1399"/>
    <w:rsid w:val="002D21E2"/>
    <w:rsid w:val="00301D44"/>
    <w:rsid w:val="00304BFF"/>
    <w:rsid w:val="00306B3C"/>
    <w:rsid w:val="00330222"/>
    <w:rsid w:val="00354C88"/>
    <w:rsid w:val="003A6459"/>
    <w:rsid w:val="003E4BD4"/>
    <w:rsid w:val="004137E0"/>
    <w:rsid w:val="00421F87"/>
    <w:rsid w:val="00441B47"/>
    <w:rsid w:val="00452772"/>
    <w:rsid w:val="004549B5"/>
    <w:rsid w:val="004824E6"/>
    <w:rsid w:val="00494513"/>
    <w:rsid w:val="004B0B2D"/>
    <w:rsid w:val="00532F3F"/>
    <w:rsid w:val="00550BD3"/>
    <w:rsid w:val="00556414"/>
    <w:rsid w:val="005A6622"/>
    <w:rsid w:val="005E2508"/>
    <w:rsid w:val="005E69F4"/>
    <w:rsid w:val="006048E2"/>
    <w:rsid w:val="006074E7"/>
    <w:rsid w:val="00625134"/>
    <w:rsid w:val="006336F3"/>
    <w:rsid w:val="00635203"/>
    <w:rsid w:val="0067559D"/>
    <w:rsid w:val="00681EC1"/>
    <w:rsid w:val="0069352D"/>
    <w:rsid w:val="006A6FC8"/>
    <w:rsid w:val="006E164F"/>
    <w:rsid w:val="007147AD"/>
    <w:rsid w:val="00715F6F"/>
    <w:rsid w:val="00716231"/>
    <w:rsid w:val="00787B38"/>
    <w:rsid w:val="00792C00"/>
    <w:rsid w:val="007A31B3"/>
    <w:rsid w:val="007C3723"/>
    <w:rsid w:val="007C5001"/>
    <w:rsid w:val="007F0259"/>
    <w:rsid w:val="007F414C"/>
    <w:rsid w:val="007F423B"/>
    <w:rsid w:val="00802571"/>
    <w:rsid w:val="00824D5E"/>
    <w:rsid w:val="008371B0"/>
    <w:rsid w:val="0088019E"/>
    <w:rsid w:val="0088780A"/>
    <w:rsid w:val="008C148C"/>
    <w:rsid w:val="008C3301"/>
    <w:rsid w:val="008C7AF4"/>
    <w:rsid w:val="008D0E8B"/>
    <w:rsid w:val="008D5B60"/>
    <w:rsid w:val="00902A7A"/>
    <w:rsid w:val="00912DD5"/>
    <w:rsid w:val="00923A17"/>
    <w:rsid w:val="00932BDA"/>
    <w:rsid w:val="009513EB"/>
    <w:rsid w:val="009718F7"/>
    <w:rsid w:val="0098139E"/>
    <w:rsid w:val="00995C80"/>
    <w:rsid w:val="009C59F0"/>
    <w:rsid w:val="009F0021"/>
    <w:rsid w:val="00A364AA"/>
    <w:rsid w:val="00A4434C"/>
    <w:rsid w:val="00A576EE"/>
    <w:rsid w:val="00A767C8"/>
    <w:rsid w:val="00AA7C08"/>
    <w:rsid w:val="00AD2C4C"/>
    <w:rsid w:val="00AD46BA"/>
    <w:rsid w:val="00AD65E9"/>
    <w:rsid w:val="00B02C01"/>
    <w:rsid w:val="00B12E4C"/>
    <w:rsid w:val="00B35090"/>
    <w:rsid w:val="00B47B2B"/>
    <w:rsid w:val="00B541D1"/>
    <w:rsid w:val="00B90AAB"/>
    <w:rsid w:val="00B97126"/>
    <w:rsid w:val="00BA6AFD"/>
    <w:rsid w:val="00BC5A23"/>
    <w:rsid w:val="00C2434E"/>
    <w:rsid w:val="00C2634E"/>
    <w:rsid w:val="00C338E7"/>
    <w:rsid w:val="00C43D7D"/>
    <w:rsid w:val="00C45BE1"/>
    <w:rsid w:val="00C6768A"/>
    <w:rsid w:val="00C924B3"/>
    <w:rsid w:val="00CA6C7E"/>
    <w:rsid w:val="00CF197B"/>
    <w:rsid w:val="00D1504E"/>
    <w:rsid w:val="00D54417"/>
    <w:rsid w:val="00DC196E"/>
    <w:rsid w:val="00E239AD"/>
    <w:rsid w:val="00E4552B"/>
    <w:rsid w:val="00E521E5"/>
    <w:rsid w:val="00E650DD"/>
    <w:rsid w:val="00E7155F"/>
    <w:rsid w:val="00E80824"/>
    <w:rsid w:val="00EB3E38"/>
    <w:rsid w:val="00EE257B"/>
    <w:rsid w:val="00F32695"/>
    <w:rsid w:val="00F473E6"/>
    <w:rsid w:val="00F55185"/>
    <w:rsid w:val="00F70352"/>
    <w:rsid w:val="00FA2DB6"/>
    <w:rsid w:val="00FB5AEB"/>
    <w:rsid w:val="00FB6EC3"/>
    <w:rsid w:val="00FD61B3"/>
    <w:rsid w:val="00FE0E28"/>
    <w:rsid w:val="00FE345B"/>
    <w:rsid w:val="00FF3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7D74AAC"/>
  <w15:docId w15:val="{3B8F00FE-DB88-41AA-877E-3A7131796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24D5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24D5E"/>
    <w:rPr>
      <w:rFonts w:asciiTheme="majorHAnsi" w:eastAsiaTheme="majorEastAsia" w:hAnsiTheme="majorHAnsi" w:cstheme="majorBidi"/>
      <w:sz w:val="18"/>
      <w:szCs w:val="18"/>
    </w:rPr>
  </w:style>
  <w:style w:type="paragraph" w:styleId="a5">
    <w:name w:val="header"/>
    <w:basedOn w:val="a"/>
    <w:link w:val="a6"/>
    <w:uiPriority w:val="99"/>
    <w:unhideWhenUsed/>
    <w:rsid w:val="00923A17"/>
    <w:pPr>
      <w:tabs>
        <w:tab w:val="center" w:pos="4252"/>
        <w:tab w:val="right" w:pos="8504"/>
      </w:tabs>
      <w:snapToGrid w:val="0"/>
    </w:pPr>
  </w:style>
  <w:style w:type="character" w:customStyle="1" w:styleId="a6">
    <w:name w:val="ヘッダー (文字)"/>
    <w:basedOn w:val="a0"/>
    <w:link w:val="a5"/>
    <w:uiPriority w:val="99"/>
    <w:rsid w:val="00923A17"/>
  </w:style>
  <w:style w:type="paragraph" w:styleId="a7">
    <w:name w:val="footer"/>
    <w:basedOn w:val="a"/>
    <w:link w:val="a8"/>
    <w:uiPriority w:val="99"/>
    <w:unhideWhenUsed/>
    <w:rsid w:val="00923A17"/>
    <w:pPr>
      <w:tabs>
        <w:tab w:val="center" w:pos="4252"/>
        <w:tab w:val="right" w:pos="8504"/>
      </w:tabs>
      <w:snapToGrid w:val="0"/>
    </w:pPr>
  </w:style>
  <w:style w:type="character" w:customStyle="1" w:styleId="a8">
    <w:name w:val="フッター (文字)"/>
    <w:basedOn w:val="a0"/>
    <w:link w:val="a7"/>
    <w:uiPriority w:val="99"/>
    <w:rsid w:val="00923A17"/>
  </w:style>
  <w:style w:type="paragraph" w:styleId="a9">
    <w:name w:val="List Paragraph"/>
    <w:basedOn w:val="a"/>
    <w:uiPriority w:val="34"/>
    <w:qFormat/>
    <w:rsid w:val="00923A17"/>
    <w:pPr>
      <w:ind w:leftChars="400" w:left="840"/>
    </w:pPr>
  </w:style>
  <w:style w:type="table" w:styleId="aa">
    <w:name w:val="Table Grid"/>
    <w:basedOn w:val="a1"/>
    <w:uiPriority w:val="59"/>
    <w:rsid w:val="00C43D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C7A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47792">
      <w:bodyDiv w:val="1"/>
      <w:marLeft w:val="0"/>
      <w:marRight w:val="0"/>
      <w:marTop w:val="0"/>
      <w:marBottom w:val="0"/>
      <w:divBdr>
        <w:top w:val="none" w:sz="0" w:space="0" w:color="auto"/>
        <w:left w:val="none" w:sz="0" w:space="0" w:color="auto"/>
        <w:bottom w:val="none" w:sz="0" w:space="0" w:color="auto"/>
        <w:right w:val="none" w:sz="0" w:space="0" w:color="auto"/>
      </w:divBdr>
    </w:div>
    <w:div w:id="1046414097">
      <w:bodyDiv w:val="1"/>
      <w:marLeft w:val="0"/>
      <w:marRight w:val="0"/>
      <w:marTop w:val="0"/>
      <w:marBottom w:val="0"/>
      <w:divBdr>
        <w:top w:val="none" w:sz="0" w:space="0" w:color="auto"/>
        <w:left w:val="none" w:sz="0" w:space="0" w:color="auto"/>
        <w:bottom w:val="none" w:sz="0" w:space="0" w:color="auto"/>
        <w:right w:val="none" w:sz="0" w:space="0" w:color="auto"/>
      </w:divBdr>
    </w:div>
    <w:div w:id="1200631201">
      <w:bodyDiv w:val="1"/>
      <w:marLeft w:val="0"/>
      <w:marRight w:val="0"/>
      <w:marTop w:val="0"/>
      <w:marBottom w:val="0"/>
      <w:divBdr>
        <w:top w:val="none" w:sz="0" w:space="0" w:color="auto"/>
        <w:left w:val="none" w:sz="0" w:space="0" w:color="auto"/>
        <w:bottom w:val="none" w:sz="0" w:space="0" w:color="auto"/>
        <w:right w:val="none" w:sz="0" w:space="0" w:color="auto"/>
      </w:divBdr>
    </w:div>
    <w:div w:id="1479806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D52C2-DE8F-4B82-9CF8-29A1F195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110</Words>
  <Characters>629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11</cp:revision>
  <cp:lastPrinted>2025-02-10T08:26:00Z</cp:lastPrinted>
  <dcterms:created xsi:type="dcterms:W3CDTF">2025-01-24T06:08:00Z</dcterms:created>
  <dcterms:modified xsi:type="dcterms:W3CDTF">2025-02-10T08:26:00Z</dcterms:modified>
</cp:coreProperties>
</file>