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8A6F2E" w14:textId="77777777" w:rsidR="00FF1A02" w:rsidRPr="00A92DA1" w:rsidRDefault="00FF1A02" w:rsidP="00444943">
      <w:pPr>
        <w:widowControl/>
        <w:jc w:val="center"/>
        <w:rPr>
          <w:rFonts w:asciiTheme="minorEastAsia" w:hAnsiTheme="minorEastAsia" w:cs="ＭＳ Ｐゴシック"/>
          <w:b/>
          <w:bCs/>
          <w:color w:val="000000" w:themeColor="text1"/>
          <w:kern w:val="0"/>
          <w:sz w:val="24"/>
        </w:rPr>
      </w:pPr>
    </w:p>
    <w:p w14:paraId="4C51F308" w14:textId="77777777" w:rsidR="00FF1A02" w:rsidRPr="00A92DA1" w:rsidRDefault="00FF1A02" w:rsidP="00444943">
      <w:pPr>
        <w:widowControl/>
        <w:jc w:val="center"/>
        <w:rPr>
          <w:rFonts w:asciiTheme="minorEastAsia" w:hAnsiTheme="minorEastAsia" w:cs="ＭＳ Ｐゴシック"/>
          <w:b/>
          <w:bCs/>
          <w:color w:val="000000" w:themeColor="text1"/>
          <w:kern w:val="0"/>
          <w:sz w:val="24"/>
        </w:rPr>
      </w:pPr>
    </w:p>
    <w:p w14:paraId="3E68DC75" w14:textId="77777777" w:rsidR="00FF1A02" w:rsidRPr="00A92DA1" w:rsidRDefault="00FF1A02" w:rsidP="00444943">
      <w:pPr>
        <w:widowControl/>
        <w:jc w:val="center"/>
        <w:rPr>
          <w:rFonts w:asciiTheme="minorEastAsia" w:hAnsiTheme="minorEastAsia" w:cs="ＭＳ Ｐゴシック"/>
          <w:b/>
          <w:bCs/>
          <w:color w:val="000000" w:themeColor="text1"/>
          <w:kern w:val="0"/>
          <w:sz w:val="24"/>
        </w:rPr>
      </w:pPr>
    </w:p>
    <w:p w14:paraId="045F6F71" w14:textId="77777777" w:rsidR="00FF1A02" w:rsidRPr="00A92DA1" w:rsidRDefault="00FF1A02" w:rsidP="00444943">
      <w:pPr>
        <w:widowControl/>
        <w:jc w:val="center"/>
        <w:rPr>
          <w:rFonts w:asciiTheme="minorEastAsia" w:hAnsiTheme="minorEastAsia" w:cs="ＭＳ Ｐゴシック"/>
          <w:b/>
          <w:bCs/>
          <w:color w:val="000000" w:themeColor="text1"/>
          <w:kern w:val="0"/>
          <w:sz w:val="24"/>
        </w:rPr>
      </w:pPr>
    </w:p>
    <w:p w14:paraId="0E67DE03" w14:textId="77777777" w:rsidR="00FF1A02" w:rsidRPr="00A92DA1" w:rsidRDefault="00FF1A02" w:rsidP="00444943">
      <w:pPr>
        <w:widowControl/>
        <w:jc w:val="center"/>
        <w:rPr>
          <w:rFonts w:asciiTheme="minorEastAsia" w:hAnsiTheme="minorEastAsia" w:cs="ＭＳ Ｐゴシック"/>
          <w:b/>
          <w:bCs/>
          <w:color w:val="000000" w:themeColor="text1"/>
          <w:kern w:val="0"/>
          <w:sz w:val="24"/>
        </w:rPr>
      </w:pPr>
    </w:p>
    <w:p w14:paraId="060305B1" w14:textId="77777777" w:rsidR="00FF1A02" w:rsidRPr="00A92DA1" w:rsidRDefault="00FF1A02" w:rsidP="00444943">
      <w:pPr>
        <w:widowControl/>
        <w:jc w:val="center"/>
        <w:rPr>
          <w:rFonts w:asciiTheme="minorEastAsia" w:hAnsiTheme="minorEastAsia" w:cs="ＭＳ Ｐゴシック"/>
          <w:b/>
          <w:bCs/>
          <w:color w:val="000000" w:themeColor="text1"/>
          <w:kern w:val="0"/>
          <w:sz w:val="24"/>
        </w:rPr>
      </w:pPr>
    </w:p>
    <w:p w14:paraId="7A1578C5" w14:textId="77777777" w:rsidR="00FF1A02" w:rsidRPr="00A92DA1" w:rsidRDefault="00FF1A02" w:rsidP="00444943">
      <w:pPr>
        <w:widowControl/>
        <w:jc w:val="center"/>
        <w:rPr>
          <w:rFonts w:asciiTheme="minorEastAsia" w:hAnsiTheme="minorEastAsia" w:cs="ＭＳ Ｐゴシック"/>
          <w:b/>
          <w:bCs/>
          <w:color w:val="000000" w:themeColor="text1"/>
          <w:kern w:val="0"/>
          <w:sz w:val="24"/>
        </w:rPr>
      </w:pPr>
    </w:p>
    <w:p w14:paraId="56FE59BF" w14:textId="1AACFC02" w:rsidR="00CC3456" w:rsidRPr="00A92DA1" w:rsidRDefault="00925BD7" w:rsidP="00444943">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 w:val="24"/>
        </w:rPr>
        <w:t>大阪府医療費適正化計画における医療費分析業務委託</w:t>
      </w:r>
      <w:r w:rsidR="007C0F9A" w:rsidRPr="00A92DA1">
        <w:rPr>
          <w:rFonts w:asciiTheme="minorEastAsia" w:hAnsiTheme="minorEastAsia" w:cs="ＭＳ Ｐゴシック" w:hint="eastAsia"/>
          <w:b/>
          <w:bCs/>
          <w:color w:val="000000" w:themeColor="text1"/>
          <w:kern w:val="0"/>
          <w:sz w:val="24"/>
        </w:rPr>
        <w:t>報告</w:t>
      </w:r>
      <w:r w:rsidR="00444943" w:rsidRPr="00A92DA1">
        <w:rPr>
          <w:rFonts w:asciiTheme="minorEastAsia" w:hAnsiTheme="minorEastAsia" w:cs="ＭＳ Ｐゴシック"/>
          <w:b/>
          <w:bCs/>
          <w:color w:val="000000" w:themeColor="text1"/>
          <w:kern w:val="0"/>
          <w:szCs w:val="21"/>
        </w:rPr>
        <w:br w:type="page"/>
      </w:r>
    </w:p>
    <w:sdt>
      <w:sdtPr>
        <w:rPr>
          <w:rFonts w:asciiTheme="minorEastAsia" w:eastAsiaTheme="minorEastAsia" w:hAnsiTheme="minorEastAsia" w:cstheme="minorBidi"/>
          <w:b w:val="0"/>
          <w:bCs w:val="0"/>
          <w:color w:val="auto"/>
          <w:kern w:val="2"/>
          <w:sz w:val="21"/>
          <w:szCs w:val="21"/>
          <w:lang w:val="ja"/>
        </w:rPr>
        <w:id w:val="143096689"/>
        <w:docPartObj>
          <w:docPartGallery w:val="Table of Contents"/>
          <w:docPartUnique/>
        </w:docPartObj>
      </w:sdtPr>
      <w:sdtEndPr>
        <w:rPr>
          <w:noProof/>
          <w:lang w:val="en-US"/>
        </w:rPr>
      </w:sdtEndPr>
      <w:sdtContent>
        <w:p w14:paraId="1EAFAFCB" w14:textId="5D96FBBA" w:rsidR="009852E1" w:rsidRPr="00A92DA1" w:rsidRDefault="009852E1">
          <w:pPr>
            <w:pStyle w:val="af5"/>
            <w:rPr>
              <w:rFonts w:asciiTheme="minorEastAsia" w:eastAsiaTheme="minorEastAsia" w:hAnsiTheme="minorEastAsia"/>
              <w:sz w:val="21"/>
              <w:szCs w:val="21"/>
            </w:rPr>
          </w:pPr>
          <w:r w:rsidRPr="00A92DA1">
            <w:rPr>
              <w:rFonts w:asciiTheme="minorEastAsia" w:eastAsiaTheme="minorEastAsia" w:hAnsiTheme="minorEastAsia"/>
              <w:sz w:val="21"/>
              <w:szCs w:val="21"/>
              <w:lang w:val="ja"/>
            </w:rPr>
            <w:t>目次</w:t>
          </w:r>
        </w:p>
        <w:p w14:paraId="685F8F6A" w14:textId="3901471B" w:rsidR="004E2FB4" w:rsidRDefault="009852E1">
          <w:pPr>
            <w:pStyle w:val="11"/>
            <w:tabs>
              <w:tab w:val="left" w:pos="420"/>
              <w:tab w:val="right" w:leader="dot" w:pos="8494"/>
            </w:tabs>
            <w:rPr>
              <w:rFonts w:eastAsiaTheme="minorEastAsia"/>
              <w:b w:val="0"/>
              <w:bCs w:val="0"/>
              <w:noProof/>
              <w:sz w:val="21"/>
              <w:szCs w:val="22"/>
            </w:rPr>
          </w:pPr>
          <w:r w:rsidRPr="00A92DA1">
            <w:rPr>
              <w:rFonts w:asciiTheme="minorEastAsia" w:eastAsiaTheme="minorEastAsia" w:hAnsiTheme="minorEastAsia"/>
              <w:b w:val="0"/>
              <w:bCs w:val="0"/>
              <w:sz w:val="21"/>
              <w:szCs w:val="21"/>
            </w:rPr>
            <w:fldChar w:fldCharType="begin"/>
          </w:r>
          <w:r w:rsidRPr="00A92DA1">
            <w:rPr>
              <w:rFonts w:asciiTheme="minorEastAsia" w:eastAsiaTheme="minorEastAsia" w:hAnsiTheme="minorEastAsia"/>
              <w:sz w:val="21"/>
              <w:szCs w:val="21"/>
            </w:rPr>
            <w:instrText>TOC \o "1-3" \h \z \u</w:instrText>
          </w:r>
          <w:r w:rsidRPr="00A92DA1">
            <w:rPr>
              <w:rFonts w:asciiTheme="minorEastAsia" w:eastAsiaTheme="minorEastAsia" w:hAnsiTheme="minorEastAsia"/>
              <w:b w:val="0"/>
              <w:bCs w:val="0"/>
              <w:sz w:val="21"/>
              <w:szCs w:val="21"/>
            </w:rPr>
            <w:fldChar w:fldCharType="separate"/>
          </w:r>
          <w:hyperlink w:anchor="_Toc193966786" w:history="1">
            <w:r w:rsidR="004E2FB4" w:rsidRPr="00860652">
              <w:rPr>
                <w:rStyle w:val="aa"/>
                <w:rFonts w:asciiTheme="minorEastAsia" w:hAnsiTheme="minorEastAsia" w:cs="ＭＳ Ｐゴシック"/>
                <w:noProof/>
                <w:kern w:val="0"/>
              </w:rPr>
              <w:t>1.</w:t>
            </w:r>
            <w:r w:rsidR="004E2FB4">
              <w:rPr>
                <w:rFonts w:eastAsiaTheme="minorEastAsia"/>
                <w:b w:val="0"/>
                <w:bCs w:val="0"/>
                <w:noProof/>
                <w:sz w:val="21"/>
                <w:szCs w:val="22"/>
              </w:rPr>
              <w:tab/>
            </w:r>
            <w:r w:rsidR="004E2FB4" w:rsidRPr="00860652">
              <w:rPr>
                <w:rStyle w:val="aa"/>
                <w:rFonts w:asciiTheme="minorEastAsia" w:hAnsiTheme="minorEastAsia" w:cs="ＭＳ Ｐゴシック"/>
                <w:noProof/>
                <w:kern w:val="0"/>
              </w:rPr>
              <w:t>目的</w:t>
            </w:r>
            <w:r w:rsidR="004E2FB4">
              <w:rPr>
                <w:noProof/>
                <w:webHidden/>
              </w:rPr>
              <w:tab/>
            </w:r>
            <w:r w:rsidR="004E2FB4">
              <w:rPr>
                <w:noProof/>
                <w:webHidden/>
              </w:rPr>
              <w:fldChar w:fldCharType="begin"/>
            </w:r>
            <w:r w:rsidR="004E2FB4">
              <w:rPr>
                <w:noProof/>
                <w:webHidden/>
              </w:rPr>
              <w:instrText xml:space="preserve"> PAGEREF _Toc193966786 \h </w:instrText>
            </w:r>
            <w:r w:rsidR="004E2FB4">
              <w:rPr>
                <w:noProof/>
                <w:webHidden/>
              </w:rPr>
            </w:r>
            <w:r w:rsidR="004E2FB4">
              <w:rPr>
                <w:noProof/>
                <w:webHidden/>
              </w:rPr>
              <w:fldChar w:fldCharType="separate"/>
            </w:r>
            <w:r w:rsidR="001E2200">
              <w:rPr>
                <w:noProof/>
                <w:webHidden/>
              </w:rPr>
              <w:t>4</w:t>
            </w:r>
            <w:r w:rsidR="004E2FB4">
              <w:rPr>
                <w:noProof/>
                <w:webHidden/>
              </w:rPr>
              <w:fldChar w:fldCharType="end"/>
            </w:r>
          </w:hyperlink>
        </w:p>
        <w:p w14:paraId="350DC3F4" w14:textId="4D00085B" w:rsidR="004E2FB4" w:rsidRDefault="001E2200">
          <w:pPr>
            <w:pStyle w:val="11"/>
            <w:tabs>
              <w:tab w:val="left" w:pos="420"/>
              <w:tab w:val="right" w:leader="dot" w:pos="8494"/>
            </w:tabs>
            <w:rPr>
              <w:rFonts w:eastAsiaTheme="minorEastAsia"/>
              <w:b w:val="0"/>
              <w:bCs w:val="0"/>
              <w:noProof/>
              <w:sz w:val="21"/>
              <w:szCs w:val="22"/>
            </w:rPr>
          </w:pPr>
          <w:hyperlink w:anchor="_Toc193966787" w:history="1">
            <w:r w:rsidR="004E2FB4" w:rsidRPr="00860652">
              <w:rPr>
                <w:rStyle w:val="aa"/>
                <w:rFonts w:asciiTheme="minorEastAsia" w:hAnsiTheme="minorEastAsia" w:cs="ＭＳ Ｐゴシック"/>
                <w:noProof/>
                <w:kern w:val="0"/>
              </w:rPr>
              <w:t>2.</w:t>
            </w:r>
            <w:r w:rsidR="004E2FB4">
              <w:rPr>
                <w:rFonts w:eastAsiaTheme="minorEastAsia"/>
                <w:b w:val="0"/>
                <w:bCs w:val="0"/>
                <w:noProof/>
                <w:sz w:val="21"/>
                <w:szCs w:val="22"/>
              </w:rPr>
              <w:tab/>
            </w:r>
            <w:r w:rsidR="004E2FB4" w:rsidRPr="00860652">
              <w:rPr>
                <w:rStyle w:val="aa"/>
                <w:rFonts w:asciiTheme="minorEastAsia" w:hAnsiTheme="minorEastAsia" w:cs="ＭＳ Ｐゴシック"/>
                <w:noProof/>
                <w:kern w:val="0"/>
              </w:rPr>
              <w:t>大阪府から提供されたデータ</w:t>
            </w:r>
            <w:r w:rsidR="004E2FB4">
              <w:rPr>
                <w:noProof/>
                <w:webHidden/>
              </w:rPr>
              <w:tab/>
            </w:r>
            <w:r w:rsidR="004E2FB4">
              <w:rPr>
                <w:noProof/>
                <w:webHidden/>
              </w:rPr>
              <w:fldChar w:fldCharType="begin"/>
            </w:r>
            <w:r w:rsidR="004E2FB4">
              <w:rPr>
                <w:noProof/>
                <w:webHidden/>
              </w:rPr>
              <w:instrText xml:space="preserve"> PAGEREF _Toc193966787 \h </w:instrText>
            </w:r>
            <w:r w:rsidR="004E2FB4">
              <w:rPr>
                <w:noProof/>
                <w:webHidden/>
              </w:rPr>
            </w:r>
            <w:r w:rsidR="004E2FB4">
              <w:rPr>
                <w:noProof/>
                <w:webHidden/>
              </w:rPr>
              <w:fldChar w:fldCharType="separate"/>
            </w:r>
            <w:r>
              <w:rPr>
                <w:noProof/>
                <w:webHidden/>
              </w:rPr>
              <w:t>4</w:t>
            </w:r>
            <w:r w:rsidR="004E2FB4">
              <w:rPr>
                <w:noProof/>
                <w:webHidden/>
              </w:rPr>
              <w:fldChar w:fldCharType="end"/>
            </w:r>
          </w:hyperlink>
        </w:p>
        <w:p w14:paraId="6C233770" w14:textId="57B6DF9C" w:rsidR="004E2FB4" w:rsidRDefault="001E2200">
          <w:pPr>
            <w:pStyle w:val="11"/>
            <w:tabs>
              <w:tab w:val="left" w:pos="420"/>
              <w:tab w:val="right" w:leader="dot" w:pos="8494"/>
            </w:tabs>
            <w:rPr>
              <w:rFonts w:eastAsiaTheme="minorEastAsia"/>
              <w:b w:val="0"/>
              <w:bCs w:val="0"/>
              <w:noProof/>
              <w:sz w:val="21"/>
              <w:szCs w:val="22"/>
            </w:rPr>
          </w:pPr>
          <w:hyperlink w:anchor="_Toc193966788" w:history="1">
            <w:r w:rsidR="004E2FB4" w:rsidRPr="00860652">
              <w:rPr>
                <w:rStyle w:val="aa"/>
                <w:rFonts w:asciiTheme="minorEastAsia" w:hAnsiTheme="minorEastAsia" w:cs="ＭＳ Ｐゴシック"/>
                <w:noProof/>
                <w:kern w:val="0"/>
              </w:rPr>
              <w:t>3.</w:t>
            </w:r>
            <w:r w:rsidR="004E2FB4">
              <w:rPr>
                <w:rFonts w:eastAsiaTheme="minorEastAsia"/>
                <w:b w:val="0"/>
                <w:bCs w:val="0"/>
                <w:noProof/>
                <w:sz w:val="21"/>
                <w:szCs w:val="22"/>
              </w:rPr>
              <w:tab/>
            </w:r>
            <w:r w:rsidR="004E2FB4" w:rsidRPr="00860652">
              <w:rPr>
                <w:rStyle w:val="aa"/>
                <w:rFonts w:asciiTheme="minorEastAsia" w:hAnsiTheme="minorEastAsia" w:cs="ＭＳ Ｐゴシック"/>
                <w:noProof/>
                <w:kern w:val="0"/>
              </w:rPr>
              <w:t>業務委託内容</w:t>
            </w:r>
            <w:r w:rsidR="004E2FB4">
              <w:rPr>
                <w:noProof/>
                <w:webHidden/>
              </w:rPr>
              <w:tab/>
            </w:r>
            <w:r w:rsidR="004E2FB4">
              <w:rPr>
                <w:noProof/>
                <w:webHidden/>
              </w:rPr>
              <w:fldChar w:fldCharType="begin"/>
            </w:r>
            <w:r w:rsidR="004E2FB4">
              <w:rPr>
                <w:noProof/>
                <w:webHidden/>
              </w:rPr>
              <w:instrText xml:space="preserve"> PAGEREF _Toc193966788 \h </w:instrText>
            </w:r>
            <w:r w:rsidR="004E2FB4">
              <w:rPr>
                <w:noProof/>
                <w:webHidden/>
              </w:rPr>
            </w:r>
            <w:r w:rsidR="004E2FB4">
              <w:rPr>
                <w:noProof/>
                <w:webHidden/>
              </w:rPr>
              <w:fldChar w:fldCharType="separate"/>
            </w:r>
            <w:r>
              <w:rPr>
                <w:noProof/>
                <w:webHidden/>
              </w:rPr>
              <w:t>4</w:t>
            </w:r>
            <w:r w:rsidR="004E2FB4">
              <w:rPr>
                <w:noProof/>
                <w:webHidden/>
              </w:rPr>
              <w:fldChar w:fldCharType="end"/>
            </w:r>
          </w:hyperlink>
        </w:p>
        <w:p w14:paraId="1E12AEB0" w14:textId="1C59A287" w:rsidR="004E2FB4" w:rsidRDefault="001E2200">
          <w:pPr>
            <w:pStyle w:val="11"/>
            <w:tabs>
              <w:tab w:val="right" w:leader="dot" w:pos="8494"/>
            </w:tabs>
            <w:rPr>
              <w:rFonts w:eastAsiaTheme="minorEastAsia"/>
              <w:b w:val="0"/>
              <w:bCs w:val="0"/>
              <w:noProof/>
              <w:sz w:val="21"/>
              <w:szCs w:val="22"/>
            </w:rPr>
          </w:pPr>
          <w:hyperlink w:anchor="_Toc193966789" w:history="1">
            <w:r w:rsidR="004E2FB4" w:rsidRPr="00860652">
              <w:rPr>
                <w:rStyle w:val="aa"/>
                <w:rFonts w:asciiTheme="minorEastAsia" w:hAnsiTheme="minorEastAsia" w:cs="ＭＳ Ｐゴシック"/>
                <w:noProof/>
                <w:kern w:val="0"/>
              </w:rPr>
              <w:t>４．解析方針</w:t>
            </w:r>
            <w:r w:rsidR="004E2FB4">
              <w:rPr>
                <w:noProof/>
                <w:webHidden/>
              </w:rPr>
              <w:tab/>
            </w:r>
            <w:r w:rsidR="004E2FB4">
              <w:rPr>
                <w:noProof/>
                <w:webHidden/>
              </w:rPr>
              <w:fldChar w:fldCharType="begin"/>
            </w:r>
            <w:r w:rsidR="004E2FB4">
              <w:rPr>
                <w:noProof/>
                <w:webHidden/>
              </w:rPr>
              <w:instrText xml:space="preserve"> PAGEREF _Toc193966789 \h </w:instrText>
            </w:r>
            <w:r w:rsidR="004E2FB4">
              <w:rPr>
                <w:noProof/>
                <w:webHidden/>
              </w:rPr>
            </w:r>
            <w:r w:rsidR="004E2FB4">
              <w:rPr>
                <w:noProof/>
                <w:webHidden/>
              </w:rPr>
              <w:fldChar w:fldCharType="separate"/>
            </w:r>
            <w:r>
              <w:rPr>
                <w:noProof/>
                <w:webHidden/>
              </w:rPr>
              <w:t>4</w:t>
            </w:r>
            <w:r w:rsidR="004E2FB4">
              <w:rPr>
                <w:noProof/>
                <w:webHidden/>
              </w:rPr>
              <w:fldChar w:fldCharType="end"/>
            </w:r>
          </w:hyperlink>
        </w:p>
        <w:p w14:paraId="4DC45819" w14:textId="29E91F83" w:rsidR="004E2FB4" w:rsidRDefault="001E2200">
          <w:pPr>
            <w:pStyle w:val="11"/>
            <w:tabs>
              <w:tab w:val="right" w:leader="dot" w:pos="8494"/>
            </w:tabs>
            <w:rPr>
              <w:rFonts w:eastAsiaTheme="minorEastAsia"/>
              <w:b w:val="0"/>
              <w:bCs w:val="0"/>
              <w:noProof/>
              <w:sz w:val="21"/>
              <w:szCs w:val="22"/>
            </w:rPr>
          </w:pPr>
          <w:hyperlink w:anchor="_Toc193966790" w:history="1">
            <w:r w:rsidR="004E2FB4" w:rsidRPr="00860652">
              <w:rPr>
                <w:rStyle w:val="aa"/>
                <w:rFonts w:asciiTheme="minorEastAsia" w:hAnsiTheme="minorEastAsia" w:cs="ＭＳ Ｐゴシック"/>
                <w:noProof/>
                <w:kern w:val="0"/>
              </w:rPr>
              <w:t>５. 解析</w:t>
            </w:r>
            <w:r w:rsidR="004E2FB4">
              <w:rPr>
                <w:noProof/>
                <w:webHidden/>
              </w:rPr>
              <w:tab/>
            </w:r>
            <w:r w:rsidR="004E2FB4">
              <w:rPr>
                <w:noProof/>
                <w:webHidden/>
              </w:rPr>
              <w:fldChar w:fldCharType="begin"/>
            </w:r>
            <w:r w:rsidR="004E2FB4">
              <w:rPr>
                <w:noProof/>
                <w:webHidden/>
              </w:rPr>
              <w:instrText xml:space="preserve"> PAGEREF _Toc193966790 \h </w:instrText>
            </w:r>
            <w:r w:rsidR="004E2FB4">
              <w:rPr>
                <w:noProof/>
                <w:webHidden/>
              </w:rPr>
            </w:r>
            <w:r w:rsidR="004E2FB4">
              <w:rPr>
                <w:noProof/>
                <w:webHidden/>
              </w:rPr>
              <w:fldChar w:fldCharType="separate"/>
            </w:r>
            <w:r>
              <w:rPr>
                <w:noProof/>
                <w:webHidden/>
              </w:rPr>
              <w:t>5</w:t>
            </w:r>
            <w:r w:rsidR="004E2FB4">
              <w:rPr>
                <w:noProof/>
                <w:webHidden/>
              </w:rPr>
              <w:fldChar w:fldCharType="end"/>
            </w:r>
          </w:hyperlink>
        </w:p>
        <w:p w14:paraId="00749FD6" w14:textId="69721DA9" w:rsidR="004E2FB4" w:rsidRDefault="001E2200">
          <w:pPr>
            <w:pStyle w:val="25"/>
            <w:tabs>
              <w:tab w:val="right" w:leader="dot" w:pos="8494"/>
            </w:tabs>
            <w:rPr>
              <w:rFonts w:eastAsiaTheme="minorEastAsia"/>
              <w:i w:val="0"/>
              <w:iCs w:val="0"/>
              <w:noProof/>
              <w:sz w:val="21"/>
              <w:szCs w:val="22"/>
            </w:rPr>
          </w:pPr>
          <w:hyperlink w:anchor="_Toc193966791" w:history="1">
            <w:r w:rsidR="004E2FB4" w:rsidRPr="00860652">
              <w:rPr>
                <w:rStyle w:val="aa"/>
                <w:rFonts w:asciiTheme="minorEastAsia" w:hAnsiTheme="minorEastAsia" w:cs="ＭＳ Ｐゴシック"/>
                <w:b/>
                <w:bCs/>
                <w:noProof/>
                <w:kern w:val="0"/>
              </w:rPr>
              <w:t>5.1　解析の目標</w:t>
            </w:r>
            <w:r w:rsidR="004E2FB4">
              <w:rPr>
                <w:noProof/>
                <w:webHidden/>
              </w:rPr>
              <w:tab/>
            </w:r>
            <w:r w:rsidR="004E2FB4">
              <w:rPr>
                <w:noProof/>
                <w:webHidden/>
              </w:rPr>
              <w:fldChar w:fldCharType="begin"/>
            </w:r>
            <w:r w:rsidR="004E2FB4">
              <w:rPr>
                <w:noProof/>
                <w:webHidden/>
              </w:rPr>
              <w:instrText xml:space="preserve"> PAGEREF _Toc193966791 \h </w:instrText>
            </w:r>
            <w:r w:rsidR="004E2FB4">
              <w:rPr>
                <w:noProof/>
                <w:webHidden/>
              </w:rPr>
            </w:r>
            <w:r w:rsidR="004E2FB4">
              <w:rPr>
                <w:noProof/>
                <w:webHidden/>
              </w:rPr>
              <w:fldChar w:fldCharType="separate"/>
            </w:r>
            <w:r>
              <w:rPr>
                <w:noProof/>
                <w:webHidden/>
              </w:rPr>
              <w:t>5</w:t>
            </w:r>
            <w:r w:rsidR="004E2FB4">
              <w:rPr>
                <w:noProof/>
                <w:webHidden/>
              </w:rPr>
              <w:fldChar w:fldCharType="end"/>
            </w:r>
          </w:hyperlink>
        </w:p>
        <w:p w14:paraId="152485AC" w14:textId="54D3F1B8" w:rsidR="004E2FB4" w:rsidRDefault="001E2200">
          <w:pPr>
            <w:pStyle w:val="25"/>
            <w:tabs>
              <w:tab w:val="left" w:pos="840"/>
              <w:tab w:val="right" w:leader="dot" w:pos="8494"/>
            </w:tabs>
            <w:rPr>
              <w:rFonts w:eastAsiaTheme="minorEastAsia"/>
              <w:i w:val="0"/>
              <w:iCs w:val="0"/>
              <w:noProof/>
              <w:sz w:val="21"/>
              <w:szCs w:val="22"/>
            </w:rPr>
          </w:pPr>
          <w:hyperlink w:anchor="_Toc193966792" w:history="1">
            <w:r w:rsidR="004E2FB4" w:rsidRPr="00860652">
              <w:rPr>
                <w:rStyle w:val="aa"/>
                <w:rFonts w:asciiTheme="minorEastAsia" w:hAnsiTheme="minorEastAsia" w:cs="ＭＳ Ｐゴシック"/>
                <w:b/>
                <w:bCs/>
                <w:noProof/>
                <w:kern w:val="0"/>
              </w:rPr>
              <w:t>5.2</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対象地域</w:t>
            </w:r>
            <w:r w:rsidR="004E2FB4">
              <w:rPr>
                <w:noProof/>
                <w:webHidden/>
              </w:rPr>
              <w:tab/>
            </w:r>
            <w:r w:rsidR="004E2FB4">
              <w:rPr>
                <w:noProof/>
                <w:webHidden/>
              </w:rPr>
              <w:fldChar w:fldCharType="begin"/>
            </w:r>
            <w:r w:rsidR="004E2FB4">
              <w:rPr>
                <w:noProof/>
                <w:webHidden/>
              </w:rPr>
              <w:instrText xml:space="preserve"> PAGEREF _Toc193966792 \h </w:instrText>
            </w:r>
            <w:r w:rsidR="004E2FB4">
              <w:rPr>
                <w:noProof/>
                <w:webHidden/>
              </w:rPr>
            </w:r>
            <w:r w:rsidR="004E2FB4">
              <w:rPr>
                <w:noProof/>
                <w:webHidden/>
              </w:rPr>
              <w:fldChar w:fldCharType="separate"/>
            </w:r>
            <w:r>
              <w:rPr>
                <w:noProof/>
                <w:webHidden/>
              </w:rPr>
              <w:t>5</w:t>
            </w:r>
            <w:r w:rsidR="004E2FB4">
              <w:rPr>
                <w:noProof/>
                <w:webHidden/>
              </w:rPr>
              <w:fldChar w:fldCharType="end"/>
            </w:r>
          </w:hyperlink>
        </w:p>
        <w:p w14:paraId="3528E26A" w14:textId="5D446873" w:rsidR="004E2FB4" w:rsidRDefault="001E2200">
          <w:pPr>
            <w:pStyle w:val="25"/>
            <w:tabs>
              <w:tab w:val="left" w:pos="840"/>
              <w:tab w:val="right" w:leader="dot" w:pos="8494"/>
            </w:tabs>
            <w:rPr>
              <w:rFonts w:eastAsiaTheme="minorEastAsia"/>
              <w:i w:val="0"/>
              <w:iCs w:val="0"/>
              <w:noProof/>
              <w:sz w:val="21"/>
              <w:szCs w:val="22"/>
            </w:rPr>
          </w:pPr>
          <w:hyperlink w:anchor="_Toc193966793" w:history="1">
            <w:r w:rsidR="004E2FB4" w:rsidRPr="00860652">
              <w:rPr>
                <w:rStyle w:val="aa"/>
                <w:rFonts w:asciiTheme="minorEastAsia" w:hAnsiTheme="minorEastAsia" w:cs="ＭＳ Ｐゴシック"/>
                <w:b/>
                <w:bCs/>
                <w:noProof/>
                <w:kern w:val="0"/>
              </w:rPr>
              <w:t>5.3</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対象疾病</w:t>
            </w:r>
            <w:r w:rsidR="004E2FB4">
              <w:rPr>
                <w:noProof/>
                <w:webHidden/>
              </w:rPr>
              <w:tab/>
            </w:r>
            <w:r w:rsidR="004E2FB4">
              <w:rPr>
                <w:noProof/>
                <w:webHidden/>
              </w:rPr>
              <w:fldChar w:fldCharType="begin"/>
            </w:r>
            <w:r w:rsidR="004E2FB4">
              <w:rPr>
                <w:noProof/>
                <w:webHidden/>
              </w:rPr>
              <w:instrText xml:space="preserve"> PAGEREF _Toc193966793 \h </w:instrText>
            </w:r>
            <w:r w:rsidR="004E2FB4">
              <w:rPr>
                <w:noProof/>
                <w:webHidden/>
              </w:rPr>
            </w:r>
            <w:r w:rsidR="004E2FB4">
              <w:rPr>
                <w:noProof/>
                <w:webHidden/>
              </w:rPr>
              <w:fldChar w:fldCharType="separate"/>
            </w:r>
            <w:r>
              <w:rPr>
                <w:noProof/>
                <w:webHidden/>
              </w:rPr>
              <w:t>5</w:t>
            </w:r>
            <w:r w:rsidR="004E2FB4">
              <w:rPr>
                <w:noProof/>
                <w:webHidden/>
              </w:rPr>
              <w:fldChar w:fldCharType="end"/>
            </w:r>
          </w:hyperlink>
        </w:p>
        <w:p w14:paraId="7C82D40F" w14:textId="40F57954" w:rsidR="004E2FB4" w:rsidRDefault="001E2200">
          <w:pPr>
            <w:pStyle w:val="25"/>
            <w:tabs>
              <w:tab w:val="left" w:pos="840"/>
              <w:tab w:val="right" w:leader="dot" w:pos="8494"/>
            </w:tabs>
            <w:rPr>
              <w:rFonts w:eastAsiaTheme="minorEastAsia"/>
              <w:i w:val="0"/>
              <w:iCs w:val="0"/>
              <w:noProof/>
              <w:sz w:val="21"/>
              <w:szCs w:val="22"/>
            </w:rPr>
          </w:pPr>
          <w:hyperlink w:anchor="_Toc193966794" w:history="1">
            <w:r w:rsidR="004E2FB4" w:rsidRPr="00860652">
              <w:rPr>
                <w:rStyle w:val="aa"/>
                <w:rFonts w:asciiTheme="minorEastAsia" w:hAnsiTheme="minorEastAsia" w:cs="ＭＳ Ｐゴシック"/>
                <w:b/>
                <w:bCs/>
                <w:noProof/>
                <w:kern w:val="0"/>
              </w:rPr>
              <w:t>5.4</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年齢</w:t>
            </w:r>
            <w:r w:rsidR="004E2FB4">
              <w:rPr>
                <w:noProof/>
                <w:webHidden/>
              </w:rPr>
              <w:tab/>
            </w:r>
            <w:r w:rsidR="004E2FB4">
              <w:rPr>
                <w:noProof/>
                <w:webHidden/>
              </w:rPr>
              <w:fldChar w:fldCharType="begin"/>
            </w:r>
            <w:r w:rsidR="004E2FB4">
              <w:rPr>
                <w:noProof/>
                <w:webHidden/>
              </w:rPr>
              <w:instrText xml:space="preserve"> PAGEREF _Toc193966794 \h </w:instrText>
            </w:r>
            <w:r w:rsidR="004E2FB4">
              <w:rPr>
                <w:noProof/>
                <w:webHidden/>
              </w:rPr>
            </w:r>
            <w:r w:rsidR="004E2FB4">
              <w:rPr>
                <w:noProof/>
                <w:webHidden/>
              </w:rPr>
              <w:fldChar w:fldCharType="separate"/>
            </w:r>
            <w:r>
              <w:rPr>
                <w:noProof/>
                <w:webHidden/>
              </w:rPr>
              <w:t>6</w:t>
            </w:r>
            <w:r w:rsidR="004E2FB4">
              <w:rPr>
                <w:noProof/>
                <w:webHidden/>
              </w:rPr>
              <w:fldChar w:fldCharType="end"/>
            </w:r>
          </w:hyperlink>
        </w:p>
        <w:p w14:paraId="420E39F3" w14:textId="3A8DB6CD" w:rsidR="004E2FB4" w:rsidRDefault="001E2200">
          <w:pPr>
            <w:pStyle w:val="25"/>
            <w:tabs>
              <w:tab w:val="left" w:pos="840"/>
              <w:tab w:val="right" w:leader="dot" w:pos="8494"/>
            </w:tabs>
            <w:rPr>
              <w:rFonts w:eastAsiaTheme="minorEastAsia"/>
              <w:i w:val="0"/>
              <w:iCs w:val="0"/>
              <w:noProof/>
              <w:sz w:val="21"/>
              <w:szCs w:val="22"/>
            </w:rPr>
          </w:pPr>
          <w:hyperlink w:anchor="_Toc193966795" w:history="1">
            <w:r w:rsidR="004E2FB4" w:rsidRPr="00860652">
              <w:rPr>
                <w:rStyle w:val="aa"/>
                <w:rFonts w:asciiTheme="minorEastAsia" w:hAnsiTheme="minorEastAsia" w:cs="ＭＳ Ｐゴシック"/>
                <w:b/>
                <w:bCs/>
                <w:noProof/>
                <w:kern w:val="0"/>
              </w:rPr>
              <w:t>5.5</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地域ごとの医療費可視化と地域相関解析の方法の概要</w:t>
            </w:r>
            <w:r w:rsidR="004E2FB4">
              <w:rPr>
                <w:noProof/>
                <w:webHidden/>
              </w:rPr>
              <w:tab/>
            </w:r>
            <w:r w:rsidR="004E2FB4">
              <w:rPr>
                <w:noProof/>
                <w:webHidden/>
              </w:rPr>
              <w:fldChar w:fldCharType="begin"/>
            </w:r>
            <w:r w:rsidR="004E2FB4">
              <w:rPr>
                <w:noProof/>
                <w:webHidden/>
              </w:rPr>
              <w:instrText xml:space="preserve"> PAGEREF _Toc193966795 \h </w:instrText>
            </w:r>
            <w:r w:rsidR="004E2FB4">
              <w:rPr>
                <w:noProof/>
                <w:webHidden/>
              </w:rPr>
            </w:r>
            <w:r w:rsidR="004E2FB4">
              <w:rPr>
                <w:noProof/>
                <w:webHidden/>
              </w:rPr>
              <w:fldChar w:fldCharType="separate"/>
            </w:r>
            <w:r>
              <w:rPr>
                <w:noProof/>
                <w:webHidden/>
              </w:rPr>
              <w:t>6</w:t>
            </w:r>
            <w:r w:rsidR="004E2FB4">
              <w:rPr>
                <w:noProof/>
                <w:webHidden/>
              </w:rPr>
              <w:fldChar w:fldCharType="end"/>
            </w:r>
          </w:hyperlink>
        </w:p>
        <w:p w14:paraId="36D1F020" w14:textId="5531F39D" w:rsidR="004E2FB4" w:rsidRDefault="001E2200">
          <w:pPr>
            <w:pStyle w:val="25"/>
            <w:tabs>
              <w:tab w:val="right" w:leader="dot" w:pos="8494"/>
            </w:tabs>
            <w:rPr>
              <w:rFonts w:eastAsiaTheme="minorEastAsia"/>
              <w:i w:val="0"/>
              <w:iCs w:val="0"/>
              <w:noProof/>
              <w:sz w:val="21"/>
              <w:szCs w:val="22"/>
            </w:rPr>
          </w:pPr>
          <w:hyperlink w:anchor="_Toc193966796" w:history="1">
            <w:r w:rsidR="004E2FB4" w:rsidRPr="00860652">
              <w:rPr>
                <w:rStyle w:val="aa"/>
                <w:rFonts w:asciiTheme="minorEastAsia" w:hAnsiTheme="minorEastAsia" w:cs="ＭＳ Ｐゴシック"/>
                <w:b/>
                <w:bCs/>
                <w:noProof/>
                <w:kern w:val="0"/>
              </w:rPr>
              <w:t>＊グラフの見方</w:t>
            </w:r>
            <w:r w:rsidR="004E2FB4">
              <w:rPr>
                <w:noProof/>
                <w:webHidden/>
              </w:rPr>
              <w:tab/>
            </w:r>
            <w:r w:rsidR="004E2FB4">
              <w:rPr>
                <w:noProof/>
                <w:webHidden/>
              </w:rPr>
              <w:fldChar w:fldCharType="begin"/>
            </w:r>
            <w:r w:rsidR="004E2FB4">
              <w:rPr>
                <w:noProof/>
                <w:webHidden/>
              </w:rPr>
              <w:instrText xml:space="preserve"> PAGEREF _Toc193966796 \h </w:instrText>
            </w:r>
            <w:r w:rsidR="004E2FB4">
              <w:rPr>
                <w:noProof/>
                <w:webHidden/>
              </w:rPr>
            </w:r>
            <w:r w:rsidR="004E2FB4">
              <w:rPr>
                <w:noProof/>
                <w:webHidden/>
              </w:rPr>
              <w:fldChar w:fldCharType="separate"/>
            </w:r>
            <w:r>
              <w:rPr>
                <w:noProof/>
                <w:webHidden/>
              </w:rPr>
              <w:t>7</w:t>
            </w:r>
            <w:r w:rsidR="004E2FB4">
              <w:rPr>
                <w:noProof/>
                <w:webHidden/>
              </w:rPr>
              <w:fldChar w:fldCharType="end"/>
            </w:r>
          </w:hyperlink>
        </w:p>
        <w:p w14:paraId="2EF5D517" w14:textId="6DD41E99" w:rsidR="004E2FB4" w:rsidRDefault="001E2200">
          <w:pPr>
            <w:pStyle w:val="11"/>
            <w:tabs>
              <w:tab w:val="right" w:leader="dot" w:pos="8494"/>
            </w:tabs>
            <w:rPr>
              <w:rFonts w:eastAsiaTheme="minorEastAsia"/>
              <w:b w:val="0"/>
              <w:bCs w:val="0"/>
              <w:noProof/>
              <w:sz w:val="21"/>
              <w:szCs w:val="22"/>
            </w:rPr>
          </w:pPr>
          <w:hyperlink w:anchor="_Toc193966797" w:history="1">
            <w:r w:rsidR="004E2FB4" w:rsidRPr="00860652">
              <w:rPr>
                <w:rStyle w:val="aa"/>
                <w:rFonts w:asciiTheme="minorEastAsia" w:hAnsiTheme="minorEastAsia" w:cs="ＭＳ Ｐゴシック"/>
                <w:noProof/>
                <w:kern w:val="0"/>
              </w:rPr>
              <w:t>6. 結果</w:t>
            </w:r>
            <w:r w:rsidR="004E2FB4">
              <w:rPr>
                <w:noProof/>
                <w:webHidden/>
              </w:rPr>
              <w:tab/>
            </w:r>
            <w:r w:rsidR="004E2FB4">
              <w:rPr>
                <w:noProof/>
                <w:webHidden/>
              </w:rPr>
              <w:fldChar w:fldCharType="begin"/>
            </w:r>
            <w:r w:rsidR="004E2FB4">
              <w:rPr>
                <w:noProof/>
                <w:webHidden/>
              </w:rPr>
              <w:instrText xml:space="preserve"> PAGEREF _Toc193966797 \h </w:instrText>
            </w:r>
            <w:r w:rsidR="004E2FB4">
              <w:rPr>
                <w:noProof/>
                <w:webHidden/>
              </w:rPr>
            </w:r>
            <w:r w:rsidR="004E2FB4">
              <w:rPr>
                <w:noProof/>
                <w:webHidden/>
              </w:rPr>
              <w:fldChar w:fldCharType="separate"/>
            </w:r>
            <w:r>
              <w:rPr>
                <w:noProof/>
                <w:webHidden/>
              </w:rPr>
              <w:t>10</w:t>
            </w:r>
            <w:r w:rsidR="004E2FB4">
              <w:rPr>
                <w:noProof/>
                <w:webHidden/>
              </w:rPr>
              <w:fldChar w:fldCharType="end"/>
            </w:r>
          </w:hyperlink>
        </w:p>
        <w:p w14:paraId="27FCA88D" w14:textId="029C28D7" w:rsidR="004E2FB4" w:rsidRDefault="001E2200">
          <w:pPr>
            <w:pStyle w:val="25"/>
            <w:tabs>
              <w:tab w:val="right" w:leader="dot" w:pos="8494"/>
            </w:tabs>
            <w:rPr>
              <w:rFonts w:eastAsiaTheme="minorEastAsia"/>
              <w:i w:val="0"/>
              <w:iCs w:val="0"/>
              <w:noProof/>
              <w:sz w:val="21"/>
              <w:szCs w:val="22"/>
            </w:rPr>
          </w:pPr>
          <w:hyperlink w:anchor="_Toc193966798" w:history="1">
            <w:r w:rsidR="004E2FB4" w:rsidRPr="00860652">
              <w:rPr>
                <w:rStyle w:val="aa"/>
                <w:rFonts w:asciiTheme="minorEastAsia" w:hAnsiTheme="minorEastAsia" w:cs="ＭＳ Ｐゴシック"/>
                <w:b/>
                <w:bCs/>
                <w:noProof/>
                <w:kern w:val="0"/>
              </w:rPr>
              <w:t>6-1. 胃がん（胃の悪性新生物）</w:t>
            </w:r>
            <w:r w:rsidR="004E2FB4">
              <w:rPr>
                <w:noProof/>
                <w:webHidden/>
              </w:rPr>
              <w:tab/>
            </w:r>
            <w:r w:rsidR="004E2FB4">
              <w:rPr>
                <w:noProof/>
                <w:webHidden/>
              </w:rPr>
              <w:fldChar w:fldCharType="begin"/>
            </w:r>
            <w:r w:rsidR="004E2FB4">
              <w:rPr>
                <w:noProof/>
                <w:webHidden/>
              </w:rPr>
              <w:instrText xml:space="preserve"> PAGEREF _Toc193966798 \h </w:instrText>
            </w:r>
            <w:r w:rsidR="004E2FB4">
              <w:rPr>
                <w:noProof/>
                <w:webHidden/>
              </w:rPr>
            </w:r>
            <w:r w:rsidR="004E2FB4">
              <w:rPr>
                <w:noProof/>
                <w:webHidden/>
              </w:rPr>
              <w:fldChar w:fldCharType="separate"/>
            </w:r>
            <w:r>
              <w:rPr>
                <w:noProof/>
                <w:webHidden/>
              </w:rPr>
              <w:t>10</w:t>
            </w:r>
            <w:r w:rsidR="004E2FB4">
              <w:rPr>
                <w:noProof/>
                <w:webHidden/>
              </w:rPr>
              <w:fldChar w:fldCharType="end"/>
            </w:r>
          </w:hyperlink>
        </w:p>
        <w:p w14:paraId="22DAF0DB" w14:textId="557F5586" w:rsidR="004E2FB4" w:rsidRDefault="001E2200">
          <w:pPr>
            <w:pStyle w:val="25"/>
            <w:tabs>
              <w:tab w:val="right" w:leader="dot" w:pos="8494"/>
            </w:tabs>
            <w:rPr>
              <w:rFonts w:eastAsiaTheme="minorEastAsia"/>
              <w:i w:val="0"/>
              <w:iCs w:val="0"/>
              <w:noProof/>
              <w:sz w:val="21"/>
              <w:szCs w:val="22"/>
            </w:rPr>
          </w:pPr>
          <w:hyperlink w:anchor="_Toc193966799" w:history="1">
            <w:r w:rsidR="004E2FB4" w:rsidRPr="00860652">
              <w:rPr>
                <w:rStyle w:val="aa"/>
                <w:rFonts w:asciiTheme="minorEastAsia" w:hAnsiTheme="minorEastAsia" w:cs="ＭＳ Ｐゴシック"/>
                <w:b/>
                <w:bCs/>
                <w:noProof/>
                <w:kern w:val="0"/>
              </w:rPr>
              <w:t>6-2. 直腸がん（直腸S状結腸移行部及び直腸の悪性新生物）</w:t>
            </w:r>
            <w:r w:rsidR="004E2FB4">
              <w:rPr>
                <w:noProof/>
                <w:webHidden/>
              </w:rPr>
              <w:tab/>
            </w:r>
            <w:r w:rsidR="004E2FB4">
              <w:rPr>
                <w:noProof/>
                <w:webHidden/>
              </w:rPr>
              <w:fldChar w:fldCharType="begin"/>
            </w:r>
            <w:r w:rsidR="004E2FB4">
              <w:rPr>
                <w:noProof/>
                <w:webHidden/>
              </w:rPr>
              <w:instrText xml:space="preserve"> PAGEREF _Toc193966799 \h </w:instrText>
            </w:r>
            <w:r w:rsidR="004E2FB4">
              <w:rPr>
                <w:noProof/>
                <w:webHidden/>
              </w:rPr>
            </w:r>
            <w:r w:rsidR="004E2FB4">
              <w:rPr>
                <w:noProof/>
                <w:webHidden/>
              </w:rPr>
              <w:fldChar w:fldCharType="separate"/>
            </w:r>
            <w:r>
              <w:rPr>
                <w:noProof/>
                <w:webHidden/>
              </w:rPr>
              <w:t>15</w:t>
            </w:r>
            <w:r w:rsidR="004E2FB4">
              <w:rPr>
                <w:noProof/>
                <w:webHidden/>
              </w:rPr>
              <w:fldChar w:fldCharType="end"/>
            </w:r>
          </w:hyperlink>
        </w:p>
        <w:p w14:paraId="4456CDE9" w14:textId="6898C24E" w:rsidR="004E2FB4" w:rsidRDefault="001E2200">
          <w:pPr>
            <w:pStyle w:val="25"/>
            <w:tabs>
              <w:tab w:val="right" w:leader="dot" w:pos="8494"/>
            </w:tabs>
            <w:rPr>
              <w:rFonts w:eastAsiaTheme="minorEastAsia"/>
              <w:i w:val="0"/>
              <w:iCs w:val="0"/>
              <w:noProof/>
              <w:sz w:val="21"/>
              <w:szCs w:val="22"/>
            </w:rPr>
          </w:pPr>
          <w:hyperlink w:anchor="_Toc193966800" w:history="1">
            <w:r w:rsidR="004E2FB4" w:rsidRPr="00860652">
              <w:rPr>
                <w:rStyle w:val="aa"/>
                <w:rFonts w:asciiTheme="minorEastAsia" w:hAnsiTheme="minorEastAsia" w:cs="ＭＳ Ｐゴシック"/>
                <w:b/>
                <w:bCs/>
                <w:noProof/>
                <w:kern w:val="0"/>
              </w:rPr>
              <w:t>6-3. 肺がん（気管，気管支及び肺の悪性新生物）</w:t>
            </w:r>
            <w:r w:rsidR="004E2FB4">
              <w:rPr>
                <w:noProof/>
                <w:webHidden/>
              </w:rPr>
              <w:tab/>
            </w:r>
            <w:r w:rsidR="004E2FB4">
              <w:rPr>
                <w:noProof/>
                <w:webHidden/>
              </w:rPr>
              <w:fldChar w:fldCharType="begin"/>
            </w:r>
            <w:r w:rsidR="004E2FB4">
              <w:rPr>
                <w:noProof/>
                <w:webHidden/>
              </w:rPr>
              <w:instrText xml:space="preserve"> PAGEREF _Toc193966800 \h </w:instrText>
            </w:r>
            <w:r w:rsidR="004E2FB4">
              <w:rPr>
                <w:noProof/>
                <w:webHidden/>
              </w:rPr>
            </w:r>
            <w:r w:rsidR="004E2FB4">
              <w:rPr>
                <w:noProof/>
                <w:webHidden/>
              </w:rPr>
              <w:fldChar w:fldCharType="separate"/>
            </w:r>
            <w:r>
              <w:rPr>
                <w:noProof/>
                <w:webHidden/>
              </w:rPr>
              <w:t>20</w:t>
            </w:r>
            <w:r w:rsidR="004E2FB4">
              <w:rPr>
                <w:noProof/>
                <w:webHidden/>
              </w:rPr>
              <w:fldChar w:fldCharType="end"/>
            </w:r>
          </w:hyperlink>
        </w:p>
        <w:p w14:paraId="51264101" w14:textId="3D649B5B" w:rsidR="004E2FB4" w:rsidRDefault="001E2200">
          <w:pPr>
            <w:pStyle w:val="25"/>
            <w:tabs>
              <w:tab w:val="right" w:leader="dot" w:pos="8494"/>
            </w:tabs>
            <w:rPr>
              <w:rFonts w:eastAsiaTheme="minorEastAsia"/>
              <w:i w:val="0"/>
              <w:iCs w:val="0"/>
              <w:noProof/>
              <w:sz w:val="21"/>
              <w:szCs w:val="22"/>
            </w:rPr>
          </w:pPr>
          <w:hyperlink w:anchor="_Toc193966801" w:history="1">
            <w:r w:rsidR="004E2FB4" w:rsidRPr="00860652">
              <w:rPr>
                <w:rStyle w:val="aa"/>
                <w:rFonts w:asciiTheme="minorEastAsia" w:hAnsiTheme="minorEastAsia"/>
                <w:b/>
                <w:bCs/>
                <w:noProof/>
              </w:rPr>
              <w:t>6-4. がんに関する医療提供体制と患者一人当たり医療費の二次医療圏別地域相関解析</w:t>
            </w:r>
            <w:r w:rsidR="004E2FB4">
              <w:rPr>
                <w:noProof/>
                <w:webHidden/>
              </w:rPr>
              <w:tab/>
            </w:r>
            <w:r w:rsidR="004E2FB4">
              <w:rPr>
                <w:noProof/>
                <w:webHidden/>
              </w:rPr>
              <w:fldChar w:fldCharType="begin"/>
            </w:r>
            <w:r w:rsidR="004E2FB4">
              <w:rPr>
                <w:noProof/>
                <w:webHidden/>
              </w:rPr>
              <w:instrText xml:space="preserve"> PAGEREF _Toc193966801 \h </w:instrText>
            </w:r>
            <w:r w:rsidR="004E2FB4">
              <w:rPr>
                <w:noProof/>
                <w:webHidden/>
              </w:rPr>
            </w:r>
            <w:r w:rsidR="004E2FB4">
              <w:rPr>
                <w:noProof/>
                <w:webHidden/>
              </w:rPr>
              <w:fldChar w:fldCharType="separate"/>
            </w:r>
            <w:r>
              <w:rPr>
                <w:noProof/>
                <w:webHidden/>
              </w:rPr>
              <w:t>25</w:t>
            </w:r>
            <w:r w:rsidR="004E2FB4">
              <w:rPr>
                <w:noProof/>
                <w:webHidden/>
              </w:rPr>
              <w:fldChar w:fldCharType="end"/>
            </w:r>
          </w:hyperlink>
        </w:p>
        <w:p w14:paraId="4398A9A4" w14:textId="006F7612" w:rsidR="004E2FB4" w:rsidRDefault="001E2200">
          <w:pPr>
            <w:pStyle w:val="25"/>
            <w:tabs>
              <w:tab w:val="left" w:pos="630"/>
              <w:tab w:val="right" w:leader="dot" w:pos="8494"/>
            </w:tabs>
            <w:rPr>
              <w:rFonts w:eastAsiaTheme="minorEastAsia"/>
              <w:i w:val="0"/>
              <w:iCs w:val="0"/>
              <w:noProof/>
              <w:sz w:val="21"/>
              <w:szCs w:val="22"/>
            </w:rPr>
          </w:pPr>
          <w:hyperlink w:anchor="_Toc193966802" w:history="1">
            <w:r w:rsidR="004E2FB4" w:rsidRPr="00860652">
              <w:rPr>
                <w:rStyle w:val="aa"/>
                <w:rFonts w:ascii="Wingdings" w:hAnsi="Wingdings" w:cs="ＭＳ Ｐゴシック"/>
                <w:bCs/>
                <w:noProof/>
                <w:kern w:val="0"/>
              </w:rPr>
              <w:t></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大阪府におけるがん医療費適正化に関する小括</w:t>
            </w:r>
            <w:r w:rsidR="004E2FB4">
              <w:rPr>
                <w:noProof/>
                <w:webHidden/>
              </w:rPr>
              <w:tab/>
            </w:r>
            <w:r w:rsidR="004E2FB4">
              <w:rPr>
                <w:noProof/>
                <w:webHidden/>
              </w:rPr>
              <w:fldChar w:fldCharType="begin"/>
            </w:r>
            <w:r w:rsidR="004E2FB4">
              <w:rPr>
                <w:noProof/>
                <w:webHidden/>
              </w:rPr>
              <w:instrText xml:space="preserve"> PAGEREF _Toc193966802 \h </w:instrText>
            </w:r>
            <w:r w:rsidR="004E2FB4">
              <w:rPr>
                <w:noProof/>
                <w:webHidden/>
              </w:rPr>
            </w:r>
            <w:r w:rsidR="004E2FB4">
              <w:rPr>
                <w:noProof/>
                <w:webHidden/>
              </w:rPr>
              <w:fldChar w:fldCharType="separate"/>
            </w:r>
            <w:r>
              <w:rPr>
                <w:noProof/>
                <w:webHidden/>
              </w:rPr>
              <w:t>45</w:t>
            </w:r>
            <w:r w:rsidR="004E2FB4">
              <w:rPr>
                <w:noProof/>
                <w:webHidden/>
              </w:rPr>
              <w:fldChar w:fldCharType="end"/>
            </w:r>
          </w:hyperlink>
        </w:p>
        <w:p w14:paraId="52B0D018" w14:textId="61716165" w:rsidR="004E2FB4" w:rsidRDefault="001E2200">
          <w:pPr>
            <w:pStyle w:val="25"/>
            <w:tabs>
              <w:tab w:val="right" w:leader="dot" w:pos="8494"/>
            </w:tabs>
            <w:rPr>
              <w:rFonts w:eastAsiaTheme="minorEastAsia"/>
              <w:i w:val="0"/>
              <w:iCs w:val="0"/>
              <w:noProof/>
              <w:sz w:val="21"/>
              <w:szCs w:val="22"/>
            </w:rPr>
          </w:pPr>
          <w:hyperlink w:anchor="_Toc193966803" w:history="1">
            <w:r w:rsidR="004E2FB4" w:rsidRPr="00860652">
              <w:rPr>
                <w:rStyle w:val="aa"/>
                <w:rFonts w:asciiTheme="minorEastAsia" w:hAnsiTheme="minorEastAsia" w:cs="ＭＳ Ｐゴシック"/>
                <w:b/>
                <w:bCs/>
                <w:noProof/>
                <w:kern w:val="0"/>
              </w:rPr>
              <w:t>6-5. 歯肉炎及び歯周疾患</w:t>
            </w:r>
            <w:r w:rsidR="004E2FB4">
              <w:rPr>
                <w:noProof/>
                <w:webHidden/>
              </w:rPr>
              <w:tab/>
            </w:r>
            <w:r w:rsidR="004E2FB4">
              <w:rPr>
                <w:noProof/>
                <w:webHidden/>
              </w:rPr>
              <w:fldChar w:fldCharType="begin"/>
            </w:r>
            <w:r w:rsidR="004E2FB4">
              <w:rPr>
                <w:noProof/>
                <w:webHidden/>
              </w:rPr>
              <w:instrText xml:space="preserve"> PAGEREF _Toc193966803 \h </w:instrText>
            </w:r>
            <w:r w:rsidR="004E2FB4">
              <w:rPr>
                <w:noProof/>
                <w:webHidden/>
              </w:rPr>
            </w:r>
            <w:r w:rsidR="004E2FB4">
              <w:rPr>
                <w:noProof/>
                <w:webHidden/>
              </w:rPr>
              <w:fldChar w:fldCharType="separate"/>
            </w:r>
            <w:r>
              <w:rPr>
                <w:noProof/>
                <w:webHidden/>
              </w:rPr>
              <w:t>50</w:t>
            </w:r>
            <w:r w:rsidR="004E2FB4">
              <w:rPr>
                <w:noProof/>
                <w:webHidden/>
              </w:rPr>
              <w:fldChar w:fldCharType="end"/>
            </w:r>
          </w:hyperlink>
        </w:p>
        <w:p w14:paraId="642C088D" w14:textId="35AB7629" w:rsidR="004E2FB4" w:rsidRDefault="001E2200">
          <w:pPr>
            <w:pStyle w:val="25"/>
            <w:tabs>
              <w:tab w:val="right" w:leader="dot" w:pos="8494"/>
            </w:tabs>
            <w:rPr>
              <w:rFonts w:eastAsiaTheme="minorEastAsia"/>
              <w:i w:val="0"/>
              <w:iCs w:val="0"/>
              <w:noProof/>
              <w:sz w:val="21"/>
              <w:szCs w:val="22"/>
            </w:rPr>
          </w:pPr>
          <w:hyperlink w:anchor="_Toc193966804" w:history="1">
            <w:r w:rsidR="004E2FB4" w:rsidRPr="00860652">
              <w:rPr>
                <w:rStyle w:val="aa"/>
                <w:rFonts w:asciiTheme="minorEastAsia" w:hAnsiTheme="minorEastAsia" w:cs="ＭＳ Ｐゴシック"/>
                <w:b/>
                <w:bCs/>
                <w:noProof/>
                <w:kern w:val="0"/>
              </w:rPr>
              <w:t>6-6. う蝕</w:t>
            </w:r>
            <w:r w:rsidR="004E2FB4">
              <w:rPr>
                <w:noProof/>
                <w:webHidden/>
              </w:rPr>
              <w:tab/>
            </w:r>
            <w:r w:rsidR="004E2FB4">
              <w:rPr>
                <w:noProof/>
                <w:webHidden/>
              </w:rPr>
              <w:fldChar w:fldCharType="begin"/>
            </w:r>
            <w:r w:rsidR="004E2FB4">
              <w:rPr>
                <w:noProof/>
                <w:webHidden/>
              </w:rPr>
              <w:instrText xml:space="preserve"> PAGEREF _Toc193966804 \h </w:instrText>
            </w:r>
            <w:r w:rsidR="004E2FB4">
              <w:rPr>
                <w:noProof/>
                <w:webHidden/>
              </w:rPr>
            </w:r>
            <w:r w:rsidR="004E2FB4">
              <w:rPr>
                <w:noProof/>
                <w:webHidden/>
              </w:rPr>
              <w:fldChar w:fldCharType="separate"/>
            </w:r>
            <w:r>
              <w:rPr>
                <w:noProof/>
                <w:webHidden/>
              </w:rPr>
              <w:t>55</w:t>
            </w:r>
            <w:r w:rsidR="004E2FB4">
              <w:rPr>
                <w:noProof/>
                <w:webHidden/>
              </w:rPr>
              <w:fldChar w:fldCharType="end"/>
            </w:r>
          </w:hyperlink>
        </w:p>
        <w:p w14:paraId="0850EF47" w14:textId="03C38987" w:rsidR="004E2FB4" w:rsidRDefault="001E2200">
          <w:pPr>
            <w:pStyle w:val="25"/>
            <w:tabs>
              <w:tab w:val="left" w:pos="630"/>
              <w:tab w:val="right" w:leader="dot" w:pos="8494"/>
            </w:tabs>
            <w:rPr>
              <w:rFonts w:eastAsiaTheme="minorEastAsia"/>
              <w:i w:val="0"/>
              <w:iCs w:val="0"/>
              <w:noProof/>
              <w:sz w:val="21"/>
              <w:szCs w:val="22"/>
            </w:rPr>
          </w:pPr>
          <w:hyperlink w:anchor="_Toc193966805" w:history="1">
            <w:r w:rsidR="004E2FB4" w:rsidRPr="00860652">
              <w:rPr>
                <w:rStyle w:val="aa"/>
                <w:rFonts w:ascii="Wingdings" w:hAnsi="Wingdings" w:cs="ＭＳ Ｐゴシック"/>
                <w:noProof/>
                <w:kern w:val="0"/>
              </w:rPr>
              <w:t></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大阪府における歯肉炎・歯周疾患・う蝕の医療費適正化に関する小括</w:t>
            </w:r>
            <w:r w:rsidR="004E2FB4">
              <w:rPr>
                <w:noProof/>
                <w:webHidden/>
              </w:rPr>
              <w:tab/>
            </w:r>
            <w:r w:rsidR="004E2FB4">
              <w:rPr>
                <w:noProof/>
                <w:webHidden/>
              </w:rPr>
              <w:fldChar w:fldCharType="begin"/>
            </w:r>
            <w:r w:rsidR="004E2FB4">
              <w:rPr>
                <w:noProof/>
                <w:webHidden/>
              </w:rPr>
              <w:instrText xml:space="preserve"> PAGEREF _Toc193966805 \h </w:instrText>
            </w:r>
            <w:r w:rsidR="004E2FB4">
              <w:rPr>
                <w:noProof/>
                <w:webHidden/>
              </w:rPr>
            </w:r>
            <w:r w:rsidR="004E2FB4">
              <w:rPr>
                <w:noProof/>
                <w:webHidden/>
              </w:rPr>
              <w:fldChar w:fldCharType="separate"/>
            </w:r>
            <w:r>
              <w:rPr>
                <w:noProof/>
                <w:webHidden/>
              </w:rPr>
              <w:t>60</w:t>
            </w:r>
            <w:r w:rsidR="004E2FB4">
              <w:rPr>
                <w:noProof/>
                <w:webHidden/>
              </w:rPr>
              <w:fldChar w:fldCharType="end"/>
            </w:r>
          </w:hyperlink>
        </w:p>
        <w:p w14:paraId="23F83968" w14:textId="623BF9CC" w:rsidR="004E2FB4" w:rsidRDefault="001E2200">
          <w:pPr>
            <w:pStyle w:val="25"/>
            <w:tabs>
              <w:tab w:val="right" w:leader="dot" w:pos="8494"/>
            </w:tabs>
            <w:rPr>
              <w:rFonts w:eastAsiaTheme="minorEastAsia"/>
              <w:i w:val="0"/>
              <w:iCs w:val="0"/>
              <w:noProof/>
              <w:sz w:val="21"/>
              <w:szCs w:val="22"/>
            </w:rPr>
          </w:pPr>
          <w:hyperlink w:anchor="_Toc193966806" w:history="1">
            <w:r w:rsidR="004E2FB4" w:rsidRPr="00860652">
              <w:rPr>
                <w:rStyle w:val="aa"/>
                <w:rFonts w:asciiTheme="minorEastAsia" w:hAnsiTheme="minorEastAsia" w:cs="ＭＳ Ｐゴシック"/>
                <w:b/>
                <w:bCs/>
                <w:noProof/>
                <w:kern w:val="0"/>
              </w:rPr>
              <w:t>6-7. 骨折</w:t>
            </w:r>
            <w:r w:rsidR="004E2FB4">
              <w:rPr>
                <w:noProof/>
                <w:webHidden/>
              </w:rPr>
              <w:tab/>
            </w:r>
            <w:r w:rsidR="004E2FB4">
              <w:rPr>
                <w:noProof/>
                <w:webHidden/>
              </w:rPr>
              <w:fldChar w:fldCharType="begin"/>
            </w:r>
            <w:r w:rsidR="004E2FB4">
              <w:rPr>
                <w:noProof/>
                <w:webHidden/>
              </w:rPr>
              <w:instrText xml:space="preserve"> PAGEREF _Toc193966806 \h </w:instrText>
            </w:r>
            <w:r w:rsidR="004E2FB4">
              <w:rPr>
                <w:noProof/>
                <w:webHidden/>
              </w:rPr>
            </w:r>
            <w:r w:rsidR="004E2FB4">
              <w:rPr>
                <w:noProof/>
                <w:webHidden/>
              </w:rPr>
              <w:fldChar w:fldCharType="separate"/>
            </w:r>
            <w:r>
              <w:rPr>
                <w:noProof/>
                <w:webHidden/>
              </w:rPr>
              <w:t>64</w:t>
            </w:r>
            <w:r w:rsidR="004E2FB4">
              <w:rPr>
                <w:noProof/>
                <w:webHidden/>
              </w:rPr>
              <w:fldChar w:fldCharType="end"/>
            </w:r>
          </w:hyperlink>
        </w:p>
        <w:p w14:paraId="04BF109E" w14:textId="1AF299E2" w:rsidR="004E2FB4" w:rsidRDefault="001E2200">
          <w:pPr>
            <w:pStyle w:val="25"/>
            <w:tabs>
              <w:tab w:val="left" w:pos="630"/>
              <w:tab w:val="right" w:leader="dot" w:pos="8494"/>
            </w:tabs>
            <w:rPr>
              <w:rFonts w:eastAsiaTheme="minorEastAsia"/>
              <w:i w:val="0"/>
              <w:iCs w:val="0"/>
              <w:noProof/>
              <w:sz w:val="21"/>
              <w:szCs w:val="22"/>
            </w:rPr>
          </w:pPr>
          <w:hyperlink w:anchor="_Toc193966807" w:history="1">
            <w:r w:rsidR="004E2FB4" w:rsidRPr="00860652">
              <w:rPr>
                <w:rStyle w:val="aa"/>
                <w:rFonts w:ascii="Wingdings" w:hAnsi="Wingdings" w:cs="ＭＳ Ｐゴシック"/>
                <w:noProof/>
                <w:kern w:val="0"/>
              </w:rPr>
              <w:t></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大阪府における骨折医療費・予防対策の現状と課題</w:t>
            </w:r>
            <w:r w:rsidR="004E2FB4">
              <w:rPr>
                <w:noProof/>
                <w:webHidden/>
              </w:rPr>
              <w:tab/>
            </w:r>
            <w:r w:rsidR="004E2FB4">
              <w:rPr>
                <w:noProof/>
                <w:webHidden/>
              </w:rPr>
              <w:fldChar w:fldCharType="begin"/>
            </w:r>
            <w:r w:rsidR="004E2FB4">
              <w:rPr>
                <w:noProof/>
                <w:webHidden/>
              </w:rPr>
              <w:instrText xml:space="preserve"> PAGEREF _Toc193966807 \h </w:instrText>
            </w:r>
            <w:r w:rsidR="004E2FB4">
              <w:rPr>
                <w:noProof/>
                <w:webHidden/>
              </w:rPr>
            </w:r>
            <w:r w:rsidR="004E2FB4">
              <w:rPr>
                <w:noProof/>
                <w:webHidden/>
              </w:rPr>
              <w:fldChar w:fldCharType="separate"/>
            </w:r>
            <w:r>
              <w:rPr>
                <w:noProof/>
                <w:webHidden/>
              </w:rPr>
              <w:t>69</w:t>
            </w:r>
            <w:r w:rsidR="004E2FB4">
              <w:rPr>
                <w:noProof/>
                <w:webHidden/>
              </w:rPr>
              <w:fldChar w:fldCharType="end"/>
            </w:r>
          </w:hyperlink>
        </w:p>
        <w:p w14:paraId="30ED3BF7" w14:textId="508F7B97" w:rsidR="004E2FB4" w:rsidRDefault="001E2200">
          <w:pPr>
            <w:pStyle w:val="25"/>
            <w:tabs>
              <w:tab w:val="right" w:leader="dot" w:pos="8494"/>
            </w:tabs>
            <w:rPr>
              <w:rFonts w:eastAsiaTheme="minorEastAsia"/>
              <w:i w:val="0"/>
              <w:iCs w:val="0"/>
              <w:noProof/>
              <w:sz w:val="21"/>
              <w:szCs w:val="22"/>
            </w:rPr>
          </w:pPr>
          <w:hyperlink w:anchor="_Toc193966808" w:history="1">
            <w:r w:rsidR="004E2FB4" w:rsidRPr="00860652">
              <w:rPr>
                <w:rStyle w:val="aa"/>
                <w:rFonts w:asciiTheme="minorEastAsia" w:hAnsiTheme="minorEastAsia" w:cs="ＭＳ Ｐゴシック"/>
                <w:b/>
                <w:bCs/>
                <w:noProof/>
                <w:kern w:val="0"/>
              </w:rPr>
              <w:t>6-8. 糖尿病</w:t>
            </w:r>
            <w:r w:rsidR="004E2FB4">
              <w:rPr>
                <w:noProof/>
                <w:webHidden/>
              </w:rPr>
              <w:tab/>
            </w:r>
            <w:r w:rsidR="004E2FB4">
              <w:rPr>
                <w:noProof/>
                <w:webHidden/>
              </w:rPr>
              <w:fldChar w:fldCharType="begin"/>
            </w:r>
            <w:r w:rsidR="004E2FB4">
              <w:rPr>
                <w:noProof/>
                <w:webHidden/>
              </w:rPr>
              <w:instrText xml:space="preserve"> PAGEREF _Toc193966808 \h </w:instrText>
            </w:r>
            <w:r w:rsidR="004E2FB4">
              <w:rPr>
                <w:noProof/>
                <w:webHidden/>
              </w:rPr>
            </w:r>
            <w:r w:rsidR="004E2FB4">
              <w:rPr>
                <w:noProof/>
                <w:webHidden/>
              </w:rPr>
              <w:fldChar w:fldCharType="separate"/>
            </w:r>
            <w:r>
              <w:rPr>
                <w:noProof/>
                <w:webHidden/>
              </w:rPr>
              <w:t>74</w:t>
            </w:r>
            <w:r w:rsidR="004E2FB4">
              <w:rPr>
                <w:noProof/>
                <w:webHidden/>
              </w:rPr>
              <w:fldChar w:fldCharType="end"/>
            </w:r>
          </w:hyperlink>
        </w:p>
        <w:p w14:paraId="18223FE9" w14:textId="2F8ED879" w:rsidR="004E2FB4" w:rsidRDefault="001E2200">
          <w:pPr>
            <w:pStyle w:val="25"/>
            <w:tabs>
              <w:tab w:val="left" w:pos="630"/>
              <w:tab w:val="right" w:leader="dot" w:pos="8494"/>
            </w:tabs>
            <w:rPr>
              <w:rFonts w:eastAsiaTheme="minorEastAsia"/>
              <w:i w:val="0"/>
              <w:iCs w:val="0"/>
              <w:noProof/>
              <w:sz w:val="21"/>
              <w:szCs w:val="22"/>
            </w:rPr>
          </w:pPr>
          <w:hyperlink w:anchor="_Toc193966809" w:history="1">
            <w:r w:rsidR="004E2FB4" w:rsidRPr="00860652">
              <w:rPr>
                <w:rStyle w:val="aa"/>
                <w:rFonts w:ascii="Wingdings" w:hAnsi="Wingdings" w:cs="ＭＳ Ｐゴシック"/>
                <w:bCs/>
                <w:noProof/>
                <w:kern w:val="0"/>
              </w:rPr>
              <w:t></w:t>
            </w:r>
            <w:r w:rsidR="004E2FB4">
              <w:rPr>
                <w:rFonts w:eastAsiaTheme="minorEastAsia"/>
                <w:i w:val="0"/>
                <w:iCs w:val="0"/>
                <w:noProof/>
                <w:sz w:val="21"/>
                <w:szCs w:val="22"/>
              </w:rPr>
              <w:tab/>
            </w:r>
            <w:r w:rsidR="004E2FB4" w:rsidRPr="00860652">
              <w:rPr>
                <w:rStyle w:val="aa"/>
                <w:rFonts w:asciiTheme="minorEastAsia" w:hAnsiTheme="minorEastAsia" w:cs="ＭＳ Ｐゴシック"/>
                <w:b/>
                <w:bCs/>
                <w:noProof/>
                <w:kern w:val="0"/>
              </w:rPr>
              <w:t>大阪府における糖尿病医療費・予防対策の現状と課題</w:t>
            </w:r>
            <w:r w:rsidR="004E2FB4">
              <w:rPr>
                <w:noProof/>
                <w:webHidden/>
              </w:rPr>
              <w:tab/>
            </w:r>
            <w:r w:rsidR="004E2FB4">
              <w:rPr>
                <w:noProof/>
                <w:webHidden/>
              </w:rPr>
              <w:fldChar w:fldCharType="begin"/>
            </w:r>
            <w:r w:rsidR="004E2FB4">
              <w:rPr>
                <w:noProof/>
                <w:webHidden/>
              </w:rPr>
              <w:instrText xml:space="preserve"> PAGEREF _Toc193966809 \h </w:instrText>
            </w:r>
            <w:r w:rsidR="004E2FB4">
              <w:rPr>
                <w:noProof/>
                <w:webHidden/>
              </w:rPr>
            </w:r>
            <w:r w:rsidR="004E2FB4">
              <w:rPr>
                <w:noProof/>
                <w:webHidden/>
              </w:rPr>
              <w:fldChar w:fldCharType="separate"/>
            </w:r>
            <w:r>
              <w:rPr>
                <w:noProof/>
                <w:webHidden/>
              </w:rPr>
              <w:t>79</w:t>
            </w:r>
            <w:r w:rsidR="004E2FB4">
              <w:rPr>
                <w:noProof/>
                <w:webHidden/>
              </w:rPr>
              <w:fldChar w:fldCharType="end"/>
            </w:r>
          </w:hyperlink>
        </w:p>
        <w:p w14:paraId="74FA8490" w14:textId="031A6D1D" w:rsidR="004E2FB4" w:rsidRDefault="001E2200">
          <w:pPr>
            <w:pStyle w:val="11"/>
            <w:tabs>
              <w:tab w:val="right" w:leader="dot" w:pos="8494"/>
            </w:tabs>
            <w:rPr>
              <w:rFonts w:eastAsiaTheme="minorEastAsia"/>
              <w:b w:val="0"/>
              <w:bCs w:val="0"/>
              <w:noProof/>
              <w:sz w:val="21"/>
              <w:szCs w:val="22"/>
            </w:rPr>
          </w:pPr>
          <w:hyperlink w:anchor="_Toc193966810" w:history="1">
            <w:r w:rsidR="004E2FB4" w:rsidRPr="00860652">
              <w:rPr>
                <w:rStyle w:val="aa"/>
                <w:rFonts w:asciiTheme="minorEastAsia" w:hAnsiTheme="minorEastAsia"/>
                <w:noProof/>
              </w:rPr>
              <w:t>7．今年度の解析のまとめ</w:t>
            </w:r>
            <w:r w:rsidR="004E2FB4">
              <w:rPr>
                <w:noProof/>
                <w:webHidden/>
              </w:rPr>
              <w:tab/>
            </w:r>
            <w:r w:rsidR="004E2FB4">
              <w:rPr>
                <w:noProof/>
                <w:webHidden/>
              </w:rPr>
              <w:fldChar w:fldCharType="begin"/>
            </w:r>
            <w:r w:rsidR="004E2FB4">
              <w:rPr>
                <w:noProof/>
                <w:webHidden/>
              </w:rPr>
              <w:instrText xml:space="preserve"> PAGEREF _Toc193966810 \h </w:instrText>
            </w:r>
            <w:r w:rsidR="004E2FB4">
              <w:rPr>
                <w:noProof/>
                <w:webHidden/>
              </w:rPr>
            </w:r>
            <w:r w:rsidR="004E2FB4">
              <w:rPr>
                <w:noProof/>
                <w:webHidden/>
              </w:rPr>
              <w:fldChar w:fldCharType="separate"/>
            </w:r>
            <w:r>
              <w:rPr>
                <w:noProof/>
                <w:webHidden/>
              </w:rPr>
              <w:t>83</w:t>
            </w:r>
            <w:r w:rsidR="004E2FB4">
              <w:rPr>
                <w:noProof/>
                <w:webHidden/>
              </w:rPr>
              <w:fldChar w:fldCharType="end"/>
            </w:r>
          </w:hyperlink>
        </w:p>
        <w:p w14:paraId="49BC8DFC" w14:textId="3CCC3AF0" w:rsidR="004E2FB4" w:rsidRDefault="001E2200">
          <w:pPr>
            <w:pStyle w:val="11"/>
            <w:tabs>
              <w:tab w:val="right" w:leader="dot" w:pos="8494"/>
            </w:tabs>
            <w:rPr>
              <w:rFonts w:eastAsiaTheme="minorEastAsia"/>
              <w:b w:val="0"/>
              <w:bCs w:val="0"/>
              <w:noProof/>
              <w:sz w:val="21"/>
              <w:szCs w:val="22"/>
            </w:rPr>
          </w:pPr>
          <w:hyperlink w:anchor="_Toc193966811" w:history="1">
            <w:r w:rsidR="004E2FB4" w:rsidRPr="00860652">
              <w:rPr>
                <w:rStyle w:val="aa"/>
                <w:rFonts w:asciiTheme="minorEastAsia" w:hAnsiTheme="minorEastAsia"/>
                <w:noProof/>
              </w:rPr>
              <w:t>8．今年度の解析の限界点と展望</w:t>
            </w:r>
            <w:r w:rsidR="004E2FB4">
              <w:rPr>
                <w:noProof/>
                <w:webHidden/>
              </w:rPr>
              <w:tab/>
            </w:r>
            <w:r w:rsidR="004E2FB4">
              <w:rPr>
                <w:noProof/>
                <w:webHidden/>
              </w:rPr>
              <w:fldChar w:fldCharType="begin"/>
            </w:r>
            <w:r w:rsidR="004E2FB4">
              <w:rPr>
                <w:noProof/>
                <w:webHidden/>
              </w:rPr>
              <w:instrText xml:space="preserve"> PAGEREF _Toc193966811 \h </w:instrText>
            </w:r>
            <w:r w:rsidR="004E2FB4">
              <w:rPr>
                <w:noProof/>
                <w:webHidden/>
              </w:rPr>
            </w:r>
            <w:r w:rsidR="004E2FB4">
              <w:rPr>
                <w:noProof/>
                <w:webHidden/>
              </w:rPr>
              <w:fldChar w:fldCharType="separate"/>
            </w:r>
            <w:r>
              <w:rPr>
                <w:noProof/>
                <w:webHidden/>
              </w:rPr>
              <w:t>84</w:t>
            </w:r>
            <w:r w:rsidR="004E2FB4">
              <w:rPr>
                <w:noProof/>
                <w:webHidden/>
              </w:rPr>
              <w:fldChar w:fldCharType="end"/>
            </w:r>
          </w:hyperlink>
        </w:p>
        <w:p w14:paraId="068496F7" w14:textId="42B23E1A" w:rsidR="00D139C6" w:rsidRPr="00A92DA1" w:rsidRDefault="009852E1" w:rsidP="00600199">
          <w:pPr>
            <w:rPr>
              <w:rFonts w:asciiTheme="minorEastAsia" w:hAnsiTheme="minorEastAsia"/>
              <w:szCs w:val="21"/>
            </w:rPr>
          </w:pPr>
          <w:r w:rsidRPr="00A92DA1">
            <w:rPr>
              <w:rFonts w:asciiTheme="minorEastAsia" w:hAnsiTheme="minorEastAsia"/>
              <w:b/>
              <w:bCs/>
              <w:noProof/>
              <w:szCs w:val="21"/>
            </w:rPr>
            <w:fldChar w:fldCharType="end"/>
          </w:r>
        </w:p>
      </w:sdtContent>
    </w:sdt>
    <w:p w14:paraId="55CAB0CE" w14:textId="77777777" w:rsidR="00BB6E55" w:rsidRPr="00A92DA1" w:rsidRDefault="00BB6E55" w:rsidP="00AB34A0">
      <w:pPr>
        <w:pStyle w:val="a9"/>
        <w:widowControl/>
        <w:numPr>
          <w:ilvl w:val="0"/>
          <w:numId w:val="12"/>
        </w:numPr>
        <w:jc w:val="left"/>
        <w:outlineLvl w:val="0"/>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p w14:paraId="162FD203" w14:textId="6DB8B92D" w:rsidR="00925BD7" w:rsidRPr="00A92DA1" w:rsidRDefault="00925BD7" w:rsidP="002250D3">
      <w:pPr>
        <w:pStyle w:val="a9"/>
        <w:widowControl/>
        <w:numPr>
          <w:ilvl w:val="0"/>
          <w:numId w:val="27"/>
        </w:numPr>
        <w:jc w:val="left"/>
        <w:outlineLvl w:val="0"/>
        <w:rPr>
          <w:rFonts w:asciiTheme="minorEastAsia" w:hAnsiTheme="minorEastAsia" w:cs="ＭＳ Ｐゴシック"/>
          <w:b/>
          <w:bCs/>
          <w:color w:val="000000" w:themeColor="text1"/>
          <w:kern w:val="0"/>
          <w:szCs w:val="21"/>
        </w:rPr>
      </w:pPr>
      <w:bookmarkStart w:id="0" w:name="_Toc193966786"/>
      <w:r w:rsidRPr="00A92DA1">
        <w:rPr>
          <w:rFonts w:asciiTheme="minorEastAsia" w:hAnsiTheme="minorEastAsia" w:cs="ＭＳ Ｐゴシック"/>
          <w:b/>
          <w:bCs/>
          <w:color w:val="000000" w:themeColor="text1"/>
          <w:kern w:val="0"/>
          <w:szCs w:val="21"/>
        </w:rPr>
        <w:lastRenderedPageBreak/>
        <w:t>目的</w:t>
      </w:r>
      <w:bookmarkEnd w:id="0"/>
    </w:p>
    <w:p w14:paraId="1A2D26EF" w14:textId="77777777" w:rsidR="00925BD7" w:rsidRPr="00A92DA1" w:rsidRDefault="00925BD7" w:rsidP="00925BD7">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大阪府から提供されたデータを分析し、大阪府の医療費が他都道府県平均との比較等において高額となる特徴、要因を分析する。また、得られた分析結果から医療費適正化に資する施策案を提示する。</w:t>
      </w:r>
    </w:p>
    <w:p w14:paraId="6522AAC6" w14:textId="77777777" w:rsidR="001E2C7C" w:rsidRPr="00A92DA1" w:rsidRDefault="001E2C7C" w:rsidP="00925BD7">
      <w:pPr>
        <w:widowControl/>
        <w:jc w:val="left"/>
        <w:rPr>
          <w:rFonts w:asciiTheme="minorEastAsia" w:hAnsiTheme="minorEastAsia" w:cs="ＭＳ Ｐゴシック"/>
          <w:color w:val="000000" w:themeColor="text1"/>
          <w:kern w:val="0"/>
          <w:szCs w:val="21"/>
        </w:rPr>
      </w:pPr>
    </w:p>
    <w:p w14:paraId="0A006F4C" w14:textId="1500F929" w:rsidR="00925BD7" w:rsidRPr="00A92DA1" w:rsidRDefault="00925BD7" w:rsidP="002250D3">
      <w:pPr>
        <w:pStyle w:val="1"/>
        <w:numPr>
          <w:ilvl w:val="0"/>
          <w:numId w:val="27"/>
        </w:numPr>
        <w:rPr>
          <w:rFonts w:asciiTheme="minorEastAsia" w:eastAsiaTheme="minorEastAsia" w:hAnsiTheme="minorEastAsia" w:cs="ＭＳ Ｐゴシック"/>
          <w:b/>
          <w:bCs/>
          <w:kern w:val="0"/>
          <w:sz w:val="21"/>
          <w:szCs w:val="21"/>
        </w:rPr>
      </w:pPr>
      <w:bookmarkStart w:id="1" w:name="_Toc193966787"/>
      <w:r w:rsidRPr="00A92DA1">
        <w:rPr>
          <w:rFonts w:asciiTheme="minorEastAsia" w:eastAsiaTheme="minorEastAsia" w:hAnsiTheme="minorEastAsia" w:cs="ＭＳ Ｐゴシック"/>
          <w:b/>
          <w:bCs/>
          <w:kern w:val="0"/>
          <w:sz w:val="21"/>
          <w:szCs w:val="21"/>
        </w:rPr>
        <w:t>大阪府から提供され</w:t>
      </w:r>
      <w:r w:rsidRPr="00A92DA1">
        <w:rPr>
          <w:rFonts w:asciiTheme="minorEastAsia" w:eastAsiaTheme="minorEastAsia" w:hAnsiTheme="minorEastAsia" w:cs="ＭＳ Ｐゴシック" w:hint="eastAsia"/>
          <w:b/>
          <w:bCs/>
          <w:kern w:val="0"/>
          <w:sz w:val="21"/>
          <w:szCs w:val="21"/>
        </w:rPr>
        <w:t>た</w:t>
      </w:r>
      <w:r w:rsidRPr="00A92DA1">
        <w:rPr>
          <w:rFonts w:asciiTheme="minorEastAsia" w:eastAsiaTheme="minorEastAsia" w:hAnsiTheme="minorEastAsia" w:cs="ＭＳ Ｐゴシック"/>
          <w:b/>
          <w:bCs/>
          <w:kern w:val="0"/>
          <w:sz w:val="21"/>
          <w:szCs w:val="21"/>
        </w:rPr>
        <w:t>データ</w:t>
      </w:r>
      <w:bookmarkEnd w:id="1"/>
    </w:p>
    <w:p w14:paraId="164BF3AF" w14:textId="77777777" w:rsidR="005A4031" w:rsidRPr="00A92DA1" w:rsidRDefault="00925BD7" w:rsidP="00925BD7">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w:t>
      </w:r>
      <w:r w:rsidR="005A4031" w:rsidRPr="00A92DA1">
        <w:rPr>
          <w:rFonts w:asciiTheme="minorEastAsia" w:hAnsiTheme="minorEastAsia" w:cs="ＭＳ Ｐゴシック" w:hint="eastAsia"/>
          <w:color w:val="000000" w:themeColor="text1"/>
          <w:kern w:val="0"/>
          <w:szCs w:val="21"/>
        </w:rPr>
        <w:t>R5データブック指標</w:t>
      </w:r>
    </w:p>
    <w:p w14:paraId="372EA3F2" w14:textId="77777777" w:rsidR="005A4031" w:rsidRPr="00A92DA1" w:rsidRDefault="005A4031" w:rsidP="00925BD7">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・2022年度メタボ減少率推計シート</w:t>
      </w:r>
    </w:p>
    <w:p w14:paraId="480FE706" w14:textId="77777777" w:rsidR="005A4031" w:rsidRPr="00A92DA1" w:rsidRDefault="005A4031" w:rsidP="00925BD7">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・国保後期高齢加入者＿年齢構成</w:t>
      </w:r>
    </w:p>
    <w:p w14:paraId="2BB59756" w14:textId="410C26FF" w:rsidR="005A4031" w:rsidRPr="00A92DA1" w:rsidRDefault="005A4031" w:rsidP="00925BD7">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・疾患ごとの1日あたり</w:t>
      </w:r>
      <w:r w:rsidR="00444943" w:rsidRPr="00A92DA1">
        <w:rPr>
          <w:rFonts w:asciiTheme="minorEastAsia" w:hAnsiTheme="minorEastAsia" w:cs="ＭＳ Ｐゴシック" w:hint="eastAsia"/>
          <w:color w:val="000000" w:themeColor="text1"/>
          <w:kern w:val="0"/>
          <w:szCs w:val="21"/>
        </w:rPr>
        <w:t>外来</w:t>
      </w:r>
      <w:r w:rsidRPr="00A92DA1">
        <w:rPr>
          <w:rFonts w:asciiTheme="minorEastAsia" w:hAnsiTheme="minorEastAsia" w:cs="ＭＳ Ｐゴシック" w:hint="eastAsia"/>
          <w:color w:val="000000" w:themeColor="text1"/>
          <w:kern w:val="0"/>
          <w:szCs w:val="21"/>
        </w:rPr>
        <w:t>患者数推計</w:t>
      </w:r>
    </w:p>
    <w:p w14:paraId="58CE98AD" w14:textId="1A35A46B" w:rsidR="00935319" w:rsidRPr="00A92DA1" w:rsidRDefault="00925BD7" w:rsidP="005A4031">
      <w:pPr>
        <w:widowControl/>
        <w:jc w:val="left"/>
        <w:rPr>
          <w:rFonts w:asciiTheme="minorEastAsia" w:hAnsiTheme="minorEastAsia" w:cs="ＭＳ Ｐゴシック"/>
          <w:color w:val="000000" w:themeColor="text1"/>
          <w:kern w:val="0"/>
          <w:szCs w:val="21"/>
        </w:rPr>
      </w:pPr>
      <w:bookmarkStart w:id="2" w:name="OLE_LINK157"/>
      <w:r w:rsidRPr="00A92DA1">
        <w:rPr>
          <w:rFonts w:asciiTheme="minorEastAsia" w:hAnsiTheme="minorEastAsia" w:cs="ＭＳ Ｐゴシック" w:hint="eastAsia"/>
          <w:color w:val="000000" w:themeColor="text1"/>
          <w:kern w:val="0"/>
          <w:szCs w:val="21"/>
        </w:rPr>
        <w:t>・大阪府健康づくり実態調査</w:t>
      </w:r>
      <w:r w:rsidR="005A4031" w:rsidRPr="00A92DA1">
        <w:rPr>
          <w:rFonts w:asciiTheme="minorEastAsia" w:hAnsiTheme="minorEastAsia" w:cs="ＭＳ Ｐゴシック" w:hint="eastAsia"/>
          <w:color w:val="000000" w:themeColor="text1"/>
          <w:kern w:val="0"/>
          <w:szCs w:val="21"/>
        </w:rPr>
        <w:t>票及び</w:t>
      </w:r>
      <w:r w:rsidRPr="00A92DA1">
        <w:rPr>
          <w:rFonts w:asciiTheme="minorEastAsia" w:hAnsiTheme="minorEastAsia" w:cs="ＭＳ Ｐゴシック" w:hint="eastAsia"/>
          <w:color w:val="000000" w:themeColor="text1"/>
          <w:kern w:val="0"/>
          <w:szCs w:val="21"/>
        </w:rPr>
        <w:t>結果</w:t>
      </w:r>
    </w:p>
    <w:bookmarkEnd w:id="2"/>
    <w:p w14:paraId="1F677E7D" w14:textId="77777777" w:rsidR="001E2C7C" w:rsidRPr="00A92DA1" w:rsidRDefault="001E2C7C" w:rsidP="005A4031">
      <w:pPr>
        <w:widowControl/>
        <w:jc w:val="left"/>
        <w:rPr>
          <w:rFonts w:asciiTheme="minorEastAsia" w:hAnsiTheme="minorEastAsia" w:cs="ＭＳ Ｐゴシック"/>
          <w:color w:val="000000" w:themeColor="text1"/>
          <w:kern w:val="0"/>
          <w:szCs w:val="21"/>
        </w:rPr>
      </w:pPr>
    </w:p>
    <w:p w14:paraId="587B24B0" w14:textId="2B25875F" w:rsidR="00925BD7" w:rsidRPr="00A92DA1" w:rsidRDefault="00925BD7" w:rsidP="002250D3">
      <w:pPr>
        <w:pStyle w:val="1"/>
        <w:numPr>
          <w:ilvl w:val="0"/>
          <w:numId w:val="27"/>
        </w:numPr>
        <w:rPr>
          <w:rFonts w:asciiTheme="minorEastAsia" w:eastAsiaTheme="minorEastAsia" w:hAnsiTheme="minorEastAsia" w:cs="ＭＳ Ｐゴシック"/>
          <w:b/>
          <w:bCs/>
          <w:kern w:val="0"/>
          <w:sz w:val="21"/>
          <w:szCs w:val="21"/>
        </w:rPr>
      </w:pPr>
      <w:bookmarkStart w:id="3" w:name="_Toc193966788"/>
      <w:r w:rsidRPr="00A92DA1">
        <w:rPr>
          <w:rFonts w:asciiTheme="minorEastAsia" w:eastAsiaTheme="minorEastAsia" w:hAnsiTheme="minorEastAsia" w:cs="ＭＳ Ｐゴシック"/>
          <w:b/>
          <w:bCs/>
          <w:kern w:val="0"/>
          <w:sz w:val="21"/>
          <w:szCs w:val="21"/>
        </w:rPr>
        <w:t>業務委託内容</w:t>
      </w:r>
      <w:bookmarkEnd w:id="3"/>
    </w:p>
    <w:p w14:paraId="0BB5DF5A" w14:textId="684CF058" w:rsidR="00925BD7" w:rsidRPr="00A92DA1" w:rsidRDefault="00925BD7" w:rsidP="00925BD7">
      <w:pPr>
        <w:widowControl/>
        <w:jc w:val="left"/>
        <w:rPr>
          <w:rFonts w:asciiTheme="minorEastAsia" w:hAnsiTheme="minorEastAsia" w:cs="ＭＳ Ｐゴシック"/>
          <w:color w:val="000000" w:themeColor="text1"/>
          <w:kern w:val="0"/>
          <w:szCs w:val="21"/>
        </w:rPr>
      </w:pPr>
      <w:bookmarkStart w:id="4" w:name="OLE_LINK156"/>
      <w:r w:rsidRPr="00A92DA1">
        <w:rPr>
          <w:rFonts w:asciiTheme="minorEastAsia" w:hAnsiTheme="minorEastAsia" w:cs="ＭＳ Ｐゴシック"/>
          <w:color w:val="000000" w:themeColor="text1"/>
          <w:kern w:val="0"/>
          <w:szCs w:val="21"/>
        </w:rPr>
        <w:t>大阪府における医療費内訳の要因分析</w:t>
      </w:r>
      <w:r w:rsidR="00FD02FA" w:rsidRPr="00A92DA1">
        <w:rPr>
          <w:rFonts w:asciiTheme="minorEastAsia" w:hAnsiTheme="minorEastAsia" w:cs="ＭＳ Ｐゴシック" w:hint="eastAsia"/>
          <w:color w:val="000000" w:themeColor="text1"/>
          <w:kern w:val="0"/>
          <w:szCs w:val="21"/>
        </w:rPr>
        <w:t>として、</w:t>
      </w:r>
      <w:r w:rsidR="005C0EEB" w:rsidRPr="00A92DA1">
        <w:rPr>
          <w:rFonts w:asciiTheme="minorEastAsia" w:hAnsiTheme="minorEastAsia" w:cs="ＭＳ Ｐゴシック"/>
          <w:color w:val="000000" w:themeColor="text1"/>
          <w:kern w:val="0"/>
          <w:szCs w:val="21"/>
        </w:rPr>
        <w:t>生活習慣病</w:t>
      </w:r>
      <w:r w:rsidR="005C0EEB" w:rsidRPr="00A92DA1">
        <w:rPr>
          <w:rFonts w:asciiTheme="minorEastAsia" w:hAnsiTheme="minorEastAsia" w:cs="ＭＳ Ｐゴシック" w:hint="eastAsia"/>
          <w:color w:val="000000" w:themeColor="text1"/>
          <w:kern w:val="0"/>
          <w:szCs w:val="21"/>
        </w:rPr>
        <w:t>、</w:t>
      </w:r>
      <w:r w:rsidR="005C0EEB" w:rsidRPr="00A92DA1">
        <w:rPr>
          <w:rFonts w:asciiTheme="minorEastAsia" w:hAnsiTheme="minorEastAsia" w:cs="ＭＳ Ｐゴシック"/>
          <w:color w:val="000000" w:themeColor="text1"/>
          <w:kern w:val="0"/>
          <w:szCs w:val="21"/>
        </w:rPr>
        <w:t>骨折</w:t>
      </w:r>
      <w:r w:rsidR="005C0EEB" w:rsidRPr="00A92DA1">
        <w:rPr>
          <w:rFonts w:asciiTheme="minorEastAsia" w:hAnsiTheme="minorEastAsia" w:cs="ＭＳ Ｐゴシック" w:hint="eastAsia"/>
          <w:color w:val="000000" w:themeColor="text1"/>
          <w:kern w:val="0"/>
          <w:szCs w:val="21"/>
        </w:rPr>
        <w:t>、</w:t>
      </w:r>
      <w:r w:rsidR="005C0EEB" w:rsidRPr="00A92DA1">
        <w:rPr>
          <w:rFonts w:asciiTheme="minorEastAsia" w:hAnsiTheme="minorEastAsia" w:cs="ＭＳ Ｐゴシック"/>
          <w:color w:val="000000" w:themeColor="text1"/>
          <w:kern w:val="0"/>
          <w:szCs w:val="21"/>
        </w:rPr>
        <w:t>糖尿病</w:t>
      </w:r>
      <w:r w:rsidR="005C0EEB" w:rsidRPr="00A92DA1">
        <w:rPr>
          <w:rFonts w:asciiTheme="minorEastAsia" w:hAnsiTheme="minorEastAsia" w:cs="ＭＳ Ｐゴシック" w:hint="eastAsia"/>
          <w:color w:val="000000" w:themeColor="text1"/>
          <w:kern w:val="0"/>
          <w:szCs w:val="21"/>
        </w:rPr>
        <w:t>、</w:t>
      </w:r>
      <w:r w:rsidR="005C0EEB" w:rsidRPr="00A92DA1">
        <w:rPr>
          <w:rFonts w:asciiTheme="minorEastAsia" w:hAnsiTheme="minorEastAsia" w:cs="ＭＳ Ｐゴシック"/>
          <w:color w:val="000000" w:themeColor="text1"/>
          <w:kern w:val="0"/>
          <w:szCs w:val="21"/>
        </w:rPr>
        <w:t>透析</w:t>
      </w:r>
      <w:r w:rsidR="005C0EEB" w:rsidRPr="00A92DA1">
        <w:rPr>
          <w:rFonts w:asciiTheme="minorEastAsia" w:hAnsiTheme="minorEastAsia" w:cs="ＭＳ Ｐゴシック" w:hint="eastAsia"/>
          <w:color w:val="000000" w:themeColor="text1"/>
          <w:kern w:val="0"/>
          <w:szCs w:val="21"/>
        </w:rPr>
        <w:t>、</w:t>
      </w:r>
      <w:r w:rsidR="005C0EEB" w:rsidRPr="00A92DA1">
        <w:rPr>
          <w:rFonts w:asciiTheme="minorEastAsia" w:hAnsiTheme="minorEastAsia" w:cs="ＭＳ Ｐゴシック"/>
          <w:color w:val="000000" w:themeColor="text1"/>
          <w:kern w:val="0"/>
          <w:szCs w:val="21"/>
        </w:rPr>
        <w:t>歯科</w:t>
      </w:r>
      <w:r w:rsidR="005C0EEB" w:rsidRPr="00A92DA1">
        <w:rPr>
          <w:rFonts w:asciiTheme="minorEastAsia" w:hAnsiTheme="minorEastAsia" w:cs="ＭＳ Ｐゴシック" w:hint="eastAsia"/>
          <w:color w:val="000000" w:themeColor="text1"/>
          <w:kern w:val="0"/>
          <w:szCs w:val="21"/>
        </w:rPr>
        <w:t>、</w:t>
      </w:r>
      <w:r w:rsidR="005C0EEB" w:rsidRPr="00A92DA1">
        <w:rPr>
          <w:rFonts w:asciiTheme="minorEastAsia" w:hAnsiTheme="minorEastAsia" w:cs="ＭＳ Ｐゴシック"/>
          <w:color w:val="000000" w:themeColor="text1"/>
          <w:kern w:val="0"/>
          <w:szCs w:val="21"/>
        </w:rPr>
        <w:t>時間外受診</w:t>
      </w:r>
      <w:r w:rsidR="005C0EEB" w:rsidRPr="00A92DA1">
        <w:rPr>
          <w:rFonts w:asciiTheme="minorEastAsia" w:hAnsiTheme="minorEastAsia" w:cs="ＭＳ Ｐゴシック" w:hint="eastAsia"/>
          <w:color w:val="000000" w:themeColor="text1"/>
          <w:kern w:val="0"/>
          <w:szCs w:val="21"/>
        </w:rPr>
        <w:t>、</w:t>
      </w:r>
      <w:r w:rsidR="005C0EEB" w:rsidRPr="00A92DA1">
        <w:rPr>
          <w:rFonts w:asciiTheme="minorEastAsia" w:hAnsiTheme="minorEastAsia" w:cs="ＭＳ Ｐゴシック"/>
          <w:color w:val="000000" w:themeColor="text1"/>
          <w:kern w:val="0"/>
          <w:szCs w:val="21"/>
        </w:rPr>
        <w:t>患者要因、環境要因、医療提供要因等</w:t>
      </w:r>
      <w:r w:rsidRPr="00A92DA1">
        <w:rPr>
          <w:rFonts w:asciiTheme="minorEastAsia" w:hAnsiTheme="minorEastAsia" w:cs="ＭＳ Ｐゴシック" w:hint="eastAsia"/>
          <w:color w:val="000000" w:themeColor="text1"/>
          <w:kern w:val="0"/>
          <w:szCs w:val="21"/>
        </w:rPr>
        <w:t>に</w:t>
      </w:r>
      <w:r w:rsidR="005C0EEB" w:rsidRPr="00A92DA1">
        <w:rPr>
          <w:rFonts w:asciiTheme="minorEastAsia" w:hAnsiTheme="minorEastAsia" w:cs="ＭＳ Ｐゴシック" w:hint="eastAsia"/>
          <w:color w:val="000000" w:themeColor="text1"/>
          <w:kern w:val="0"/>
          <w:szCs w:val="21"/>
        </w:rPr>
        <w:t>つい</w:t>
      </w:r>
      <w:r w:rsidRPr="00A92DA1">
        <w:rPr>
          <w:rFonts w:asciiTheme="minorEastAsia" w:hAnsiTheme="minorEastAsia" w:cs="ＭＳ Ｐゴシック" w:hint="eastAsia"/>
          <w:color w:val="000000" w:themeColor="text1"/>
          <w:kern w:val="0"/>
          <w:szCs w:val="21"/>
        </w:rPr>
        <w:t>て</w:t>
      </w:r>
      <w:r w:rsidR="00122505">
        <w:rPr>
          <w:rFonts w:asciiTheme="minorEastAsia" w:hAnsiTheme="minorEastAsia" w:cs="ＭＳ Ｐゴシック" w:hint="eastAsia"/>
          <w:color w:val="000000" w:themeColor="text1"/>
          <w:kern w:val="0"/>
          <w:szCs w:val="21"/>
        </w:rPr>
        <w:t>地域差の要因</w:t>
      </w:r>
      <w:r w:rsidRPr="00A92DA1">
        <w:rPr>
          <w:rFonts w:asciiTheme="minorEastAsia" w:hAnsiTheme="minorEastAsia" w:cs="ＭＳ Ｐゴシック" w:hint="eastAsia"/>
          <w:color w:val="000000" w:themeColor="text1"/>
          <w:kern w:val="0"/>
          <w:szCs w:val="21"/>
        </w:rPr>
        <w:t>分析を行う。また、過去の研究や本分析において得られた知見から有効と考えられる観点について分析を行う。</w:t>
      </w:r>
    </w:p>
    <w:bookmarkEnd w:id="4"/>
    <w:p w14:paraId="373D8033" w14:textId="77777777" w:rsidR="001E2C7C" w:rsidRPr="00A92DA1" w:rsidRDefault="001E2C7C" w:rsidP="00C22072">
      <w:pPr>
        <w:widowControl/>
        <w:jc w:val="left"/>
        <w:rPr>
          <w:rFonts w:asciiTheme="minorEastAsia" w:hAnsiTheme="minorEastAsia" w:cs="ＭＳ Ｐゴシック"/>
          <w:color w:val="000000" w:themeColor="text1"/>
          <w:kern w:val="0"/>
          <w:szCs w:val="21"/>
        </w:rPr>
      </w:pPr>
    </w:p>
    <w:p w14:paraId="16501061" w14:textId="50D47321" w:rsidR="00223360" w:rsidRPr="00A92DA1" w:rsidRDefault="005C0EEB" w:rsidP="00AB34A0">
      <w:pPr>
        <w:pStyle w:val="1"/>
        <w:rPr>
          <w:rFonts w:asciiTheme="minorEastAsia" w:eastAsiaTheme="minorEastAsia" w:hAnsiTheme="minorEastAsia" w:cs="ＭＳ Ｐゴシック"/>
          <w:b/>
          <w:bCs/>
          <w:kern w:val="0"/>
          <w:sz w:val="21"/>
          <w:szCs w:val="21"/>
        </w:rPr>
      </w:pPr>
      <w:bookmarkStart w:id="5" w:name="_Toc193966789"/>
      <w:r w:rsidRPr="00A92DA1">
        <w:rPr>
          <w:rFonts w:asciiTheme="minorEastAsia" w:eastAsiaTheme="minorEastAsia" w:hAnsiTheme="minorEastAsia" w:cs="ＭＳ Ｐゴシック" w:hint="eastAsia"/>
          <w:b/>
          <w:bCs/>
          <w:kern w:val="0"/>
          <w:sz w:val="21"/>
          <w:szCs w:val="21"/>
        </w:rPr>
        <w:t>４．</w:t>
      </w:r>
      <w:r w:rsidR="00223360" w:rsidRPr="00A92DA1">
        <w:rPr>
          <w:rFonts w:asciiTheme="minorEastAsia" w:eastAsiaTheme="minorEastAsia" w:hAnsiTheme="minorEastAsia" w:cs="ＭＳ Ｐゴシック" w:hint="eastAsia"/>
          <w:b/>
          <w:bCs/>
          <w:kern w:val="0"/>
          <w:sz w:val="21"/>
          <w:szCs w:val="21"/>
        </w:rPr>
        <w:t>解析方針</w:t>
      </w:r>
      <w:bookmarkEnd w:id="5"/>
    </w:p>
    <w:p w14:paraId="37A9C72F" w14:textId="77777777" w:rsidR="00FD02FA" w:rsidRPr="00A92DA1" w:rsidRDefault="00FD02FA" w:rsidP="00B75E60">
      <w:pPr>
        <w:rPr>
          <w:rFonts w:asciiTheme="minorEastAsia" w:hAnsiTheme="minorEastAsia"/>
          <w:szCs w:val="21"/>
        </w:rPr>
      </w:pPr>
      <w:r w:rsidRPr="00A92DA1">
        <w:rPr>
          <w:rFonts w:asciiTheme="minorEastAsia" w:hAnsiTheme="minorEastAsia" w:cs="ＭＳ Ｐゴシック"/>
          <w:kern w:val="0"/>
          <w:szCs w:val="21"/>
        </w:rPr>
        <w:t xml:space="preserve">4.1 </w:t>
      </w:r>
      <w:r w:rsidRPr="00A92DA1">
        <w:rPr>
          <w:rFonts w:asciiTheme="minorEastAsia" w:hAnsiTheme="minorEastAsia" w:cs="ＭＳ Ｐゴシック" w:hint="eastAsia"/>
          <w:kern w:val="0"/>
          <w:szCs w:val="21"/>
        </w:rPr>
        <w:t>「</w:t>
      </w:r>
      <w:r w:rsidRPr="00A92DA1">
        <w:rPr>
          <w:rFonts w:asciiTheme="minorEastAsia" w:hAnsiTheme="minorEastAsia" w:hint="eastAsia"/>
          <w:szCs w:val="21"/>
        </w:rPr>
        <w:t>第４期大阪府医療費適正化計画における課題</w:t>
      </w:r>
    </w:p>
    <w:p w14:paraId="081258D0" w14:textId="73F2F89C" w:rsidR="006F7A3E" w:rsidRPr="00A92DA1" w:rsidRDefault="002679C8" w:rsidP="002679C8">
      <w:r w:rsidRPr="00A92DA1">
        <w:rPr>
          <w:rFonts w:hint="eastAsia"/>
        </w:rPr>
        <w:t>第四期大阪府医療費適正化計画（概要）において、生活習慣病や骨折、歯肉炎及び歯周疾患の医療費が全国平均より高いこと、</w:t>
      </w:r>
      <w:r w:rsidRPr="00A92DA1">
        <w:t>6</w:t>
      </w:r>
      <w:r w:rsidRPr="00A92DA1">
        <w:rPr>
          <w:rFonts w:hint="eastAsia"/>
        </w:rPr>
        <w:t>5歳から89歳の医療費が特に高く全体の約</w:t>
      </w:r>
      <w:r w:rsidRPr="00A92DA1">
        <w:t>56</w:t>
      </w:r>
      <w:r w:rsidRPr="00A92DA1">
        <w:rPr>
          <w:rFonts w:hint="eastAsia"/>
        </w:rPr>
        <w:t>％を占めることが指摘された。このことから、医療費の地域差の要因は明確になっていないため、分析を行い、地域差の縮減を図ることが必要であるとの課題が示された。</w:t>
      </w:r>
    </w:p>
    <w:p w14:paraId="5670CDBD" w14:textId="4B05D484" w:rsidR="00824067" w:rsidRPr="00A92DA1" w:rsidRDefault="005C0EEB" w:rsidP="00B75E60">
      <w:pPr>
        <w:rPr>
          <w:rFonts w:asciiTheme="minorEastAsia" w:hAnsiTheme="minorEastAsia"/>
          <w:szCs w:val="21"/>
        </w:rPr>
      </w:pPr>
      <w:r w:rsidRPr="00A92DA1">
        <w:rPr>
          <w:rFonts w:asciiTheme="minorEastAsia" w:hAnsiTheme="minorEastAsia" w:cs="ＭＳ Ｐゴシック"/>
          <w:kern w:val="0"/>
          <w:szCs w:val="21"/>
        </w:rPr>
        <w:t xml:space="preserve">4.2 </w:t>
      </w:r>
      <w:r w:rsidR="00CB52D1" w:rsidRPr="00A92DA1">
        <w:rPr>
          <w:rFonts w:asciiTheme="minorEastAsia" w:hAnsiTheme="minorEastAsia" w:cs="ＭＳ Ｐゴシック" w:hint="eastAsia"/>
          <w:kern w:val="0"/>
          <w:szCs w:val="21"/>
        </w:rPr>
        <w:t>「</w:t>
      </w:r>
      <w:r w:rsidR="00CB52D1" w:rsidRPr="00A92DA1">
        <w:rPr>
          <w:rFonts w:asciiTheme="minorEastAsia" w:hAnsiTheme="minorEastAsia" w:hint="eastAsia"/>
          <w:szCs w:val="21"/>
        </w:rPr>
        <w:t>第４期大阪府医療費適正化計画」</w:t>
      </w:r>
      <w:r w:rsidR="00CB52D1" w:rsidRPr="00A92DA1">
        <w:rPr>
          <w:rFonts w:asciiTheme="minorEastAsia" w:hAnsiTheme="minorEastAsia" w:cs="ＭＳ Ｐゴシック"/>
          <w:kern w:val="0"/>
          <w:szCs w:val="21"/>
        </w:rPr>
        <w:t xml:space="preserve">2. </w:t>
      </w:r>
      <w:r w:rsidR="00CB52D1" w:rsidRPr="00A92DA1">
        <w:rPr>
          <w:rFonts w:asciiTheme="minorEastAsia" w:hAnsiTheme="minorEastAsia" w:cs="ＭＳ Ｐゴシック" w:hint="eastAsia"/>
          <w:kern w:val="0"/>
          <w:szCs w:val="21"/>
        </w:rPr>
        <w:t>医療費等の状況</w:t>
      </w:r>
      <w:r w:rsidR="00CB52D1" w:rsidRPr="00A92DA1">
        <w:rPr>
          <w:rFonts w:asciiTheme="minorEastAsia" w:hAnsiTheme="minorEastAsia" w:cs="ＭＳ Ｐゴシック"/>
          <w:kern w:val="0"/>
          <w:szCs w:val="21"/>
        </w:rPr>
        <w:t xml:space="preserve"> (3) </w:t>
      </w:r>
      <w:r w:rsidR="00CB52D1" w:rsidRPr="00A92DA1">
        <w:rPr>
          <w:rFonts w:asciiTheme="minorEastAsia" w:hAnsiTheme="minorEastAsia" w:cs="ＭＳ Ｐゴシック" w:hint="eastAsia"/>
          <w:kern w:val="0"/>
          <w:szCs w:val="21"/>
        </w:rPr>
        <w:t>疾病別医療費</w:t>
      </w:r>
      <w:r w:rsidR="00FD02FA" w:rsidRPr="00A92DA1">
        <w:rPr>
          <w:rFonts w:asciiTheme="minorEastAsia" w:hAnsiTheme="minorEastAsia" w:cs="ＭＳ Ｐゴシック" w:hint="eastAsia"/>
          <w:kern w:val="0"/>
          <w:szCs w:val="21"/>
        </w:rPr>
        <w:t>における課題</w:t>
      </w:r>
    </w:p>
    <w:p w14:paraId="1CE088B6" w14:textId="77777777" w:rsidR="002679C8" w:rsidRPr="00A92DA1" w:rsidRDefault="002679C8" w:rsidP="00824067">
      <w:pPr>
        <w:widowControl/>
        <w:jc w:val="left"/>
        <w:rPr>
          <w:rFonts w:asciiTheme="minorEastAsia" w:hAnsiTheme="minorEastAsia" w:cs="ＭＳ Ｐゴシック"/>
          <w:color w:val="000000" w:themeColor="text1"/>
          <w:kern w:val="0"/>
          <w:szCs w:val="21"/>
        </w:rPr>
      </w:pPr>
      <w:r w:rsidRPr="00A92DA1">
        <w:rPr>
          <w:rFonts w:asciiTheme="minorEastAsia" w:hAnsiTheme="minorEastAsia" w:hint="eastAsia"/>
          <w:szCs w:val="21"/>
        </w:rPr>
        <w:t>第４期大阪府医療費適正化計画においては</w:t>
      </w:r>
      <w:r w:rsidRPr="00A92DA1">
        <w:rPr>
          <w:rFonts w:asciiTheme="minorEastAsia" w:hAnsiTheme="minorEastAsia" w:cs="ＭＳ Ｐゴシック" w:hint="eastAsia"/>
          <w:color w:val="000000" w:themeColor="text1"/>
          <w:kern w:val="0"/>
          <w:szCs w:val="21"/>
        </w:rPr>
        <w:t>以下のような課題が示された：</w:t>
      </w:r>
    </w:p>
    <w:p w14:paraId="693EE856" w14:textId="4E5B3A83" w:rsidR="00CB52D1" w:rsidRPr="00A92DA1" w:rsidRDefault="00CB52D1" w:rsidP="00D139C6">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color w:val="000000" w:themeColor="text1"/>
          <w:kern w:val="0"/>
          <w:sz w:val="20"/>
          <w:szCs w:val="20"/>
        </w:rPr>
        <w:t>○疾病別の人口一人当たり医療費は、「歯肉炎及び歯周疾患」が最も高く（</w:t>
      </w:r>
      <w:r w:rsidRPr="00A92DA1">
        <w:rPr>
          <w:rFonts w:asciiTheme="minorEastAsia" w:hAnsiTheme="minorEastAsia" w:cs="ＭＳ Ｐゴシック"/>
          <w:color w:val="000000" w:themeColor="text1"/>
          <w:kern w:val="0"/>
          <w:sz w:val="20"/>
          <w:szCs w:val="20"/>
        </w:rPr>
        <w:t>22,563円）、首都圏との差も全疾病の中で一番大きくなっています（差：約４千円）。</w:t>
      </w:r>
    </w:p>
    <w:p w14:paraId="2D641D82" w14:textId="77777777" w:rsidR="00CB52D1" w:rsidRPr="00A92DA1" w:rsidRDefault="00CB52D1" w:rsidP="00D139C6">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color w:val="000000" w:themeColor="text1"/>
          <w:kern w:val="0"/>
          <w:sz w:val="20"/>
          <w:szCs w:val="20"/>
        </w:rPr>
        <w:t>○次に首都圏との差が大きいものは、高血圧性疾患や骨折となっています（差：約３千円）。</w:t>
      </w:r>
    </w:p>
    <w:p w14:paraId="55088D24" w14:textId="4046D90A" w:rsidR="00CB52D1" w:rsidRPr="00A92DA1" w:rsidRDefault="00CB52D1" w:rsidP="00D139C6">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color w:val="000000" w:themeColor="text1"/>
          <w:kern w:val="0"/>
          <w:sz w:val="20"/>
          <w:szCs w:val="20"/>
        </w:rPr>
        <w:t>○他の疾病でも少しずつ首都圏より高くなっており、一人当たり医療費に差が生じています。</w:t>
      </w:r>
    </w:p>
    <w:p w14:paraId="4240F6E0" w14:textId="77777777" w:rsidR="001E2C7C" w:rsidRPr="00A92DA1" w:rsidRDefault="001E2C7C" w:rsidP="005A4031">
      <w:pPr>
        <w:widowControl/>
        <w:jc w:val="left"/>
        <w:rPr>
          <w:rFonts w:asciiTheme="minorEastAsia" w:hAnsiTheme="minorEastAsia" w:cs="ＭＳ Ｐゴシック"/>
          <w:color w:val="000000" w:themeColor="text1"/>
          <w:kern w:val="0"/>
          <w:szCs w:val="21"/>
        </w:rPr>
      </w:pPr>
    </w:p>
    <w:p w14:paraId="4E2632A0" w14:textId="16F14CE7" w:rsidR="0001179A" w:rsidRPr="00A92DA1" w:rsidRDefault="005C0EEB" w:rsidP="00AB34A0">
      <w:pPr>
        <w:pStyle w:val="1"/>
        <w:rPr>
          <w:rFonts w:asciiTheme="minorEastAsia" w:eastAsiaTheme="minorEastAsia" w:hAnsiTheme="minorEastAsia" w:cs="ＭＳ Ｐゴシック"/>
          <w:b/>
          <w:bCs/>
          <w:kern w:val="0"/>
          <w:sz w:val="21"/>
          <w:szCs w:val="21"/>
        </w:rPr>
      </w:pPr>
      <w:bookmarkStart w:id="6" w:name="_Toc193966790"/>
      <w:r w:rsidRPr="00A92DA1">
        <w:rPr>
          <w:rFonts w:asciiTheme="minorEastAsia" w:eastAsiaTheme="minorEastAsia" w:hAnsiTheme="minorEastAsia" w:cs="ＭＳ Ｐゴシック" w:hint="eastAsia"/>
          <w:b/>
          <w:bCs/>
          <w:kern w:val="0"/>
          <w:sz w:val="21"/>
          <w:szCs w:val="21"/>
        </w:rPr>
        <w:lastRenderedPageBreak/>
        <w:t>５</w:t>
      </w:r>
      <w:r w:rsidRPr="00A92DA1">
        <w:rPr>
          <w:rFonts w:asciiTheme="minorEastAsia" w:eastAsiaTheme="minorEastAsia" w:hAnsiTheme="minorEastAsia" w:cs="ＭＳ Ｐゴシック"/>
          <w:b/>
          <w:bCs/>
          <w:kern w:val="0"/>
          <w:sz w:val="21"/>
          <w:szCs w:val="21"/>
        </w:rPr>
        <w:t xml:space="preserve">. </w:t>
      </w:r>
      <w:r w:rsidR="0001179A" w:rsidRPr="00A92DA1">
        <w:rPr>
          <w:rFonts w:asciiTheme="minorEastAsia" w:eastAsiaTheme="minorEastAsia" w:hAnsiTheme="minorEastAsia" w:cs="ＭＳ Ｐゴシック" w:hint="eastAsia"/>
          <w:b/>
          <w:bCs/>
          <w:kern w:val="0"/>
          <w:sz w:val="21"/>
          <w:szCs w:val="21"/>
        </w:rPr>
        <w:t>解析</w:t>
      </w:r>
      <w:bookmarkEnd w:id="6"/>
    </w:p>
    <w:p w14:paraId="2787C82D" w14:textId="77777777" w:rsidR="009852E1" w:rsidRPr="00A92DA1" w:rsidRDefault="005C0EEB" w:rsidP="009852E1">
      <w:pPr>
        <w:pStyle w:val="2"/>
        <w:rPr>
          <w:rFonts w:asciiTheme="minorEastAsia" w:eastAsiaTheme="minorEastAsia" w:hAnsiTheme="minorEastAsia" w:cs="ＭＳ Ｐゴシック"/>
          <w:b/>
          <w:bCs/>
          <w:kern w:val="0"/>
          <w:sz w:val="21"/>
          <w:szCs w:val="21"/>
        </w:rPr>
      </w:pPr>
      <w:bookmarkStart w:id="7" w:name="_Toc193966791"/>
      <w:r w:rsidRPr="00A92DA1">
        <w:rPr>
          <w:rFonts w:asciiTheme="minorEastAsia" w:eastAsiaTheme="minorEastAsia" w:hAnsiTheme="minorEastAsia" w:cs="ＭＳ Ｐゴシック"/>
          <w:b/>
          <w:bCs/>
          <w:kern w:val="0"/>
          <w:sz w:val="21"/>
          <w:szCs w:val="21"/>
        </w:rPr>
        <w:t>5.1</w:t>
      </w:r>
      <w:r w:rsidR="009852E1" w:rsidRPr="00A92DA1">
        <w:rPr>
          <w:rFonts w:asciiTheme="minorEastAsia" w:eastAsiaTheme="minorEastAsia" w:hAnsiTheme="minorEastAsia" w:cs="ＭＳ Ｐゴシック" w:hint="eastAsia"/>
          <w:b/>
          <w:bCs/>
          <w:kern w:val="0"/>
          <w:sz w:val="21"/>
          <w:szCs w:val="21"/>
        </w:rPr>
        <w:t xml:space="preserve">　解析の目標</w:t>
      </w:r>
      <w:bookmarkEnd w:id="7"/>
    </w:p>
    <w:p w14:paraId="4C1570D4" w14:textId="172ACE49" w:rsidR="005C0EEB" w:rsidRPr="00A92DA1" w:rsidRDefault="00223360" w:rsidP="003066A6">
      <w:pP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医療費の地域差の要因が明確になっていないため分析を行い、地域差の縮減につながる知見を得ることを</w:t>
      </w:r>
      <w:r w:rsidR="00CB52D1" w:rsidRPr="00A92DA1">
        <w:rPr>
          <w:rFonts w:asciiTheme="minorEastAsia" w:hAnsiTheme="minorEastAsia" w:cs="ＭＳ Ｐゴシック" w:hint="eastAsia"/>
          <w:color w:val="000000" w:themeColor="text1"/>
          <w:kern w:val="0"/>
          <w:szCs w:val="21"/>
        </w:rPr>
        <w:t>目標</w:t>
      </w:r>
      <w:r w:rsidRPr="00A92DA1">
        <w:rPr>
          <w:rFonts w:asciiTheme="minorEastAsia" w:hAnsiTheme="minorEastAsia" w:cs="ＭＳ Ｐゴシック" w:hint="eastAsia"/>
          <w:color w:val="000000" w:themeColor="text1"/>
          <w:kern w:val="0"/>
          <w:szCs w:val="21"/>
        </w:rPr>
        <w:t>とする。</w:t>
      </w:r>
    </w:p>
    <w:p w14:paraId="2DF5D889" w14:textId="77777777" w:rsidR="00B37B36" w:rsidRPr="00A92DA1" w:rsidRDefault="00B37B36" w:rsidP="003066A6">
      <w:pPr>
        <w:rPr>
          <w:rFonts w:asciiTheme="minorEastAsia" w:hAnsiTheme="minorEastAsia" w:cs="ＭＳ Ｐゴシック"/>
          <w:color w:val="000000" w:themeColor="text1"/>
          <w:kern w:val="0"/>
          <w:szCs w:val="21"/>
        </w:rPr>
      </w:pPr>
    </w:p>
    <w:p w14:paraId="5D2AE24B" w14:textId="77777777" w:rsidR="009852E1" w:rsidRPr="00A92DA1" w:rsidRDefault="009852E1" w:rsidP="009852E1">
      <w:pPr>
        <w:pStyle w:val="a9"/>
        <w:widowControl/>
        <w:numPr>
          <w:ilvl w:val="1"/>
          <w:numId w:val="3"/>
        </w:numPr>
        <w:jc w:val="left"/>
        <w:outlineLvl w:val="1"/>
        <w:rPr>
          <w:rFonts w:asciiTheme="minorEastAsia" w:hAnsiTheme="minorEastAsia" w:cs="ＭＳ Ｐゴシック"/>
          <w:b/>
          <w:bCs/>
          <w:color w:val="000000" w:themeColor="text1"/>
          <w:kern w:val="0"/>
          <w:szCs w:val="21"/>
        </w:rPr>
      </w:pPr>
      <w:bookmarkStart w:id="8" w:name="_Toc193966792"/>
      <w:r w:rsidRPr="00A92DA1">
        <w:rPr>
          <w:rFonts w:asciiTheme="minorEastAsia" w:hAnsiTheme="minorEastAsia" w:cs="ＭＳ Ｐゴシック" w:hint="eastAsia"/>
          <w:b/>
          <w:bCs/>
          <w:color w:val="000000" w:themeColor="text1"/>
          <w:kern w:val="0"/>
          <w:szCs w:val="21"/>
        </w:rPr>
        <w:t>対象地域</w:t>
      </w:r>
      <w:bookmarkEnd w:id="8"/>
    </w:p>
    <w:p w14:paraId="6EC857D3" w14:textId="2848079F" w:rsidR="005C7FFB" w:rsidRPr="00A92DA1" w:rsidRDefault="00203394" w:rsidP="002679C8">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医療費の状況において医療費について、人口規模が比較的近い首都圏との比較で</w:t>
      </w:r>
      <w:r w:rsidR="002679C8" w:rsidRPr="00A92DA1">
        <w:rPr>
          <w:rFonts w:asciiTheme="minorEastAsia" w:hAnsiTheme="minorEastAsia" w:cs="ＭＳ Ｐゴシック" w:hint="eastAsia"/>
          <w:color w:val="000000" w:themeColor="text1"/>
          <w:kern w:val="0"/>
          <w:szCs w:val="21"/>
        </w:rPr>
        <w:t>も</w:t>
      </w:r>
      <w:r w:rsidRPr="00A92DA1">
        <w:rPr>
          <w:rFonts w:asciiTheme="minorEastAsia" w:hAnsiTheme="minorEastAsia" w:cs="ＭＳ Ｐゴシック" w:hint="eastAsia"/>
          <w:color w:val="000000" w:themeColor="text1"/>
          <w:kern w:val="0"/>
          <w:szCs w:val="21"/>
        </w:rPr>
        <w:t>より高い状況があると</w:t>
      </w:r>
      <w:r w:rsidR="005C7FFB" w:rsidRPr="00A92DA1">
        <w:rPr>
          <w:rFonts w:asciiTheme="minorEastAsia" w:hAnsiTheme="minorEastAsia" w:cs="ＭＳ Ｐゴシック" w:hint="eastAsia"/>
          <w:color w:val="000000" w:themeColor="text1"/>
          <w:kern w:val="0"/>
          <w:szCs w:val="21"/>
        </w:rPr>
        <w:t>の</w:t>
      </w:r>
      <w:r w:rsidRPr="00A92DA1">
        <w:rPr>
          <w:rFonts w:asciiTheme="minorEastAsia" w:hAnsiTheme="minorEastAsia" w:cs="ＭＳ Ｐゴシック" w:hint="eastAsia"/>
          <w:color w:val="000000" w:themeColor="text1"/>
          <w:kern w:val="0"/>
          <w:szCs w:val="21"/>
        </w:rPr>
        <w:t>指摘</w:t>
      </w:r>
      <w:r w:rsidR="002679C8" w:rsidRPr="00A92DA1">
        <w:rPr>
          <w:rFonts w:asciiTheme="minorEastAsia" w:hAnsiTheme="minorEastAsia" w:cs="ＭＳ Ｐゴシック" w:hint="eastAsia"/>
          <w:color w:val="000000" w:themeColor="text1"/>
          <w:kern w:val="0"/>
          <w:szCs w:val="21"/>
        </w:rPr>
        <w:t>があったため、</w:t>
      </w:r>
      <w:r w:rsidRPr="00A92DA1">
        <w:rPr>
          <w:rFonts w:asciiTheme="minorEastAsia" w:hAnsiTheme="minorEastAsia" w:cs="ＭＳ Ｐゴシック" w:hint="eastAsia"/>
          <w:color w:val="000000" w:themeColor="text1"/>
          <w:kern w:val="0"/>
          <w:szCs w:val="21"/>
        </w:rPr>
        <w:t>大阪府（</w:t>
      </w:r>
      <w:r w:rsidRPr="00A92DA1">
        <w:rPr>
          <w:rFonts w:asciiTheme="minorEastAsia" w:hAnsiTheme="minorEastAsia" w:cs="ＭＳ Ｐゴシック"/>
          <w:color w:val="000000" w:themeColor="text1"/>
          <w:kern w:val="0"/>
          <w:szCs w:val="21"/>
        </w:rPr>
        <w:t>876</w:t>
      </w:r>
      <w:r w:rsidRPr="00A92DA1">
        <w:rPr>
          <w:rFonts w:asciiTheme="minorEastAsia" w:hAnsiTheme="minorEastAsia" w:cs="ＭＳ Ｐゴシック" w:hint="eastAsia"/>
          <w:color w:val="000000" w:themeColor="text1"/>
          <w:kern w:val="0"/>
          <w:szCs w:val="21"/>
        </w:rPr>
        <w:t>万人</w:t>
      </w:r>
      <w:r w:rsidRPr="00A92DA1">
        <w:rPr>
          <w:rFonts w:asciiTheme="minorEastAsia" w:hAnsiTheme="minorEastAsia" w:cs="ＭＳ Ｐゴシック"/>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2023年10月現在]）と人口規模が比較的近い首都圏として東京都（</w:t>
      </w:r>
      <w:r w:rsidRPr="00A92DA1">
        <w:rPr>
          <w:rFonts w:asciiTheme="minorEastAsia" w:hAnsiTheme="minorEastAsia" w:cs="ＭＳ Ｐゴシック"/>
          <w:color w:val="000000" w:themeColor="text1"/>
          <w:kern w:val="0"/>
          <w:szCs w:val="21"/>
        </w:rPr>
        <w:t>1409</w:t>
      </w:r>
      <w:r w:rsidRPr="00A92DA1">
        <w:rPr>
          <w:rFonts w:asciiTheme="minorEastAsia" w:hAnsiTheme="minorEastAsia" w:cs="ＭＳ Ｐゴシック" w:hint="eastAsia"/>
          <w:color w:val="000000" w:themeColor="text1"/>
          <w:kern w:val="0"/>
          <w:szCs w:val="21"/>
        </w:rPr>
        <w:t>万人）、神奈川県（</w:t>
      </w:r>
      <w:r w:rsidRPr="00A92DA1">
        <w:rPr>
          <w:rFonts w:asciiTheme="minorEastAsia" w:hAnsiTheme="minorEastAsia" w:cs="ＭＳ Ｐゴシック"/>
          <w:color w:val="000000" w:themeColor="text1"/>
          <w:kern w:val="0"/>
          <w:szCs w:val="21"/>
        </w:rPr>
        <w:t>923万人</w:t>
      </w:r>
      <w:r w:rsidRPr="00A92DA1">
        <w:rPr>
          <w:rFonts w:asciiTheme="minorEastAsia" w:hAnsiTheme="minorEastAsia" w:cs="ＭＳ Ｐゴシック" w:hint="eastAsia"/>
          <w:color w:val="000000" w:themeColor="text1"/>
          <w:kern w:val="0"/>
          <w:szCs w:val="21"/>
        </w:rPr>
        <w:t>）</w:t>
      </w:r>
      <w:r w:rsidR="005C7FFB" w:rsidRPr="00A92DA1">
        <w:rPr>
          <w:rFonts w:asciiTheme="minorEastAsia" w:hAnsiTheme="minorEastAsia" w:cs="ＭＳ Ｐゴシック" w:hint="eastAsia"/>
          <w:color w:val="000000" w:themeColor="text1"/>
          <w:kern w:val="0"/>
          <w:szCs w:val="21"/>
        </w:rPr>
        <w:t>を取り上げた。</w:t>
      </w:r>
      <w:r w:rsidR="004501AC" w:rsidRPr="00A92DA1">
        <w:rPr>
          <w:rFonts w:asciiTheme="minorEastAsia" w:hAnsiTheme="minorEastAsia" w:cs="ＭＳ Ｐゴシック" w:hint="eastAsia"/>
          <w:color w:val="000000" w:themeColor="text1"/>
          <w:kern w:val="0"/>
          <w:szCs w:val="21"/>
        </w:rPr>
        <w:t>また、</w:t>
      </w:r>
      <w:r w:rsidRPr="00A92DA1">
        <w:rPr>
          <w:rFonts w:asciiTheme="minorEastAsia" w:hAnsiTheme="minorEastAsia" w:cs="ＭＳ Ｐゴシック" w:hint="eastAsia"/>
          <w:color w:val="000000" w:themeColor="text1"/>
          <w:kern w:val="0"/>
          <w:szCs w:val="21"/>
        </w:rPr>
        <w:t>隣接する</w:t>
      </w:r>
      <w:r w:rsidR="004501AC" w:rsidRPr="00A92DA1">
        <w:rPr>
          <w:rFonts w:asciiTheme="minorEastAsia" w:hAnsiTheme="minorEastAsia" w:cs="ＭＳ Ｐゴシック" w:hint="eastAsia"/>
          <w:color w:val="000000" w:themeColor="text1"/>
          <w:kern w:val="0"/>
          <w:szCs w:val="21"/>
        </w:rPr>
        <w:t>近畿圏の</w:t>
      </w:r>
      <w:r w:rsidRPr="00A92DA1">
        <w:rPr>
          <w:rFonts w:asciiTheme="minorEastAsia" w:hAnsiTheme="minorEastAsia" w:cs="ＭＳ Ｐゴシック" w:hint="eastAsia"/>
          <w:color w:val="000000" w:themeColor="text1"/>
          <w:kern w:val="0"/>
          <w:szCs w:val="21"/>
        </w:rPr>
        <w:t>府県として</w:t>
      </w:r>
      <w:bookmarkStart w:id="9" w:name="OLE_LINK19"/>
      <w:r w:rsidRPr="00A92DA1">
        <w:rPr>
          <w:rFonts w:asciiTheme="minorEastAsia" w:hAnsiTheme="minorEastAsia" w:cs="ＭＳ Ｐゴシック" w:hint="eastAsia"/>
          <w:color w:val="000000" w:themeColor="text1"/>
          <w:kern w:val="0"/>
          <w:szCs w:val="21"/>
        </w:rPr>
        <w:t>京都府</w:t>
      </w:r>
      <w:r w:rsidR="005C7FFB" w:rsidRPr="00A92DA1">
        <w:rPr>
          <w:rFonts w:asciiTheme="minorEastAsia" w:hAnsiTheme="minorEastAsia" w:cs="ＭＳ Ｐゴシック" w:hint="eastAsia"/>
          <w:color w:val="000000" w:themeColor="text1"/>
          <w:kern w:val="0"/>
          <w:szCs w:val="21"/>
        </w:rPr>
        <w:t>（</w:t>
      </w:r>
      <w:r w:rsidR="005C7FFB" w:rsidRPr="00A92DA1">
        <w:rPr>
          <w:rFonts w:asciiTheme="minorEastAsia" w:hAnsiTheme="minorEastAsia" w:cs="ＭＳ Ｐゴシック"/>
          <w:color w:val="000000" w:themeColor="text1"/>
          <w:kern w:val="0"/>
          <w:szCs w:val="21"/>
        </w:rPr>
        <w:t>254</w:t>
      </w:r>
      <w:r w:rsidR="005C7FFB" w:rsidRPr="00A92DA1">
        <w:rPr>
          <w:rFonts w:asciiTheme="minorEastAsia" w:hAnsiTheme="minorEastAsia" w:cs="ＭＳ Ｐゴシック" w:hint="eastAsia"/>
          <w:color w:val="000000" w:themeColor="text1"/>
          <w:kern w:val="0"/>
          <w:szCs w:val="21"/>
        </w:rPr>
        <w:t>万人）</w:t>
      </w:r>
      <w:r w:rsidRPr="00A92DA1">
        <w:rPr>
          <w:rFonts w:asciiTheme="minorEastAsia" w:hAnsiTheme="minorEastAsia" w:cs="ＭＳ Ｐゴシック" w:hint="eastAsia"/>
          <w:color w:val="000000" w:themeColor="text1"/>
          <w:kern w:val="0"/>
          <w:szCs w:val="21"/>
        </w:rPr>
        <w:t>、兵庫県</w:t>
      </w:r>
      <w:r w:rsidR="005C7FFB" w:rsidRPr="00A92DA1">
        <w:rPr>
          <w:rFonts w:asciiTheme="minorEastAsia" w:hAnsiTheme="minorEastAsia" w:cs="ＭＳ Ｐゴシック" w:hint="eastAsia"/>
          <w:color w:val="000000" w:themeColor="text1"/>
          <w:kern w:val="0"/>
          <w:szCs w:val="21"/>
        </w:rPr>
        <w:t>（</w:t>
      </w:r>
      <w:r w:rsidR="005C7FFB" w:rsidRPr="00A92DA1">
        <w:rPr>
          <w:rFonts w:asciiTheme="minorEastAsia" w:hAnsiTheme="minorEastAsia" w:cs="ＭＳ Ｐゴシック"/>
          <w:color w:val="000000" w:themeColor="text1"/>
          <w:kern w:val="0"/>
          <w:szCs w:val="21"/>
        </w:rPr>
        <w:t>537</w:t>
      </w:r>
      <w:r w:rsidR="005C7FFB" w:rsidRPr="00A92DA1">
        <w:rPr>
          <w:rFonts w:asciiTheme="minorEastAsia" w:hAnsiTheme="minorEastAsia" w:cs="ＭＳ Ｐゴシック" w:hint="eastAsia"/>
          <w:color w:val="000000" w:themeColor="text1"/>
          <w:kern w:val="0"/>
          <w:szCs w:val="21"/>
        </w:rPr>
        <w:t>万人）</w:t>
      </w:r>
      <w:r w:rsidRPr="00A92DA1">
        <w:rPr>
          <w:rFonts w:asciiTheme="minorEastAsia" w:hAnsiTheme="minorEastAsia" w:cs="ＭＳ Ｐゴシック" w:hint="eastAsia"/>
          <w:color w:val="000000" w:themeColor="text1"/>
          <w:kern w:val="0"/>
          <w:szCs w:val="21"/>
        </w:rPr>
        <w:t>、</w:t>
      </w:r>
      <w:r w:rsidR="004501AC" w:rsidRPr="00A92DA1">
        <w:rPr>
          <w:rFonts w:asciiTheme="minorEastAsia" w:hAnsiTheme="minorEastAsia" w:cs="ＭＳ Ｐゴシック" w:hint="eastAsia"/>
          <w:color w:val="000000" w:themeColor="text1"/>
          <w:kern w:val="0"/>
          <w:szCs w:val="21"/>
        </w:rPr>
        <w:t>三重県（</w:t>
      </w:r>
      <w:r w:rsidR="004501AC" w:rsidRPr="00A92DA1">
        <w:rPr>
          <w:rFonts w:asciiTheme="minorEastAsia" w:hAnsiTheme="minorEastAsia" w:cs="ＭＳ Ｐゴシック"/>
          <w:color w:val="000000" w:themeColor="text1"/>
          <w:kern w:val="0"/>
          <w:szCs w:val="21"/>
        </w:rPr>
        <w:t>173</w:t>
      </w:r>
      <w:r w:rsidR="004501AC" w:rsidRPr="00A92DA1">
        <w:rPr>
          <w:rFonts w:asciiTheme="minorEastAsia" w:hAnsiTheme="minorEastAsia" w:cs="ＭＳ Ｐゴシック" w:hint="eastAsia"/>
          <w:color w:val="000000" w:themeColor="text1"/>
          <w:kern w:val="0"/>
          <w:szCs w:val="21"/>
        </w:rPr>
        <w:t>万人）、滋賀県（</w:t>
      </w:r>
      <w:r w:rsidR="004501AC" w:rsidRPr="00A92DA1">
        <w:rPr>
          <w:rFonts w:asciiTheme="minorEastAsia" w:hAnsiTheme="minorEastAsia" w:cs="ＭＳ Ｐゴシック"/>
          <w:color w:val="000000" w:themeColor="text1"/>
          <w:kern w:val="0"/>
          <w:szCs w:val="21"/>
        </w:rPr>
        <w:t>141</w:t>
      </w:r>
      <w:r w:rsidR="004501AC" w:rsidRPr="00A92DA1">
        <w:rPr>
          <w:rFonts w:asciiTheme="minorEastAsia" w:hAnsiTheme="minorEastAsia" w:cs="ＭＳ Ｐゴシック" w:hint="eastAsia"/>
          <w:color w:val="000000" w:themeColor="text1"/>
          <w:kern w:val="0"/>
          <w:szCs w:val="21"/>
        </w:rPr>
        <w:t>万人）、</w:t>
      </w:r>
      <w:r w:rsidRPr="00A92DA1">
        <w:rPr>
          <w:rFonts w:asciiTheme="minorEastAsia" w:hAnsiTheme="minorEastAsia" w:cs="ＭＳ Ｐゴシック" w:hint="eastAsia"/>
          <w:color w:val="000000" w:themeColor="text1"/>
          <w:kern w:val="0"/>
          <w:szCs w:val="21"/>
        </w:rPr>
        <w:t>奈良県</w:t>
      </w:r>
      <w:r w:rsidR="005C7FFB" w:rsidRPr="00A92DA1">
        <w:rPr>
          <w:rFonts w:asciiTheme="minorEastAsia" w:hAnsiTheme="minorEastAsia" w:cs="ＭＳ Ｐゴシック" w:hint="eastAsia"/>
          <w:color w:val="000000" w:themeColor="text1"/>
          <w:kern w:val="0"/>
          <w:szCs w:val="21"/>
        </w:rPr>
        <w:t>（</w:t>
      </w:r>
      <w:r w:rsidR="005C7FFB" w:rsidRPr="00A92DA1">
        <w:rPr>
          <w:rFonts w:asciiTheme="minorEastAsia" w:hAnsiTheme="minorEastAsia" w:cs="ＭＳ Ｐゴシック"/>
          <w:color w:val="000000" w:themeColor="text1"/>
          <w:kern w:val="0"/>
          <w:szCs w:val="21"/>
        </w:rPr>
        <w:t>130</w:t>
      </w:r>
      <w:r w:rsidR="005C7FFB" w:rsidRPr="00A92DA1">
        <w:rPr>
          <w:rFonts w:asciiTheme="minorEastAsia" w:hAnsiTheme="minorEastAsia" w:cs="ＭＳ Ｐゴシック" w:hint="eastAsia"/>
          <w:color w:val="000000" w:themeColor="text1"/>
          <w:kern w:val="0"/>
          <w:szCs w:val="21"/>
        </w:rPr>
        <w:t>万人）</w:t>
      </w:r>
      <w:r w:rsidRPr="00A92DA1">
        <w:rPr>
          <w:rFonts w:asciiTheme="minorEastAsia" w:hAnsiTheme="minorEastAsia" w:cs="ＭＳ Ｐゴシック" w:hint="eastAsia"/>
          <w:color w:val="000000" w:themeColor="text1"/>
          <w:kern w:val="0"/>
          <w:szCs w:val="21"/>
        </w:rPr>
        <w:t>、</w:t>
      </w:r>
      <w:r w:rsidR="004501AC" w:rsidRPr="00A92DA1">
        <w:rPr>
          <w:rFonts w:asciiTheme="minorEastAsia" w:hAnsiTheme="minorEastAsia" w:cs="ＭＳ Ｐゴシック" w:hint="eastAsia"/>
          <w:color w:val="000000" w:themeColor="text1"/>
          <w:kern w:val="0"/>
          <w:szCs w:val="21"/>
        </w:rPr>
        <w:t>和歌山県（</w:t>
      </w:r>
      <w:r w:rsidR="004501AC" w:rsidRPr="00A92DA1">
        <w:rPr>
          <w:rFonts w:asciiTheme="minorEastAsia" w:hAnsiTheme="minorEastAsia" w:cs="ＭＳ Ｐゴシック"/>
          <w:color w:val="000000" w:themeColor="text1"/>
          <w:kern w:val="0"/>
          <w:szCs w:val="21"/>
        </w:rPr>
        <w:t>89</w:t>
      </w:r>
      <w:r w:rsidR="004501AC" w:rsidRPr="00A92DA1">
        <w:rPr>
          <w:rFonts w:asciiTheme="minorEastAsia" w:hAnsiTheme="minorEastAsia" w:cs="ＭＳ Ｐゴシック" w:hint="eastAsia"/>
          <w:color w:val="000000" w:themeColor="text1"/>
          <w:kern w:val="0"/>
          <w:szCs w:val="21"/>
        </w:rPr>
        <w:t>万人）</w:t>
      </w:r>
      <w:bookmarkEnd w:id="9"/>
      <w:r w:rsidR="005C7FFB" w:rsidRPr="00A92DA1">
        <w:rPr>
          <w:rFonts w:asciiTheme="minorEastAsia" w:hAnsiTheme="minorEastAsia" w:cs="ＭＳ Ｐゴシック" w:hint="eastAsia"/>
          <w:color w:val="000000" w:themeColor="text1"/>
          <w:kern w:val="0"/>
          <w:szCs w:val="21"/>
        </w:rPr>
        <w:t>を取り上げた。さらに、都府県内のばらつきを把握する</w:t>
      </w:r>
      <w:r w:rsidR="00010395" w:rsidRPr="00A92DA1">
        <w:rPr>
          <w:rFonts w:asciiTheme="minorEastAsia" w:hAnsiTheme="minorEastAsia" w:cs="ＭＳ Ｐゴシック" w:hint="eastAsia"/>
          <w:color w:val="000000" w:themeColor="text1"/>
          <w:kern w:val="0"/>
          <w:szCs w:val="21"/>
        </w:rPr>
        <w:t>ことで地域差を考える視点として</w:t>
      </w:r>
      <w:r w:rsidR="005C7FFB" w:rsidRPr="00A92DA1">
        <w:rPr>
          <w:rFonts w:asciiTheme="minorEastAsia" w:hAnsiTheme="minorEastAsia" w:cs="ＭＳ Ｐゴシック" w:hint="eastAsia"/>
          <w:color w:val="000000" w:themeColor="text1"/>
          <w:kern w:val="0"/>
          <w:szCs w:val="21"/>
        </w:rPr>
        <w:t>二次医療圏での</w:t>
      </w:r>
      <w:r w:rsidR="00010395" w:rsidRPr="00A92DA1">
        <w:rPr>
          <w:rFonts w:asciiTheme="minorEastAsia" w:hAnsiTheme="minorEastAsia" w:cs="ＭＳ Ｐゴシック" w:hint="eastAsia"/>
          <w:color w:val="000000" w:themeColor="text1"/>
          <w:kern w:val="0"/>
          <w:szCs w:val="21"/>
        </w:rPr>
        <w:t>都府県内の分布を把握し、比較することを目的とした</w:t>
      </w:r>
      <w:r w:rsidR="005C7FFB" w:rsidRPr="00A92DA1">
        <w:rPr>
          <w:rFonts w:asciiTheme="minorEastAsia" w:hAnsiTheme="minorEastAsia" w:cs="ＭＳ Ｐゴシック" w:hint="eastAsia"/>
          <w:color w:val="000000" w:themeColor="text1"/>
          <w:kern w:val="0"/>
          <w:szCs w:val="21"/>
        </w:rPr>
        <w:t>解析ができるものについては解析を行った。</w:t>
      </w:r>
    </w:p>
    <w:p w14:paraId="2457DED4" w14:textId="77777777" w:rsidR="00B37B36" w:rsidRPr="00A92DA1" w:rsidRDefault="00B37B36" w:rsidP="002679C8">
      <w:pPr>
        <w:widowControl/>
        <w:jc w:val="left"/>
        <w:rPr>
          <w:rFonts w:asciiTheme="minorEastAsia" w:hAnsiTheme="minorEastAsia" w:cs="ＭＳ Ｐゴシック"/>
          <w:color w:val="000000" w:themeColor="text1"/>
          <w:kern w:val="0"/>
          <w:szCs w:val="21"/>
        </w:rPr>
      </w:pPr>
    </w:p>
    <w:p w14:paraId="77F5C63F" w14:textId="77777777" w:rsidR="009852E1" w:rsidRPr="00A92DA1" w:rsidRDefault="009852E1" w:rsidP="009852E1">
      <w:pPr>
        <w:pStyle w:val="a9"/>
        <w:widowControl/>
        <w:numPr>
          <w:ilvl w:val="1"/>
          <w:numId w:val="3"/>
        </w:numPr>
        <w:jc w:val="left"/>
        <w:outlineLvl w:val="1"/>
        <w:rPr>
          <w:rFonts w:asciiTheme="minorEastAsia" w:hAnsiTheme="minorEastAsia" w:cs="ＭＳ Ｐゴシック"/>
          <w:b/>
          <w:bCs/>
          <w:color w:val="000000" w:themeColor="text1"/>
          <w:kern w:val="0"/>
          <w:szCs w:val="21"/>
        </w:rPr>
      </w:pPr>
      <w:bookmarkStart w:id="10" w:name="_Toc193966793"/>
      <w:r w:rsidRPr="00A92DA1">
        <w:rPr>
          <w:rFonts w:asciiTheme="minorEastAsia" w:hAnsiTheme="minorEastAsia" w:cs="ＭＳ Ｐゴシック" w:hint="eastAsia"/>
          <w:b/>
          <w:bCs/>
          <w:color w:val="000000" w:themeColor="text1"/>
          <w:kern w:val="0"/>
          <w:szCs w:val="21"/>
        </w:rPr>
        <w:t>対象疾病</w:t>
      </w:r>
      <w:bookmarkEnd w:id="10"/>
    </w:p>
    <w:p w14:paraId="587D0637" w14:textId="6E7C5217" w:rsidR="00B37B36" w:rsidRPr="00A92DA1" w:rsidRDefault="00A642BB" w:rsidP="002679C8">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５大疾病（</w:t>
      </w:r>
      <w:r w:rsidRPr="00A92DA1">
        <w:t>がん ・ 脳卒中 ・ 急性心筋梗塞 ・ 糖尿病 ・ 精神疾患</w:t>
      </w:r>
      <w:r w:rsidRPr="00A92DA1">
        <w:rPr>
          <w:rFonts w:asciiTheme="minorEastAsia" w:hAnsiTheme="minorEastAsia" w:cs="ＭＳ Ｐゴシック" w:hint="eastAsia"/>
          <w:color w:val="000000" w:themeColor="text1"/>
          <w:kern w:val="0"/>
          <w:szCs w:val="21"/>
        </w:rPr>
        <w:t>）、及び、</w:t>
      </w:r>
      <w:r w:rsidR="00902456" w:rsidRPr="00A92DA1">
        <w:rPr>
          <w:rFonts w:asciiTheme="minorEastAsia" w:hAnsiTheme="minorEastAsia" w:cs="ＭＳ Ｐゴシック" w:hint="eastAsia"/>
          <w:color w:val="000000" w:themeColor="text1"/>
          <w:kern w:val="0"/>
          <w:szCs w:val="21"/>
        </w:rPr>
        <w:t>第4期大阪府医療費適正化計画において疾病別医療費において疾病別の人口一人当たり医療費の首都圏との差が大きいもの</w:t>
      </w:r>
      <w:r w:rsidRPr="00A92DA1">
        <w:rPr>
          <w:rFonts w:asciiTheme="minorEastAsia" w:hAnsiTheme="minorEastAsia" w:cs="ＭＳ Ｐゴシック" w:hint="eastAsia"/>
          <w:color w:val="000000" w:themeColor="text1"/>
          <w:kern w:val="0"/>
          <w:szCs w:val="21"/>
        </w:rPr>
        <w:t>（</w:t>
      </w:r>
      <w:r w:rsidR="00902456" w:rsidRPr="00A92DA1">
        <w:rPr>
          <w:rFonts w:asciiTheme="minorEastAsia" w:hAnsiTheme="minorEastAsia" w:cs="ＭＳ Ｐゴシック" w:hint="eastAsia"/>
          <w:color w:val="000000" w:themeColor="text1"/>
          <w:kern w:val="0"/>
          <w:szCs w:val="21"/>
        </w:rPr>
        <w:t>歯肉炎及び歯周疾患、</w:t>
      </w:r>
      <w:r w:rsidRPr="00A92DA1">
        <w:rPr>
          <w:rFonts w:asciiTheme="minorEastAsia" w:hAnsiTheme="minorEastAsia" w:cs="ＭＳ Ｐゴシック" w:hint="eastAsia"/>
          <w:color w:val="000000" w:themeColor="text1"/>
          <w:kern w:val="0"/>
          <w:szCs w:val="21"/>
        </w:rPr>
        <w:t>骨折、生活習慣</w:t>
      </w:r>
      <w:r w:rsidRPr="00A92DA1">
        <w:rPr>
          <w:rFonts w:asciiTheme="minorEastAsia" w:hAnsiTheme="minorEastAsia" w:cs="ＭＳ Ｐゴシック"/>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高血圧性疾患、糖尿病</w:t>
      </w:r>
      <w:r w:rsidRPr="00A92DA1">
        <w:rPr>
          <w:rFonts w:asciiTheme="minorEastAsia" w:hAnsiTheme="minorEastAsia" w:cs="ＭＳ Ｐゴシック"/>
          <w:color w:val="000000" w:themeColor="text1"/>
          <w:kern w:val="0"/>
          <w:szCs w:val="21"/>
        </w:rPr>
        <w:t>]</w:t>
      </w:r>
      <w:r w:rsidRPr="00A92DA1">
        <w:rPr>
          <w:rFonts w:asciiTheme="minorEastAsia" w:hAnsiTheme="minorEastAsia" w:cs="ＭＳ Ｐゴシック" w:hint="eastAsia"/>
          <w:color w:val="000000" w:themeColor="text1"/>
          <w:kern w:val="0"/>
          <w:szCs w:val="21"/>
        </w:rPr>
        <w:t>、その他の心疾患、各種腫瘍）などがある。利用できる情報の範囲と合わせて考慮し、今回の解析対象としては</w:t>
      </w:r>
      <w:r w:rsidR="005C7FFB" w:rsidRPr="00A92DA1">
        <w:rPr>
          <w:rFonts w:asciiTheme="minorEastAsia" w:hAnsiTheme="minorEastAsia" w:cs="ＭＳ Ｐゴシック" w:hint="eastAsia"/>
          <w:color w:val="000000" w:themeColor="text1"/>
          <w:kern w:val="0"/>
          <w:szCs w:val="21"/>
        </w:rPr>
        <w:t>生活習慣病として</w:t>
      </w:r>
      <w:r w:rsidRPr="00A92DA1">
        <w:rPr>
          <w:rFonts w:asciiTheme="minorEastAsia" w:hAnsiTheme="minorEastAsia" w:cs="ＭＳ Ｐゴシック" w:hint="eastAsia"/>
          <w:color w:val="000000" w:themeColor="text1"/>
          <w:kern w:val="0"/>
          <w:szCs w:val="21"/>
        </w:rPr>
        <w:t>糖尿病</w:t>
      </w:r>
      <w:r w:rsidR="005C7FFB"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がんとして</w:t>
      </w:r>
      <w:r w:rsidR="00223360" w:rsidRPr="00A92DA1">
        <w:rPr>
          <w:rFonts w:asciiTheme="minorEastAsia" w:hAnsiTheme="minorEastAsia" w:cs="ＭＳ Ｐゴシック" w:hint="eastAsia"/>
          <w:color w:val="000000" w:themeColor="text1"/>
          <w:kern w:val="0"/>
          <w:szCs w:val="21"/>
        </w:rPr>
        <w:t>対策型がん検診の対象となる</w:t>
      </w:r>
      <w:r w:rsidR="001E7106" w:rsidRPr="00A92DA1">
        <w:rPr>
          <w:rFonts w:asciiTheme="minorEastAsia" w:hAnsiTheme="minorEastAsia" w:cs="ＭＳ Ｐゴシック" w:hint="eastAsia"/>
          <w:color w:val="000000" w:themeColor="text1"/>
          <w:kern w:val="0"/>
          <w:szCs w:val="21"/>
        </w:rPr>
        <w:t>がんの中から</w:t>
      </w:r>
      <w:r w:rsidR="00122505">
        <w:rPr>
          <w:rFonts w:asciiTheme="minorEastAsia" w:hAnsiTheme="minorEastAsia" w:cs="ＭＳ Ｐゴシック" w:hint="eastAsia"/>
          <w:color w:val="000000" w:themeColor="text1"/>
          <w:kern w:val="0"/>
          <w:szCs w:val="21"/>
        </w:rPr>
        <w:t>男女とも対象である</w:t>
      </w:r>
      <w:r w:rsidR="00223360" w:rsidRPr="00A92DA1">
        <w:rPr>
          <w:rFonts w:asciiTheme="minorEastAsia" w:hAnsiTheme="minorEastAsia" w:cs="ＭＳ Ｐゴシック" w:hint="eastAsia"/>
          <w:color w:val="000000" w:themeColor="text1"/>
          <w:kern w:val="0"/>
          <w:szCs w:val="21"/>
        </w:rPr>
        <w:t>胃がん、</w:t>
      </w:r>
      <w:r w:rsidR="0056014C" w:rsidRPr="00A92DA1">
        <w:rPr>
          <w:rFonts w:asciiTheme="minorEastAsia" w:hAnsiTheme="minorEastAsia" w:cs="ＭＳ Ｐゴシック" w:hint="eastAsia"/>
          <w:color w:val="000000" w:themeColor="text1"/>
          <w:kern w:val="0"/>
          <w:szCs w:val="21"/>
        </w:rPr>
        <w:t>直腸</w:t>
      </w:r>
      <w:r w:rsidR="00223360" w:rsidRPr="00A92DA1">
        <w:rPr>
          <w:rFonts w:asciiTheme="minorEastAsia" w:hAnsiTheme="minorEastAsia" w:cs="ＭＳ Ｐゴシック" w:hint="eastAsia"/>
          <w:color w:val="000000" w:themeColor="text1"/>
          <w:kern w:val="0"/>
          <w:szCs w:val="21"/>
        </w:rPr>
        <w:t>が</w:t>
      </w:r>
      <w:r w:rsidR="001E7106" w:rsidRPr="00A92DA1">
        <w:rPr>
          <w:rFonts w:asciiTheme="minorEastAsia" w:hAnsiTheme="minorEastAsia" w:cs="ＭＳ Ｐゴシック" w:hint="eastAsia"/>
          <w:color w:val="000000" w:themeColor="text1"/>
          <w:kern w:val="0"/>
          <w:szCs w:val="21"/>
        </w:rPr>
        <w:t>ん、</w:t>
      </w:r>
      <w:r w:rsidR="00A97E47" w:rsidRPr="00A92DA1">
        <w:rPr>
          <w:rFonts w:asciiTheme="minorEastAsia" w:hAnsiTheme="minorEastAsia" w:cs="ＭＳ Ｐゴシック" w:hint="eastAsia"/>
          <w:color w:val="000000" w:themeColor="text1"/>
          <w:kern w:val="0"/>
          <w:szCs w:val="21"/>
        </w:rPr>
        <w:t>肺がん、</w:t>
      </w:r>
      <w:r w:rsidR="001E7106" w:rsidRPr="00A92DA1">
        <w:rPr>
          <w:rFonts w:asciiTheme="minorEastAsia" w:hAnsiTheme="minorEastAsia" w:cs="ＭＳ Ｐゴシック" w:hint="eastAsia"/>
          <w:color w:val="000000" w:themeColor="text1"/>
          <w:kern w:val="0"/>
          <w:szCs w:val="21"/>
        </w:rPr>
        <w:t>そして</w:t>
      </w:r>
      <w:r w:rsidR="005C7FFB"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歯科疾患として</w:t>
      </w:r>
      <w:r w:rsidR="00223360" w:rsidRPr="00A92DA1">
        <w:rPr>
          <w:rFonts w:asciiTheme="minorEastAsia" w:hAnsiTheme="minorEastAsia" w:cs="ＭＳ Ｐゴシック" w:hint="eastAsia"/>
          <w:color w:val="000000" w:themeColor="text1"/>
          <w:kern w:val="0"/>
          <w:szCs w:val="21"/>
        </w:rPr>
        <w:t>歯肉炎及び歯周疾患</w:t>
      </w:r>
      <w:r w:rsidRPr="00A92DA1">
        <w:rPr>
          <w:rFonts w:asciiTheme="minorEastAsia" w:hAnsiTheme="minorEastAsia" w:cs="ＭＳ Ｐゴシック" w:hint="eastAsia"/>
          <w:color w:val="000000" w:themeColor="text1"/>
          <w:kern w:val="0"/>
          <w:szCs w:val="21"/>
        </w:rPr>
        <w:t>と</w:t>
      </w:r>
      <w:r w:rsidR="009943D4" w:rsidRPr="00A92DA1">
        <w:rPr>
          <w:rFonts w:asciiTheme="minorEastAsia" w:hAnsiTheme="minorEastAsia" w:cs="ＭＳ Ｐゴシック" w:hint="eastAsia"/>
          <w:color w:val="000000" w:themeColor="text1"/>
          <w:kern w:val="0"/>
          <w:szCs w:val="21"/>
        </w:rPr>
        <w:t>う蝕</w:t>
      </w:r>
      <w:r w:rsidR="002679C8" w:rsidRPr="00A92DA1">
        <w:rPr>
          <w:rFonts w:asciiTheme="minorEastAsia" w:hAnsiTheme="minorEastAsia" w:cs="ＭＳ Ｐゴシック" w:hint="eastAsia"/>
          <w:color w:val="000000" w:themeColor="text1"/>
          <w:kern w:val="0"/>
          <w:szCs w:val="21"/>
        </w:rPr>
        <w:t>を、そして</w:t>
      </w:r>
      <w:r w:rsidR="00223360" w:rsidRPr="00A92DA1">
        <w:rPr>
          <w:rFonts w:asciiTheme="minorEastAsia" w:hAnsiTheme="minorEastAsia" w:cs="ＭＳ Ｐゴシック" w:hint="eastAsia"/>
          <w:color w:val="000000" w:themeColor="text1"/>
          <w:kern w:val="0"/>
          <w:szCs w:val="21"/>
        </w:rPr>
        <w:t>骨折</w:t>
      </w:r>
      <w:r w:rsidR="002679C8" w:rsidRPr="00A92DA1">
        <w:rPr>
          <w:rFonts w:asciiTheme="minorEastAsia" w:hAnsiTheme="minorEastAsia" w:cs="ＭＳ Ｐゴシック" w:hint="eastAsia"/>
          <w:color w:val="000000" w:themeColor="text1"/>
          <w:kern w:val="0"/>
          <w:szCs w:val="21"/>
        </w:rPr>
        <w:t>を対象とした。</w:t>
      </w:r>
    </w:p>
    <w:p w14:paraId="479A7509" w14:textId="12E27105" w:rsidR="007B58C7" w:rsidRPr="00A92DA1" w:rsidRDefault="007B58C7" w:rsidP="00996D1A">
      <w:pPr>
        <w:widowControl/>
        <w:jc w:val="center"/>
        <w:rPr>
          <w:rFonts w:asciiTheme="minorEastAsia" w:hAnsiTheme="minorEastAsia" w:cs="ＭＳ Ｐゴシック"/>
          <w:color w:val="FF0000"/>
          <w:kern w:val="0"/>
          <w:szCs w:val="21"/>
        </w:rPr>
      </w:pPr>
      <w:r w:rsidRPr="00A92DA1">
        <w:rPr>
          <w:rFonts w:asciiTheme="minorEastAsia" w:hAnsiTheme="minorEastAsia" w:cs="ＭＳ Ｐゴシック"/>
          <w:noProof/>
          <w:color w:val="FF0000"/>
          <w:kern w:val="0"/>
          <w:szCs w:val="21"/>
        </w:rPr>
        <w:drawing>
          <wp:inline distT="0" distB="0" distL="0" distR="0" wp14:anchorId="14167A00" wp14:editId="6347BF69">
            <wp:extent cx="4120262" cy="2514600"/>
            <wp:effectExtent l="0" t="0" r="0" b="0"/>
            <wp:docPr id="1037240086" name="図 1"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40086" name="図 1" descr="グラフ&#10;&#10;AI によって生成されたコンテンツは間違っている可能性があります。"/>
                    <pic:cNvPicPr/>
                  </pic:nvPicPr>
                  <pic:blipFill>
                    <a:blip r:embed="rId8"/>
                    <a:stretch>
                      <a:fillRect/>
                    </a:stretch>
                  </pic:blipFill>
                  <pic:spPr>
                    <a:xfrm>
                      <a:off x="0" y="0"/>
                      <a:ext cx="4144642" cy="2529479"/>
                    </a:xfrm>
                    <a:prstGeom prst="rect">
                      <a:avLst/>
                    </a:prstGeom>
                  </pic:spPr>
                </pic:pic>
              </a:graphicData>
            </a:graphic>
          </wp:inline>
        </w:drawing>
      </w:r>
    </w:p>
    <w:p w14:paraId="62E1039F" w14:textId="62BE03DA" w:rsidR="007B58C7" w:rsidRPr="00A92DA1" w:rsidRDefault="00392C3A" w:rsidP="00A92DA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＜参考＞「</w:t>
      </w:r>
      <w:r w:rsidRPr="00A92DA1">
        <w:rPr>
          <w:rFonts w:asciiTheme="minorEastAsia" w:hAnsiTheme="minorEastAsia" w:hint="eastAsia"/>
          <w:color w:val="000000" w:themeColor="text1"/>
          <w:szCs w:val="21"/>
        </w:rPr>
        <w:t>第４期大阪府医療費適正化計画」</w:t>
      </w:r>
      <w:r w:rsidRPr="00A92DA1">
        <w:rPr>
          <w:rFonts w:asciiTheme="minorEastAsia" w:hAnsiTheme="minorEastAsia" w:cs="ＭＳ Ｐゴシック"/>
          <w:color w:val="000000" w:themeColor="text1"/>
          <w:kern w:val="0"/>
          <w:szCs w:val="21"/>
        </w:rPr>
        <w:t xml:space="preserve">2. </w:t>
      </w:r>
      <w:r w:rsidRPr="00A92DA1">
        <w:rPr>
          <w:rFonts w:asciiTheme="minorEastAsia" w:hAnsiTheme="minorEastAsia" w:cs="ＭＳ Ｐゴシック" w:hint="eastAsia"/>
          <w:color w:val="000000" w:themeColor="text1"/>
          <w:kern w:val="0"/>
          <w:szCs w:val="21"/>
        </w:rPr>
        <w:t>医療費等の状況</w:t>
      </w:r>
    </w:p>
    <w:p w14:paraId="2FE2701F" w14:textId="77777777" w:rsidR="009852E1" w:rsidRPr="00A92DA1" w:rsidRDefault="009852E1" w:rsidP="009852E1">
      <w:pPr>
        <w:pStyle w:val="a9"/>
        <w:widowControl/>
        <w:numPr>
          <w:ilvl w:val="1"/>
          <w:numId w:val="3"/>
        </w:numPr>
        <w:jc w:val="left"/>
        <w:outlineLvl w:val="1"/>
        <w:rPr>
          <w:rFonts w:asciiTheme="minorEastAsia" w:hAnsiTheme="minorEastAsia" w:cs="ＭＳ Ｐゴシック"/>
          <w:b/>
          <w:bCs/>
          <w:color w:val="000000" w:themeColor="text1"/>
          <w:kern w:val="0"/>
          <w:szCs w:val="21"/>
        </w:rPr>
      </w:pPr>
      <w:bookmarkStart w:id="11" w:name="_Toc193966794"/>
      <w:r w:rsidRPr="00A92DA1">
        <w:rPr>
          <w:rFonts w:asciiTheme="minorEastAsia" w:hAnsiTheme="minorEastAsia" w:cs="ＭＳ Ｐゴシック" w:hint="eastAsia"/>
          <w:b/>
          <w:bCs/>
          <w:color w:val="000000" w:themeColor="text1"/>
          <w:kern w:val="0"/>
          <w:szCs w:val="21"/>
        </w:rPr>
        <w:lastRenderedPageBreak/>
        <w:t>年齢</w:t>
      </w:r>
      <w:bookmarkEnd w:id="11"/>
    </w:p>
    <w:p w14:paraId="7B41D6A3" w14:textId="5F0C030E" w:rsidR="00042D78" w:rsidRPr="00A92DA1" w:rsidRDefault="002679C8" w:rsidP="002679C8">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高齢者の医療費が高い</w:t>
      </w:r>
      <w:r w:rsidR="005C7FFB" w:rsidRPr="00A92DA1">
        <w:rPr>
          <w:rFonts w:asciiTheme="minorEastAsia" w:hAnsiTheme="minorEastAsia" w:cs="ＭＳ Ｐゴシック" w:hint="eastAsia"/>
          <w:color w:val="000000" w:themeColor="text1"/>
          <w:kern w:val="0"/>
          <w:szCs w:val="21"/>
        </w:rPr>
        <w:t>との指摘</w:t>
      </w:r>
      <w:r w:rsidR="001E7106" w:rsidRPr="00A92DA1">
        <w:rPr>
          <w:rFonts w:asciiTheme="minorEastAsia" w:hAnsiTheme="minorEastAsia" w:cs="ＭＳ Ｐゴシック" w:hint="eastAsia"/>
          <w:color w:val="000000" w:themeColor="text1"/>
          <w:kern w:val="0"/>
          <w:szCs w:val="21"/>
        </w:rPr>
        <w:t>があり、</w:t>
      </w:r>
      <w:r w:rsidRPr="00A92DA1">
        <w:rPr>
          <w:rFonts w:asciiTheme="minorEastAsia" w:hAnsiTheme="minorEastAsia" w:cs="ＭＳ Ｐゴシック" w:hint="eastAsia"/>
          <w:color w:val="000000" w:themeColor="text1"/>
          <w:kern w:val="0"/>
          <w:szCs w:val="21"/>
        </w:rPr>
        <w:t>国民健康保険制度及び後期高齢者医療制度</w:t>
      </w:r>
      <w:r w:rsidR="001E7106" w:rsidRPr="00A92DA1">
        <w:rPr>
          <w:rFonts w:asciiTheme="minorEastAsia" w:hAnsiTheme="minorEastAsia" w:cs="ＭＳ Ｐゴシック" w:hint="eastAsia"/>
          <w:color w:val="000000" w:themeColor="text1"/>
          <w:kern w:val="0"/>
          <w:szCs w:val="21"/>
        </w:rPr>
        <w:t>に分け</w:t>
      </w:r>
      <w:r w:rsidRPr="00A92DA1">
        <w:rPr>
          <w:rFonts w:asciiTheme="minorEastAsia" w:hAnsiTheme="minorEastAsia" w:cs="ＭＳ Ｐゴシック" w:hint="eastAsia"/>
          <w:color w:val="000000" w:themeColor="text1"/>
          <w:kern w:val="0"/>
          <w:szCs w:val="21"/>
        </w:rPr>
        <w:t>た場合と統合した場合の</w:t>
      </w:r>
      <w:r w:rsidR="001E7106" w:rsidRPr="00A92DA1">
        <w:rPr>
          <w:rFonts w:asciiTheme="minorEastAsia" w:hAnsiTheme="minorEastAsia" w:cs="ＭＳ Ｐゴシック" w:hint="eastAsia"/>
          <w:color w:val="000000" w:themeColor="text1"/>
          <w:kern w:val="0"/>
          <w:szCs w:val="21"/>
        </w:rPr>
        <w:t>解析</w:t>
      </w:r>
      <w:r w:rsidRPr="00A92DA1">
        <w:rPr>
          <w:rFonts w:asciiTheme="minorEastAsia" w:hAnsiTheme="minorEastAsia" w:cs="ＭＳ Ｐゴシック" w:hint="eastAsia"/>
          <w:color w:val="000000" w:themeColor="text1"/>
          <w:kern w:val="0"/>
          <w:szCs w:val="21"/>
        </w:rPr>
        <w:t>を行なった</w:t>
      </w:r>
      <w:r w:rsidR="006938FA" w:rsidRPr="00A92DA1">
        <w:rPr>
          <w:rFonts w:asciiTheme="minorEastAsia" w:hAnsiTheme="minorEastAsia" w:cs="ＭＳ Ｐゴシック" w:hint="eastAsia"/>
          <w:color w:val="000000" w:themeColor="text1"/>
          <w:kern w:val="0"/>
          <w:szCs w:val="21"/>
        </w:rPr>
        <w:t>。</w:t>
      </w:r>
    </w:p>
    <w:p w14:paraId="2AC825B3" w14:textId="77777777" w:rsidR="00B37B36" w:rsidRPr="00A92DA1" w:rsidRDefault="00B37B36" w:rsidP="002679C8">
      <w:pPr>
        <w:widowControl/>
        <w:jc w:val="left"/>
        <w:rPr>
          <w:rFonts w:asciiTheme="minorEastAsia" w:hAnsiTheme="minorEastAsia" w:cs="ＭＳ Ｐゴシック"/>
          <w:color w:val="000000" w:themeColor="text1"/>
          <w:kern w:val="0"/>
          <w:szCs w:val="21"/>
        </w:rPr>
      </w:pPr>
    </w:p>
    <w:p w14:paraId="4AFABB0B" w14:textId="77D2A10B" w:rsidR="00042D78" w:rsidRPr="00A92DA1" w:rsidRDefault="00042D78" w:rsidP="009852E1">
      <w:pPr>
        <w:pStyle w:val="a9"/>
        <w:widowControl/>
        <w:numPr>
          <w:ilvl w:val="1"/>
          <w:numId w:val="3"/>
        </w:numPr>
        <w:jc w:val="left"/>
        <w:outlineLvl w:val="1"/>
        <w:rPr>
          <w:rFonts w:asciiTheme="minorEastAsia" w:hAnsiTheme="minorEastAsia" w:cs="ＭＳ Ｐゴシック"/>
          <w:b/>
          <w:bCs/>
          <w:color w:val="000000" w:themeColor="text1"/>
          <w:kern w:val="0"/>
          <w:szCs w:val="21"/>
        </w:rPr>
      </w:pPr>
      <w:bookmarkStart w:id="12" w:name="_Toc193966795"/>
      <w:r w:rsidRPr="00A92DA1">
        <w:rPr>
          <w:rFonts w:asciiTheme="minorEastAsia" w:hAnsiTheme="minorEastAsia" w:cs="ＭＳ Ｐゴシック" w:hint="eastAsia"/>
          <w:b/>
          <w:bCs/>
          <w:color w:val="000000" w:themeColor="text1"/>
          <w:kern w:val="0"/>
          <w:szCs w:val="21"/>
        </w:rPr>
        <w:t>地域ごとの医療費可視化と地域相関解析</w:t>
      </w:r>
      <w:r w:rsidR="0059616B" w:rsidRPr="00A92DA1">
        <w:rPr>
          <w:rFonts w:asciiTheme="minorEastAsia" w:hAnsiTheme="minorEastAsia" w:cs="ＭＳ Ｐゴシック" w:hint="eastAsia"/>
          <w:b/>
          <w:bCs/>
          <w:color w:val="000000" w:themeColor="text1"/>
          <w:kern w:val="0"/>
          <w:szCs w:val="21"/>
        </w:rPr>
        <w:t>の方法の概要</w:t>
      </w:r>
      <w:bookmarkEnd w:id="12"/>
    </w:p>
    <w:p w14:paraId="6EB33415" w14:textId="77777777" w:rsidR="00A642BB" w:rsidRPr="00A92DA1" w:rsidRDefault="00042D78" w:rsidP="0018378D">
      <w:pPr>
        <w:widowControl/>
        <w:jc w:val="left"/>
        <w:rPr>
          <w:rFonts w:asciiTheme="minorEastAsia" w:hAnsiTheme="minorEastAsia" w:cs="ＭＳ Ｐゴシック"/>
          <w:color w:val="000000" w:themeColor="text1"/>
          <w:kern w:val="0"/>
          <w:szCs w:val="21"/>
        </w:rPr>
      </w:pPr>
      <w:bookmarkStart w:id="13" w:name="OLE_LINK29"/>
      <w:bookmarkStart w:id="14" w:name="OLE_LINK30"/>
      <w:bookmarkStart w:id="15" w:name="OLE_LINK25"/>
      <w:bookmarkStart w:id="16" w:name="OLE_LINK26"/>
      <w:r w:rsidRPr="00A92DA1">
        <w:rPr>
          <w:rFonts w:asciiTheme="minorEastAsia" w:hAnsiTheme="minorEastAsia" w:cs="ＭＳ Ｐゴシック" w:hint="eastAsia"/>
          <w:color w:val="000000" w:themeColor="text1"/>
          <w:kern w:val="0"/>
          <w:szCs w:val="21"/>
        </w:rPr>
        <w:t>医療費の都府県比較</w:t>
      </w:r>
      <w:bookmarkEnd w:id="13"/>
      <w:bookmarkEnd w:id="14"/>
      <w:bookmarkEnd w:id="15"/>
      <w:bookmarkEnd w:id="16"/>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大阪府と東京都、神奈川県、</w:t>
      </w:r>
      <w:r w:rsidRPr="00A92DA1">
        <w:rPr>
          <w:rFonts w:asciiTheme="minorEastAsia" w:hAnsiTheme="minorEastAsia" w:cs="ＭＳ Ｐゴシック" w:hint="eastAsia"/>
          <w:color w:val="000000" w:themeColor="text1"/>
          <w:kern w:val="0"/>
          <w:szCs w:val="21"/>
        </w:rPr>
        <w:t>近畿圏の府県について、令和４</w:t>
      </w:r>
      <w:r w:rsidRPr="00A92DA1">
        <w:rPr>
          <w:rFonts w:asciiTheme="minorEastAsia" w:hAnsiTheme="minorEastAsia" w:hint="eastAsia"/>
          <w:szCs w:val="21"/>
        </w:rPr>
        <w:t>年の国民健康保険及び</w:t>
      </w:r>
      <w:bookmarkStart w:id="17" w:name="OLE_LINK21"/>
      <w:bookmarkStart w:id="18" w:name="OLE_LINK22"/>
      <w:r w:rsidRPr="00A92DA1">
        <w:rPr>
          <w:rFonts w:asciiTheme="minorEastAsia" w:hAnsiTheme="minorEastAsia" w:hint="eastAsia"/>
          <w:szCs w:val="21"/>
        </w:rPr>
        <w:t>後期高齢者医療</w:t>
      </w:r>
      <w:bookmarkEnd w:id="17"/>
      <w:bookmarkEnd w:id="18"/>
      <w:r w:rsidRPr="00A92DA1">
        <w:rPr>
          <w:rFonts w:asciiTheme="minorEastAsia" w:hAnsiTheme="minorEastAsia" w:hint="eastAsia"/>
          <w:szCs w:val="21"/>
        </w:rPr>
        <w:t>制度における医療費を総額及び患者一人当たり医療費として都道府県別に</w:t>
      </w:r>
      <w:r w:rsidRPr="00A92DA1">
        <w:rPr>
          <w:rFonts w:asciiTheme="minorEastAsia" w:hAnsiTheme="minorEastAsia" w:cs="ＭＳ Ｐゴシック" w:hint="eastAsia"/>
          <w:color w:val="000000" w:themeColor="text1"/>
          <w:kern w:val="0"/>
          <w:szCs w:val="21"/>
        </w:rPr>
        <w:t>二次医療圏レベルでの分布を箱ひげ図として示した。</w:t>
      </w:r>
      <w:r w:rsidR="00D36B89" w:rsidRPr="00A92DA1">
        <w:rPr>
          <w:rFonts w:asciiTheme="minorEastAsia" w:hAnsiTheme="minorEastAsia" w:cs="ＭＳ Ｐゴシック"/>
          <w:color w:val="000000" w:themeColor="text1"/>
          <w:kern w:val="0"/>
          <w:szCs w:val="21"/>
        </w:rPr>
        <w:t>令和4年度都道府県別データブック（詳細編）に収載された疾病別内訳に関するデータのうち、診療年月が令和４年４月～令和５年３月に該当するレセプトの</w:t>
      </w:r>
      <w:r w:rsidRPr="00A92DA1">
        <w:rPr>
          <w:rFonts w:asciiTheme="minorEastAsia" w:hAnsiTheme="minorEastAsia" w:cs="ＭＳ Ｐゴシック" w:hint="eastAsia"/>
          <w:color w:val="000000" w:themeColor="text1"/>
          <w:kern w:val="0"/>
          <w:szCs w:val="21"/>
        </w:rPr>
        <w:t>総</w:t>
      </w:r>
      <w:r w:rsidR="00D36B89" w:rsidRPr="00A92DA1">
        <w:rPr>
          <w:rFonts w:asciiTheme="minorEastAsia" w:hAnsiTheme="minorEastAsia" w:cs="ＭＳ Ｐゴシック"/>
          <w:color w:val="000000" w:themeColor="text1"/>
          <w:kern w:val="0"/>
          <w:szCs w:val="21"/>
        </w:rPr>
        <w:t>医療費データ</w:t>
      </w:r>
      <w:r w:rsidRPr="00A92DA1">
        <w:rPr>
          <w:rFonts w:asciiTheme="minorEastAsia" w:hAnsiTheme="minorEastAsia" w:cs="ＭＳ Ｐゴシック" w:hint="eastAsia"/>
          <w:color w:val="000000" w:themeColor="text1"/>
          <w:kern w:val="0"/>
          <w:szCs w:val="21"/>
        </w:rPr>
        <w:t>を縦軸とした。</w:t>
      </w:r>
      <w:bookmarkStart w:id="19" w:name="OLE_LINK1"/>
      <w:bookmarkStart w:id="20" w:name="OLE_LINK2"/>
    </w:p>
    <w:p w14:paraId="199DED38" w14:textId="196A0D0D" w:rsidR="00362E47" w:rsidRPr="00A92DA1" w:rsidRDefault="001328CC" w:rsidP="00AF4EC7">
      <w:pPr>
        <w:widowControl/>
        <w:jc w:val="left"/>
        <w:rPr>
          <w:rFonts w:asciiTheme="minorEastAsia" w:hAnsiTheme="minorEastAsia" w:cs="ＭＳ Ｐゴシック"/>
          <w:color w:val="000000" w:themeColor="text1"/>
          <w:kern w:val="0"/>
          <w:szCs w:val="21"/>
        </w:rPr>
      </w:pPr>
      <w:bookmarkStart w:id="21" w:name="OLE_LINK194"/>
      <w:r w:rsidRPr="00A92DA1">
        <w:rPr>
          <w:rFonts w:asciiTheme="minorEastAsia" w:hAnsiTheme="minorEastAsia" w:cs="ＭＳ Ｐゴシック" w:hint="eastAsia"/>
          <w:color w:val="000000" w:themeColor="text1"/>
          <w:kern w:val="0"/>
          <w:szCs w:val="21"/>
        </w:rPr>
        <w:t>がんについては医療提供体制に関する各種指標と患者一人当たり医療費との相関</w:t>
      </w:r>
      <w:bookmarkEnd w:id="21"/>
      <w:r w:rsidRPr="00A92DA1">
        <w:rPr>
          <w:rFonts w:asciiTheme="minorEastAsia" w:hAnsiTheme="minorEastAsia" w:cs="ＭＳ Ｐゴシック" w:hint="eastAsia"/>
          <w:color w:val="000000" w:themeColor="text1"/>
          <w:kern w:val="0"/>
          <w:szCs w:val="21"/>
        </w:rPr>
        <w:t>を算出した。</w:t>
      </w:r>
      <w:r w:rsidR="00D424BC" w:rsidRPr="00A92DA1">
        <w:rPr>
          <w:rFonts w:asciiTheme="minorEastAsia" w:hAnsiTheme="minorEastAsia" w:cs="ＭＳ Ｐゴシック" w:hint="eastAsia"/>
          <w:color w:val="000000" w:themeColor="text1"/>
          <w:kern w:val="0"/>
          <w:szCs w:val="21"/>
        </w:rPr>
        <w:t>がんに対する医療提供体制指標として</w:t>
      </w:r>
      <w:r w:rsidR="00D424BC" w:rsidRPr="004E2FB4">
        <w:rPr>
          <w:rFonts w:asciiTheme="minorEastAsia" w:hAnsiTheme="minorEastAsia" w:cs="ＭＳ Ｐゴシック" w:hint="eastAsia"/>
          <w:color w:val="000000" w:themeColor="text1"/>
          <w:kern w:val="0"/>
          <w:szCs w:val="21"/>
        </w:rPr>
        <w:t>人口</w:t>
      </w:r>
      <w:r w:rsidR="00D424BC" w:rsidRPr="004E2FB4">
        <w:rPr>
          <w:rFonts w:asciiTheme="minorEastAsia" w:hAnsiTheme="minorEastAsia" w:cs="ＭＳ Ｐゴシック"/>
          <w:color w:val="000000" w:themeColor="text1"/>
          <w:kern w:val="0"/>
          <w:szCs w:val="21"/>
        </w:rPr>
        <w:t>10万人あたりの</w:t>
      </w:r>
      <w:r w:rsidR="00D424BC" w:rsidRPr="00A92DA1">
        <w:rPr>
          <w:rFonts w:asciiTheme="minorEastAsia" w:hAnsiTheme="minorEastAsia" w:cs="ＭＳ Ｐゴシック" w:hint="eastAsia"/>
          <w:color w:val="000000" w:themeColor="text1"/>
          <w:kern w:val="0"/>
          <w:szCs w:val="21"/>
        </w:rPr>
        <w:t>「</w:t>
      </w:r>
      <w:bookmarkStart w:id="22" w:name="OLE_LINK7"/>
      <w:r w:rsidR="00D424BC" w:rsidRPr="00A92DA1">
        <w:rPr>
          <w:rFonts w:asciiTheme="minorEastAsia" w:hAnsiTheme="minorEastAsia" w:cs="ＭＳ Ｐゴシック" w:hint="eastAsia"/>
          <w:color w:val="000000" w:themeColor="text1"/>
          <w:kern w:val="0"/>
          <w:szCs w:val="21"/>
        </w:rPr>
        <w:t>一般診療所</w:t>
      </w:r>
      <w:bookmarkStart w:id="23" w:name="OLE_LINK6"/>
      <w:r w:rsidR="00D424BC" w:rsidRPr="00A92DA1">
        <w:rPr>
          <w:rFonts w:asciiTheme="minorEastAsia" w:hAnsiTheme="minorEastAsia" w:cs="ＭＳ Ｐゴシック" w:hint="eastAsia"/>
          <w:color w:val="000000" w:themeColor="text1"/>
          <w:kern w:val="0"/>
          <w:szCs w:val="21"/>
        </w:rPr>
        <w:t>における</w:t>
      </w:r>
      <w:bookmarkEnd w:id="22"/>
      <w:r w:rsidR="00D424BC" w:rsidRPr="00A92DA1">
        <w:rPr>
          <w:rFonts w:asciiTheme="minorEastAsia" w:hAnsiTheme="minorEastAsia" w:cs="ＭＳ Ｐゴシック" w:hint="eastAsia"/>
          <w:color w:val="000000" w:themeColor="text1"/>
          <w:kern w:val="0"/>
          <w:szCs w:val="21"/>
        </w:rPr>
        <w:t>悪性腫瘍手術の実施件数</w:t>
      </w:r>
      <w:bookmarkEnd w:id="23"/>
      <w:r w:rsidR="00D424BC" w:rsidRPr="00A92DA1">
        <w:rPr>
          <w:rFonts w:asciiTheme="minorEastAsia" w:hAnsiTheme="minorEastAsia" w:cs="ＭＳ Ｐゴシック" w:hint="eastAsia"/>
          <w:color w:val="000000" w:themeColor="text1"/>
          <w:kern w:val="0"/>
          <w:szCs w:val="21"/>
        </w:rPr>
        <w:t>」、「病院におけるにおける悪性腫瘍手術の実施件数」、「</w:t>
      </w:r>
      <w:r w:rsidR="005E66DF" w:rsidRPr="00A92DA1">
        <w:rPr>
          <w:rFonts w:asciiTheme="minorEastAsia" w:hAnsiTheme="minorEastAsia" w:cs="ＭＳ Ｐゴシック" w:hint="eastAsia"/>
          <w:color w:val="000000" w:themeColor="text1"/>
          <w:kern w:val="0"/>
          <w:szCs w:val="21"/>
        </w:rPr>
        <w:t>一般診療所</w:t>
      </w:r>
      <w:bookmarkStart w:id="24" w:name="OLE_LINK8"/>
      <w:r w:rsidR="005E66DF" w:rsidRPr="00A92DA1">
        <w:rPr>
          <w:rFonts w:asciiTheme="minorEastAsia" w:hAnsiTheme="minorEastAsia" w:cs="ＭＳ Ｐゴシック" w:hint="eastAsia"/>
          <w:color w:val="000000" w:themeColor="text1"/>
          <w:kern w:val="0"/>
          <w:szCs w:val="21"/>
        </w:rPr>
        <w:t>における外来化学療法の実施件数</w:t>
      </w:r>
      <w:bookmarkEnd w:id="24"/>
      <w:r w:rsidR="005E66DF" w:rsidRPr="00A92DA1">
        <w:rPr>
          <w:rFonts w:asciiTheme="minorEastAsia" w:hAnsiTheme="minorEastAsia" w:cs="ＭＳ Ｐゴシック" w:hint="eastAsia"/>
          <w:color w:val="000000" w:themeColor="text1"/>
          <w:kern w:val="0"/>
          <w:szCs w:val="21"/>
        </w:rPr>
        <w:t>」、「病院における外来化学療法の実施件数」、「病理組織標本作成件数（医療機関数及び算定回数）」、「術中迅速病理組織標本の作成件数（医療機関数及び算定回数）」、「放射線治療・組織内照射の実施件数」、「放射線治療・体外照射の実施件数」、「がんリハビリテーションの実施件数（医療機関数及び算定回数）」、「悪性腫瘍特異物質治療管理料算定（医療機関数及び算定回数）」、「在宅がん医療総合診療科の算定件数（医療機関数及び算定回数）」、</w:t>
      </w:r>
      <w:bookmarkStart w:id="25" w:name="OLE_LINK11"/>
      <w:r w:rsidR="005E66DF" w:rsidRPr="00A92DA1">
        <w:rPr>
          <w:rFonts w:asciiTheme="minorEastAsia" w:hAnsiTheme="minorEastAsia" w:cs="ＭＳ Ｐゴシック" w:hint="eastAsia"/>
          <w:color w:val="000000" w:themeColor="text1"/>
          <w:kern w:val="0"/>
          <w:szCs w:val="21"/>
        </w:rPr>
        <w:t>「緩和ケア病棟を有する病院の病床数」、「緩和ケア病棟を有する病院数」</w:t>
      </w:r>
      <w:bookmarkEnd w:id="25"/>
      <w:r w:rsidR="005E66DF" w:rsidRPr="00A92DA1">
        <w:rPr>
          <w:rFonts w:asciiTheme="minorEastAsia" w:hAnsiTheme="minorEastAsia" w:cs="ＭＳ Ｐゴシック" w:hint="eastAsia"/>
          <w:color w:val="000000" w:themeColor="text1"/>
          <w:kern w:val="0"/>
          <w:szCs w:val="21"/>
        </w:rPr>
        <w:t>、末期がん患者に対して在宅医療を提供する医療機関数」</w:t>
      </w:r>
      <w:bookmarkStart w:id="26" w:name="OLE_LINK37"/>
      <w:bookmarkStart w:id="27" w:name="OLE_LINK38"/>
      <w:r w:rsidR="00D424BC" w:rsidRPr="00A92DA1">
        <w:rPr>
          <w:rFonts w:asciiTheme="minorEastAsia" w:hAnsiTheme="minorEastAsia" w:cs="ＭＳ Ｐゴシック" w:hint="eastAsia"/>
          <w:color w:val="000000" w:themeColor="text1"/>
          <w:kern w:val="0"/>
          <w:szCs w:val="21"/>
        </w:rPr>
        <w:t>と</w:t>
      </w:r>
      <w:r w:rsidRPr="00A92DA1">
        <w:rPr>
          <w:rFonts w:asciiTheme="minorEastAsia" w:hAnsiTheme="minorEastAsia" w:cs="ＭＳ Ｐゴシック" w:hint="eastAsia"/>
          <w:color w:val="000000" w:themeColor="text1"/>
          <w:kern w:val="0"/>
          <w:szCs w:val="21"/>
        </w:rPr>
        <w:t>患者一人当たり</w:t>
      </w:r>
      <w:r w:rsidR="00D424BC" w:rsidRPr="00A92DA1">
        <w:rPr>
          <w:rFonts w:asciiTheme="minorEastAsia" w:hAnsiTheme="minorEastAsia" w:cs="ＭＳ Ｐゴシック" w:hint="eastAsia"/>
          <w:color w:val="000000" w:themeColor="text1"/>
          <w:kern w:val="0"/>
          <w:szCs w:val="21"/>
        </w:rPr>
        <w:t>医療費についての相関を検討した。</w:t>
      </w:r>
      <w:bookmarkEnd w:id="26"/>
      <w:bookmarkEnd w:id="27"/>
    </w:p>
    <w:p w14:paraId="0E041A8E" w14:textId="77777777" w:rsidR="00392C3A" w:rsidRPr="00A92DA1" w:rsidRDefault="00392C3A" w:rsidP="00AF4EC7">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p w14:paraId="26135045" w14:textId="466439A4" w:rsidR="00D139C6" w:rsidRPr="00A92DA1" w:rsidRDefault="00D139C6" w:rsidP="00392C3A">
      <w:pPr>
        <w:pStyle w:val="2"/>
        <w:rPr>
          <w:rFonts w:asciiTheme="minorEastAsia" w:eastAsiaTheme="minorEastAsia" w:hAnsiTheme="minorEastAsia" w:cs="ＭＳ Ｐゴシック"/>
          <w:b/>
          <w:bCs/>
          <w:kern w:val="0"/>
          <w:sz w:val="21"/>
          <w:szCs w:val="21"/>
        </w:rPr>
      </w:pPr>
      <w:bookmarkStart w:id="28" w:name="_Toc193966796"/>
      <w:r w:rsidRPr="00A92DA1">
        <w:rPr>
          <w:rFonts w:asciiTheme="minorEastAsia" w:eastAsiaTheme="minorEastAsia" w:hAnsiTheme="minorEastAsia" w:cs="ＭＳ Ｐゴシック" w:hint="eastAsia"/>
          <w:b/>
          <w:bCs/>
          <w:kern w:val="0"/>
          <w:sz w:val="21"/>
          <w:szCs w:val="21"/>
        </w:rPr>
        <w:lastRenderedPageBreak/>
        <w:t>＊グラフの見方</w:t>
      </w:r>
      <w:bookmarkEnd w:id="28"/>
    </w:p>
    <w:p w14:paraId="76AB1B14" w14:textId="742D390A" w:rsidR="00D139C6" w:rsidRPr="00A92DA1" w:rsidRDefault="007B58C7" w:rsidP="00AF4EC7">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58240" behindDoc="0" locked="0" layoutInCell="1" allowOverlap="1" wp14:anchorId="2CA3A8AB" wp14:editId="2D686A61">
                <wp:simplePos x="0" y="0"/>
                <wp:positionH relativeFrom="column">
                  <wp:posOffset>1518920</wp:posOffset>
                </wp:positionH>
                <wp:positionV relativeFrom="paragraph">
                  <wp:posOffset>191135</wp:posOffset>
                </wp:positionV>
                <wp:extent cx="6708775" cy="368935"/>
                <wp:effectExtent l="0" t="0" r="6985" b="10160"/>
                <wp:wrapNone/>
                <wp:docPr id="519604444" name="テキスト ボックス 21"/>
                <wp:cNvGraphicFramePr/>
                <a:graphic xmlns:a="http://schemas.openxmlformats.org/drawingml/2006/main">
                  <a:graphicData uri="http://schemas.microsoft.com/office/word/2010/wordprocessingShape">
                    <wps:wsp>
                      <wps:cNvSpPr txBox="1"/>
                      <wps:spPr>
                        <a:xfrm>
                          <a:off x="0" y="0"/>
                          <a:ext cx="6708775" cy="368935"/>
                        </a:xfrm>
                        <a:prstGeom prst="rect">
                          <a:avLst/>
                        </a:prstGeom>
                        <a:noFill/>
                        <a:ln>
                          <a:solidFill>
                            <a:srgbClr val="FF0000"/>
                          </a:solidFill>
                        </a:ln>
                      </wps:spPr>
                      <wps:txbx>
                        <w:txbxContent>
                          <w:p w14:paraId="642F9153" w14:textId="41F1EC86" w:rsidR="00DA22DE" w:rsidRPr="00DA22DE" w:rsidRDefault="007B58C7" w:rsidP="00DA22DE">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同一都府県内の</w:t>
                            </w:r>
                            <w:r w:rsidR="00DA22DE">
                              <w:rPr>
                                <w:rFonts w:ascii="游ゴシック" w:eastAsia="游ゴシック" w:hAnsi="游ゴシック" w:hint="eastAsia"/>
                                <w:color w:val="FF0000"/>
                                <w:kern w:val="24"/>
                                <w:sz w:val="22"/>
                                <w:szCs w:val="22"/>
                              </w:rPr>
                              <w:t>他の二次医療圏より</w:t>
                            </w:r>
                            <w:r>
                              <w:rPr>
                                <w:rFonts w:ascii="游ゴシック" w:eastAsia="游ゴシック" w:hAnsi="游ゴシック" w:hint="eastAsia"/>
                                <w:color w:val="FF0000"/>
                                <w:kern w:val="24"/>
                                <w:sz w:val="22"/>
                                <w:szCs w:val="22"/>
                              </w:rPr>
                              <w:t>特に</w:t>
                            </w:r>
                            <w:r w:rsidR="00DA22DE">
                              <w:rPr>
                                <w:rFonts w:ascii="游ゴシック" w:eastAsia="游ゴシック" w:hAnsi="游ゴシック" w:hint="eastAsia"/>
                                <w:color w:val="FF0000"/>
                                <w:kern w:val="24"/>
                                <w:sz w:val="22"/>
                                <w:szCs w:val="22"/>
                              </w:rPr>
                              <w:t>高い</w:t>
                            </w:r>
                          </w:p>
                        </w:txbxContent>
                      </wps:txbx>
                      <wps:bodyPr wrap="none" rtlCol="0">
                        <a:spAutoFit/>
                      </wps:bodyPr>
                    </wps:wsp>
                  </a:graphicData>
                </a:graphic>
              </wp:anchor>
            </w:drawing>
          </mc:Choice>
          <mc:Fallback>
            <w:pict>
              <v:shapetype w14:anchorId="2CA3A8AB" id="_x0000_t202" coordsize="21600,21600" o:spt="202" path="m,l,21600r21600,l21600,xe">
                <v:stroke joinstyle="miter"/>
                <v:path gradientshapeok="t" o:connecttype="rect"/>
              </v:shapetype>
              <v:shape id="テキスト ボックス 21" o:spid="_x0000_s1026" type="#_x0000_t202" style="position:absolute;margin-left:119.6pt;margin-top:15.05pt;width:528.25pt;height:29.05pt;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" filled="f" strokecolor="red">
                <v:textbox style="mso-fit-shape-to-text:t">
                  <w:txbxContent>
                    <w:p w14:paraId="642F9153" w14:textId="41F1EC86" w:rsidR="00DA22DE" w:rsidRPr="00DA22DE" w:rsidRDefault="007B58C7" w:rsidP="00DA22DE">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同一都府県内の</w:t>
                      </w:r>
                      <w:r w:rsidR="00DA22DE">
                        <w:rPr>
                          <w:rFonts w:ascii="游ゴシック" w:eastAsia="游ゴシック" w:hAnsi="游ゴシック" w:hint="eastAsia"/>
                          <w:color w:val="FF0000"/>
                          <w:kern w:val="24"/>
                          <w:sz w:val="22"/>
                          <w:szCs w:val="22"/>
                        </w:rPr>
                        <w:t>他の二次医療圏より</w:t>
                      </w:r>
                      <w:r>
                        <w:rPr>
                          <w:rFonts w:ascii="游ゴシック" w:eastAsia="游ゴシック" w:hAnsi="游ゴシック" w:hint="eastAsia"/>
                          <w:color w:val="FF0000"/>
                          <w:kern w:val="24"/>
                          <w:sz w:val="22"/>
                          <w:szCs w:val="22"/>
                        </w:rPr>
                        <w:t>特に</w:t>
                      </w:r>
                      <w:r w:rsidR="00DA22DE">
                        <w:rPr>
                          <w:rFonts w:ascii="游ゴシック" w:eastAsia="游ゴシック" w:hAnsi="游ゴシック" w:hint="eastAsia"/>
                          <w:color w:val="FF0000"/>
                          <w:kern w:val="24"/>
                          <w:sz w:val="22"/>
                          <w:szCs w:val="22"/>
                        </w:rPr>
                        <w:t>高い</w:t>
                      </w:r>
                    </w:p>
                  </w:txbxContent>
                </v:textbox>
              </v:shape>
            </w:pict>
          </mc:Fallback>
        </mc:AlternateContent>
      </w:r>
    </w:p>
    <w:p w14:paraId="5B2005BB" w14:textId="6B73F012" w:rsidR="00D139C6" w:rsidRPr="00A92DA1" w:rsidRDefault="000F0D2D" w:rsidP="00AF4EC7">
      <w:pPr>
        <w:widowControl/>
        <w:jc w:val="left"/>
        <w:rPr>
          <w:rFonts w:asciiTheme="minorEastAsia" w:hAnsiTheme="minorEastAsia" w:cs="ＭＳ Ｐゴシック"/>
          <w:b/>
          <w:bCs/>
          <w:color w:val="000000" w:themeColor="text1"/>
          <w:kern w:val="0"/>
          <w:szCs w:val="21"/>
          <w:u w:val="single"/>
        </w:rPr>
      </w:pPr>
      <w:bookmarkStart w:id="29" w:name="OLE_LINK96"/>
      <w:r w:rsidRPr="00A92DA1">
        <w:rPr>
          <w:rFonts w:asciiTheme="minorEastAsia" w:hAnsiTheme="minorEastAsia" w:cs="ＭＳ Ｐゴシック" w:hint="eastAsia"/>
          <w:b/>
          <w:bCs/>
          <w:color w:val="000000" w:themeColor="text1"/>
          <w:kern w:val="0"/>
          <w:szCs w:val="21"/>
          <w:u w:val="single"/>
        </w:rPr>
        <w:t>タイプ１</w:t>
      </w:r>
      <w:bookmarkEnd w:id="29"/>
    </w:p>
    <w:p w14:paraId="2E98FB89" w14:textId="59CDC8F7" w:rsidR="00D139C6" w:rsidRPr="00A92DA1" w:rsidRDefault="008962D8" w:rsidP="00D139C6">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752448" behindDoc="0" locked="0" layoutInCell="1" allowOverlap="1" wp14:anchorId="414DEE38" wp14:editId="37CFE04A">
                <wp:simplePos x="0" y="0"/>
                <wp:positionH relativeFrom="column">
                  <wp:posOffset>-489521</wp:posOffset>
                </wp:positionH>
                <wp:positionV relativeFrom="paragraph">
                  <wp:posOffset>1191577</wp:posOffset>
                </wp:positionV>
                <wp:extent cx="2037524" cy="255905"/>
                <wp:effectExtent l="1587" t="0" r="0" b="0"/>
                <wp:wrapNone/>
                <wp:docPr id="641213110"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74F0A185" w14:textId="12F3B2CA"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DEE38" id="テキスト ボックス 29" o:spid="_x0000_s1027" type="#_x0000_t202" style="position:absolute;left:0;text-align:left;margin-left:-38.55pt;margin-top:93.8pt;width:160.45pt;height:20.15pt;rotation:-9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" fillcolor="white [3201]" stroked="f" strokeweight=".5pt">
                <v:textbox>
                  <w:txbxContent>
                    <w:p w14:paraId="74F0A185" w14:textId="12F3B2CA"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7B58C7"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67456" behindDoc="0" locked="0" layoutInCell="1" allowOverlap="1" wp14:anchorId="195C3284" wp14:editId="7377138D">
                <wp:simplePos x="0" y="0"/>
                <wp:positionH relativeFrom="column">
                  <wp:posOffset>2077212</wp:posOffset>
                </wp:positionH>
                <wp:positionV relativeFrom="paragraph">
                  <wp:posOffset>704850</wp:posOffset>
                </wp:positionV>
                <wp:extent cx="6708775" cy="368935"/>
                <wp:effectExtent l="0" t="0" r="6985" b="10160"/>
                <wp:wrapNone/>
                <wp:docPr id="809995509" name="テキスト ボックス 21"/>
                <wp:cNvGraphicFramePr/>
                <a:graphic xmlns:a="http://schemas.openxmlformats.org/drawingml/2006/main">
                  <a:graphicData uri="http://schemas.microsoft.com/office/word/2010/wordprocessingShape">
                    <wps:wsp>
                      <wps:cNvSpPr txBox="1"/>
                      <wps:spPr>
                        <a:xfrm>
                          <a:off x="0" y="0"/>
                          <a:ext cx="6708775" cy="368935"/>
                        </a:xfrm>
                        <a:prstGeom prst="rect">
                          <a:avLst/>
                        </a:prstGeom>
                        <a:noFill/>
                        <a:ln>
                          <a:solidFill>
                            <a:srgbClr val="FF0000"/>
                          </a:solidFill>
                        </a:ln>
                      </wps:spPr>
                      <wps:txbx>
                        <w:txbxContent>
                          <w:p w14:paraId="1CEFFEFC" w14:textId="6AB83AE6" w:rsidR="00DA22DE" w:rsidRPr="00DA22DE" w:rsidRDefault="00DA22DE" w:rsidP="00DA22DE">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同一都府県内で二次医療圏間のばらつきが大きい</w:t>
                            </w:r>
                          </w:p>
                        </w:txbxContent>
                      </wps:txbx>
                      <wps:bodyPr wrap="none" rtlCol="0">
                        <a:spAutoFit/>
                      </wps:bodyPr>
                    </wps:wsp>
                  </a:graphicData>
                </a:graphic>
              </wp:anchor>
            </w:drawing>
          </mc:Choice>
          <mc:Fallback>
            <w:pict>
              <v:shape w14:anchorId="195C3284" id="_x0000_s1028" type="#_x0000_t202" style="position:absolute;left:0;text-align:left;margin-left:163.55pt;margin-top:55.5pt;width:528.25pt;height:29.05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" filled="f" strokecolor="red">
                <v:textbox style="mso-fit-shape-to-text:t">
                  <w:txbxContent>
                    <w:p w14:paraId="1CEFFEFC" w14:textId="6AB83AE6" w:rsidR="00DA22DE" w:rsidRPr="00DA22DE" w:rsidRDefault="00DA22DE" w:rsidP="00DA22DE">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同一都府県内で二次医療圏間のばらつきが大きい</w:t>
                      </w:r>
                    </w:p>
                  </w:txbxContent>
                </v:textbox>
              </v:shape>
            </w:pict>
          </mc:Fallback>
        </mc:AlternateContent>
      </w:r>
      <w:r w:rsidR="007B58C7"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70528" behindDoc="0" locked="0" layoutInCell="1" allowOverlap="1" wp14:anchorId="5F9DD3C4" wp14:editId="459AB305">
                <wp:simplePos x="0" y="0"/>
                <wp:positionH relativeFrom="column">
                  <wp:posOffset>1897761</wp:posOffset>
                </wp:positionH>
                <wp:positionV relativeFrom="paragraph">
                  <wp:posOffset>1025525</wp:posOffset>
                </wp:positionV>
                <wp:extent cx="835152" cy="753491"/>
                <wp:effectExtent l="25400" t="0" r="15875" b="34290"/>
                <wp:wrapNone/>
                <wp:docPr id="1723227170" name="直線矢印コネクタ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35152" cy="753491"/>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3652FB58" id="_x0000_t32" coordsize="21600,21600" o:spt="32" o:oned="t" path="m,l21600,21600e" filled="f">
                <v:path arrowok="t" fillok="f" o:connecttype="none"/>
                <o:lock v:ext="edit" shapetype="t"/>
              </v:shapetype>
              <v:shape id="直線矢印コネクタ 34" o:spid="_x0000_s1026" type="#_x0000_t32" style="position:absolute;margin-left:149.45pt;margin-top:80.75pt;width:65.75pt;height:59.3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" strokecolor="red" strokeweight="1pt">
                <v:stroke endarrow="block" joinstyle="miter"/>
                <o:lock v:ext="edit" shapetype="f"/>
              </v:shape>
            </w:pict>
          </mc:Fallback>
        </mc:AlternateContent>
      </w:r>
      <w:r w:rsidR="007B58C7"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61312" behindDoc="0" locked="0" layoutInCell="1" allowOverlap="1" wp14:anchorId="37237A3A" wp14:editId="5D6E81D1">
                <wp:simplePos x="0" y="0"/>
                <wp:positionH relativeFrom="column">
                  <wp:posOffset>4319398</wp:posOffset>
                </wp:positionH>
                <wp:positionV relativeFrom="paragraph">
                  <wp:posOffset>54229</wp:posOffset>
                </wp:positionV>
                <wp:extent cx="178308" cy="148336"/>
                <wp:effectExtent l="0" t="0" r="50800" b="29845"/>
                <wp:wrapNone/>
                <wp:docPr id="205732163" name="直線矢印コネクタ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8308" cy="148336"/>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7246A5A" id="直線矢印コネクタ 34" o:spid="_x0000_s1026" type="#_x0000_t32" style="position:absolute;margin-left:340.1pt;margin-top:4.25pt;width:14.05pt;height:1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" strokecolor="red" strokeweight="1pt">
                <v:stroke endarrow="block" joinstyle="miter"/>
                <o:lock v:ext="edit" shapetype="f"/>
              </v:shape>
            </w:pict>
          </mc:Fallback>
        </mc:AlternateContent>
      </w:r>
      <w:r w:rsidR="007B58C7"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59264" behindDoc="0" locked="0" layoutInCell="1" allowOverlap="1" wp14:anchorId="63A8E30F" wp14:editId="46A5B070">
                <wp:simplePos x="0" y="0"/>
                <wp:positionH relativeFrom="column">
                  <wp:posOffset>1331848</wp:posOffset>
                </wp:positionH>
                <wp:positionV relativeFrom="paragraph">
                  <wp:posOffset>56261</wp:posOffset>
                </wp:positionV>
                <wp:extent cx="267208" cy="317373"/>
                <wp:effectExtent l="25400" t="0" r="12700" b="26035"/>
                <wp:wrapNone/>
                <wp:docPr id="995172659" name="直線矢印コネクタ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67208" cy="317373"/>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DF40009" id="直線矢印コネクタ 34" o:spid="_x0000_s1026" type="#_x0000_t32" style="position:absolute;margin-left:104.85pt;margin-top:4.45pt;width:21.05pt;height:2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" strokecolor="red" strokeweight="1pt">
                <v:stroke endarrow="block" joinstyle="miter"/>
                <o:lock v:ext="edit" shapetype="f"/>
              </v:shape>
            </w:pict>
          </mc:Fallback>
        </mc:AlternateContent>
      </w:r>
      <w:r w:rsidR="00DA22DE"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68480" behindDoc="0" locked="0" layoutInCell="1" allowOverlap="1" wp14:anchorId="400D5E45" wp14:editId="3A360641">
                <wp:simplePos x="0" y="0"/>
                <wp:positionH relativeFrom="column">
                  <wp:posOffset>1831267</wp:posOffset>
                </wp:positionH>
                <wp:positionV relativeFrom="paragraph">
                  <wp:posOffset>1592661</wp:posOffset>
                </wp:positionV>
                <wp:extent cx="0" cy="642155"/>
                <wp:effectExtent l="38100" t="25400" r="38100" b="18415"/>
                <wp:wrapNone/>
                <wp:docPr id="573843661" name="直線矢印コネクタ 1"/>
                <wp:cNvGraphicFramePr/>
                <a:graphic xmlns:a="http://schemas.openxmlformats.org/drawingml/2006/main">
                  <a:graphicData uri="http://schemas.microsoft.com/office/word/2010/wordprocessingShape">
                    <wps:wsp>
                      <wps:cNvCnPr/>
                      <wps:spPr>
                        <a:xfrm>
                          <a:off x="0" y="0"/>
                          <a:ext cx="0" cy="642155"/>
                        </a:xfrm>
                        <a:prstGeom prst="straightConnector1">
                          <a:avLst/>
                        </a:prstGeom>
                        <a:ln w="19050">
                          <a:solidFill>
                            <a:srgbClr val="FF0000"/>
                          </a:solidFill>
                          <a:prstDash val="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7CD23F8" id="直線矢印コネクタ 1" o:spid="_x0000_s1026" type="#_x0000_t32" style="position:absolute;margin-left:144.2pt;margin-top:125.4pt;width:0;height:5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" strokecolor="red" strokeweight="1.5pt">
                <v:stroke dashstyle="dash" startarrow="block" endarrow="block" joinstyle="miter"/>
              </v:shape>
            </w:pict>
          </mc:Fallback>
        </mc:AlternateContent>
      </w:r>
      <w:r w:rsidR="00DA22DE"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55168" behindDoc="0" locked="0" layoutInCell="1" allowOverlap="1" wp14:anchorId="55E4A8C9" wp14:editId="24B0E86A">
                <wp:simplePos x="0" y="0"/>
                <wp:positionH relativeFrom="column">
                  <wp:posOffset>5066364</wp:posOffset>
                </wp:positionH>
                <wp:positionV relativeFrom="paragraph">
                  <wp:posOffset>1813095</wp:posOffset>
                </wp:positionV>
                <wp:extent cx="6708775" cy="368935"/>
                <wp:effectExtent l="0" t="0" r="6985" b="10160"/>
                <wp:wrapNone/>
                <wp:docPr id="22" name="テキスト ボックス 21">
                  <a:extLst xmlns:a="http://schemas.openxmlformats.org/drawingml/2006/main">
                    <a:ext uri="{FF2B5EF4-FFF2-40B4-BE49-F238E27FC236}">
                      <a16:creationId xmlns:a16="http://schemas.microsoft.com/office/drawing/2014/main" id="{6579DA75-B98E-9F7E-755A-073F84E4CD01}"/>
                    </a:ext>
                  </a:extLst>
                </wp:docPr>
                <wp:cNvGraphicFramePr/>
                <a:graphic xmlns:a="http://schemas.openxmlformats.org/drawingml/2006/main">
                  <a:graphicData uri="http://schemas.microsoft.com/office/word/2010/wordprocessingShape">
                    <wps:wsp>
                      <wps:cNvSpPr txBox="1"/>
                      <wps:spPr>
                        <a:xfrm>
                          <a:off x="0" y="0"/>
                          <a:ext cx="6708775" cy="368935"/>
                        </a:xfrm>
                        <a:prstGeom prst="rect">
                          <a:avLst/>
                        </a:prstGeom>
                        <a:noFill/>
                        <a:ln>
                          <a:solidFill>
                            <a:srgbClr val="FF0000"/>
                          </a:solidFill>
                        </a:ln>
                      </wps:spPr>
                      <wps:txbx>
                        <w:txbxContent>
                          <w:p w14:paraId="160F1B1E" w14:textId="6F00507C" w:rsidR="00DA22DE" w:rsidRPr="00DA22DE" w:rsidRDefault="00DA22DE" w:rsidP="00DA22DE">
                            <w:pPr>
                              <w:rPr>
                                <w:rFonts w:ascii="游ゴシック" w:eastAsia="游ゴシック" w:hAnsi="游ゴシック"/>
                                <w:color w:val="FF0000"/>
                                <w:kern w:val="24"/>
                                <w:sz w:val="22"/>
                                <w:szCs w:val="22"/>
                              </w:rPr>
                            </w:pPr>
                            <w:r w:rsidRPr="00DA22DE">
                              <w:rPr>
                                <w:rFonts w:ascii="游ゴシック" w:eastAsia="游ゴシック" w:hAnsi="游ゴシック" w:hint="eastAsia"/>
                                <w:color w:val="FF0000"/>
                                <w:kern w:val="24"/>
                                <w:sz w:val="22"/>
                                <w:szCs w:val="22"/>
                              </w:rPr>
                              <w:t>平均水準</w:t>
                            </w:r>
                          </w:p>
                        </w:txbxContent>
                      </wps:txbx>
                      <wps:bodyPr wrap="none" rtlCol="0">
                        <a:spAutoFit/>
                      </wps:bodyPr>
                    </wps:wsp>
                  </a:graphicData>
                </a:graphic>
              </wp:anchor>
            </w:drawing>
          </mc:Choice>
          <mc:Fallback>
            <w:pict>
              <v:shape w14:anchorId="55E4A8C9" id="_x0000_s1029" type="#_x0000_t202" style="position:absolute;left:0;text-align:left;margin-left:398.95pt;margin-top:142.75pt;width:528.25pt;height:29.05pt;z-index:251655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" filled="f" strokecolor="red">
                <v:textbox style="mso-fit-shape-to-text:t">
                  <w:txbxContent>
                    <w:p w14:paraId="160F1B1E" w14:textId="6F00507C" w:rsidR="00DA22DE" w:rsidRPr="00DA22DE" w:rsidRDefault="00DA22DE" w:rsidP="00DA22DE">
                      <w:pPr>
                        <w:rPr>
                          <w:rFonts w:ascii="游ゴシック" w:eastAsia="游ゴシック" w:hAnsi="游ゴシック"/>
                          <w:color w:val="FF0000"/>
                          <w:kern w:val="24"/>
                          <w:sz w:val="22"/>
                          <w:szCs w:val="22"/>
                        </w:rPr>
                      </w:pPr>
                      <w:r w:rsidRPr="00DA22DE">
                        <w:rPr>
                          <w:rFonts w:ascii="游ゴシック" w:eastAsia="游ゴシック" w:hAnsi="游ゴシック" w:hint="eastAsia"/>
                          <w:color w:val="FF0000"/>
                          <w:kern w:val="24"/>
                          <w:sz w:val="22"/>
                          <w:szCs w:val="22"/>
                        </w:rPr>
                        <w:t>平均水準</w:t>
                      </w:r>
                    </w:p>
                  </w:txbxContent>
                </v:textbox>
              </v:shape>
            </w:pict>
          </mc:Fallback>
        </mc:AlternateContent>
      </w:r>
      <w:r w:rsidR="00DA22DE"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56192" behindDoc="0" locked="0" layoutInCell="1" allowOverlap="1" wp14:anchorId="7212F623" wp14:editId="31D0FBA8">
                <wp:simplePos x="0" y="0"/>
                <wp:positionH relativeFrom="column">
                  <wp:posOffset>4873934</wp:posOffset>
                </wp:positionH>
                <wp:positionV relativeFrom="paragraph">
                  <wp:posOffset>1971530</wp:posOffset>
                </wp:positionV>
                <wp:extent cx="195445" cy="0"/>
                <wp:effectExtent l="0" t="50800" r="0" b="76200"/>
                <wp:wrapNone/>
                <wp:docPr id="35" name="直線矢印コネクタ 34">
                  <a:extLst xmlns:a="http://schemas.openxmlformats.org/drawingml/2006/main">
                    <a:ext uri="{FF2B5EF4-FFF2-40B4-BE49-F238E27FC236}">
                      <a16:creationId xmlns:a16="http://schemas.microsoft.com/office/drawing/2014/main" id="{8279CD7B-75CE-6CBE-783D-FFBF2C3A44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5445" cy="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7B5C27D1" id="直線矢印コネクタ 34" o:spid="_x0000_s1026" type="#_x0000_t32" style="position:absolute;margin-left:383.75pt;margin-top:155.25pt;width:15.4pt;height:0;flip:x;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" strokecolor="red" strokeweight="1pt">
                <v:stroke endarrow="block" joinstyle="miter"/>
                <o:lock v:ext="edit" shapetype="f"/>
              </v:shape>
            </w:pict>
          </mc:Fallback>
        </mc:AlternateContent>
      </w:r>
      <w:r w:rsidR="00D139C6" w:rsidRPr="00A92DA1">
        <w:rPr>
          <w:rFonts w:asciiTheme="minorEastAsia" w:hAnsiTheme="minorEastAsia"/>
          <w:noProof/>
          <w:szCs w:val="21"/>
        </w:rPr>
        <w:drawing>
          <wp:inline distT="0" distB="0" distL="0" distR="0" wp14:anchorId="225513B6" wp14:editId="25F060D2">
            <wp:extent cx="4242601" cy="2973545"/>
            <wp:effectExtent l="0" t="0" r="0" b="0"/>
            <wp:docPr id="1744228251" name="図 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 object"/>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571"/>
                    <a:stretch/>
                  </pic:blipFill>
                  <pic:spPr bwMode="auto">
                    <a:xfrm>
                      <a:off x="0" y="0"/>
                      <a:ext cx="4271200" cy="2993589"/>
                    </a:xfrm>
                    <a:prstGeom prst="rect">
                      <a:avLst/>
                    </a:prstGeom>
                    <a:noFill/>
                    <a:ln>
                      <a:noFill/>
                    </a:ln>
                    <a:extLst>
                      <a:ext uri="{53640926-AAD7-44D8-BBD7-CCE9431645EC}">
                        <a14:shadowObscured xmlns:a14="http://schemas.microsoft.com/office/drawing/2010/main"/>
                      </a:ext>
                    </a:extLst>
                  </pic:spPr>
                </pic:pic>
              </a:graphicData>
            </a:graphic>
          </wp:inline>
        </w:drawing>
      </w:r>
      <w:r w:rsidR="00362E47" w:rsidRPr="00A92DA1">
        <w:rPr>
          <w:rFonts w:asciiTheme="minorEastAsia" w:hAnsiTheme="minorEastAsia" w:cs="ＭＳ Ｐゴシック" w:hint="eastAsia"/>
          <w:b/>
          <w:bCs/>
          <w:color w:val="000000" w:themeColor="text1"/>
          <w:kern w:val="0"/>
          <w:szCs w:val="21"/>
        </w:rPr>
        <w:t xml:space="preserve">　</w:t>
      </w:r>
      <w:r w:rsidR="00DA22DE" w:rsidRPr="00A92DA1">
        <w:rPr>
          <w:noProof/>
        </w:rPr>
        <w:t xml:space="preserve"> </w:t>
      </w:r>
    </w:p>
    <w:p w14:paraId="4172DAFB" w14:textId="44569A3F" w:rsidR="00DA22DE" w:rsidRPr="00A92DA1" w:rsidRDefault="000F0D2D" w:rsidP="00DA22DE">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縦軸には総医療費もしくは患者一人当たりの医療費を指標としている。上にあるほど医療費が高いことを示す。横軸には大阪府、兵庫県、京都府、奈良県、滋賀県、三重県、和歌山県、東京都、神奈川県の順に都府県を配置している。各都府県の中で二次医療圏をひとつの点として表している。点の大きさは人口の大きさを表している。赤点線は対象となったデータの平均値を表す。なお、</w:t>
      </w:r>
      <w:r w:rsidR="00DA22DE" w:rsidRPr="00A92DA1">
        <w:rPr>
          <w:rFonts w:asciiTheme="minorEastAsia" w:hAnsiTheme="minorEastAsia" w:cs="ＭＳ Ｐゴシック" w:hint="eastAsia"/>
          <w:color w:val="000000" w:themeColor="text1"/>
          <w:kern w:val="0"/>
          <w:szCs w:val="21"/>
        </w:rPr>
        <w:t>示しているのは箱ひげ図で、以下の値を表している。箱の高さは同一都府県内での二次医療圏の間のばらつきが大きい（四分位範囲が広い）ことを示す。</w:t>
      </w:r>
    </w:p>
    <w:p w14:paraId="31112048" w14:textId="77777777" w:rsidR="00362E47" w:rsidRPr="00A92DA1" w:rsidRDefault="00362E47" w:rsidP="00DA22DE">
      <w:pPr>
        <w:widowControl/>
        <w:rPr>
          <w:rFonts w:asciiTheme="minorEastAsia" w:hAnsiTheme="minorEastAsia" w:cs="ＭＳ Ｐゴシック"/>
          <w:b/>
          <w:bCs/>
          <w:color w:val="000000" w:themeColor="text1"/>
          <w:kern w:val="0"/>
          <w:szCs w:val="21"/>
        </w:rPr>
      </w:pPr>
    </w:p>
    <w:p w14:paraId="6F1CC7D4" w14:textId="2136DF07" w:rsidR="00DA22DE" w:rsidRPr="00A92DA1" w:rsidRDefault="00DA22DE" w:rsidP="00DA22DE">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7986D53A" wp14:editId="66196F9D">
            <wp:extent cx="4204447" cy="2117056"/>
            <wp:effectExtent l="0" t="0" r="0" b="0"/>
            <wp:docPr id="1875834917" name="図 1" descr="グラフィカル ユーザー インターフェイス, 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34917" name="図 1" descr="グラフィカル ユーザー インターフェイス, テキスト&#10;&#10;AI によって生成されたコンテンツは間違っている可能性があります。"/>
                    <pic:cNvPicPr/>
                  </pic:nvPicPr>
                  <pic:blipFill>
                    <a:blip r:embed="rId10"/>
                    <a:stretch>
                      <a:fillRect/>
                    </a:stretch>
                  </pic:blipFill>
                  <pic:spPr>
                    <a:xfrm>
                      <a:off x="0" y="0"/>
                      <a:ext cx="4217143" cy="2123449"/>
                    </a:xfrm>
                    <a:prstGeom prst="rect">
                      <a:avLst/>
                    </a:prstGeom>
                  </pic:spPr>
                </pic:pic>
              </a:graphicData>
            </a:graphic>
          </wp:inline>
        </w:drawing>
      </w:r>
      <w:r w:rsidRPr="00A92DA1">
        <w:rPr>
          <w:rFonts w:asciiTheme="minorEastAsia" w:hAnsiTheme="minorEastAsia" w:cs="ＭＳ Ｐゴシック"/>
          <w:b/>
          <w:bCs/>
          <w:color w:val="000000" w:themeColor="text1"/>
          <w:kern w:val="0"/>
          <w:szCs w:val="21"/>
        </w:rPr>
        <w:br w:type="page"/>
      </w:r>
    </w:p>
    <w:p w14:paraId="5A9D2BB4" w14:textId="24C7A9BD" w:rsidR="000F0D2D" w:rsidRPr="00A92DA1" w:rsidRDefault="00D94496" w:rsidP="000F0D2D">
      <w:pPr>
        <w:widowControl/>
        <w:jc w:val="left"/>
        <w:rPr>
          <w:rFonts w:asciiTheme="minorEastAsia" w:hAnsiTheme="minorEastAsia" w:cs="ＭＳ Ｐゴシック"/>
          <w:b/>
          <w:bCs/>
          <w:color w:val="000000" w:themeColor="text1"/>
          <w:kern w:val="0"/>
          <w:szCs w:val="21"/>
          <w:u w:val="single"/>
        </w:rPr>
      </w:pPr>
      <w:r w:rsidRPr="00A92DA1">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672576" behindDoc="0" locked="0" layoutInCell="1" allowOverlap="1" wp14:anchorId="32973D19" wp14:editId="271658FF">
                <wp:simplePos x="0" y="0"/>
                <wp:positionH relativeFrom="column">
                  <wp:posOffset>1942407</wp:posOffset>
                </wp:positionH>
                <wp:positionV relativeFrom="paragraph">
                  <wp:posOffset>139700</wp:posOffset>
                </wp:positionV>
                <wp:extent cx="6708775" cy="368935"/>
                <wp:effectExtent l="0" t="0" r="6985" b="10160"/>
                <wp:wrapNone/>
                <wp:docPr id="470545745" name="テキスト ボックス 21"/>
                <wp:cNvGraphicFramePr/>
                <a:graphic xmlns:a="http://schemas.openxmlformats.org/drawingml/2006/main">
                  <a:graphicData uri="http://schemas.microsoft.com/office/word/2010/wordprocessingShape">
                    <wps:wsp>
                      <wps:cNvSpPr txBox="1"/>
                      <wps:spPr>
                        <a:xfrm>
                          <a:off x="0" y="0"/>
                          <a:ext cx="6708775" cy="368935"/>
                        </a:xfrm>
                        <a:prstGeom prst="rect">
                          <a:avLst/>
                        </a:prstGeom>
                        <a:noFill/>
                        <a:ln>
                          <a:solidFill>
                            <a:srgbClr val="FF0000"/>
                          </a:solidFill>
                        </a:ln>
                      </wps:spPr>
                      <wps:txbx>
                        <w:txbxContent>
                          <w:p w14:paraId="3E6E63F4" w14:textId="756F40A8" w:rsidR="000F0D2D" w:rsidRPr="00DA22DE" w:rsidRDefault="000F0D2D" w:rsidP="000F0D2D">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色が薄い二次医療圏</w:t>
                            </w:r>
                            <w:r w:rsidR="00471806">
                              <w:rPr>
                                <w:rFonts w:ascii="游ゴシック" w:eastAsia="游ゴシック" w:hAnsi="游ゴシック" w:hint="eastAsia"/>
                                <w:color w:val="FF0000"/>
                                <w:kern w:val="24"/>
                                <w:sz w:val="22"/>
                                <w:szCs w:val="22"/>
                              </w:rPr>
                              <w:t>は</w:t>
                            </w:r>
                            <w:r>
                              <w:rPr>
                                <w:rFonts w:ascii="游ゴシック" w:eastAsia="游ゴシック" w:hAnsi="游ゴシック" w:hint="eastAsia"/>
                                <w:color w:val="FF0000"/>
                                <w:kern w:val="24"/>
                                <w:sz w:val="22"/>
                                <w:szCs w:val="22"/>
                              </w:rPr>
                              <w:t>医療費が</w:t>
                            </w:r>
                            <w:r w:rsidR="00471806">
                              <w:rPr>
                                <w:rFonts w:ascii="游ゴシック" w:eastAsia="游ゴシック" w:hAnsi="游ゴシック" w:hint="eastAsia"/>
                                <w:color w:val="FF0000"/>
                                <w:kern w:val="24"/>
                                <w:sz w:val="22"/>
                                <w:szCs w:val="22"/>
                              </w:rPr>
                              <w:t>より高</w:t>
                            </w:r>
                            <w:r>
                              <w:rPr>
                                <w:rFonts w:ascii="游ゴシック" w:eastAsia="游ゴシック" w:hAnsi="游ゴシック" w:hint="eastAsia"/>
                                <w:color w:val="FF0000"/>
                                <w:kern w:val="24"/>
                                <w:sz w:val="22"/>
                                <w:szCs w:val="22"/>
                              </w:rPr>
                              <w:t>いことを示す</w:t>
                            </w:r>
                          </w:p>
                        </w:txbxContent>
                      </wps:txbx>
                      <wps:bodyPr wrap="none" rtlCol="0">
                        <a:spAutoFit/>
                      </wps:bodyPr>
                    </wps:wsp>
                  </a:graphicData>
                </a:graphic>
              </wp:anchor>
            </w:drawing>
          </mc:Choice>
          <mc:Fallback>
            <w:pict>
              <v:shape w14:anchorId="32973D19" id="_x0000_s1030" type="#_x0000_t202" style="position:absolute;margin-left:152.95pt;margin-top:11pt;width:528.25pt;height:29.05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" filled="f" strokecolor="red">
                <v:textbox style="mso-fit-shape-to-text:t">
                  <w:txbxContent>
                    <w:p w14:paraId="3E6E63F4" w14:textId="756F40A8" w:rsidR="000F0D2D" w:rsidRPr="00DA22DE" w:rsidRDefault="000F0D2D" w:rsidP="000F0D2D">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色が薄い二次医療圏</w:t>
                      </w:r>
                      <w:r w:rsidR="00471806">
                        <w:rPr>
                          <w:rFonts w:ascii="游ゴシック" w:eastAsia="游ゴシック" w:hAnsi="游ゴシック" w:hint="eastAsia"/>
                          <w:color w:val="FF0000"/>
                          <w:kern w:val="24"/>
                          <w:sz w:val="22"/>
                          <w:szCs w:val="22"/>
                        </w:rPr>
                        <w:t>は</w:t>
                      </w:r>
                      <w:r>
                        <w:rPr>
                          <w:rFonts w:ascii="游ゴシック" w:eastAsia="游ゴシック" w:hAnsi="游ゴシック" w:hint="eastAsia"/>
                          <w:color w:val="FF0000"/>
                          <w:kern w:val="24"/>
                          <w:sz w:val="22"/>
                          <w:szCs w:val="22"/>
                        </w:rPr>
                        <w:t>医療費が</w:t>
                      </w:r>
                      <w:r w:rsidR="00471806">
                        <w:rPr>
                          <w:rFonts w:ascii="游ゴシック" w:eastAsia="游ゴシック" w:hAnsi="游ゴシック" w:hint="eastAsia"/>
                          <w:color w:val="FF0000"/>
                          <w:kern w:val="24"/>
                          <w:sz w:val="22"/>
                          <w:szCs w:val="22"/>
                        </w:rPr>
                        <w:t>より高</w:t>
                      </w:r>
                      <w:r>
                        <w:rPr>
                          <w:rFonts w:ascii="游ゴシック" w:eastAsia="游ゴシック" w:hAnsi="游ゴシック" w:hint="eastAsia"/>
                          <w:color w:val="FF0000"/>
                          <w:kern w:val="24"/>
                          <w:sz w:val="22"/>
                          <w:szCs w:val="22"/>
                        </w:rPr>
                        <w:t>いことを示す</w:t>
                      </w:r>
                    </w:p>
                  </w:txbxContent>
                </v:textbox>
              </v:shape>
            </w:pict>
          </mc:Fallback>
        </mc:AlternateContent>
      </w:r>
      <w:r w:rsidR="000F0D2D" w:rsidRPr="00A92DA1">
        <w:rPr>
          <w:rFonts w:asciiTheme="minorEastAsia" w:hAnsiTheme="minorEastAsia" w:cs="ＭＳ Ｐゴシック" w:hint="eastAsia"/>
          <w:b/>
          <w:bCs/>
          <w:color w:val="000000" w:themeColor="text1"/>
          <w:kern w:val="0"/>
          <w:szCs w:val="21"/>
          <w:u w:val="single"/>
        </w:rPr>
        <w:t>タイプ２</w:t>
      </w:r>
    </w:p>
    <w:p w14:paraId="4455C7C3" w14:textId="297AB859" w:rsidR="000F0D2D" w:rsidRPr="00A92DA1" w:rsidRDefault="00D94496" w:rsidP="000F0D2D">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73600" behindDoc="0" locked="0" layoutInCell="1" allowOverlap="1" wp14:anchorId="4941DB68" wp14:editId="5E0277D9">
                <wp:simplePos x="0" y="0"/>
                <wp:positionH relativeFrom="column">
                  <wp:posOffset>3397038</wp:posOffset>
                </wp:positionH>
                <wp:positionV relativeFrom="paragraph">
                  <wp:posOffset>231352</wp:posOffset>
                </wp:positionV>
                <wp:extent cx="290830" cy="927946"/>
                <wp:effectExtent l="38100" t="0" r="13970" b="24765"/>
                <wp:wrapNone/>
                <wp:docPr id="1771395535" name="直線矢印コネクタ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0830" cy="927946"/>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392E7B7" id="直線矢印コネクタ 34" o:spid="_x0000_s1026" type="#_x0000_t32" style="position:absolute;margin-left:267.5pt;margin-top:18.2pt;width:22.9pt;height:73.0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" strokecolor="red" strokeweight="1pt">
                <v:stroke endarrow="block" joinstyle="miter"/>
                <o:lock v:ext="edit" shapetype="f"/>
              </v:shape>
            </w:pict>
          </mc:Fallback>
        </mc:AlternateContent>
      </w:r>
    </w:p>
    <w:p w14:paraId="5116E556" w14:textId="279F688D" w:rsidR="00D139C6" w:rsidRPr="00A92DA1" w:rsidRDefault="00D94496" w:rsidP="00DA22DE">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369610A3" wp14:editId="2B812E50">
            <wp:extent cx="1883357" cy="2257637"/>
            <wp:effectExtent l="0" t="0" r="0" b="3175"/>
            <wp:docPr id="948517995" name="図 1"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17995" name="図 1" descr="ダイアグラム&#10;&#10;AI によって生成されたコンテンツは間違っている可能性があります。"/>
                    <pic:cNvPicPr/>
                  </pic:nvPicPr>
                  <pic:blipFill>
                    <a:blip r:embed="rId11"/>
                    <a:stretch>
                      <a:fillRect/>
                    </a:stretch>
                  </pic:blipFill>
                  <pic:spPr>
                    <a:xfrm>
                      <a:off x="0" y="0"/>
                      <a:ext cx="1967052" cy="2357965"/>
                    </a:xfrm>
                    <a:prstGeom prst="rect">
                      <a:avLst/>
                    </a:prstGeom>
                  </pic:spPr>
                </pic:pic>
              </a:graphicData>
            </a:graphic>
          </wp:inline>
        </w:drawing>
      </w:r>
      <w:r w:rsidRPr="00A92DA1">
        <w:rPr>
          <w:rFonts w:asciiTheme="minorEastAsia" w:hAnsiTheme="minorEastAsia" w:cs="ＭＳ Ｐゴシック" w:hint="eastAsia"/>
          <w:b/>
          <w:bCs/>
          <w:color w:val="000000" w:themeColor="text1"/>
          <w:kern w:val="0"/>
          <w:szCs w:val="21"/>
        </w:rPr>
        <w:t xml:space="preserve">　</w:t>
      </w:r>
      <w:r w:rsidR="00DA22DE" w:rsidRPr="00A92DA1">
        <w:rPr>
          <w:noProof/>
        </w:rPr>
        <w:drawing>
          <wp:inline distT="0" distB="0" distL="0" distR="0" wp14:anchorId="2E4E1803" wp14:editId="25839AB0">
            <wp:extent cx="3258196" cy="2255308"/>
            <wp:effectExtent l="0" t="0" r="5715" b="5715"/>
            <wp:docPr id="1614872401" name="図 7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55362" name="図 72" descr="Plot object"/>
                    <pic:cNvPicPr>
                      <a:picLocks noChangeAspect="1"/>
                    </pic:cNvPicPr>
                  </pic:nvPicPr>
                  <pic:blipFill rotWithShape="1">
                    <a:blip r:embed="rId12" cstate="print">
                      <a:extLst>
                        <a:ext uri="{28A0092B-C50C-407E-A947-70E740481C1C}">
                          <a14:useLocalDpi xmlns:a14="http://schemas.microsoft.com/office/drawing/2010/main" val="0"/>
                        </a:ext>
                      </a:extLst>
                    </a:blip>
                    <a:srcRect l="10842" t="16890" b="20083"/>
                    <a:stretch/>
                  </pic:blipFill>
                  <pic:spPr bwMode="auto">
                    <a:xfrm>
                      <a:off x="0" y="0"/>
                      <a:ext cx="3381351" cy="2340555"/>
                    </a:xfrm>
                    <a:prstGeom prst="rect">
                      <a:avLst/>
                    </a:prstGeom>
                    <a:noFill/>
                    <a:ln>
                      <a:noFill/>
                    </a:ln>
                    <a:extLst>
                      <a:ext uri="{53640926-AAD7-44D8-BBD7-CCE9431645EC}">
                        <a14:shadowObscured xmlns:a14="http://schemas.microsoft.com/office/drawing/2010/main"/>
                      </a:ext>
                    </a:extLst>
                  </pic:spPr>
                </pic:pic>
              </a:graphicData>
            </a:graphic>
          </wp:inline>
        </w:drawing>
      </w:r>
    </w:p>
    <w:p w14:paraId="589B93CE" w14:textId="77777777" w:rsidR="00D94496" w:rsidRPr="00A92DA1" w:rsidRDefault="00D94496" w:rsidP="00DA22DE">
      <w:pPr>
        <w:widowControl/>
        <w:jc w:val="center"/>
        <w:rPr>
          <w:rFonts w:asciiTheme="minorEastAsia" w:hAnsiTheme="minorEastAsia" w:cs="ＭＳ Ｐゴシック"/>
          <w:b/>
          <w:bCs/>
          <w:color w:val="000000" w:themeColor="text1"/>
          <w:kern w:val="0"/>
          <w:szCs w:val="21"/>
        </w:rPr>
      </w:pPr>
    </w:p>
    <w:p w14:paraId="2034F560" w14:textId="0EB705BD" w:rsidR="000F0D2D" w:rsidRPr="00A92DA1" w:rsidRDefault="000F0D2D" w:rsidP="000F0D2D">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color w:val="000000" w:themeColor="text1"/>
          <w:kern w:val="0"/>
          <w:szCs w:val="21"/>
        </w:rPr>
        <w:t>大阪府の二次医療圏の医療費の高低をヒートマップで表す。色が</w:t>
      </w:r>
      <w:r w:rsidR="007B58C7" w:rsidRPr="00A92DA1">
        <w:rPr>
          <w:rFonts w:asciiTheme="minorEastAsia" w:hAnsiTheme="minorEastAsia" w:cs="ＭＳ Ｐゴシック" w:hint="eastAsia"/>
          <w:color w:val="000000" w:themeColor="text1"/>
          <w:kern w:val="0"/>
          <w:szCs w:val="21"/>
        </w:rPr>
        <w:t>明るい色調</w:t>
      </w:r>
      <w:r w:rsidR="00471806" w:rsidRPr="00A92DA1">
        <w:rPr>
          <w:rFonts w:asciiTheme="minorEastAsia" w:hAnsiTheme="minorEastAsia" w:cs="ＭＳ Ｐゴシック" w:hint="eastAsia"/>
          <w:color w:val="000000" w:themeColor="text1"/>
          <w:kern w:val="0"/>
          <w:szCs w:val="21"/>
        </w:rPr>
        <w:t>は</w:t>
      </w:r>
      <w:r w:rsidRPr="00A92DA1">
        <w:rPr>
          <w:rFonts w:asciiTheme="minorEastAsia" w:hAnsiTheme="minorEastAsia" w:cs="ＭＳ Ｐゴシック" w:hint="eastAsia"/>
          <w:color w:val="000000" w:themeColor="text1"/>
          <w:kern w:val="0"/>
          <w:szCs w:val="21"/>
        </w:rPr>
        <w:t>医療費が</w:t>
      </w:r>
      <w:r w:rsidR="00471806" w:rsidRPr="00A92DA1">
        <w:rPr>
          <w:rFonts w:asciiTheme="minorEastAsia" w:hAnsiTheme="minorEastAsia" w:cs="ＭＳ Ｐゴシック" w:hint="eastAsia"/>
          <w:color w:val="000000" w:themeColor="text1"/>
          <w:kern w:val="0"/>
          <w:szCs w:val="21"/>
        </w:rPr>
        <w:t>より</w:t>
      </w:r>
      <w:r w:rsidRPr="00A92DA1">
        <w:rPr>
          <w:rFonts w:asciiTheme="minorEastAsia" w:hAnsiTheme="minorEastAsia" w:cs="ＭＳ Ｐゴシック" w:hint="eastAsia"/>
          <w:color w:val="000000" w:themeColor="text1"/>
          <w:kern w:val="0"/>
          <w:szCs w:val="21"/>
        </w:rPr>
        <w:t>高いことを示す。</w:t>
      </w:r>
    </w:p>
    <w:p w14:paraId="14DF19EF" w14:textId="2415845E" w:rsidR="000F0D2D" w:rsidRPr="00A92DA1" w:rsidRDefault="000F0D2D" w:rsidP="00DA22DE">
      <w:pPr>
        <w:widowControl/>
        <w:jc w:val="center"/>
        <w:rPr>
          <w:rFonts w:asciiTheme="minorEastAsia" w:hAnsiTheme="minorEastAsia" w:cs="ＭＳ Ｐゴシック"/>
          <w:b/>
          <w:bCs/>
          <w:color w:val="000000" w:themeColor="text1"/>
          <w:kern w:val="0"/>
          <w:szCs w:val="21"/>
        </w:rPr>
      </w:pPr>
    </w:p>
    <w:p w14:paraId="6B709BB8" w14:textId="279D10DF" w:rsidR="003621E7" w:rsidRPr="00A92DA1" w:rsidRDefault="003621E7" w:rsidP="003621E7">
      <w:pPr>
        <w:widowControl/>
        <w:jc w:val="left"/>
      </w:pPr>
      <w:r w:rsidRPr="00A92DA1">
        <w:rPr>
          <w:rFonts w:hint="eastAsia"/>
        </w:rPr>
        <w:t>＜参考＞大阪府二次医療圏の圏</w:t>
      </w:r>
      <w:r w:rsidRPr="00A92DA1">
        <w:t>域名</w:t>
      </w:r>
      <w:r w:rsidRPr="00A92DA1">
        <w:rPr>
          <w:rFonts w:hint="eastAsia"/>
        </w:rPr>
        <w:t>（</w:t>
      </w:r>
      <w:r w:rsidRPr="00A92DA1">
        <w:t>区域</w:t>
      </w:r>
      <w:r w:rsidRPr="00A92DA1">
        <w:rPr>
          <w:rFonts w:hint="eastAsia"/>
        </w:rPr>
        <w:t>）</w:t>
      </w:r>
      <w:r w:rsidRPr="00A92DA1">
        <w:t xml:space="preserve"> </w:t>
      </w:r>
    </w:p>
    <w:tbl>
      <w:tblPr>
        <w:tblStyle w:val="af"/>
        <w:tblW w:w="0" w:type="auto"/>
        <w:tblLook w:val="04A0" w:firstRow="1" w:lastRow="0" w:firstColumn="1" w:lastColumn="0" w:noHBand="0" w:noVBand="1"/>
      </w:tblPr>
      <w:tblGrid>
        <w:gridCol w:w="846"/>
        <w:gridCol w:w="7648"/>
      </w:tblGrid>
      <w:tr w:rsidR="003621E7" w:rsidRPr="00A92DA1" w14:paraId="40E53ACD" w14:textId="77777777" w:rsidTr="003621E7">
        <w:tc>
          <w:tcPr>
            <w:tcW w:w="846" w:type="dxa"/>
          </w:tcPr>
          <w:p w14:paraId="3257DBFB" w14:textId="06EEA9ED" w:rsidR="003621E7" w:rsidRPr="00A92DA1" w:rsidRDefault="003621E7" w:rsidP="003621E7">
            <w:pPr>
              <w:widowControl/>
              <w:jc w:val="left"/>
            </w:pPr>
            <w:r w:rsidRPr="00A92DA1">
              <w:t xml:space="preserve">豊能  </w:t>
            </w:r>
          </w:p>
        </w:tc>
        <w:tc>
          <w:tcPr>
            <w:tcW w:w="7648" w:type="dxa"/>
          </w:tcPr>
          <w:p w14:paraId="6F9EF9E2" w14:textId="75C902DD" w:rsidR="003621E7" w:rsidRPr="00A92DA1" w:rsidRDefault="003621E7" w:rsidP="003621E7">
            <w:pPr>
              <w:widowControl/>
              <w:jc w:val="left"/>
            </w:pPr>
            <w:r w:rsidRPr="00A92DA1">
              <w:t>池田市、箕面市、豊中市、吹田市、豊能町、能勢町</w:t>
            </w:r>
          </w:p>
        </w:tc>
      </w:tr>
      <w:tr w:rsidR="003621E7" w:rsidRPr="00A92DA1" w14:paraId="5E8C59D1" w14:textId="77777777" w:rsidTr="003621E7">
        <w:tc>
          <w:tcPr>
            <w:tcW w:w="846" w:type="dxa"/>
          </w:tcPr>
          <w:p w14:paraId="350DB34C" w14:textId="07571213" w:rsidR="003621E7" w:rsidRPr="00A92DA1" w:rsidRDefault="003621E7" w:rsidP="003621E7">
            <w:pPr>
              <w:widowControl/>
              <w:jc w:val="left"/>
            </w:pPr>
            <w:r w:rsidRPr="00A92DA1">
              <w:t xml:space="preserve">三島 </w:t>
            </w:r>
          </w:p>
        </w:tc>
        <w:tc>
          <w:tcPr>
            <w:tcW w:w="7648" w:type="dxa"/>
          </w:tcPr>
          <w:p w14:paraId="69A448DE" w14:textId="32BAE3EB" w:rsidR="003621E7" w:rsidRPr="00A92DA1" w:rsidRDefault="003621E7" w:rsidP="003621E7">
            <w:pPr>
              <w:widowControl/>
              <w:jc w:val="left"/>
            </w:pPr>
            <w:r w:rsidRPr="00A92DA1">
              <w:t>摂津市、茨木市、高槻市、島本町</w:t>
            </w:r>
          </w:p>
        </w:tc>
      </w:tr>
      <w:tr w:rsidR="003621E7" w:rsidRPr="00A92DA1" w14:paraId="0DEC185C" w14:textId="77777777" w:rsidTr="003621E7">
        <w:tc>
          <w:tcPr>
            <w:tcW w:w="846" w:type="dxa"/>
          </w:tcPr>
          <w:p w14:paraId="495E99B7" w14:textId="35ED897F" w:rsidR="003621E7" w:rsidRPr="00A92DA1" w:rsidRDefault="003621E7" w:rsidP="003621E7">
            <w:pPr>
              <w:widowControl/>
              <w:jc w:val="left"/>
            </w:pPr>
            <w:r w:rsidRPr="00A92DA1">
              <w:t xml:space="preserve">北河内 </w:t>
            </w:r>
          </w:p>
        </w:tc>
        <w:tc>
          <w:tcPr>
            <w:tcW w:w="7648" w:type="dxa"/>
          </w:tcPr>
          <w:p w14:paraId="4D3BE5CF" w14:textId="46C68909" w:rsidR="003621E7" w:rsidRPr="00A92DA1" w:rsidRDefault="003621E7" w:rsidP="003621E7">
            <w:pPr>
              <w:widowControl/>
              <w:jc w:val="left"/>
              <w:rPr>
                <w:rFonts w:asciiTheme="minorEastAsia" w:hAnsiTheme="minorEastAsia" w:cs="ＭＳ Ｐゴシック"/>
                <w:b/>
                <w:bCs/>
                <w:color w:val="000000" w:themeColor="text1"/>
                <w:kern w:val="0"/>
                <w:szCs w:val="21"/>
              </w:rPr>
            </w:pPr>
            <w:r w:rsidRPr="00A92DA1">
              <w:t>枚方市、寝屋川市、守口市、門真市、大東市、四條畷市、交野市</w:t>
            </w:r>
          </w:p>
        </w:tc>
      </w:tr>
      <w:tr w:rsidR="003621E7" w:rsidRPr="00A92DA1" w14:paraId="26A6224E" w14:textId="77777777" w:rsidTr="003621E7">
        <w:tc>
          <w:tcPr>
            <w:tcW w:w="846" w:type="dxa"/>
          </w:tcPr>
          <w:p w14:paraId="356F32F3" w14:textId="18BBBCAA" w:rsidR="003621E7" w:rsidRPr="00A92DA1" w:rsidRDefault="003621E7" w:rsidP="003621E7">
            <w:pPr>
              <w:widowControl/>
              <w:jc w:val="left"/>
            </w:pPr>
            <w:r w:rsidRPr="00A92DA1">
              <w:t xml:space="preserve">中河内 </w:t>
            </w:r>
          </w:p>
        </w:tc>
        <w:tc>
          <w:tcPr>
            <w:tcW w:w="7648" w:type="dxa"/>
          </w:tcPr>
          <w:p w14:paraId="06027098" w14:textId="4983EFDE" w:rsidR="003621E7" w:rsidRPr="00A92DA1" w:rsidRDefault="003621E7" w:rsidP="003621E7">
            <w:pPr>
              <w:widowControl/>
              <w:jc w:val="left"/>
            </w:pPr>
            <w:r w:rsidRPr="00A92DA1">
              <w:t>東大阪市、八尾市、柏原市</w:t>
            </w:r>
          </w:p>
        </w:tc>
      </w:tr>
      <w:tr w:rsidR="003621E7" w:rsidRPr="00A92DA1" w14:paraId="001A0A5F" w14:textId="77777777" w:rsidTr="003621E7">
        <w:tc>
          <w:tcPr>
            <w:tcW w:w="846" w:type="dxa"/>
          </w:tcPr>
          <w:p w14:paraId="4E7ECED2" w14:textId="3567160E" w:rsidR="003621E7" w:rsidRPr="00A92DA1" w:rsidRDefault="003621E7" w:rsidP="003621E7">
            <w:pPr>
              <w:widowControl/>
              <w:jc w:val="left"/>
            </w:pPr>
            <w:r w:rsidRPr="00A92DA1">
              <w:t>南河内</w:t>
            </w:r>
            <w:r w:rsidRPr="00A92DA1">
              <w:rPr>
                <w:rFonts w:hint="eastAsia"/>
              </w:rPr>
              <w:t xml:space="preserve">　</w:t>
            </w:r>
          </w:p>
        </w:tc>
        <w:tc>
          <w:tcPr>
            <w:tcW w:w="7648" w:type="dxa"/>
          </w:tcPr>
          <w:p w14:paraId="71D128E0" w14:textId="6595EA11" w:rsidR="003621E7" w:rsidRPr="00A92DA1" w:rsidRDefault="003621E7" w:rsidP="003621E7">
            <w:pPr>
              <w:widowControl/>
              <w:jc w:val="left"/>
            </w:pPr>
            <w:r w:rsidRPr="00A92DA1">
              <w:t>松原市、羽曳野市、藤井寺市、富田林市、河内長野市、大阪狭山市、河南町、太子町、千早赤阪村</w:t>
            </w:r>
          </w:p>
        </w:tc>
      </w:tr>
      <w:tr w:rsidR="003621E7" w:rsidRPr="00A92DA1" w14:paraId="2223D0B5" w14:textId="77777777" w:rsidTr="003621E7">
        <w:tc>
          <w:tcPr>
            <w:tcW w:w="846" w:type="dxa"/>
          </w:tcPr>
          <w:p w14:paraId="020C8EB2" w14:textId="6B970FC0" w:rsidR="003621E7" w:rsidRPr="00A92DA1" w:rsidRDefault="003621E7" w:rsidP="003621E7">
            <w:pPr>
              <w:widowControl/>
              <w:jc w:val="left"/>
            </w:pPr>
            <w:r w:rsidRPr="00A92DA1">
              <w:t xml:space="preserve">堺市 </w:t>
            </w:r>
          </w:p>
        </w:tc>
        <w:tc>
          <w:tcPr>
            <w:tcW w:w="7648" w:type="dxa"/>
          </w:tcPr>
          <w:p w14:paraId="36CAEE46" w14:textId="434186E3" w:rsidR="003621E7" w:rsidRPr="00A92DA1" w:rsidRDefault="003621E7" w:rsidP="003621E7">
            <w:pPr>
              <w:widowControl/>
              <w:jc w:val="left"/>
            </w:pPr>
            <w:r w:rsidRPr="00A92DA1">
              <w:t>堺市</w:t>
            </w:r>
          </w:p>
        </w:tc>
      </w:tr>
      <w:tr w:rsidR="003621E7" w:rsidRPr="00A92DA1" w14:paraId="335238A5" w14:textId="77777777" w:rsidTr="003621E7">
        <w:tc>
          <w:tcPr>
            <w:tcW w:w="846" w:type="dxa"/>
          </w:tcPr>
          <w:p w14:paraId="22DAEEEC" w14:textId="26F918C6" w:rsidR="003621E7" w:rsidRPr="00A92DA1" w:rsidRDefault="003621E7" w:rsidP="003621E7">
            <w:pPr>
              <w:widowControl/>
              <w:jc w:val="left"/>
            </w:pPr>
            <w:r w:rsidRPr="00A92DA1">
              <w:t xml:space="preserve">泉州  </w:t>
            </w:r>
          </w:p>
        </w:tc>
        <w:tc>
          <w:tcPr>
            <w:tcW w:w="7648" w:type="dxa"/>
          </w:tcPr>
          <w:p w14:paraId="440C9F90" w14:textId="43E07DD8" w:rsidR="003621E7" w:rsidRPr="00A92DA1" w:rsidRDefault="003621E7" w:rsidP="003621E7">
            <w:pPr>
              <w:widowControl/>
              <w:jc w:val="left"/>
            </w:pPr>
            <w:r w:rsidRPr="00A92DA1">
              <w:t>和泉市、泉大津市、高石市、岸和田市、貝塚市、泉佐野市、泉南市、阪南市、忠岡町、熊取町、田尻町、岬町</w:t>
            </w:r>
          </w:p>
        </w:tc>
      </w:tr>
      <w:tr w:rsidR="003621E7" w:rsidRPr="00A92DA1" w14:paraId="48AC381D" w14:textId="77777777" w:rsidTr="003621E7">
        <w:tc>
          <w:tcPr>
            <w:tcW w:w="846" w:type="dxa"/>
          </w:tcPr>
          <w:p w14:paraId="5728AB28" w14:textId="11F18309" w:rsidR="003621E7" w:rsidRPr="00A92DA1" w:rsidRDefault="003621E7" w:rsidP="003621E7">
            <w:pPr>
              <w:widowControl/>
              <w:jc w:val="left"/>
            </w:pPr>
            <w:r w:rsidRPr="00A92DA1">
              <w:t>大阪市</w:t>
            </w:r>
          </w:p>
        </w:tc>
        <w:tc>
          <w:tcPr>
            <w:tcW w:w="7648" w:type="dxa"/>
          </w:tcPr>
          <w:p w14:paraId="4E3B0143" w14:textId="4EFA5CDA" w:rsidR="003621E7" w:rsidRPr="00A92DA1" w:rsidRDefault="003621E7" w:rsidP="003621E7">
            <w:pPr>
              <w:widowControl/>
              <w:jc w:val="left"/>
              <w:rPr>
                <w:rFonts w:asciiTheme="minorEastAsia" w:hAnsiTheme="minorEastAsia" w:cs="ＭＳ Ｐゴシック"/>
                <w:b/>
                <w:bCs/>
                <w:color w:val="000000" w:themeColor="text1"/>
                <w:kern w:val="0"/>
                <w:szCs w:val="21"/>
              </w:rPr>
            </w:pPr>
            <w:r w:rsidRPr="00A92DA1">
              <w:t>大阪市</w:t>
            </w:r>
          </w:p>
        </w:tc>
      </w:tr>
    </w:tbl>
    <w:p w14:paraId="387F5259" w14:textId="77777777" w:rsidR="00E75DAE" w:rsidRPr="00A92DA1" w:rsidRDefault="00E75DAE" w:rsidP="003621E7">
      <w:pPr>
        <w:widowControl/>
        <w:jc w:val="left"/>
        <w:rPr>
          <w:rFonts w:asciiTheme="minorEastAsia" w:hAnsiTheme="minorEastAsia" w:cs="ＭＳ Ｐゴシック"/>
          <w:b/>
          <w:bCs/>
          <w:color w:val="000000" w:themeColor="text1"/>
          <w:kern w:val="0"/>
          <w:szCs w:val="21"/>
        </w:rPr>
      </w:pPr>
    </w:p>
    <w:p w14:paraId="4C9FA972" w14:textId="77777777" w:rsidR="003621E7" w:rsidRPr="00A92DA1" w:rsidRDefault="003621E7" w:rsidP="003621E7">
      <w:pPr>
        <w:widowControl/>
        <w:jc w:val="left"/>
        <w:rPr>
          <w:rFonts w:asciiTheme="minorEastAsia" w:hAnsiTheme="minorEastAsia" w:cs="ＭＳ Ｐゴシック"/>
          <w:b/>
          <w:bCs/>
          <w:color w:val="000000" w:themeColor="text1"/>
          <w:kern w:val="0"/>
          <w:szCs w:val="21"/>
        </w:rPr>
      </w:pPr>
    </w:p>
    <w:p w14:paraId="0ECCA9D2" w14:textId="77777777" w:rsidR="00E75DAE" w:rsidRPr="00A92DA1" w:rsidRDefault="00E75DAE" w:rsidP="00DA22DE">
      <w:pPr>
        <w:widowControl/>
        <w:jc w:val="center"/>
        <w:rPr>
          <w:rFonts w:asciiTheme="minorEastAsia" w:hAnsiTheme="minorEastAsia" w:cs="ＭＳ Ｐゴシック"/>
          <w:b/>
          <w:bCs/>
          <w:color w:val="000000" w:themeColor="text1"/>
          <w:kern w:val="0"/>
          <w:szCs w:val="21"/>
        </w:rPr>
      </w:pPr>
    </w:p>
    <w:p w14:paraId="4A1322AF" w14:textId="77777777" w:rsidR="00D94496" w:rsidRPr="00A92DA1" w:rsidRDefault="00D94496" w:rsidP="000F0D2D">
      <w:pPr>
        <w:widowControl/>
        <w:jc w:val="left"/>
        <w:rPr>
          <w:rFonts w:asciiTheme="minorEastAsia" w:hAnsiTheme="minorEastAsia" w:cs="ＭＳ Ｐゴシック"/>
          <w:b/>
          <w:bCs/>
          <w:color w:val="000000" w:themeColor="text1"/>
          <w:kern w:val="0"/>
          <w:szCs w:val="21"/>
        </w:rPr>
      </w:pPr>
      <w:bookmarkStart w:id="30" w:name="OLE_LINK166"/>
      <w:r w:rsidRPr="00A92DA1">
        <w:rPr>
          <w:rFonts w:asciiTheme="minorEastAsia" w:hAnsiTheme="minorEastAsia" w:cs="ＭＳ Ｐゴシック"/>
          <w:b/>
          <w:bCs/>
          <w:color w:val="000000" w:themeColor="text1"/>
          <w:kern w:val="0"/>
          <w:szCs w:val="21"/>
        </w:rPr>
        <w:br w:type="page"/>
      </w:r>
    </w:p>
    <w:p w14:paraId="7FC0D1E0" w14:textId="5E590314" w:rsidR="000F0D2D" w:rsidRPr="00A92DA1" w:rsidRDefault="00122505" w:rsidP="000F0D2D">
      <w:pPr>
        <w:widowControl/>
        <w:jc w:val="left"/>
        <w:rPr>
          <w:rFonts w:asciiTheme="minorEastAsia" w:hAnsiTheme="minorEastAsia" w:cs="ＭＳ Ｐゴシック"/>
          <w:b/>
          <w:bCs/>
          <w:color w:val="000000" w:themeColor="text1"/>
          <w:kern w:val="0"/>
          <w:szCs w:val="21"/>
          <w:u w:val="single"/>
        </w:rPr>
      </w:pPr>
      <w:r w:rsidRPr="00A92DA1">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675648" behindDoc="0" locked="0" layoutInCell="1" allowOverlap="1" wp14:anchorId="421BE6AD" wp14:editId="136176A7">
                <wp:simplePos x="0" y="0"/>
                <wp:positionH relativeFrom="column">
                  <wp:posOffset>2291715</wp:posOffset>
                </wp:positionH>
                <wp:positionV relativeFrom="paragraph">
                  <wp:posOffset>34925</wp:posOffset>
                </wp:positionV>
                <wp:extent cx="2633345" cy="1438275"/>
                <wp:effectExtent l="0" t="0" r="14605" b="28575"/>
                <wp:wrapNone/>
                <wp:docPr id="308314314" name="テキスト ボックス 21"/>
                <wp:cNvGraphicFramePr/>
                <a:graphic xmlns:a="http://schemas.openxmlformats.org/drawingml/2006/main">
                  <a:graphicData uri="http://schemas.microsoft.com/office/word/2010/wordprocessingShape">
                    <wps:wsp>
                      <wps:cNvSpPr txBox="1"/>
                      <wps:spPr>
                        <a:xfrm>
                          <a:off x="0" y="0"/>
                          <a:ext cx="2633345" cy="1438275"/>
                        </a:xfrm>
                        <a:prstGeom prst="rect">
                          <a:avLst/>
                        </a:prstGeom>
                        <a:noFill/>
                        <a:ln>
                          <a:solidFill>
                            <a:srgbClr val="FF0000"/>
                          </a:solidFill>
                        </a:ln>
                      </wps:spPr>
                      <wps:txbx>
                        <w:txbxContent>
                          <w:p w14:paraId="67F0FBCE" w14:textId="42954AB4" w:rsidR="000F0D2D" w:rsidRPr="00DA22DE" w:rsidRDefault="000F0D2D" w:rsidP="000F0D2D">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この場合は</w:t>
                            </w:r>
                            <w:r w:rsidRPr="000F0D2D">
                              <w:rPr>
                                <w:rFonts w:ascii="游ゴシック" w:eastAsia="游ゴシック" w:hAnsi="游ゴシック" w:hint="eastAsia"/>
                                <w:color w:val="FF0000"/>
                                <w:kern w:val="24"/>
                                <w:sz w:val="22"/>
                                <w:szCs w:val="22"/>
                              </w:rPr>
                              <w:t>グラフの左下から右上に向かって伸びる</w:t>
                            </w:r>
                            <w:r>
                              <w:rPr>
                                <w:rFonts w:ascii="游ゴシック" w:eastAsia="游ゴシック" w:hAnsi="游ゴシック" w:hint="eastAsia"/>
                                <w:color w:val="FF0000"/>
                                <w:kern w:val="24"/>
                                <w:sz w:val="22"/>
                                <w:szCs w:val="22"/>
                              </w:rPr>
                              <w:t>直線関係</w:t>
                            </w:r>
                            <w:r w:rsidR="00A92DA1">
                              <w:rPr>
                                <w:rFonts w:ascii="游ゴシック" w:eastAsia="游ゴシック" w:hAnsi="游ゴシック" w:hint="eastAsia"/>
                                <w:color w:val="FF0000"/>
                                <w:kern w:val="24"/>
                                <w:sz w:val="22"/>
                                <w:szCs w:val="22"/>
                              </w:rPr>
                              <w:t>があり、</w:t>
                            </w:r>
                            <w:r w:rsidRPr="000F0D2D">
                              <w:rPr>
                                <w:rFonts w:ascii="游ゴシック" w:eastAsia="游ゴシック" w:hAnsi="游ゴシック" w:hint="eastAsia"/>
                                <w:color w:val="FF0000"/>
                                <w:kern w:val="24"/>
                                <w:sz w:val="22"/>
                                <w:szCs w:val="22"/>
                              </w:rPr>
                              <w:t>正の相関関係が</w:t>
                            </w:r>
                            <w:r>
                              <w:rPr>
                                <w:rFonts w:ascii="游ゴシック" w:eastAsia="游ゴシック" w:hAnsi="游ゴシック" w:hint="eastAsia"/>
                                <w:color w:val="FF0000"/>
                                <w:kern w:val="24"/>
                                <w:sz w:val="22"/>
                                <w:szCs w:val="22"/>
                              </w:rPr>
                              <w:t>あること</w:t>
                            </w:r>
                            <w:r w:rsidR="00A92DA1">
                              <w:rPr>
                                <w:rFonts w:ascii="游ゴシック" w:eastAsia="游ゴシック" w:hAnsi="游ゴシック" w:hint="eastAsia"/>
                                <w:color w:val="FF0000"/>
                                <w:kern w:val="24"/>
                                <w:sz w:val="22"/>
                                <w:szCs w:val="22"/>
                              </w:rPr>
                              <w:t>も</w:t>
                            </w:r>
                            <w:r>
                              <w:rPr>
                                <w:rFonts w:ascii="游ゴシック" w:eastAsia="游ゴシック" w:hAnsi="游ゴシック" w:hint="eastAsia"/>
                                <w:color w:val="FF0000"/>
                                <w:kern w:val="24"/>
                                <w:sz w:val="22"/>
                                <w:szCs w:val="22"/>
                              </w:rPr>
                              <w:t>示唆される。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1BE6AD" id="_x0000_s1031" type="#_x0000_t202" style="position:absolute;margin-left:180.45pt;margin-top:2.75pt;width:207.35pt;height:11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" filled="f" strokecolor="red">
                <v:textbox>
                  <w:txbxContent>
                    <w:p w14:paraId="67F0FBCE" w14:textId="42954AB4" w:rsidR="000F0D2D" w:rsidRPr="00DA22DE" w:rsidRDefault="000F0D2D" w:rsidP="000F0D2D">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この場合は</w:t>
                      </w:r>
                      <w:r w:rsidRPr="000F0D2D">
                        <w:rPr>
                          <w:rFonts w:ascii="游ゴシック" w:eastAsia="游ゴシック" w:hAnsi="游ゴシック" w:hint="eastAsia"/>
                          <w:color w:val="FF0000"/>
                          <w:kern w:val="24"/>
                          <w:sz w:val="22"/>
                          <w:szCs w:val="22"/>
                        </w:rPr>
                        <w:t>グラフの左下から右上に向かって伸びる</w:t>
                      </w:r>
                      <w:r>
                        <w:rPr>
                          <w:rFonts w:ascii="游ゴシック" w:eastAsia="游ゴシック" w:hAnsi="游ゴシック" w:hint="eastAsia"/>
                          <w:color w:val="FF0000"/>
                          <w:kern w:val="24"/>
                          <w:sz w:val="22"/>
                          <w:szCs w:val="22"/>
                        </w:rPr>
                        <w:t>直線関係</w:t>
                      </w:r>
                      <w:r w:rsidR="00A92DA1">
                        <w:rPr>
                          <w:rFonts w:ascii="游ゴシック" w:eastAsia="游ゴシック" w:hAnsi="游ゴシック" w:hint="eastAsia"/>
                          <w:color w:val="FF0000"/>
                          <w:kern w:val="24"/>
                          <w:sz w:val="22"/>
                          <w:szCs w:val="22"/>
                        </w:rPr>
                        <w:t>があり、</w:t>
                      </w:r>
                      <w:r w:rsidRPr="000F0D2D">
                        <w:rPr>
                          <w:rFonts w:ascii="游ゴシック" w:eastAsia="游ゴシック" w:hAnsi="游ゴシック" w:hint="eastAsia"/>
                          <w:color w:val="FF0000"/>
                          <w:kern w:val="24"/>
                          <w:sz w:val="22"/>
                          <w:szCs w:val="22"/>
                        </w:rPr>
                        <w:t>正の相関関係が</w:t>
                      </w:r>
                      <w:r>
                        <w:rPr>
                          <w:rFonts w:ascii="游ゴシック" w:eastAsia="游ゴシック" w:hAnsi="游ゴシック" w:hint="eastAsia"/>
                          <w:color w:val="FF0000"/>
                          <w:kern w:val="24"/>
                          <w:sz w:val="22"/>
                          <w:szCs w:val="22"/>
                        </w:rPr>
                        <w:t>あること</w:t>
                      </w:r>
                      <w:r w:rsidR="00A92DA1">
                        <w:rPr>
                          <w:rFonts w:ascii="游ゴシック" w:eastAsia="游ゴシック" w:hAnsi="游ゴシック" w:hint="eastAsia"/>
                          <w:color w:val="FF0000"/>
                          <w:kern w:val="24"/>
                          <w:sz w:val="22"/>
                          <w:szCs w:val="22"/>
                        </w:rPr>
                        <w:t>も</w:t>
                      </w:r>
                      <w:r>
                        <w:rPr>
                          <w:rFonts w:ascii="游ゴシック" w:eastAsia="游ゴシック" w:hAnsi="游ゴシック" w:hint="eastAsia"/>
                          <w:color w:val="FF0000"/>
                          <w:kern w:val="24"/>
                          <w:sz w:val="22"/>
                          <w:szCs w:val="22"/>
                        </w:rPr>
                        <w:t>示唆される。</w:t>
                      </w:r>
                    </w:p>
                  </w:txbxContent>
                </v:textbox>
              </v:shape>
            </w:pict>
          </mc:Fallback>
        </mc:AlternateContent>
      </w:r>
      <w:r w:rsidR="000F0D2D" w:rsidRPr="00A92DA1">
        <w:rPr>
          <w:rFonts w:asciiTheme="minorEastAsia" w:hAnsiTheme="minorEastAsia" w:cs="ＭＳ Ｐゴシック" w:hint="eastAsia"/>
          <w:b/>
          <w:bCs/>
          <w:color w:val="000000" w:themeColor="text1"/>
          <w:kern w:val="0"/>
          <w:szCs w:val="21"/>
          <w:u w:val="single"/>
        </w:rPr>
        <w:t>タイプ３</w:t>
      </w:r>
    </w:p>
    <w:p w14:paraId="3123BFD9" w14:textId="1EDA6DC1" w:rsidR="00E75DAE" w:rsidRPr="00A92DA1" w:rsidRDefault="00E75DAE" w:rsidP="000F0D2D">
      <w:pPr>
        <w:widowControl/>
        <w:jc w:val="left"/>
        <w:rPr>
          <w:rFonts w:asciiTheme="minorEastAsia" w:hAnsiTheme="minorEastAsia" w:cs="ＭＳ Ｐゴシック"/>
          <w:b/>
          <w:bCs/>
          <w:color w:val="000000" w:themeColor="text1"/>
          <w:kern w:val="0"/>
          <w:szCs w:val="21"/>
          <w:u w:val="single"/>
        </w:rPr>
      </w:pPr>
    </w:p>
    <w:bookmarkEnd w:id="30"/>
    <w:p w14:paraId="46B00A4E" w14:textId="14C82C52" w:rsidR="00DA22DE" w:rsidRPr="00A92DA1" w:rsidRDefault="00122505" w:rsidP="000F0D2D">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81792" behindDoc="0" locked="0" layoutInCell="1" allowOverlap="1" wp14:anchorId="29CE4ED5" wp14:editId="7E889D84">
                <wp:simplePos x="0" y="0"/>
                <wp:positionH relativeFrom="column">
                  <wp:posOffset>2291715</wp:posOffset>
                </wp:positionH>
                <wp:positionV relativeFrom="paragraph">
                  <wp:posOffset>1063625</wp:posOffset>
                </wp:positionV>
                <wp:extent cx="2633345" cy="905510"/>
                <wp:effectExtent l="0" t="0" r="14605" b="27940"/>
                <wp:wrapNone/>
                <wp:docPr id="292646180" name="テキスト ボックス 21"/>
                <wp:cNvGraphicFramePr/>
                <a:graphic xmlns:a="http://schemas.openxmlformats.org/drawingml/2006/main">
                  <a:graphicData uri="http://schemas.microsoft.com/office/word/2010/wordprocessingShape">
                    <wps:wsp>
                      <wps:cNvSpPr txBox="1"/>
                      <wps:spPr>
                        <a:xfrm>
                          <a:off x="0" y="0"/>
                          <a:ext cx="2633345" cy="905510"/>
                        </a:xfrm>
                        <a:prstGeom prst="rect">
                          <a:avLst/>
                        </a:prstGeom>
                        <a:noFill/>
                        <a:ln>
                          <a:solidFill>
                            <a:srgbClr val="FF0000"/>
                          </a:solidFill>
                        </a:ln>
                      </wps:spPr>
                      <wps:txbx>
                        <w:txbxContent>
                          <w:p w14:paraId="364F086E" w14:textId="63EF1B5E" w:rsidR="007B58C7" w:rsidRPr="00DA22DE" w:rsidRDefault="007B58C7" w:rsidP="007B58C7">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灰色で示す範囲が信頼区間を示し、この幅が広いことは不確実性が示唆されることになる。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CE4ED5" id="_x0000_s1032" type="#_x0000_t202" style="position:absolute;margin-left:180.45pt;margin-top:83.75pt;width:207.35pt;height:71.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" filled="f" strokecolor="red">
                <v:textbox>
                  <w:txbxContent>
                    <w:p w14:paraId="364F086E" w14:textId="63EF1B5E" w:rsidR="007B58C7" w:rsidRPr="00DA22DE" w:rsidRDefault="007B58C7" w:rsidP="007B58C7">
                      <w:pPr>
                        <w:rPr>
                          <w:rFonts w:ascii="游ゴシック" w:eastAsia="游ゴシック" w:hAnsi="游ゴシック"/>
                          <w:color w:val="FF0000"/>
                          <w:kern w:val="24"/>
                          <w:sz w:val="22"/>
                          <w:szCs w:val="22"/>
                        </w:rPr>
                      </w:pPr>
                      <w:r>
                        <w:rPr>
                          <w:rFonts w:ascii="游ゴシック" w:eastAsia="游ゴシック" w:hAnsi="游ゴシック" w:hint="eastAsia"/>
                          <w:color w:val="FF0000"/>
                          <w:kern w:val="24"/>
                          <w:sz w:val="22"/>
                          <w:szCs w:val="22"/>
                        </w:rPr>
                        <w:t>灰色で示す範囲が信頼区間を示し、この幅が広いことは不確実性が示唆されることになる。</w:t>
                      </w:r>
                    </w:p>
                  </w:txbxContent>
                </v:textbox>
              </v:shape>
            </w:pict>
          </mc:Fallback>
        </mc:AlternateContent>
      </w:r>
      <w:r w:rsidR="007B58C7"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82816" behindDoc="0" locked="0" layoutInCell="1" allowOverlap="1" wp14:anchorId="745BC2AF" wp14:editId="46D34EC7">
                <wp:simplePos x="0" y="0"/>
                <wp:positionH relativeFrom="column">
                  <wp:posOffset>1919097</wp:posOffset>
                </wp:positionH>
                <wp:positionV relativeFrom="paragraph">
                  <wp:posOffset>810641</wp:posOffset>
                </wp:positionV>
                <wp:extent cx="373634" cy="589788"/>
                <wp:effectExtent l="25400" t="25400" r="20320" b="20320"/>
                <wp:wrapNone/>
                <wp:docPr id="75345743" name="直線矢印コネクタ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73634" cy="589788"/>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032F7C" id="_x0000_t32" coordsize="21600,21600" o:spt="32" o:oned="t" path="m,l21600,21600e" filled="f">
                <v:path arrowok="t" fillok="f" o:connecttype="none"/>
                <o:lock v:ext="edit" shapetype="t"/>
              </v:shapetype>
              <v:shape id="直線矢印コネクタ 34" o:spid="_x0000_s1026" type="#_x0000_t32" style="position:absolute;left:0;text-align:left;margin-left:151.1pt;margin-top:63.85pt;width:29.4pt;height:46.4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" strokecolor="red" strokeweight="1pt">
                <v:stroke endarrow="block" joinstyle="miter"/>
                <o:lock v:ext="edit" shapetype="f"/>
              </v:shape>
            </w:pict>
          </mc:Fallback>
        </mc:AlternateContent>
      </w:r>
      <w:r w:rsidR="000F0D2D" w:rsidRPr="00A92DA1">
        <w:rPr>
          <w:rFonts w:asciiTheme="minorEastAsia" w:hAnsiTheme="minorEastAsia" w:cs="ＭＳ Ｐゴシック"/>
          <w:b/>
          <w:bCs/>
          <w:noProof/>
          <w:color w:val="000000" w:themeColor="text1"/>
          <w:kern w:val="0"/>
          <w:szCs w:val="21"/>
        </w:rPr>
        <mc:AlternateContent>
          <mc:Choice Requires="wps">
            <w:drawing>
              <wp:anchor distT="0" distB="0" distL="114300" distR="114300" simplePos="0" relativeHeight="251676672" behindDoc="0" locked="0" layoutInCell="1" allowOverlap="1" wp14:anchorId="522ECE70" wp14:editId="231239A1">
                <wp:simplePos x="0" y="0"/>
                <wp:positionH relativeFrom="column">
                  <wp:posOffset>1984300</wp:posOffset>
                </wp:positionH>
                <wp:positionV relativeFrom="paragraph">
                  <wp:posOffset>433853</wp:posOffset>
                </wp:positionV>
                <wp:extent cx="306294" cy="174439"/>
                <wp:effectExtent l="12700" t="0" r="11430" b="41910"/>
                <wp:wrapNone/>
                <wp:docPr id="1516973648" name="直線矢印コネクタ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6294" cy="174439"/>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BCC5C81" id="直線矢印コネクタ 34" o:spid="_x0000_s1026" type="#_x0000_t32" style="position:absolute;margin-left:156.25pt;margin-top:34.15pt;width:24.1pt;height:13.7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" strokecolor="red" strokeweight="1pt">
                <v:stroke endarrow="block" joinstyle="miter"/>
                <o:lock v:ext="edit" shapetype="f"/>
              </v:shape>
            </w:pict>
          </mc:Fallback>
        </mc:AlternateContent>
      </w:r>
      <w:r w:rsidR="000F0D2D" w:rsidRPr="00A92DA1">
        <w:rPr>
          <w:noProof/>
        </w:rPr>
        <w:drawing>
          <wp:inline distT="0" distB="0" distL="0" distR="0" wp14:anchorId="4A67E25B" wp14:editId="5ACDBB66">
            <wp:extent cx="1986019" cy="1877661"/>
            <wp:effectExtent l="0" t="0" r="0" b="2540"/>
            <wp:docPr id="1429823744" name="図 1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76192" name="図 17" descr="Plot object"/>
                    <pic:cNvPicPr>
                      <a:picLocks noChangeAspect="1"/>
                    </pic:cNvPicPr>
                  </pic:nvPicPr>
                  <pic:blipFill rotWithShape="1">
                    <a:blip r:embed="rId13" cstate="print">
                      <a:extLst>
                        <a:ext uri="{28A0092B-C50C-407E-A947-70E740481C1C}">
                          <a14:useLocalDpi xmlns:a14="http://schemas.microsoft.com/office/drawing/2010/main" val="0"/>
                        </a:ext>
                      </a:extLst>
                    </a:blip>
                    <a:srcRect t="3441"/>
                    <a:stretch/>
                  </pic:blipFill>
                  <pic:spPr bwMode="auto">
                    <a:xfrm>
                      <a:off x="0" y="0"/>
                      <a:ext cx="1992835" cy="1884105"/>
                    </a:xfrm>
                    <a:prstGeom prst="rect">
                      <a:avLst/>
                    </a:prstGeom>
                    <a:noFill/>
                    <a:ln>
                      <a:noFill/>
                    </a:ln>
                    <a:extLst>
                      <a:ext uri="{53640926-AAD7-44D8-BBD7-CCE9431645EC}">
                        <a14:shadowObscured xmlns:a14="http://schemas.microsoft.com/office/drawing/2010/main"/>
                      </a:ext>
                    </a:extLst>
                  </pic:spPr>
                </pic:pic>
              </a:graphicData>
            </a:graphic>
          </wp:inline>
        </w:drawing>
      </w:r>
    </w:p>
    <w:p w14:paraId="7F69EFAC" w14:textId="77777777" w:rsidR="00E75DAE" w:rsidRPr="00A92DA1" w:rsidRDefault="00E75DAE" w:rsidP="000F0D2D">
      <w:pPr>
        <w:widowControl/>
        <w:jc w:val="left"/>
        <w:rPr>
          <w:rFonts w:asciiTheme="minorEastAsia" w:hAnsiTheme="minorEastAsia" w:cs="ＭＳ Ｐゴシック"/>
          <w:b/>
          <w:bCs/>
          <w:color w:val="000000" w:themeColor="text1"/>
          <w:kern w:val="0"/>
          <w:szCs w:val="21"/>
        </w:rPr>
      </w:pPr>
    </w:p>
    <w:p w14:paraId="6EC5AC6E" w14:textId="447BE4BD" w:rsidR="004A5878" w:rsidRPr="004A5878" w:rsidRDefault="004A5878" w:rsidP="004A5878">
      <w:pPr>
        <w:widowControl/>
        <w:jc w:val="left"/>
        <w:rPr>
          <w:rFonts w:asciiTheme="minorEastAsia" w:hAnsiTheme="minorEastAsia" w:cs="ＭＳ Ｐゴシック"/>
          <w:color w:val="000000" w:themeColor="text1"/>
          <w:kern w:val="0"/>
          <w:szCs w:val="21"/>
        </w:rPr>
      </w:pPr>
      <w:r w:rsidRPr="004A5878">
        <w:rPr>
          <w:rFonts w:asciiTheme="minorEastAsia" w:hAnsiTheme="minorEastAsia" w:cs="ＭＳ Ｐゴシック" w:hint="eastAsia"/>
          <w:color w:val="000000" w:themeColor="text1"/>
          <w:kern w:val="0"/>
          <w:szCs w:val="21"/>
        </w:rPr>
        <w:t>縦軸に患者一人当たりの医療費を、横軸にがんの医療提供体制指標を対象とした都府県の二次医療圏単位で示した散布図である。正の相関関係がある場合にはグラフの左下から右上へ、負の相関関係がある場合は左上から右下へと分布する。</w:t>
      </w:r>
      <w:r w:rsidR="00B75E60">
        <w:rPr>
          <w:rFonts w:asciiTheme="minorEastAsia" w:hAnsiTheme="minorEastAsia" w:cs="ＭＳ Ｐゴシック" w:hint="eastAsia"/>
          <w:color w:val="000000" w:themeColor="text1"/>
          <w:kern w:val="0"/>
          <w:szCs w:val="21"/>
        </w:rPr>
        <w:t>図には</w:t>
      </w:r>
      <w:r w:rsidRPr="004A5878">
        <w:rPr>
          <w:rFonts w:asciiTheme="minorEastAsia" w:hAnsiTheme="minorEastAsia" w:cs="ＭＳ Ｐゴシック" w:hint="eastAsia"/>
          <w:color w:val="000000" w:themeColor="text1"/>
          <w:kern w:val="0"/>
          <w:szCs w:val="21"/>
        </w:rPr>
        <w:t>紺色の回帰直線を示し、その傾きの</w:t>
      </w:r>
      <w:r w:rsidRPr="004A5878">
        <w:rPr>
          <w:rFonts w:asciiTheme="minorEastAsia" w:hAnsiTheme="minorEastAsia" w:cs="ＭＳ Ｐゴシック"/>
          <w:color w:val="000000" w:themeColor="text1"/>
          <w:kern w:val="0"/>
          <w:szCs w:val="21"/>
        </w:rPr>
        <w:t>95％信頼区間を灰色の領域で示した。なお、灰色の領域が広いことは信頼区間が広いことを意味し、この範囲に水平線を含む場合は有意な関連があるとは言えないと判断した。</w:t>
      </w:r>
      <w:r w:rsidR="00122505">
        <w:rPr>
          <w:rFonts w:asciiTheme="minorEastAsia" w:hAnsiTheme="minorEastAsia" w:cs="ＭＳ Ｐゴシック" w:hint="eastAsia"/>
          <w:color w:val="000000" w:themeColor="text1"/>
          <w:kern w:val="0"/>
          <w:szCs w:val="21"/>
        </w:rPr>
        <w:t>なお、</w:t>
      </w:r>
      <w:r w:rsidR="00B75E60">
        <w:rPr>
          <w:rFonts w:asciiTheme="minorEastAsia" w:hAnsiTheme="minorEastAsia" w:cs="ＭＳ Ｐゴシック" w:hint="eastAsia"/>
          <w:color w:val="000000" w:themeColor="text1"/>
          <w:kern w:val="0"/>
          <w:szCs w:val="21"/>
        </w:rPr>
        <w:t>今回の解析では、生態学的研究である点、そもそも扱う情報の性格から因果関係を示すものではなく探索的に視覚化しその関係性について探索する目的であるため、相関係数や回帰式</w:t>
      </w:r>
      <w:r w:rsidR="00122505">
        <w:rPr>
          <w:rFonts w:asciiTheme="minorEastAsia" w:hAnsiTheme="minorEastAsia" w:cs="ＭＳ Ｐゴシック" w:hint="eastAsia"/>
          <w:color w:val="000000" w:themeColor="text1"/>
          <w:kern w:val="0"/>
          <w:szCs w:val="21"/>
        </w:rPr>
        <w:t>を</w:t>
      </w:r>
      <w:r w:rsidR="00B75E60">
        <w:rPr>
          <w:rFonts w:asciiTheme="minorEastAsia" w:hAnsiTheme="minorEastAsia" w:cs="ＭＳ Ｐゴシック" w:hint="eastAsia"/>
          <w:color w:val="000000" w:themeColor="text1"/>
          <w:kern w:val="0"/>
          <w:szCs w:val="21"/>
        </w:rPr>
        <w:t>示していない。また、</w:t>
      </w:r>
      <w:r w:rsidRPr="004A5878">
        <w:rPr>
          <w:rFonts w:asciiTheme="minorEastAsia" w:hAnsiTheme="minorEastAsia" w:cs="ＭＳ Ｐゴシック" w:hint="eastAsia"/>
          <w:color w:val="000000" w:themeColor="text1"/>
          <w:kern w:val="0"/>
          <w:szCs w:val="21"/>
        </w:rPr>
        <w:t>がんの医療提供体制指標において、突出して高い値を持つ二次医療圏が存在する場合があ</w:t>
      </w:r>
      <w:r w:rsidR="00B75E60">
        <w:rPr>
          <w:rFonts w:asciiTheme="minorEastAsia" w:hAnsiTheme="minorEastAsia" w:cs="ＭＳ Ｐゴシック" w:hint="eastAsia"/>
          <w:color w:val="000000" w:themeColor="text1"/>
          <w:kern w:val="0"/>
          <w:szCs w:val="21"/>
        </w:rPr>
        <w:t>り、</w:t>
      </w:r>
      <w:r w:rsidRPr="004A5878">
        <w:rPr>
          <w:rFonts w:asciiTheme="minorEastAsia" w:hAnsiTheme="minorEastAsia" w:cs="ＭＳ Ｐゴシック" w:hint="eastAsia"/>
          <w:color w:val="000000" w:themeColor="text1"/>
          <w:kern w:val="0"/>
          <w:szCs w:val="21"/>
        </w:rPr>
        <w:t>このような極端な値</w:t>
      </w:r>
      <w:r w:rsidR="00B75E60">
        <w:rPr>
          <w:rFonts w:asciiTheme="minorEastAsia" w:hAnsiTheme="minorEastAsia" w:cs="ＭＳ Ｐゴシック" w:hint="eastAsia"/>
          <w:color w:val="000000" w:themeColor="text1"/>
          <w:kern w:val="0"/>
          <w:szCs w:val="21"/>
        </w:rPr>
        <w:t>によってその関係を正しく推測することができないことも回帰式を示さない理由とした。極端に異なる値を示す</w:t>
      </w:r>
      <w:r w:rsidRPr="004A5878">
        <w:rPr>
          <w:rFonts w:asciiTheme="minorEastAsia" w:hAnsiTheme="minorEastAsia" w:cs="ＭＳ Ｐゴシック" w:hint="eastAsia"/>
          <w:color w:val="000000" w:themeColor="text1"/>
          <w:kern w:val="0"/>
          <w:szCs w:val="21"/>
        </w:rPr>
        <w:t>二次医療圏を除外して解析する方法もあるが、本解析は</w:t>
      </w:r>
      <w:r w:rsidR="00B75E60">
        <w:rPr>
          <w:rFonts w:asciiTheme="minorEastAsia" w:hAnsiTheme="minorEastAsia" w:cs="ＭＳ Ｐゴシック" w:hint="eastAsia"/>
          <w:color w:val="000000" w:themeColor="text1"/>
          <w:kern w:val="0"/>
          <w:szCs w:val="21"/>
        </w:rPr>
        <w:t>集解的にすべての情報を視覚化し</w:t>
      </w:r>
      <w:r w:rsidRPr="004A5878">
        <w:rPr>
          <w:rFonts w:asciiTheme="minorEastAsia" w:hAnsiTheme="minorEastAsia" w:cs="ＭＳ Ｐゴシック" w:hint="eastAsia"/>
          <w:color w:val="000000" w:themeColor="text1"/>
          <w:kern w:val="0"/>
          <w:szCs w:val="21"/>
        </w:rPr>
        <w:t>探索</w:t>
      </w:r>
      <w:r w:rsidR="00B75E60">
        <w:rPr>
          <w:rFonts w:asciiTheme="minorEastAsia" w:hAnsiTheme="minorEastAsia" w:cs="ＭＳ Ｐゴシック" w:hint="eastAsia"/>
          <w:color w:val="000000" w:themeColor="text1"/>
          <w:kern w:val="0"/>
          <w:szCs w:val="21"/>
        </w:rPr>
        <w:t>する</w:t>
      </w:r>
      <w:r w:rsidRPr="004A5878">
        <w:rPr>
          <w:rFonts w:asciiTheme="minorEastAsia" w:hAnsiTheme="minorEastAsia" w:cs="ＭＳ Ｐゴシック" w:hint="eastAsia"/>
          <w:color w:val="000000" w:themeColor="text1"/>
          <w:kern w:val="0"/>
          <w:szCs w:val="21"/>
        </w:rPr>
        <w:t>目的であるため、あえてそれらを除外することなく</w:t>
      </w:r>
      <w:r w:rsidR="00B75E60">
        <w:rPr>
          <w:rFonts w:asciiTheme="minorEastAsia" w:hAnsiTheme="minorEastAsia" w:cs="ＭＳ Ｐゴシック" w:hint="eastAsia"/>
          <w:color w:val="000000" w:themeColor="text1"/>
          <w:kern w:val="0"/>
          <w:szCs w:val="21"/>
        </w:rPr>
        <w:t>図示</w:t>
      </w:r>
      <w:r w:rsidRPr="004A5878">
        <w:rPr>
          <w:rFonts w:asciiTheme="minorEastAsia" w:hAnsiTheme="minorEastAsia" w:cs="ＭＳ Ｐゴシック" w:hint="eastAsia"/>
          <w:color w:val="000000" w:themeColor="text1"/>
          <w:kern w:val="0"/>
          <w:szCs w:val="21"/>
        </w:rPr>
        <w:t>した。</w:t>
      </w:r>
    </w:p>
    <w:p w14:paraId="6A89A11E" w14:textId="77777777" w:rsidR="004A5878" w:rsidRDefault="004A5878" w:rsidP="00B75E60">
      <w:pPr>
        <w:widowControl/>
        <w:ind w:firstLineChars="50" w:firstLine="105"/>
        <w:jc w:val="left"/>
        <w:rPr>
          <w:rFonts w:asciiTheme="minorEastAsia" w:hAnsiTheme="minorEastAsia" w:cs="ＭＳ Ｐゴシック"/>
          <w:color w:val="000000" w:themeColor="text1"/>
          <w:kern w:val="0"/>
          <w:szCs w:val="21"/>
        </w:rPr>
      </w:pPr>
      <w:r w:rsidRPr="004A5878">
        <w:rPr>
          <w:rFonts w:asciiTheme="minorEastAsia" w:hAnsiTheme="minorEastAsia" w:cs="ＭＳ Ｐゴシック" w:hint="eastAsia"/>
          <w:color w:val="000000" w:themeColor="text1"/>
          <w:kern w:val="0"/>
          <w:szCs w:val="21"/>
        </w:rPr>
        <w:t>この図を解釈する際の注意点として、医療費には本来複数の要因が関与するものであり、本図は特定の医療提供体制指標と医療費との単純な分布を示し、その関連性を探索的に視覚化したに過ぎない点が挙げられる。そのため、本図の結果だけで医療費の高低とこれらの医療提供体制指標との間に因果関係があるかを判断することはできない。例えば、本図で示した例では、在宅がん医療総合診療科の算定と患者一人当たりの医療費との間に正の相関関係が示唆されるにとどまる。このことをもって、「在宅がん医療総合診療科の算定を減らすことで医療費が抑制される」と解釈することはできない。</w:t>
      </w:r>
    </w:p>
    <w:p w14:paraId="69606C8E" w14:textId="77777777" w:rsidR="004A5878" w:rsidRDefault="004A5878" w:rsidP="004A5878">
      <w:pPr>
        <w:widowControl/>
        <w:jc w:val="left"/>
        <w:rPr>
          <w:rFonts w:asciiTheme="minorEastAsia" w:hAnsiTheme="minorEastAsia" w:cs="ＭＳ Ｐゴシック"/>
          <w:color w:val="000000" w:themeColor="text1"/>
          <w:kern w:val="0"/>
          <w:szCs w:val="21"/>
        </w:rPr>
      </w:pPr>
    </w:p>
    <w:p w14:paraId="4D53562C" w14:textId="10EE69DA" w:rsidR="00E75DAE" w:rsidRPr="00A92DA1" w:rsidRDefault="00E75DAE" w:rsidP="007B58C7">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p w14:paraId="4B4D03F5" w14:textId="6CDBF503" w:rsidR="002B21E1" w:rsidRPr="00A92DA1" w:rsidRDefault="002B21E1" w:rsidP="00AB34A0">
      <w:pPr>
        <w:pStyle w:val="1"/>
        <w:rPr>
          <w:rFonts w:asciiTheme="minorEastAsia" w:eastAsiaTheme="minorEastAsia" w:hAnsiTheme="minorEastAsia" w:cs="ＭＳ Ｐゴシック"/>
          <w:b/>
          <w:bCs/>
          <w:kern w:val="0"/>
          <w:sz w:val="21"/>
          <w:szCs w:val="21"/>
        </w:rPr>
      </w:pPr>
      <w:bookmarkStart w:id="31" w:name="_Toc193966797"/>
      <w:r w:rsidRPr="00A92DA1">
        <w:rPr>
          <w:rFonts w:asciiTheme="minorEastAsia" w:eastAsiaTheme="minorEastAsia" w:hAnsiTheme="minorEastAsia" w:cs="ＭＳ Ｐゴシック"/>
          <w:b/>
          <w:bCs/>
          <w:kern w:val="0"/>
          <w:sz w:val="21"/>
          <w:szCs w:val="21"/>
        </w:rPr>
        <w:lastRenderedPageBreak/>
        <w:t xml:space="preserve">6. </w:t>
      </w:r>
      <w:r w:rsidRPr="00A92DA1">
        <w:rPr>
          <w:rFonts w:asciiTheme="minorEastAsia" w:eastAsiaTheme="minorEastAsia" w:hAnsiTheme="minorEastAsia" w:cs="ＭＳ Ｐゴシック" w:hint="eastAsia"/>
          <w:b/>
          <w:bCs/>
          <w:kern w:val="0"/>
          <w:sz w:val="21"/>
          <w:szCs w:val="21"/>
        </w:rPr>
        <w:t>結果</w:t>
      </w:r>
      <w:bookmarkEnd w:id="31"/>
    </w:p>
    <w:p w14:paraId="0FC01DD2" w14:textId="069D1F0B" w:rsidR="0018378D" w:rsidRPr="00A92DA1" w:rsidRDefault="0018378D" w:rsidP="009852E1">
      <w:pPr>
        <w:pStyle w:val="2"/>
        <w:rPr>
          <w:rFonts w:asciiTheme="minorEastAsia" w:eastAsiaTheme="minorEastAsia" w:hAnsiTheme="minorEastAsia" w:cs="ＭＳ Ｐゴシック"/>
          <w:b/>
          <w:bCs/>
          <w:kern w:val="0"/>
          <w:sz w:val="21"/>
          <w:szCs w:val="21"/>
        </w:rPr>
      </w:pPr>
      <w:bookmarkStart w:id="32" w:name="_Toc193966798"/>
      <w:r w:rsidRPr="00A92DA1">
        <w:rPr>
          <w:rFonts w:asciiTheme="minorEastAsia" w:eastAsiaTheme="minorEastAsia" w:hAnsiTheme="minorEastAsia" w:cs="ＭＳ Ｐゴシック"/>
          <w:b/>
          <w:bCs/>
          <w:kern w:val="0"/>
          <w:sz w:val="21"/>
          <w:szCs w:val="21"/>
        </w:rPr>
        <w:t xml:space="preserve">6-1. </w:t>
      </w:r>
      <w:r w:rsidR="00C30650" w:rsidRPr="00A92DA1">
        <w:rPr>
          <w:rFonts w:asciiTheme="minorEastAsia" w:eastAsiaTheme="minorEastAsia" w:hAnsiTheme="minorEastAsia" w:cs="ＭＳ Ｐゴシック" w:hint="eastAsia"/>
          <w:b/>
          <w:bCs/>
          <w:kern w:val="0"/>
          <w:sz w:val="21"/>
          <w:szCs w:val="21"/>
        </w:rPr>
        <w:t>胃がん（胃の悪性新生物）</w:t>
      </w:r>
      <w:bookmarkEnd w:id="32"/>
    </w:p>
    <w:p w14:paraId="75DBBFFA" w14:textId="0B9F4BCA" w:rsidR="0018378D" w:rsidRPr="00A92DA1" w:rsidRDefault="0018378D" w:rsidP="0018378D">
      <w:pPr>
        <w:widowControl/>
        <w:jc w:val="left"/>
        <w:rPr>
          <w:rFonts w:asciiTheme="minorEastAsia" w:hAnsiTheme="minorEastAsia" w:cs="ＭＳ Ｐゴシック"/>
          <w:b/>
          <w:bCs/>
          <w:color w:val="000000" w:themeColor="text1"/>
          <w:kern w:val="0"/>
          <w:szCs w:val="21"/>
        </w:rPr>
      </w:pPr>
      <w:bookmarkStart w:id="33" w:name="OLE_LINK61"/>
      <w:bookmarkStart w:id="34" w:name="OLE_LINK62"/>
      <w:r w:rsidRPr="00A92DA1">
        <w:rPr>
          <w:rFonts w:asciiTheme="minorEastAsia" w:hAnsiTheme="minorEastAsia"/>
          <w:b/>
          <w:bCs/>
          <w:szCs w:val="21"/>
        </w:rPr>
        <w:t xml:space="preserve">6-1-(1) </w:t>
      </w:r>
      <w:r w:rsidRPr="00A92DA1">
        <w:rPr>
          <w:rFonts w:asciiTheme="minorEastAsia" w:hAnsiTheme="minorEastAsia" w:cs="ＭＳ Ｐゴシック" w:hint="eastAsia"/>
          <w:b/>
          <w:bCs/>
          <w:color w:val="000000" w:themeColor="text1"/>
          <w:kern w:val="0"/>
          <w:szCs w:val="21"/>
        </w:rPr>
        <w:t>医療費の都府県比較</w:t>
      </w:r>
    </w:p>
    <w:p w14:paraId="2D572104" w14:textId="6FFE1503" w:rsidR="003B7BDF" w:rsidRPr="00A92DA1" w:rsidRDefault="003B7BDF" w:rsidP="003B7BDF">
      <w:pPr>
        <w:widowControl/>
        <w:jc w:val="left"/>
        <w:rPr>
          <w:rFonts w:asciiTheme="minorEastAsia" w:hAnsiTheme="minorEastAsia" w:cs="ＭＳ Ｐゴシック"/>
          <w:color w:val="000000" w:themeColor="text1"/>
          <w:kern w:val="0"/>
          <w:szCs w:val="21"/>
          <w:u w:val="single"/>
        </w:rPr>
      </w:pPr>
      <w:bookmarkStart w:id="35" w:name="OLE_LINK12"/>
      <w:bookmarkEnd w:id="33"/>
      <w:bookmarkEnd w:id="34"/>
      <w:r w:rsidRPr="00A92DA1">
        <w:rPr>
          <w:rFonts w:asciiTheme="minorEastAsia" w:hAnsiTheme="minorEastAsia" w:cs="ＭＳ Ｐゴシック" w:hint="eastAsia"/>
          <w:color w:val="000000" w:themeColor="text1"/>
          <w:kern w:val="0"/>
          <w:szCs w:val="21"/>
          <w:u w:val="single"/>
        </w:rPr>
        <w:t xml:space="preserve">A. </w:t>
      </w:r>
      <w:r w:rsidR="00444943" w:rsidRPr="00A92DA1">
        <w:rPr>
          <w:rFonts w:asciiTheme="minorEastAsia" w:hAnsiTheme="minorEastAsia" w:cs="ＭＳ Ｐゴシック" w:hint="eastAsia"/>
          <w:color w:val="000000" w:themeColor="text1"/>
          <w:kern w:val="0"/>
          <w:szCs w:val="21"/>
          <w:u w:val="single"/>
        </w:rPr>
        <w:t>国民健康保険制度</w:t>
      </w:r>
      <w:r w:rsidRPr="00A92DA1">
        <w:rPr>
          <w:rFonts w:asciiTheme="minorEastAsia" w:hAnsiTheme="minorEastAsia" w:cs="ＭＳ Ｐゴシック" w:hint="eastAsia"/>
          <w:color w:val="000000" w:themeColor="text1"/>
          <w:kern w:val="0"/>
          <w:szCs w:val="21"/>
          <w:u w:val="single"/>
        </w:rPr>
        <w:t>（入院＋入院外）</w:t>
      </w:r>
    </w:p>
    <w:p w14:paraId="4F1D3AB9" w14:textId="6D316BF0" w:rsidR="0059616B" w:rsidRPr="00A92DA1" w:rsidRDefault="00FD5FD5" w:rsidP="001E2C7C">
      <w:pPr>
        <w:widowControl/>
        <w:jc w:val="left"/>
        <w:rPr>
          <w:rFonts w:asciiTheme="minorEastAsia" w:hAnsiTheme="minorEastAsia"/>
          <w:szCs w:val="21"/>
        </w:rPr>
      </w:pPr>
      <w:bookmarkStart w:id="36" w:name="OLE_LINK3"/>
      <w:r w:rsidRPr="00A92DA1">
        <w:rPr>
          <w:rFonts w:asciiTheme="minorEastAsia" w:hAnsiTheme="minorEastAsia" w:hint="eastAsia"/>
          <w:szCs w:val="21"/>
        </w:rPr>
        <w:t>胃がん（</w:t>
      </w:r>
      <w:r w:rsidR="004501AC" w:rsidRPr="00A92DA1">
        <w:rPr>
          <w:rFonts w:asciiTheme="minorEastAsia" w:hAnsiTheme="minorEastAsia" w:hint="eastAsia"/>
          <w:szCs w:val="21"/>
        </w:rPr>
        <w:t>胃の悪性新生物</w:t>
      </w:r>
      <w:r w:rsidRPr="00A92DA1">
        <w:rPr>
          <w:rFonts w:asciiTheme="minorEastAsia" w:hAnsiTheme="minorEastAsia" w:hint="eastAsia"/>
          <w:szCs w:val="21"/>
        </w:rPr>
        <w:t>）</w:t>
      </w:r>
      <w:r w:rsidR="004501AC" w:rsidRPr="00A92DA1">
        <w:rPr>
          <w:rFonts w:asciiTheme="minorEastAsia" w:hAnsiTheme="minorEastAsia" w:hint="eastAsia"/>
          <w:szCs w:val="21"/>
        </w:rPr>
        <w:t>に関する医療費について、</w:t>
      </w:r>
      <w:r w:rsidR="00FF1A02" w:rsidRPr="00A92DA1">
        <w:rPr>
          <w:rFonts w:asciiTheme="minorEastAsia" w:hAnsiTheme="minorEastAsia" w:cs="ＭＳ Ｐゴシック" w:hint="eastAsia"/>
          <w:color w:val="000000" w:themeColor="text1"/>
          <w:kern w:val="0"/>
          <w:szCs w:val="21"/>
        </w:rPr>
        <w:t>国民健康保険制度</w:t>
      </w:r>
      <w:r w:rsidR="00BC0D49" w:rsidRPr="00A92DA1">
        <w:rPr>
          <w:rFonts w:asciiTheme="minorEastAsia" w:hAnsiTheme="minorEastAsia" w:cs="ＭＳ Ｐゴシック" w:hint="eastAsia"/>
          <w:color w:val="000000" w:themeColor="text1"/>
          <w:kern w:val="0"/>
          <w:szCs w:val="21"/>
        </w:rPr>
        <w:t>の入院</w:t>
      </w:r>
      <w:r w:rsidR="007C0AE3" w:rsidRPr="00A92DA1">
        <w:rPr>
          <w:rFonts w:asciiTheme="minorEastAsia" w:hAnsiTheme="minorEastAsia" w:cs="ＭＳ Ｐゴシック" w:hint="eastAsia"/>
          <w:color w:val="000000" w:themeColor="text1"/>
          <w:kern w:val="0"/>
          <w:szCs w:val="21"/>
        </w:rPr>
        <w:t>・</w:t>
      </w:r>
      <w:r w:rsidR="00BC0D49" w:rsidRPr="00A92DA1">
        <w:rPr>
          <w:rFonts w:asciiTheme="minorEastAsia" w:hAnsiTheme="minorEastAsia" w:cs="ＭＳ Ｐゴシック" w:hint="eastAsia"/>
          <w:color w:val="000000" w:themeColor="text1"/>
          <w:kern w:val="0"/>
          <w:szCs w:val="21"/>
        </w:rPr>
        <w:t>入院外を合わせた</w:t>
      </w:r>
      <w:r w:rsidR="006938FA" w:rsidRPr="00A92DA1">
        <w:rPr>
          <w:rFonts w:asciiTheme="minorEastAsia" w:hAnsiTheme="minorEastAsia" w:cs="ＭＳ Ｐゴシック" w:hint="eastAsia"/>
          <w:color w:val="000000" w:themeColor="text1"/>
          <w:kern w:val="0"/>
          <w:szCs w:val="21"/>
        </w:rPr>
        <w:t>総医療費</w:t>
      </w: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6-1-(1)-</w:t>
      </w:r>
      <w:r w:rsidRPr="00A92DA1">
        <w:rPr>
          <w:rFonts w:asciiTheme="minorEastAsia" w:hAnsiTheme="minorEastAsia" w:hint="eastAsia"/>
          <w:b/>
          <w:bCs/>
          <w:szCs w:val="21"/>
        </w:rPr>
        <w:t>A</w:t>
      </w:r>
      <w:r w:rsidRPr="00A92DA1">
        <w:rPr>
          <w:rFonts w:asciiTheme="minorEastAsia" w:hAnsiTheme="minorEastAsia"/>
          <w:b/>
          <w:bCs/>
          <w:szCs w:val="21"/>
        </w:rPr>
        <w:t>1</w:t>
      </w:r>
      <w:r w:rsidRPr="00A92DA1">
        <w:rPr>
          <w:rFonts w:asciiTheme="minorEastAsia" w:hAnsiTheme="minorEastAsia" w:cs="ＭＳ Ｐゴシック" w:hint="eastAsia"/>
          <w:color w:val="000000" w:themeColor="text1"/>
          <w:kern w:val="0"/>
          <w:szCs w:val="21"/>
        </w:rPr>
        <w:t>）</w:t>
      </w:r>
      <w:r w:rsidR="00D94496" w:rsidRPr="00A92DA1">
        <w:rPr>
          <w:rFonts w:asciiTheme="minorEastAsia" w:hAnsiTheme="minorEastAsia" w:cs="ＭＳ Ｐゴシック" w:hint="eastAsia"/>
          <w:color w:val="000000" w:themeColor="text1"/>
          <w:kern w:val="0"/>
          <w:szCs w:val="21"/>
        </w:rPr>
        <w:t>において全体平均に比べて中央値が高いのは大阪府と東京都であった。</w:t>
      </w:r>
      <w:r w:rsidR="007C0AE3" w:rsidRPr="00A92DA1">
        <w:rPr>
          <w:rFonts w:asciiTheme="minorEastAsia" w:hAnsiTheme="minorEastAsia" w:cs="ＭＳ Ｐゴシック" w:hint="eastAsia"/>
          <w:color w:val="000000" w:themeColor="text1"/>
          <w:kern w:val="0"/>
          <w:szCs w:val="21"/>
        </w:rPr>
        <w:t>総医療費</w:t>
      </w:r>
      <w:r w:rsidRPr="00A92DA1">
        <w:rPr>
          <w:rFonts w:asciiTheme="minorEastAsia" w:hAnsiTheme="minorEastAsia" w:cs="ＭＳ Ｐゴシック" w:hint="eastAsia"/>
          <w:color w:val="000000" w:themeColor="text1"/>
          <w:kern w:val="0"/>
          <w:szCs w:val="21"/>
        </w:rPr>
        <w:t>大阪府の中では大阪市</w:t>
      </w:r>
      <w:r w:rsidR="00B323DB" w:rsidRPr="00A92DA1">
        <w:rPr>
          <w:rFonts w:asciiTheme="minorEastAsia" w:hAnsiTheme="minorEastAsia" w:cs="ＭＳ Ｐゴシック" w:hint="eastAsia"/>
          <w:color w:val="000000" w:themeColor="text1"/>
          <w:kern w:val="0"/>
          <w:szCs w:val="21"/>
        </w:rPr>
        <w:t>医療圏</w:t>
      </w:r>
      <w:r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w:t>
      </w:r>
      <w:r w:rsidR="007C0AE3" w:rsidRPr="00A92DA1">
        <w:rPr>
          <w:rFonts w:asciiTheme="minorEastAsia" w:hAnsiTheme="minorEastAsia" w:cs="ＭＳ Ｐゴシック" w:hint="eastAsia"/>
          <w:color w:val="000000" w:themeColor="text1"/>
          <w:kern w:val="0"/>
          <w:szCs w:val="21"/>
        </w:rPr>
        <w:t>２次医療圏の分布にばらつきが</w:t>
      </w:r>
      <w:r w:rsidR="00EE379B" w:rsidRPr="00A92DA1">
        <w:rPr>
          <w:rFonts w:asciiTheme="minorEastAsia" w:hAnsiTheme="minorEastAsia" w:cs="ＭＳ Ｐゴシック" w:hint="eastAsia"/>
          <w:color w:val="000000" w:themeColor="text1"/>
          <w:kern w:val="0"/>
          <w:szCs w:val="21"/>
        </w:rPr>
        <w:t>大きい</w:t>
      </w:r>
      <w:r w:rsidR="007C0AE3" w:rsidRPr="00A92DA1">
        <w:rPr>
          <w:rFonts w:asciiTheme="minorEastAsia" w:hAnsiTheme="minorEastAsia" w:cs="ＭＳ Ｐゴシック" w:hint="eastAsia"/>
          <w:color w:val="000000" w:themeColor="text1"/>
          <w:kern w:val="0"/>
          <w:szCs w:val="21"/>
        </w:rPr>
        <w:t>のが兵庫県</w:t>
      </w:r>
      <w:r w:rsidRPr="00A92DA1">
        <w:rPr>
          <w:rFonts w:asciiTheme="minorEastAsia" w:hAnsiTheme="minorEastAsia" w:cs="ＭＳ Ｐゴシック" w:hint="eastAsia"/>
          <w:color w:val="000000" w:themeColor="text1"/>
          <w:kern w:val="0"/>
          <w:szCs w:val="21"/>
        </w:rPr>
        <w:t>、東京都</w:t>
      </w:r>
      <w:r w:rsidR="007C0AE3" w:rsidRPr="00A92DA1">
        <w:rPr>
          <w:rFonts w:asciiTheme="minorEastAsia" w:hAnsiTheme="minorEastAsia" w:cs="ＭＳ Ｐゴシック" w:hint="eastAsia"/>
          <w:color w:val="000000" w:themeColor="text1"/>
          <w:kern w:val="0"/>
          <w:szCs w:val="21"/>
        </w:rPr>
        <w:t>であった。横浜</w:t>
      </w:r>
      <w:r w:rsidR="00B323DB" w:rsidRPr="00A92DA1">
        <w:rPr>
          <w:rFonts w:asciiTheme="minorEastAsia" w:hAnsiTheme="minorEastAsia" w:cs="ＭＳ Ｐゴシック" w:hint="eastAsia"/>
          <w:color w:val="000000" w:themeColor="text1"/>
          <w:kern w:val="0"/>
          <w:szCs w:val="21"/>
        </w:rPr>
        <w:t>医療圏</w:t>
      </w:r>
      <w:r w:rsidR="007C0AE3"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7C0AE3" w:rsidRPr="00A92DA1">
        <w:rPr>
          <w:rFonts w:asciiTheme="minorEastAsia" w:hAnsiTheme="minorEastAsia" w:cs="ＭＳ Ｐゴシック" w:hint="eastAsia"/>
          <w:color w:val="000000" w:themeColor="text1"/>
          <w:kern w:val="0"/>
          <w:szCs w:val="21"/>
        </w:rPr>
        <w:t>と同様に突出して</w:t>
      </w:r>
      <w:r w:rsidRPr="00A92DA1">
        <w:rPr>
          <w:rFonts w:asciiTheme="minorEastAsia" w:hAnsiTheme="minorEastAsia" w:cs="ＭＳ Ｐゴシック" w:hint="eastAsia"/>
          <w:color w:val="000000" w:themeColor="text1"/>
          <w:kern w:val="0"/>
          <w:szCs w:val="21"/>
        </w:rPr>
        <w:t>高額であった</w:t>
      </w:r>
      <w:r w:rsidR="007C0AE3" w:rsidRPr="00A92DA1">
        <w:rPr>
          <w:rFonts w:asciiTheme="minorEastAsia" w:hAnsiTheme="minorEastAsia" w:cs="ＭＳ Ｐゴシック" w:hint="eastAsia"/>
          <w:color w:val="000000" w:themeColor="text1"/>
          <w:kern w:val="0"/>
          <w:szCs w:val="21"/>
        </w:rPr>
        <w:t>。</w:t>
      </w:r>
      <w:bookmarkStart w:id="37" w:name="OLE_LINK5"/>
      <w:bookmarkStart w:id="38" w:name="OLE_LINK4"/>
      <w:bookmarkStart w:id="39" w:name="OLE_LINK45"/>
      <w:bookmarkEnd w:id="35"/>
      <w:r w:rsidR="00D94496" w:rsidRPr="00A92DA1">
        <w:rPr>
          <w:rFonts w:asciiTheme="minorEastAsia" w:hAnsiTheme="minorEastAsia" w:cs="ＭＳ Ｐゴシック" w:hint="eastAsia"/>
          <w:color w:val="000000" w:themeColor="text1"/>
          <w:kern w:val="0"/>
          <w:szCs w:val="21"/>
        </w:rPr>
        <w:t>患者一人当たり医療費（</w:t>
      </w:r>
      <w:r w:rsidR="00D94496" w:rsidRPr="00A92DA1">
        <w:rPr>
          <w:rFonts w:asciiTheme="minorEastAsia" w:hAnsiTheme="minorEastAsia" w:hint="eastAsia"/>
          <w:b/>
          <w:bCs/>
          <w:szCs w:val="21"/>
        </w:rPr>
        <w:t>図</w:t>
      </w:r>
      <w:r w:rsidR="00D94496" w:rsidRPr="00A92DA1">
        <w:rPr>
          <w:rFonts w:asciiTheme="minorEastAsia" w:hAnsiTheme="minorEastAsia"/>
          <w:b/>
          <w:bCs/>
          <w:szCs w:val="21"/>
        </w:rPr>
        <w:t>6-1-(1)-A2</w:t>
      </w:r>
      <w:r w:rsidR="00D94496" w:rsidRPr="00A92DA1">
        <w:rPr>
          <w:rFonts w:asciiTheme="minorEastAsia" w:hAnsiTheme="minorEastAsia" w:cs="ＭＳ Ｐゴシック" w:hint="eastAsia"/>
          <w:color w:val="000000" w:themeColor="text1"/>
          <w:kern w:val="0"/>
          <w:szCs w:val="21"/>
        </w:rPr>
        <w:t>）に</w:t>
      </w:r>
      <w:r w:rsidRPr="00A92DA1">
        <w:rPr>
          <w:rFonts w:asciiTheme="minorEastAsia" w:hAnsiTheme="minorEastAsia" w:hint="eastAsia"/>
          <w:szCs w:val="21"/>
        </w:rPr>
        <w:t>おいては</w:t>
      </w:r>
      <w:r w:rsidR="00EE379B" w:rsidRPr="00A92DA1">
        <w:rPr>
          <w:rFonts w:asciiTheme="minorEastAsia" w:hAnsiTheme="minorEastAsia" w:hint="eastAsia"/>
          <w:szCs w:val="21"/>
        </w:rPr>
        <w:t>、</w:t>
      </w:r>
      <w:r w:rsidR="00D94496" w:rsidRPr="00A92DA1">
        <w:rPr>
          <w:rFonts w:asciiTheme="minorEastAsia" w:hAnsiTheme="minorEastAsia" w:hint="eastAsia"/>
          <w:szCs w:val="21"/>
        </w:rPr>
        <w:t>平均より高額なのは、大阪府、三重県、和歌山県、東京都であった。</w:t>
      </w:r>
      <w:r w:rsidR="00EE379B" w:rsidRPr="00A92DA1">
        <w:rPr>
          <w:rFonts w:asciiTheme="minorEastAsia" w:hAnsiTheme="minorEastAsia" w:hint="eastAsia"/>
          <w:szCs w:val="21"/>
        </w:rPr>
        <w:t>大阪府は全体に比して高額ではあるが、大阪市</w:t>
      </w:r>
      <w:r w:rsidR="00B323DB" w:rsidRPr="00A92DA1">
        <w:rPr>
          <w:rFonts w:asciiTheme="minorEastAsia" w:hAnsiTheme="minorEastAsia" w:cs="ＭＳ Ｐゴシック" w:hint="eastAsia"/>
          <w:color w:val="000000" w:themeColor="text1"/>
          <w:kern w:val="0"/>
          <w:szCs w:val="21"/>
        </w:rPr>
        <w:t>医療圏が</w:t>
      </w:r>
      <w:r w:rsidR="00EE379B" w:rsidRPr="00A92DA1">
        <w:rPr>
          <w:rFonts w:asciiTheme="minorEastAsia" w:hAnsiTheme="minorEastAsia" w:hint="eastAsia"/>
          <w:szCs w:val="21"/>
        </w:rPr>
        <w:t>突出した分布</w:t>
      </w:r>
      <w:r w:rsidR="00D94496" w:rsidRPr="00A92DA1">
        <w:rPr>
          <w:rFonts w:asciiTheme="minorEastAsia" w:hAnsiTheme="minorEastAsia" w:hint="eastAsia"/>
          <w:szCs w:val="21"/>
        </w:rPr>
        <w:t>は見られなくなり、</w:t>
      </w:r>
      <w:r w:rsidR="00EE379B" w:rsidRPr="00A92DA1">
        <w:rPr>
          <w:rFonts w:asciiTheme="minorEastAsia" w:hAnsiTheme="minorEastAsia" w:hint="eastAsia"/>
          <w:szCs w:val="21"/>
        </w:rPr>
        <w:t>各都府県の２次医療圏の分布</w:t>
      </w:r>
      <w:r w:rsidRPr="00A92DA1">
        <w:rPr>
          <w:rFonts w:asciiTheme="minorEastAsia" w:hAnsiTheme="minorEastAsia" w:hint="eastAsia"/>
          <w:szCs w:val="21"/>
        </w:rPr>
        <w:t>範囲</w:t>
      </w:r>
      <w:r w:rsidR="004C1BC7" w:rsidRPr="00A92DA1">
        <w:rPr>
          <w:rFonts w:asciiTheme="minorEastAsia" w:hAnsiTheme="minorEastAsia" w:hint="eastAsia"/>
          <w:szCs w:val="21"/>
        </w:rPr>
        <w:t>は</w:t>
      </w:r>
      <w:r w:rsidR="003455D8" w:rsidRPr="00A92DA1">
        <w:rPr>
          <w:rFonts w:asciiTheme="minorEastAsia" w:hAnsiTheme="minorEastAsia" w:hint="eastAsia"/>
          <w:szCs w:val="21"/>
        </w:rPr>
        <w:t>総</w:t>
      </w:r>
      <w:r w:rsidRPr="00A92DA1">
        <w:rPr>
          <w:rFonts w:asciiTheme="minorEastAsia" w:hAnsiTheme="minorEastAsia" w:hint="eastAsia"/>
          <w:szCs w:val="21"/>
        </w:rPr>
        <w:t>医療費</w:t>
      </w:r>
      <w:r w:rsidR="004C1BC7" w:rsidRPr="00A92DA1">
        <w:rPr>
          <w:rFonts w:asciiTheme="minorEastAsia" w:hAnsiTheme="minorEastAsia" w:hint="eastAsia"/>
          <w:szCs w:val="21"/>
        </w:rPr>
        <w:t>に比べ都府県間での</w:t>
      </w:r>
      <w:r w:rsidR="00F06A80">
        <w:rPr>
          <w:rFonts w:asciiTheme="minorEastAsia" w:hAnsiTheme="minorEastAsia" w:hint="eastAsia"/>
          <w:szCs w:val="21"/>
        </w:rPr>
        <w:t>差が小さく</w:t>
      </w:r>
      <w:r w:rsidR="00EE379B" w:rsidRPr="00A92DA1">
        <w:rPr>
          <w:rFonts w:asciiTheme="minorEastAsia" w:hAnsiTheme="minorEastAsia" w:hint="eastAsia"/>
          <w:szCs w:val="21"/>
        </w:rPr>
        <w:t>概ね</w:t>
      </w:r>
      <w:r w:rsidR="004C1BC7" w:rsidRPr="00A92DA1">
        <w:rPr>
          <w:rFonts w:asciiTheme="minorEastAsia" w:hAnsiTheme="minorEastAsia" w:hint="eastAsia"/>
          <w:szCs w:val="21"/>
        </w:rPr>
        <w:t>同等</w:t>
      </w:r>
      <w:r w:rsidR="00EE379B" w:rsidRPr="00A92DA1">
        <w:rPr>
          <w:rFonts w:asciiTheme="minorEastAsia" w:hAnsiTheme="minorEastAsia" w:hint="eastAsia"/>
          <w:szCs w:val="21"/>
        </w:rPr>
        <w:t>であった。</w:t>
      </w:r>
      <w:bookmarkEnd w:id="36"/>
      <w:bookmarkEnd w:id="37"/>
      <w:bookmarkEnd w:id="38"/>
    </w:p>
    <w:p w14:paraId="0F3FFE27" w14:textId="00340C4D" w:rsidR="00A97E47" w:rsidRPr="00A92DA1" w:rsidRDefault="00A97E47" w:rsidP="00A97E47">
      <w:pPr>
        <w:widowControl/>
        <w:jc w:val="left"/>
        <w:rPr>
          <w:rFonts w:asciiTheme="minorEastAsia" w:hAnsiTheme="minorEastAsia" w:cs="ＭＳ Ｐゴシック"/>
          <w:color w:val="000000" w:themeColor="text1"/>
          <w:kern w:val="0"/>
          <w:szCs w:val="21"/>
          <w:u w:val="single"/>
        </w:rPr>
      </w:pPr>
      <w:bookmarkStart w:id="40" w:name="OLE_LINK46"/>
      <w:r w:rsidRPr="00A92DA1">
        <w:rPr>
          <w:rFonts w:asciiTheme="minorEastAsia" w:hAnsiTheme="minorEastAsia" w:cs="ＭＳ Ｐゴシック" w:hint="eastAsia"/>
          <w:color w:val="000000" w:themeColor="text1"/>
          <w:kern w:val="0"/>
          <w:szCs w:val="21"/>
          <w:u w:val="single"/>
        </w:rPr>
        <w:t>B</w:t>
      </w:r>
      <w:r w:rsidRPr="00A92DA1">
        <w:rPr>
          <w:rFonts w:asciiTheme="minorEastAsia" w:hAnsiTheme="minorEastAsia" w:cs="ＭＳ Ｐゴシック"/>
          <w:color w:val="000000" w:themeColor="text1"/>
          <w:kern w:val="0"/>
          <w:szCs w:val="21"/>
          <w:u w:val="single"/>
        </w:rPr>
        <w:t>.</w:t>
      </w:r>
      <w:r w:rsidRPr="00A92DA1">
        <w:rPr>
          <w:rFonts w:asciiTheme="minorEastAsia" w:hAnsiTheme="minorEastAsia" w:cs="ＭＳ Ｐゴシック" w:hint="eastAsia"/>
          <w:color w:val="000000" w:themeColor="text1"/>
          <w:kern w:val="0"/>
          <w:szCs w:val="21"/>
          <w:u w:val="single"/>
        </w:rPr>
        <w:t xml:space="preserve"> </w:t>
      </w:r>
      <w:r w:rsidR="00444943" w:rsidRPr="00A92DA1">
        <w:rPr>
          <w:rFonts w:asciiTheme="minorEastAsia" w:hAnsiTheme="minorEastAsia" w:cs="ＭＳ Ｐゴシック" w:hint="eastAsia"/>
          <w:color w:val="000000" w:themeColor="text1"/>
          <w:kern w:val="0"/>
          <w:szCs w:val="21"/>
          <w:u w:val="single"/>
        </w:rPr>
        <w:t>後期高齢者医療制度</w:t>
      </w:r>
      <w:r w:rsidRPr="00A92DA1">
        <w:rPr>
          <w:rFonts w:asciiTheme="minorEastAsia" w:hAnsiTheme="minorEastAsia" w:cs="ＭＳ Ｐゴシック" w:hint="eastAsia"/>
          <w:color w:val="000000" w:themeColor="text1"/>
          <w:kern w:val="0"/>
          <w:szCs w:val="21"/>
          <w:u w:val="single"/>
        </w:rPr>
        <w:t>（入院＋入院外）</w:t>
      </w:r>
    </w:p>
    <w:p w14:paraId="78599865" w14:textId="1C06CD53" w:rsidR="0059616B" w:rsidRPr="00A92DA1" w:rsidRDefault="00FF1A02" w:rsidP="001E2C7C">
      <w:pPr>
        <w:widowControl/>
        <w:jc w:val="left"/>
        <w:rPr>
          <w:rFonts w:asciiTheme="minorEastAsia" w:hAnsiTheme="minorEastAsia"/>
          <w:szCs w:val="21"/>
        </w:rPr>
      </w:pPr>
      <w:bookmarkStart w:id="41" w:name="OLE_LINK16"/>
      <w:bookmarkStart w:id="42" w:name="OLE_LINK9"/>
      <w:r w:rsidRPr="00A92DA1">
        <w:rPr>
          <w:rFonts w:asciiTheme="minorEastAsia" w:hAnsiTheme="minorEastAsia" w:cs="ＭＳ Ｐゴシック" w:hint="eastAsia"/>
          <w:color w:val="000000" w:themeColor="text1"/>
          <w:kern w:val="0"/>
          <w:szCs w:val="21"/>
        </w:rPr>
        <w:t>後期高齢者医療制度</w:t>
      </w:r>
      <w:r w:rsidR="00A97E47" w:rsidRPr="00A92DA1">
        <w:rPr>
          <w:rFonts w:asciiTheme="minorEastAsia" w:hAnsiTheme="minorEastAsia" w:cs="ＭＳ Ｐゴシック" w:hint="eastAsia"/>
          <w:color w:val="000000" w:themeColor="text1"/>
          <w:kern w:val="0"/>
          <w:szCs w:val="21"/>
        </w:rPr>
        <w:t>の入院と入院外を合わせた分布も、</w:t>
      </w:r>
      <w:bookmarkEnd w:id="41"/>
      <w:r w:rsidRPr="00A92DA1">
        <w:rPr>
          <w:rFonts w:asciiTheme="minorEastAsia" w:hAnsiTheme="minorEastAsia" w:cs="ＭＳ Ｐゴシック" w:hint="eastAsia"/>
          <w:color w:val="000000" w:themeColor="text1"/>
          <w:kern w:val="0"/>
          <w:szCs w:val="21"/>
        </w:rPr>
        <w:t>国民健康保険制度と</w:t>
      </w:r>
      <w:r w:rsidR="00A97E47" w:rsidRPr="00A92DA1">
        <w:rPr>
          <w:rFonts w:asciiTheme="minorEastAsia" w:hAnsiTheme="minorEastAsia" w:hint="eastAsia"/>
          <w:szCs w:val="21"/>
        </w:rPr>
        <w:t>同様の傾向であった。</w:t>
      </w:r>
      <w:r w:rsidR="00A97E47" w:rsidRPr="00A92DA1">
        <w:rPr>
          <w:rFonts w:asciiTheme="minorEastAsia" w:hAnsiTheme="minorEastAsia" w:cs="ＭＳ Ｐゴシック" w:hint="eastAsia"/>
          <w:color w:val="000000" w:themeColor="text1"/>
          <w:kern w:val="0"/>
          <w:szCs w:val="21"/>
        </w:rPr>
        <w:t>総医療費</w:t>
      </w:r>
      <w:r w:rsidR="00FD5FD5" w:rsidRPr="00A92DA1">
        <w:rPr>
          <w:rFonts w:asciiTheme="minorEastAsia" w:hAnsiTheme="minorEastAsia" w:cs="ＭＳ Ｐゴシック"/>
          <w:color w:val="000000" w:themeColor="text1"/>
          <w:kern w:val="0"/>
          <w:szCs w:val="21"/>
        </w:rPr>
        <w:t>(</w:t>
      </w:r>
      <w:r w:rsidR="00FD5FD5" w:rsidRPr="00A92DA1">
        <w:rPr>
          <w:rFonts w:asciiTheme="minorEastAsia" w:hAnsiTheme="minorEastAsia" w:cs="ＭＳ Ｐゴシック" w:hint="eastAsia"/>
          <w:b/>
          <w:bCs/>
          <w:color w:val="000000" w:themeColor="text1"/>
          <w:kern w:val="0"/>
          <w:szCs w:val="21"/>
        </w:rPr>
        <w:t>図</w:t>
      </w:r>
      <w:r w:rsidR="00FD5FD5" w:rsidRPr="00A92DA1">
        <w:rPr>
          <w:rFonts w:asciiTheme="minorEastAsia" w:hAnsiTheme="minorEastAsia"/>
          <w:b/>
          <w:bCs/>
          <w:szCs w:val="21"/>
        </w:rPr>
        <w:t>6-1-(1)-B1</w:t>
      </w:r>
      <w:r w:rsidR="00FD5FD5" w:rsidRPr="00A92DA1">
        <w:rPr>
          <w:rFonts w:asciiTheme="minorEastAsia" w:hAnsiTheme="minorEastAsia" w:cs="ＭＳ Ｐゴシック"/>
          <w:color w:val="000000" w:themeColor="text1"/>
          <w:kern w:val="0"/>
          <w:szCs w:val="21"/>
        </w:rPr>
        <w:t>)</w:t>
      </w:r>
      <w:r w:rsidR="00A97E47"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が突出しており、それ以外の2次医療圏の分布は全体の平均よりもやや高いレベルで比較的狭い範囲に分布していた。全体平均に比べて中央値が高いのは大阪府と東京都であった。</w:t>
      </w:r>
      <w:r w:rsidR="00FD5FD5" w:rsidRPr="00A92DA1">
        <w:rPr>
          <w:rFonts w:asciiTheme="minorEastAsia" w:hAnsiTheme="minorEastAsia" w:cs="ＭＳ Ｐゴシック" w:hint="eastAsia"/>
          <w:color w:val="000000" w:themeColor="text1"/>
          <w:kern w:val="0"/>
          <w:szCs w:val="21"/>
        </w:rPr>
        <w:t>兵庫県は</w:t>
      </w:r>
      <w:r w:rsidR="00A97E47" w:rsidRPr="00A92DA1">
        <w:rPr>
          <w:rFonts w:asciiTheme="minorEastAsia" w:hAnsiTheme="minorEastAsia" w:cs="ＭＳ Ｐゴシック" w:hint="eastAsia"/>
          <w:color w:val="000000" w:themeColor="text1"/>
          <w:kern w:val="0"/>
          <w:szCs w:val="21"/>
        </w:rPr>
        <w:t>２次医療圏の分布にばらつきが大き</w:t>
      </w:r>
      <w:r w:rsidR="00FD5FD5" w:rsidRPr="00A92DA1">
        <w:rPr>
          <w:rFonts w:asciiTheme="minorEastAsia" w:hAnsiTheme="minorEastAsia" w:cs="ＭＳ Ｐゴシック" w:hint="eastAsia"/>
          <w:color w:val="000000" w:themeColor="text1"/>
          <w:kern w:val="0"/>
          <w:szCs w:val="21"/>
        </w:rPr>
        <w:t>か</w:t>
      </w:r>
      <w:r w:rsidR="00A97E47" w:rsidRPr="00A92DA1">
        <w:rPr>
          <w:rFonts w:asciiTheme="minorEastAsia" w:hAnsiTheme="minorEastAsia" w:cs="ＭＳ Ｐゴシック" w:hint="eastAsia"/>
          <w:color w:val="000000" w:themeColor="text1"/>
          <w:kern w:val="0"/>
          <w:szCs w:val="21"/>
        </w:rPr>
        <w:t>った。横浜</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cs="ＭＳ Ｐゴシック" w:hint="eastAsia"/>
          <w:color w:val="000000" w:themeColor="text1"/>
          <w:kern w:val="0"/>
          <w:szCs w:val="21"/>
        </w:rPr>
        <w:t>と同様に突出していた。</w:t>
      </w:r>
      <w:r w:rsidR="00A97E47" w:rsidRPr="00A92DA1">
        <w:rPr>
          <w:rFonts w:asciiTheme="minorEastAsia" w:hAnsiTheme="minorEastAsia" w:hint="eastAsia"/>
          <w:szCs w:val="21"/>
        </w:rPr>
        <w:t>患者一人当たりの医療費</w:t>
      </w:r>
      <w:r w:rsidR="00FD5FD5" w:rsidRPr="00A92DA1">
        <w:rPr>
          <w:rFonts w:asciiTheme="minorEastAsia" w:hAnsiTheme="minorEastAsia"/>
          <w:szCs w:val="21"/>
        </w:rPr>
        <w:t>(</w:t>
      </w:r>
      <w:r w:rsidR="00FD5FD5" w:rsidRPr="00A92DA1">
        <w:rPr>
          <w:rFonts w:asciiTheme="minorEastAsia" w:hAnsiTheme="minorEastAsia" w:cs="ＭＳ Ｐゴシック" w:hint="eastAsia"/>
          <w:b/>
          <w:bCs/>
          <w:color w:val="000000" w:themeColor="text1"/>
          <w:kern w:val="0"/>
          <w:szCs w:val="21"/>
        </w:rPr>
        <w:t>図</w:t>
      </w:r>
      <w:r w:rsidR="00FD5FD5" w:rsidRPr="00A92DA1">
        <w:rPr>
          <w:rFonts w:asciiTheme="minorEastAsia" w:hAnsiTheme="minorEastAsia"/>
          <w:b/>
          <w:bCs/>
          <w:szCs w:val="21"/>
        </w:rPr>
        <w:t>6-1-(1)-B2</w:t>
      </w:r>
      <w:r w:rsidR="00FD5FD5" w:rsidRPr="00A92DA1">
        <w:rPr>
          <w:rFonts w:asciiTheme="minorEastAsia" w:hAnsiTheme="minorEastAsia"/>
          <w:szCs w:val="21"/>
        </w:rPr>
        <w:t>)</w:t>
      </w:r>
      <w:r w:rsidR="00A97E47" w:rsidRPr="00A92DA1">
        <w:rPr>
          <w:rFonts w:asciiTheme="minorEastAsia" w:hAnsiTheme="minorEastAsia" w:hint="eastAsia"/>
          <w:szCs w:val="21"/>
        </w:rPr>
        <w:t>は、大阪府、京都府、滋賀県、三重県、和歌山県、東京都は全体に比して高額で、兵庫県、奈良県、神奈川県が全体平均に比して低額であった。大阪市</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hint="eastAsia"/>
          <w:szCs w:val="21"/>
        </w:rPr>
        <w:t>、横浜</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hint="eastAsia"/>
          <w:szCs w:val="21"/>
        </w:rPr>
        <w:t>の突出は無くなった。各都府県の２次医療圏の分布も概ね同様であったが、滋賀県と和歌山県が２次医療圏間での差が</w:t>
      </w:r>
      <w:r w:rsidR="00F06A80">
        <w:rPr>
          <w:rFonts w:asciiTheme="minorEastAsia" w:hAnsiTheme="minorEastAsia" w:hint="eastAsia"/>
          <w:szCs w:val="21"/>
        </w:rPr>
        <w:t>大きい</w:t>
      </w:r>
      <w:r w:rsidR="00A97E47" w:rsidRPr="00A92DA1">
        <w:rPr>
          <w:rFonts w:asciiTheme="minorEastAsia" w:hAnsiTheme="minorEastAsia" w:hint="eastAsia"/>
          <w:szCs w:val="21"/>
        </w:rPr>
        <w:t>傾向にあった。</w:t>
      </w:r>
      <w:bookmarkEnd w:id="40"/>
      <w:bookmarkEnd w:id="42"/>
    </w:p>
    <w:p w14:paraId="2831C3B9" w14:textId="1CAEAC08" w:rsidR="00A97E47" w:rsidRPr="00A92DA1" w:rsidRDefault="00A97E47" w:rsidP="00A97E47">
      <w:pPr>
        <w:widowControl/>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 xml:space="preserve">C. </w:t>
      </w:r>
      <w:r w:rsidR="00FF1A02" w:rsidRPr="00A92DA1">
        <w:rPr>
          <w:rFonts w:asciiTheme="minorEastAsia" w:hAnsiTheme="minorEastAsia" w:cs="ＭＳ Ｐゴシック" w:hint="eastAsia"/>
          <w:color w:val="000000" w:themeColor="text1"/>
          <w:kern w:val="0"/>
          <w:szCs w:val="21"/>
          <w:u w:val="single"/>
        </w:rPr>
        <w:t>国民健康保険制度及び後期高齢者医療制度（入院＋入院外）</w:t>
      </w:r>
    </w:p>
    <w:p w14:paraId="49EE55FB" w14:textId="4BFFBBCC" w:rsidR="002234D8" w:rsidRPr="00A92DA1" w:rsidRDefault="00FF1A02" w:rsidP="002B21E1">
      <w:pPr>
        <w:widowControl/>
        <w:jc w:val="left"/>
        <w:rPr>
          <w:rFonts w:asciiTheme="minorEastAsia" w:hAnsiTheme="minorEastAsia"/>
          <w:szCs w:val="21"/>
        </w:rPr>
      </w:pPr>
      <w:bookmarkStart w:id="43" w:name="OLE_LINK99"/>
      <w:r w:rsidRPr="00A92DA1">
        <w:rPr>
          <w:rFonts w:asciiTheme="minorEastAsia" w:hAnsiTheme="minorEastAsia" w:cs="ＭＳ Ｐゴシック" w:hint="eastAsia"/>
          <w:color w:val="000000" w:themeColor="text1"/>
          <w:kern w:val="0"/>
          <w:szCs w:val="21"/>
        </w:rPr>
        <w:t>国民健康保険制度及び後期高齢者医療制度</w:t>
      </w:r>
      <w:r w:rsidR="00A97E47" w:rsidRPr="00A92DA1">
        <w:rPr>
          <w:rFonts w:asciiTheme="minorEastAsia" w:hAnsiTheme="minorEastAsia" w:cs="ＭＳ Ｐゴシック" w:hint="eastAsia"/>
          <w:color w:val="000000" w:themeColor="text1"/>
          <w:kern w:val="0"/>
          <w:szCs w:val="21"/>
        </w:rPr>
        <w:t>の傾向は同様で</w:t>
      </w:r>
      <w:r w:rsidR="0059616B" w:rsidRPr="00A92DA1">
        <w:rPr>
          <w:rFonts w:asciiTheme="minorEastAsia" w:hAnsiTheme="minorEastAsia" w:cs="ＭＳ Ｐゴシック" w:hint="eastAsia"/>
          <w:color w:val="000000" w:themeColor="text1"/>
          <w:kern w:val="0"/>
          <w:szCs w:val="21"/>
        </w:rPr>
        <w:t>あり</w:t>
      </w:r>
      <w:r w:rsidR="00A97E47" w:rsidRPr="00A92DA1">
        <w:rPr>
          <w:rFonts w:asciiTheme="minorEastAsia" w:hAnsiTheme="minorEastAsia" w:cs="ＭＳ Ｐゴシック" w:hint="eastAsia"/>
          <w:color w:val="000000" w:themeColor="text1"/>
          <w:kern w:val="0"/>
          <w:szCs w:val="21"/>
        </w:rPr>
        <w:t>総合した場合も同様であった。総医療費</w:t>
      </w:r>
      <w:r w:rsidR="00FD5FD5" w:rsidRPr="00A92DA1">
        <w:rPr>
          <w:rFonts w:asciiTheme="minorEastAsia" w:hAnsiTheme="minorEastAsia" w:cs="ＭＳ Ｐゴシック" w:hint="eastAsia"/>
          <w:color w:val="000000" w:themeColor="text1"/>
          <w:kern w:val="0"/>
          <w:szCs w:val="21"/>
        </w:rPr>
        <w:t>（</w:t>
      </w:r>
      <w:r w:rsidR="00FD5FD5" w:rsidRPr="00A92DA1">
        <w:rPr>
          <w:rFonts w:asciiTheme="minorEastAsia" w:hAnsiTheme="minorEastAsia" w:cs="ＭＳ Ｐゴシック" w:hint="eastAsia"/>
          <w:b/>
          <w:bCs/>
          <w:color w:val="000000" w:themeColor="text1"/>
          <w:kern w:val="0"/>
          <w:szCs w:val="21"/>
        </w:rPr>
        <w:t>図</w:t>
      </w:r>
      <w:r w:rsidR="00FD5FD5" w:rsidRPr="00A92DA1">
        <w:rPr>
          <w:rFonts w:asciiTheme="minorEastAsia" w:hAnsiTheme="minorEastAsia"/>
          <w:b/>
          <w:bCs/>
          <w:szCs w:val="21"/>
        </w:rPr>
        <w:t>6-1-(1)-</w:t>
      </w:r>
      <w:r w:rsidR="00FD5FD5" w:rsidRPr="00A92DA1">
        <w:rPr>
          <w:rFonts w:asciiTheme="minorEastAsia" w:hAnsiTheme="minorEastAsia" w:hint="eastAsia"/>
          <w:b/>
          <w:bCs/>
          <w:szCs w:val="21"/>
        </w:rPr>
        <w:t>C</w:t>
      </w:r>
      <w:r w:rsidR="00FD5FD5" w:rsidRPr="00A92DA1">
        <w:rPr>
          <w:rFonts w:asciiTheme="minorEastAsia" w:hAnsiTheme="minorEastAsia"/>
          <w:b/>
          <w:bCs/>
          <w:szCs w:val="21"/>
        </w:rPr>
        <w:t>1</w:t>
      </w:r>
      <w:r w:rsidR="00FD5FD5" w:rsidRPr="00A92DA1">
        <w:rPr>
          <w:rFonts w:asciiTheme="minorEastAsia" w:hAnsiTheme="minorEastAsia" w:cs="ＭＳ Ｐゴシック" w:hint="eastAsia"/>
          <w:color w:val="000000" w:themeColor="text1"/>
          <w:kern w:val="0"/>
          <w:szCs w:val="21"/>
        </w:rPr>
        <w:t>）</w:t>
      </w:r>
      <w:r w:rsidR="00A97E47"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w:t>
      </w:r>
      <w:r w:rsidR="008D1EF0" w:rsidRPr="00A92DA1">
        <w:rPr>
          <w:rFonts w:asciiTheme="minorEastAsia" w:hAnsiTheme="minorEastAsia" w:cs="ＭＳ Ｐゴシック"/>
          <w:color w:val="000000" w:themeColor="text1"/>
          <w:kern w:val="0"/>
          <w:szCs w:val="21"/>
        </w:rPr>
        <w:t>(</w:t>
      </w:r>
      <w:r w:rsidR="008D1EF0" w:rsidRPr="00A92DA1">
        <w:rPr>
          <w:rFonts w:asciiTheme="minorEastAsia" w:hAnsiTheme="minorEastAsia" w:cs="ＭＳ Ｐゴシック" w:hint="eastAsia"/>
          <w:b/>
          <w:bCs/>
          <w:color w:val="000000" w:themeColor="text1"/>
          <w:kern w:val="0"/>
          <w:szCs w:val="21"/>
        </w:rPr>
        <w:t>図</w:t>
      </w:r>
      <w:r w:rsidR="008D1EF0" w:rsidRPr="00A92DA1">
        <w:rPr>
          <w:rFonts w:asciiTheme="minorEastAsia" w:hAnsiTheme="minorEastAsia" w:cs="ＭＳ Ｐゴシック"/>
          <w:b/>
          <w:bCs/>
          <w:color w:val="000000" w:themeColor="text1"/>
          <w:kern w:val="0"/>
          <w:szCs w:val="21"/>
        </w:rPr>
        <w:t>6-1-(</w:t>
      </w:r>
      <w:r w:rsidR="009652B0" w:rsidRPr="00A92DA1">
        <w:rPr>
          <w:rFonts w:asciiTheme="minorEastAsia" w:hAnsiTheme="minorEastAsia" w:cs="ＭＳ Ｐゴシック"/>
          <w:b/>
          <w:bCs/>
          <w:color w:val="000000" w:themeColor="text1"/>
          <w:kern w:val="0"/>
          <w:szCs w:val="21"/>
        </w:rPr>
        <w:t>2</w:t>
      </w:r>
      <w:r w:rsidR="008D1EF0" w:rsidRPr="00A92DA1">
        <w:rPr>
          <w:rFonts w:asciiTheme="minorEastAsia" w:hAnsiTheme="minorEastAsia" w:cs="ＭＳ Ｐゴシック" w:hint="eastAsia"/>
          <w:b/>
          <w:bCs/>
          <w:color w:val="000000" w:themeColor="text1"/>
          <w:kern w:val="0"/>
          <w:szCs w:val="21"/>
        </w:rPr>
        <w:t>)</w:t>
      </w:r>
      <w:r w:rsidR="008D1EF0" w:rsidRPr="00A92DA1">
        <w:rPr>
          <w:rFonts w:asciiTheme="minorEastAsia" w:hAnsiTheme="minorEastAsia" w:cs="ＭＳ Ｐゴシック"/>
          <w:b/>
          <w:bCs/>
          <w:color w:val="000000" w:themeColor="text1"/>
          <w:kern w:val="0"/>
          <w:szCs w:val="21"/>
        </w:rPr>
        <w:t>-1</w:t>
      </w:r>
      <w:r w:rsidR="008D1EF0" w:rsidRPr="00A92DA1">
        <w:rPr>
          <w:rFonts w:asciiTheme="minorEastAsia" w:hAnsiTheme="minorEastAsia" w:cs="ＭＳ Ｐゴシック"/>
          <w:color w:val="000000" w:themeColor="text1"/>
          <w:kern w:val="0"/>
          <w:szCs w:val="21"/>
        </w:rPr>
        <w:t>)</w:t>
      </w:r>
      <w:r w:rsidR="00A97E47" w:rsidRPr="00A92DA1">
        <w:rPr>
          <w:rFonts w:asciiTheme="minorEastAsia" w:hAnsiTheme="minorEastAsia" w:cs="ＭＳ Ｐゴシック" w:hint="eastAsia"/>
          <w:color w:val="000000" w:themeColor="text1"/>
          <w:kern w:val="0"/>
          <w:szCs w:val="21"/>
        </w:rPr>
        <w:t>。全体平均に比べて中央値が高いのは大阪府と東京都であった。２次医療圏の分布にばらつきが大きいのが兵庫県であった。横浜</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cs="ＭＳ Ｐゴシック" w:hint="eastAsia"/>
          <w:color w:val="000000" w:themeColor="text1"/>
          <w:kern w:val="0"/>
          <w:szCs w:val="21"/>
        </w:rPr>
        <w:t>と同様に突出していた。</w:t>
      </w:r>
      <w:r w:rsidR="00A97E47" w:rsidRPr="00A92DA1">
        <w:rPr>
          <w:rFonts w:asciiTheme="minorEastAsia" w:hAnsiTheme="minorEastAsia" w:hint="eastAsia"/>
          <w:szCs w:val="21"/>
        </w:rPr>
        <w:t>患者一人当たりの医療費</w:t>
      </w:r>
      <w:r w:rsidR="009B525F" w:rsidRPr="00A92DA1">
        <w:rPr>
          <w:rFonts w:asciiTheme="minorEastAsia" w:hAnsiTheme="minorEastAsia"/>
          <w:szCs w:val="21"/>
        </w:rPr>
        <w:t>(</w:t>
      </w:r>
      <w:r w:rsidR="009B525F" w:rsidRPr="00A92DA1">
        <w:rPr>
          <w:rFonts w:asciiTheme="minorEastAsia" w:hAnsiTheme="minorEastAsia" w:cs="ＭＳ Ｐゴシック" w:hint="eastAsia"/>
          <w:b/>
          <w:bCs/>
          <w:color w:val="000000" w:themeColor="text1"/>
          <w:kern w:val="0"/>
          <w:szCs w:val="21"/>
        </w:rPr>
        <w:t>図</w:t>
      </w:r>
      <w:r w:rsidR="009B525F" w:rsidRPr="00A92DA1">
        <w:rPr>
          <w:rFonts w:asciiTheme="minorEastAsia" w:hAnsiTheme="minorEastAsia"/>
          <w:b/>
          <w:bCs/>
          <w:szCs w:val="21"/>
        </w:rPr>
        <w:t>6-1-(1)-</w:t>
      </w:r>
      <w:r w:rsidR="009B525F" w:rsidRPr="00A92DA1">
        <w:rPr>
          <w:rFonts w:asciiTheme="minorEastAsia" w:hAnsiTheme="minorEastAsia" w:hint="eastAsia"/>
          <w:b/>
          <w:bCs/>
          <w:szCs w:val="21"/>
        </w:rPr>
        <w:t>C</w:t>
      </w:r>
      <w:r w:rsidR="009B525F" w:rsidRPr="00A92DA1">
        <w:rPr>
          <w:rFonts w:asciiTheme="minorEastAsia" w:hAnsiTheme="minorEastAsia"/>
          <w:b/>
          <w:bCs/>
          <w:szCs w:val="21"/>
        </w:rPr>
        <w:t>2</w:t>
      </w:r>
      <w:r w:rsidR="009B525F" w:rsidRPr="00A92DA1">
        <w:rPr>
          <w:rFonts w:asciiTheme="minorEastAsia" w:hAnsiTheme="minorEastAsia"/>
          <w:szCs w:val="21"/>
        </w:rPr>
        <w:t>)</w:t>
      </w:r>
      <w:r w:rsidR="00A97E47" w:rsidRPr="00A92DA1">
        <w:rPr>
          <w:rFonts w:asciiTheme="minorEastAsia" w:hAnsiTheme="minorEastAsia" w:hint="eastAsia"/>
          <w:szCs w:val="21"/>
        </w:rPr>
        <w:t>は、大阪府、京都府、滋賀県、三重県、和歌山県、東京都は全体に比して高額で、兵庫県、奈良県、神奈川県が全体平均に比して低額であった。</w:t>
      </w:r>
      <w:r w:rsidR="008D1EF0" w:rsidRPr="00A92DA1">
        <w:rPr>
          <w:rFonts w:asciiTheme="minorEastAsia" w:hAnsiTheme="minorEastAsia" w:hint="eastAsia"/>
          <w:szCs w:val="21"/>
        </w:rPr>
        <w:t>大阪府内では</w:t>
      </w:r>
      <w:r w:rsidR="00A97E47" w:rsidRPr="00A92DA1">
        <w:rPr>
          <w:rFonts w:asciiTheme="minorEastAsia" w:hAnsiTheme="minorEastAsia" w:hint="eastAsia"/>
          <w:szCs w:val="21"/>
        </w:rPr>
        <w:t>大阪市</w:t>
      </w:r>
      <w:r w:rsidR="008D1EF0" w:rsidRPr="00A92DA1">
        <w:rPr>
          <w:rFonts w:asciiTheme="minorEastAsia" w:hAnsiTheme="minorEastAsia" w:cs="ＭＳ Ｐゴシック" w:hint="eastAsia"/>
          <w:color w:val="000000" w:themeColor="text1"/>
          <w:kern w:val="0"/>
          <w:szCs w:val="21"/>
        </w:rPr>
        <w:t>医療圏は中位で、上位には三島医療圏、堺市医療圏、中河内医療圏</w:t>
      </w:r>
      <w:r w:rsidR="008D1EF0" w:rsidRPr="00A92DA1">
        <w:rPr>
          <w:rFonts w:asciiTheme="minorEastAsia" w:hAnsiTheme="minorEastAsia" w:hint="eastAsia"/>
          <w:szCs w:val="21"/>
        </w:rPr>
        <w:t>となっていた</w:t>
      </w:r>
      <w:r w:rsidR="008D1EF0" w:rsidRPr="00A92DA1">
        <w:rPr>
          <w:rFonts w:asciiTheme="minorEastAsia" w:hAnsiTheme="minorEastAsia"/>
          <w:szCs w:val="21"/>
        </w:rPr>
        <w:t>(</w:t>
      </w:r>
      <w:r w:rsidR="008D1EF0" w:rsidRPr="00A92DA1">
        <w:rPr>
          <w:rFonts w:asciiTheme="minorEastAsia" w:hAnsiTheme="minorEastAsia" w:cs="ＭＳ Ｐゴシック" w:hint="eastAsia"/>
          <w:b/>
          <w:bCs/>
          <w:color w:val="000000" w:themeColor="text1"/>
          <w:kern w:val="0"/>
          <w:szCs w:val="21"/>
        </w:rPr>
        <w:t>図</w:t>
      </w:r>
      <w:r w:rsidR="008D1EF0" w:rsidRPr="00A92DA1">
        <w:rPr>
          <w:rFonts w:asciiTheme="minorEastAsia" w:hAnsiTheme="minorEastAsia" w:cs="ＭＳ Ｐゴシック"/>
          <w:b/>
          <w:bCs/>
          <w:color w:val="000000" w:themeColor="text1"/>
          <w:kern w:val="0"/>
          <w:szCs w:val="21"/>
        </w:rPr>
        <w:t>6-1-(</w:t>
      </w:r>
      <w:r w:rsidR="009652B0" w:rsidRPr="00A92DA1">
        <w:rPr>
          <w:rFonts w:asciiTheme="minorEastAsia" w:hAnsiTheme="minorEastAsia" w:cs="ＭＳ Ｐゴシック"/>
          <w:b/>
          <w:bCs/>
          <w:color w:val="000000" w:themeColor="text1"/>
          <w:kern w:val="0"/>
          <w:szCs w:val="21"/>
        </w:rPr>
        <w:t>2</w:t>
      </w:r>
      <w:r w:rsidR="008D1EF0" w:rsidRPr="00A92DA1">
        <w:rPr>
          <w:rFonts w:asciiTheme="minorEastAsia" w:hAnsiTheme="minorEastAsia" w:cs="ＭＳ Ｐゴシック" w:hint="eastAsia"/>
          <w:b/>
          <w:bCs/>
          <w:color w:val="000000" w:themeColor="text1"/>
          <w:kern w:val="0"/>
          <w:szCs w:val="21"/>
        </w:rPr>
        <w:t>)</w:t>
      </w:r>
      <w:r w:rsidR="008D1EF0" w:rsidRPr="00A92DA1">
        <w:rPr>
          <w:rFonts w:asciiTheme="minorEastAsia" w:hAnsiTheme="minorEastAsia" w:cs="ＭＳ Ｐゴシック"/>
          <w:b/>
          <w:bCs/>
          <w:color w:val="000000" w:themeColor="text1"/>
          <w:kern w:val="0"/>
          <w:szCs w:val="21"/>
        </w:rPr>
        <w:t>-2</w:t>
      </w:r>
      <w:r w:rsidR="008D1EF0" w:rsidRPr="00A92DA1">
        <w:rPr>
          <w:rFonts w:asciiTheme="minorEastAsia" w:hAnsiTheme="minorEastAsia"/>
          <w:szCs w:val="21"/>
        </w:rPr>
        <w:t>)</w:t>
      </w:r>
      <w:r w:rsidR="008D1EF0" w:rsidRPr="00A92DA1">
        <w:rPr>
          <w:rFonts w:asciiTheme="minorEastAsia" w:hAnsiTheme="minorEastAsia" w:hint="eastAsia"/>
          <w:szCs w:val="21"/>
        </w:rPr>
        <w:t>。</w:t>
      </w:r>
      <w:r w:rsidR="00A97E47" w:rsidRPr="00A92DA1">
        <w:rPr>
          <w:rFonts w:asciiTheme="minorEastAsia" w:hAnsiTheme="minorEastAsia" w:hint="eastAsia"/>
          <w:szCs w:val="21"/>
        </w:rPr>
        <w:t>横浜</w:t>
      </w:r>
      <w:r w:rsidR="00B323DB" w:rsidRPr="00A92DA1">
        <w:rPr>
          <w:rFonts w:asciiTheme="minorEastAsia" w:hAnsiTheme="minorEastAsia" w:cs="ＭＳ Ｐゴシック" w:hint="eastAsia"/>
          <w:color w:val="000000" w:themeColor="text1"/>
          <w:kern w:val="0"/>
          <w:szCs w:val="21"/>
        </w:rPr>
        <w:t>医療圏</w:t>
      </w:r>
      <w:r w:rsidR="00A97E47" w:rsidRPr="00A92DA1">
        <w:rPr>
          <w:rFonts w:asciiTheme="minorEastAsia" w:hAnsiTheme="minorEastAsia" w:hint="eastAsia"/>
          <w:szCs w:val="21"/>
        </w:rPr>
        <w:t>の突出</w:t>
      </w:r>
      <w:r w:rsidR="008D1EF0" w:rsidRPr="00A92DA1">
        <w:rPr>
          <w:rFonts w:asciiTheme="minorEastAsia" w:hAnsiTheme="minorEastAsia" w:hint="eastAsia"/>
          <w:szCs w:val="21"/>
        </w:rPr>
        <w:t>もなくなった。</w:t>
      </w:r>
      <w:r w:rsidR="00A97E47" w:rsidRPr="00A92DA1">
        <w:rPr>
          <w:rFonts w:asciiTheme="minorEastAsia" w:hAnsiTheme="minorEastAsia" w:hint="eastAsia"/>
          <w:szCs w:val="21"/>
        </w:rPr>
        <w:t>各都府県の２次医療圏の分布も概ね同様であったが、滋賀県と和歌山県が２次医療圏間での差が</w:t>
      </w:r>
      <w:r w:rsidR="00F06A80">
        <w:rPr>
          <w:rFonts w:asciiTheme="minorEastAsia" w:hAnsiTheme="minorEastAsia" w:hint="eastAsia"/>
          <w:szCs w:val="21"/>
        </w:rPr>
        <w:t>大きい</w:t>
      </w:r>
      <w:r w:rsidR="00A97E47" w:rsidRPr="00A92DA1">
        <w:rPr>
          <w:rFonts w:asciiTheme="minorEastAsia" w:hAnsiTheme="minorEastAsia" w:hint="eastAsia"/>
          <w:szCs w:val="21"/>
        </w:rPr>
        <w:t>傾向にあった。</w:t>
      </w:r>
      <w:bookmarkEnd w:id="43"/>
    </w:p>
    <w:p w14:paraId="1B9D9519" w14:textId="3A5C38E3" w:rsidR="007C0AE3" w:rsidRPr="00A92DA1" w:rsidRDefault="008962D8" w:rsidP="001E2C7C">
      <w:pPr>
        <w:widowControl/>
        <w:jc w:val="center"/>
        <w:rPr>
          <w:rFonts w:asciiTheme="minorEastAsia" w:hAnsiTheme="minorEastAsia"/>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54496" behindDoc="0" locked="0" layoutInCell="1" allowOverlap="1" wp14:anchorId="08699716" wp14:editId="5B2B2881">
                <wp:simplePos x="0" y="0"/>
                <wp:positionH relativeFrom="column">
                  <wp:posOffset>-786700</wp:posOffset>
                </wp:positionH>
                <wp:positionV relativeFrom="paragraph">
                  <wp:posOffset>1307274</wp:posOffset>
                </wp:positionV>
                <wp:extent cx="2037524" cy="255905"/>
                <wp:effectExtent l="1587" t="0" r="0" b="0"/>
                <wp:wrapNone/>
                <wp:docPr id="1641201193"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1430B571"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99716" id="_x0000_s1033" type="#_x0000_t202" style="position:absolute;left:0;text-align:left;margin-left:-61.95pt;margin-top:102.95pt;width:160.45pt;height:20.15pt;rotation:-9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" fillcolor="white [3201]" stroked="f" strokeweight=".5pt">
                <v:textbox>
                  <w:txbxContent>
                    <w:p w14:paraId="1430B571"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7C0AE3" w:rsidRPr="00A92DA1">
        <w:rPr>
          <w:rFonts w:asciiTheme="minorEastAsia" w:hAnsiTheme="minorEastAsia"/>
          <w:noProof/>
          <w:szCs w:val="21"/>
        </w:rPr>
        <w:drawing>
          <wp:inline distT="0" distB="0" distL="0" distR="0" wp14:anchorId="44D4D490" wp14:editId="3EEE8713">
            <wp:extent cx="4859020" cy="3405577"/>
            <wp:effectExtent l="0" t="0" r="5080" b="0"/>
            <wp:docPr id="53508601" name="図 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 objec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571"/>
                    <a:stretch/>
                  </pic:blipFill>
                  <pic:spPr bwMode="auto">
                    <a:xfrm>
                      <a:off x="0" y="0"/>
                      <a:ext cx="4859640" cy="3406012"/>
                    </a:xfrm>
                    <a:prstGeom prst="rect">
                      <a:avLst/>
                    </a:prstGeom>
                    <a:noFill/>
                    <a:ln>
                      <a:noFill/>
                    </a:ln>
                    <a:extLst>
                      <a:ext uri="{53640926-AAD7-44D8-BBD7-CCE9431645EC}">
                        <a14:shadowObscured xmlns:a14="http://schemas.microsoft.com/office/drawing/2010/main"/>
                      </a:ext>
                    </a:extLst>
                  </pic:spPr>
                </pic:pic>
              </a:graphicData>
            </a:graphic>
          </wp:inline>
        </w:drawing>
      </w:r>
    </w:p>
    <w:p w14:paraId="56DEC24E" w14:textId="0439D991" w:rsidR="006D58D0" w:rsidRPr="00A92DA1" w:rsidRDefault="00B1113E" w:rsidP="00B323DB">
      <w:pPr>
        <w:widowControl/>
        <w:jc w:val="center"/>
        <w:rPr>
          <w:rFonts w:asciiTheme="minorEastAsia" w:hAnsiTheme="minorEastAsia" w:cs="ＭＳ Ｐゴシック"/>
          <w:color w:val="000000" w:themeColor="text1"/>
          <w:kern w:val="0"/>
          <w:szCs w:val="21"/>
          <w:u w:val="single"/>
        </w:rPr>
      </w:pPr>
      <w:bookmarkStart w:id="44" w:name="OLE_LINK10"/>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6-1-(1)-</w:t>
      </w:r>
      <w:r w:rsidRPr="00A92DA1">
        <w:rPr>
          <w:rFonts w:asciiTheme="minorEastAsia" w:hAnsiTheme="minorEastAsia" w:hint="eastAsia"/>
          <w:b/>
          <w:bCs/>
          <w:szCs w:val="21"/>
        </w:rPr>
        <w:t>A</w:t>
      </w:r>
      <w:r w:rsidRPr="00A92DA1">
        <w:rPr>
          <w:rFonts w:asciiTheme="minorEastAsia" w:hAnsiTheme="minorEastAsia"/>
          <w:b/>
          <w:bCs/>
          <w:szCs w:val="21"/>
        </w:rPr>
        <w:t>1</w:t>
      </w:r>
      <w:r w:rsidRPr="00A92DA1">
        <w:rPr>
          <w:rFonts w:asciiTheme="minorEastAsia" w:hAnsiTheme="minorEastAsia" w:hint="eastAsia"/>
          <w:szCs w:val="21"/>
        </w:rPr>
        <w:t>：</w:t>
      </w:r>
      <w:bookmarkStart w:id="45" w:name="OLE_LINK33"/>
      <w:r w:rsidRPr="00A92DA1">
        <w:rPr>
          <w:rFonts w:asciiTheme="minorEastAsia" w:hAnsiTheme="minorEastAsia" w:hint="eastAsia"/>
          <w:szCs w:val="21"/>
        </w:rPr>
        <w:t>胃がんに関する</w:t>
      </w:r>
      <w:r w:rsidR="0059616B" w:rsidRPr="00A92DA1">
        <w:rPr>
          <w:rFonts w:asciiTheme="minorEastAsia" w:hAnsiTheme="minorEastAsia" w:cs="ＭＳ Ｐゴシック" w:hint="eastAsia"/>
          <w:color w:val="000000" w:themeColor="text1"/>
          <w:kern w:val="0"/>
          <w:szCs w:val="21"/>
          <w:u w:val="single"/>
        </w:rPr>
        <w:t>国民健康保険制度</w:t>
      </w:r>
    </w:p>
    <w:p w14:paraId="47D0A193" w14:textId="503E3489" w:rsidR="00FD5FD5" w:rsidRPr="00A92DA1" w:rsidRDefault="00B1113E" w:rsidP="006D58D0">
      <w:pPr>
        <w:widowControl/>
        <w:jc w:val="center"/>
        <w:rPr>
          <w:rFonts w:asciiTheme="minorEastAsia" w:hAnsiTheme="minorEastAsia"/>
          <w:szCs w:val="21"/>
        </w:rPr>
      </w:pPr>
      <w:r w:rsidRPr="00A92DA1">
        <w:rPr>
          <w:rFonts w:asciiTheme="minorEastAsia" w:hAnsiTheme="minorEastAsia" w:hint="eastAsia"/>
          <w:szCs w:val="21"/>
        </w:rPr>
        <w:t>総医療費の都道府県間比較</w:t>
      </w:r>
      <w:bookmarkEnd w:id="44"/>
      <w:bookmarkEnd w:id="45"/>
    </w:p>
    <w:bookmarkEnd w:id="39"/>
    <w:p w14:paraId="281835AD" w14:textId="6E970907" w:rsidR="00AD31AC" w:rsidRPr="00A92DA1" w:rsidRDefault="00AD31AC" w:rsidP="00EE379B">
      <w:pPr>
        <w:widowControl/>
        <w:jc w:val="center"/>
        <w:rPr>
          <w:rFonts w:asciiTheme="minorEastAsia" w:hAnsiTheme="minorEastAsia"/>
          <w:szCs w:val="21"/>
        </w:rPr>
      </w:pPr>
      <w:r w:rsidRPr="00A92DA1">
        <w:rPr>
          <w:rFonts w:asciiTheme="minorEastAsia" w:hAnsiTheme="minorEastAsia"/>
          <w:noProof/>
          <w:szCs w:val="21"/>
        </w:rPr>
        <w:drawing>
          <wp:inline distT="0" distB="0" distL="0" distR="0" wp14:anchorId="01C0F509" wp14:editId="40C43700">
            <wp:extent cx="4859020" cy="3399420"/>
            <wp:effectExtent l="0" t="0" r="5080" b="4445"/>
            <wp:docPr id="398384540" name="図 1"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84540" name="図 1" descr="グラフ&#10;&#10;AI によって生成されたコンテンツは間違っている可能性があります。"/>
                    <pic:cNvPicPr/>
                  </pic:nvPicPr>
                  <pic:blipFill rotWithShape="1">
                    <a:blip r:embed="rId15"/>
                    <a:srcRect t="4854"/>
                    <a:stretch/>
                  </pic:blipFill>
                  <pic:spPr bwMode="auto">
                    <a:xfrm>
                      <a:off x="0" y="0"/>
                      <a:ext cx="4859640" cy="3399854"/>
                    </a:xfrm>
                    <a:prstGeom prst="rect">
                      <a:avLst/>
                    </a:prstGeom>
                    <a:ln>
                      <a:noFill/>
                    </a:ln>
                    <a:extLst>
                      <a:ext uri="{53640926-AAD7-44D8-BBD7-CCE9431645EC}">
                        <a14:shadowObscured xmlns:a14="http://schemas.microsoft.com/office/drawing/2010/main"/>
                      </a:ext>
                    </a:extLst>
                  </pic:spPr>
                </pic:pic>
              </a:graphicData>
            </a:graphic>
          </wp:inline>
        </w:drawing>
      </w:r>
    </w:p>
    <w:p w14:paraId="19BBAF3B" w14:textId="77777777" w:rsidR="006D58D0" w:rsidRPr="00A92DA1" w:rsidRDefault="00B1113E" w:rsidP="00B323DB">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6-1-(1)-A2</w:t>
      </w:r>
      <w:r w:rsidRPr="00A92DA1">
        <w:rPr>
          <w:rFonts w:asciiTheme="minorEastAsia" w:hAnsiTheme="minorEastAsia" w:hint="eastAsia"/>
          <w:szCs w:val="21"/>
        </w:rPr>
        <w:t>：胃が</w:t>
      </w:r>
      <w:bookmarkStart w:id="46" w:name="OLE_LINK34"/>
      <w:r w:rsidRPr="00A92DA1">
        <w:rPr>
          <w:rFonts w:asciiTheme="minorEastAsia" w:hAnsiTheme="minorEastAsia" w:hint="eastAsia"/>
          <w:szCs w:val="21"/>
        </w:rPr>
        <w:t>んに関する</w:t>
      </w:r>
      <w:r w:rsidR="0059616B" w:rsidRPr="00A92DA1">
        <w:rPr>
          <w:rFonts w:asciiTheme="minorEastAsia" w:hAnsiTheme="minorEastAsia" w:cs="ＭＳ Ｐゴシック" w:hint="eastAsia"/>
          <w:color w:val="000000" w:themeColor="text1"/>
          <w:kern w:val="0"/>
          <w:szCs w:val="21"/>
          <w:u w:val="single"/>
        </w:rPr>
        <w:t>国民健康保険制度</w:t>
      </w:r>
    </w:p>
    <w:p w14:paraId="4D1BA3A5" w14:textId="44E17E6B" w:rsidR="00B1113E" w:rsidRPr="00A92DA1" w:rsidRDefault="00B1113E" w:rsidP="00B323DB">
      <w:pPr>
        <w:widowControl/>
        <w:jc w:val="center"/>
        <w:rPr>
          <w:rFonts w:asciiTheme="minorEastAsia" w:hAnsiTheme="minorEastAsia"/>
          <w:szCs w:val="21"/>
        </w:rPr>
      </w:pPr>
      <w:r w:rsidRPr="00A92DA1">
        <w:rPr>
          <w:rFonts w:asciiTheme="minorEastAsia" w:hAnsiTheme="minorEastAsia" w:hint="eastAsia"/>
          <w:szCs w:val="21"/>
        </w:rPr>
        <w:t>患者一人当たり医療費の都道府県間比較</w:t>
      </w:r>
      <w:bookmarkEnd w:id="46"/>
    </w:p>
    <w:p w14:paraId="265C1CB8" w14:textId="3861D8DE" w:rsidR="004E065B" w:rsidRPr="00A92DA1" w:rsidRDefault="004E065B" w:rsidP="00EE379B">
      <w:pPr>
        <w:widowControl/>
        <w:jc w:val="center"/>
        <w:rPr>
          <w:rFonts w:asciiTheme="minorEastAsia" w:hAnsiTheme="minorEastAsia"/>
          <w:szCs w:val="21"/>
        </w:rPr>
      </w:pPr>
    </w:p>
    <w:p w14:paraId="04023376" w14:textId="35ABF027" w:rsidR="007C0AE3" w:rsidRPr="00A92DA1" w:rsidRDefault="008962D8" w:rsidP="001E2C7C">
      <w:pPr>
        <w:widowControl/>
        <w:jc w:val="center"/>
        <w:rPr>
          <w:rFonts w:asciiTheme="minorEastAsia" w:hAnsiTheme="minorEastAsia"/>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56544" behindDoc="0" locked="0" layoutInCell="1" allowOverlap="1" wp14:anchorId="78F890FB" wp14:editId="77E5DF68">
                <wp:simplePos x="0" y="0"/>
                <wp:positionH relativeFrom="column">
                  <wp:posOffset>-786700</wp:posOffset>
                </wp:positionH>
                <wp:positionV relativeFrom="paragraph">
                  <wp:posOffset>1307274</wp:posOffset>
                </wp:positionV>
                <wp:extent cx="2037524" cy="255905"/>
                <wp:effectExtent l="1587" t="0" r="0" b="0"/>
                <wp:wrapNone/>
                <wp:docPr id="1211246918"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7EFF328E"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890FB" id="_x0000_s1034" type="#_x0000_t202" style="position:absolute;left:0;text-align:left;margin-left:-61.95pt;margin-top:102.95pt;width:160.45pt;height:20.15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" fillcolor="white [3201]" stroked="f" strokeweight=".5pt">
                <v:textbox>
                  <w:txbxContent>
                    <w:p w14:paraId="7EFF328E"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7C0AE3" w:rsidRPr="00A92DA1">
        <w:rPr>
          <w:rFonts w:asciiTheme="minorEastAsia" w:hAnsiTheme="minorEastAsia"/>
          <w:noProof/>
          <w:szCs w:val="21"/>
        </w:rPr>
        <w:drawing>
          <wp:inline distT="0" distB="0" distL="0" distR="0" wp14:anchorId="09CDC001" wp14:editId="142E6B02">
            <wp:extent cx="4859020" cy="3405578"/>
            <wp:effectExtent l="0" t="0" r="5080" b="0"/>
            <wp:docPr id="482998624" name="図 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 objec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571"/>
                    <a:stretch/>
                  </pic:blipFill>
                  <pic:spPr bwMode="auto">
                    <a:xfrm>
                      <a:off x="0" y="0"/>
                      <a:ext cx="4859640" cy="3406013"/>
                    </a:xfrm>
                    <a:prstGeom prst="rect">
                      <a:avLst/>
                    </a:prstGeom>
                    <a:noFill/>
                    <a:ln>
                      <a:noFill/>
                    </a:ln>
                    <a:extLst>
                      <a:ext uri="{53640926-AAD7-44D8-BBD7-CCE9431645EC}">
                        <a14:shadowObscured xmlns:a14="http://schemas.microsoft.com/office/drawing/2010/main"/>
                      </a:ext>
                    </a:extLst>
                  </pic:spPr>
                </pic:pic>
              </a:graphicData>
            </a:graphic>
          </wp:inline>
        </w:drawing>
      </w:r>
    </w:p>
    <w:p w14:paraId="191C195A" w14:textId="60E46963" w:rsidR="006D58D0" w:rsidRPr="00A92DA1" w:rsidRDefault="00B1113E" w:rsidP="00B1113E">
      <w:pPr>
        <w:widowControl/>
        <w:jc w:val="center"/>
        <w:rPr>
          <w:rFonts w:asciiTheme="minorEastAsia" w:hAnsiTheme="minorEastAsia" w:cs="ＭＳ Ｐゴシック"/>
          <w:color w:val="000000" w:themeColor="text1"/>
          <w:kern w:val="0"/>
          <w:szCs w:val="21"/>
          <w:u w:val="single"/>
        </w:rPr>
      </w:pPr>
      <w:bookmarkStart w:id="47" w:name="OLE_LINK13"/>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6-1-(1)-B1</w:t>
      </w:r>
      <w:r w:rsidRPr="00A92DA1">
        <w:rPr>
          <w:rFonts w:asciiTheme="minorEastAsia" w:hAnsiTheme="minorEastAsia" w:hint="eastAsia"/>
          <w:szCs w:val="21"/>
        </w:rPr>
        <w:t>：胃がんに関する</w:t>
      </w:r>
      <w:r w:rsidR="0059616B" w:rsidRPr="00A92DA1">
        <w:rPr>
          <w:rFonts w:asciiTheme="minorEastAsia" w:hAnsiTheme="minorEastAsia" w:cs="ＭＳ Ｐゴシック" w:hint="eastAsia"/>
          <w:color w:val="000000" w:themeColor="text1"/>
          <w:kern w:val="0"/>
          <w:szCs w:val="21"/>
          <w:u w:val="single"/>
        </w:rPr>
        <w:t>後期高齢者医療制度</w:t>
      </w:r>
    </w:p>
    <w:p w14:paraId="74E9822E" w14:textId="7C746A39" w:rsidR="00B1113E" w:rsidRPr="00A92DA1" w:rsidRDefault="00B1113E" w:rsidP="00B1113E">
      <w:pPr>
        <w:widowControl/>
        <w:jc w:val="center"/>
        <w:rPr>
          <w:rFonts w:asciiTheme="minorEastAsia" w:hAnsiTheme="minorEastAsia"/>
          <w:szCs w:val="21"/>
        </w:rPr>
      </w:pPr>
      <w:r w:rsidRPr="00A92DA1">
        <w:rPr>
          <w:rFonts w:asciiTheme="minorEastAsia" w:hAnsiTheme="minorEastAsia" w:hint="eastAsia"/>
          <w:szCs w:val="21"/>
        </w:rPr>
        <w:t>総医療費の都道府県間比較</w:t>
      </w:r>
    </w:p>
    <w:bookmarkEnd w:id="47"/>
    <w:p w14:paraId="1EF717AE" w14:textId="77777777" w:rsidR="00FD5FD5" w:rsidRPr="00A92DA1" w:rsidRDefault="00FD5FD5" w:rsidP="006D58D0">
      <w:pPr>
        <w:widowControl/>
        <w:rPr>
          <w:rFonts w:asciiTheme="minorEastAsia" w:hAnsiTheme="minorEastAsia"/>
          <w:szCs w:val="21"/>
        </w:rPr>
      </w:pPr>
    </w:p>
    <w:p w14:paraId="1BDCB2B3" w14:textId="054C5E77" w:rsidR="00B44C62" w:rsidRPr="00A92DA1" w:rsidRDefault="007C0AE3" w:rsidP="001E2C7C">
      <w:pPr>
        <w:widowControl/>
        <w:jc w:val="center"/>
        <w:rPr>
          <w:rFonts w:asciiTheme="minorEastAsia" w:hAnsiTheme="minorEastAsia"/>
          <w:szCs w:val="21"/>
        </w:rPr>
      </w:pPr>
      <w:r w:rsidRPr="00A92DA1">
        <w:rPr>
          <w:rFonts w:asciiTheme="minorEastAsia" w:hAnsiTheme="minorEastAsia"/>
          <w:noProof/>
          <w:szCs w:val="21"/>
        </w:rPr>
        <w:drawing>
          <wp:inline distT="0" distB="0" distL="0" distR="0" wp14:anchorId="30105638" wp14:editId="50C58DF9">
            <wp:extent cx="4859020" cy="3405579"/>
            <wp:effectExtent l="0" t="0" r="5080" b="0"/>
            <wp:docPr id="407309572" name="図 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ot objec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571"/>
                    <a:stretch/>
                  </pic:blipFill>
                  <pic:spPr bwMode="auto">
                    <a:xfrm>
                      <a:off x="0" y="0"/>
                      <a:ext cx="4859640" cy="3406014"/>
                    </a:xfrm>
                    <a:prstGeom prst="rect">
                      <a:avLst/>
                    </a:prstGeom>
                    <a:noFill/>
                    <a:ln>
                      <a:noFill/>
                    </a:ln>
                    <a:extLst>
                      <a:ext uri="{53640926-AAD7-44D8-BBD7-CCE9431645EC}">
                        <a14:shadowObscured xmlns:a14="http://schemas.microsoft.com/office/drawing/2010/main"/>
                      </a:ext>
                    </a:extLst>
                  </pic:spPr>
                </pic:pic>
              </a:graphicData>
            </a:graphic>
          </wp:inline>
        </w:drawing>
      </w:r>
      <w:bookmarkStart w:id="48" w:name="OLE_LINK47"/>
    </w:p>
    <w:p w14:paraId="72E53E89" w14:textId="77777777" w:rsidR="006D58D0" w:rsidRPr="00A92DA1" w:rsidRDefault="00B1113E" w:rsidP="003066A6">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6-1-(1)-B2</w:t>
      </w:r>
      <w:r w:rsidRPr="00A92DA1">
        <w:rPr>
          <w:rFonts w:asciiTheme="minorEastAsia" w:hAnsiTheme="minorEastAsia" w:hint="eastAsia"/>
          <w:szCs w:val="21"/>
        </w:rPr>
        <w:t>：</w:t>
      </w:r>
      <w:bookmarkStart w:id="49" w:name="OLE_LINK57"/>
      <w:r w:rsidRPr="00A92DA1">
        <w:rPr>
          <w:rFonts w:asciiTheme="minorEastAsia" w:hAnsiTheme="minorEastAsia" w:hint="eastAsia"/>
          <w:szCs w:val="21"/>
        </w:rPr>
        <w:t>胃がんに関する</w:t>
      </w:r>
      <w:r w:rsidR="0059616B" w:rsidRPr="00A92DA1">
        <w:rPr>
          <w:rFonts w:asciiTheme="minorEastAsia" w:hAnsiTheme="minorEastAsia" w:cs="ＭＳ Ｐゴシック" w:hint="eastAsia"/>
          <w:color w:val="000000" w:themeColor="text1"/>
          <w:kern w:val="0"/>
          <w:szCs w:val="21"/>
          <w:u w:val="single"/>
        </w:rPr>
        <w:t>後期高齢者医療制度</w:t>
      </w:r>
    </w:p>
    <w:p w14:paraId="49ADD8F2" w14:textId="660542EC" w:rsidR="004E065B" w:rsidRPr="00A92DA1" w:rsidRDefault="00B1113E" w:rsidP="003066A6">
      <w:pPr>
        <w:widowControl/>
        <w:jc w:val="center"/>
        <w:rPr>
          <w:rFonts w:asciiTheme="minorEastAsia" w:hAnsiTheme="minorEastAsia"/>
          <w:szCs w:val="21"/>
        </w:rPr>
      </w:pPr>
      <w:r w:rsidRPr="00A92DA1">
        <w:rPr>
          <w:rFonts w:asciiTheme="minorEastAsia" w:hAnsiTheme="minorEastAsia" w:hint="eastAsia"/>
          <w:szCs w:val="21"/>
        </w:rPr>
        <w:t>患者一人当たり医療費の都道府県間比較</w:t>
      </w:r>
      <w:bookmarkEnd w:id="49"/>
    </w:p>
    <w:p w14:paraId="412D8212" w14:textId="6261ADA2" w:rsidR="0051151A" w:rsidRPr="00A92DA1" w:rsidRDefault="008962D8" w:rsidP="001E2C7C">
      <w:pPr>
        <w:widowControl/>
        <w:jc w:val="center"/>
        <w:rPr>
          <w:rFonts w:asciiTheme="minorEastAsia" w:hAnsiTheme="minorEastAsia" w:cs="ＭＳ Ｐゴシック"/>
          <w:color w:val="000000" w:themeColor="text1"/>
          <w:kern w:val="0"/>
          <w:szCs w:val="21"/>
        </w:rPr>
      </w:pPr>
      <w:bookmarkStart w:id="50" w:name="OLE_LINK170"/>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58592" behindDoc="0" locked="0" layoutInCell="1" allowOverlap="1" wp14:anchorId="584EFE8F" wp14:editId="0F111908">
                <wp:simplePos x="0" y="0"/>
                <wp:positionH relativeFrom="column">
                  <wp:posOffset>-778574</wp:posOffset>
                </wp:positionH>
                <wp:positionV relativeFrom="paragraph">
                  <wp:posOffset>1272730</wp:posOffset>
                </wp:positionV>
                <wp:extent cx="2037524" cy="255905"/>
                <wp:effectExtent l="1587" t="0" r="0" b="0"/>
                <wp:wrapNone/>
                <wp:docPr id="917110450"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2028E54E"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EFE8F" id="_x0000_s1035" type="#_x0000_t202" style="position:absolute;left:0;text-align:left;margin-left:-61.3pt;margin-top:100.2pt;width:160.45pt;height:20.15pt;rotation:-9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" fillcolor="white [3201]" stroked="f" strokeweight=".5pt">
                <v:textbox>
                  <w:txbxContent>
                    <w:p w14:paraId="2028E54E"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EE379B" w:rsidRPr="00A92DA1">
        <w:rPr>
          <w:rFonts w:asciiTheme="minorEastAsia" w:hAnsiTheme="minorEastAsia"/>
          <w:noProof/>
          <w:szCs w:val="21"/>
        </w:rPr>
        <w:drawing>
          <wp:inline distT="0" distB="0" distL="0" distR="0" wp14:anchorId="55767948" wp14:editId="55D258D8">
            <wp:extent cx="4859020" cy="3389813"/>
            <wp:effectExtent l="0" t="0" r="5080" b="1270"/>
            <wp:docPr id="449858446" name="図 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ot objec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018"/>
                    <a:stretch/>
                  </pic:blipFill>
                  <pic:spPr bwMode="auto">
                    <a:xfrm>
                      <a:off x="0" y="0"/>
                      <a:ext cx="4859640" cy="3390246"/>
                    </a:xfrm>
                    <a:prstGeom prst="rect">
                      <a:avLst/>
                    </a:prstGeom>
                    <a:noFill/>
                    <a:ln>
                      <a:noFill/>
                    </a:ln>
                    <a:extLst>
                      <a:ext uri="{53640926-AAD7-44D8-BBD7-CCE9431645EC}">
                        <a14:shadowObscured xmlns:a14="http://schemas.microsoft.com/office/drawing/2010/main"/>
                      </a:ext>
                    </a:extLst>
                  </pic:spPr>
                </pic:pic>
              </a:graphicData>
            </a:graphic>
          </wp:inline>
        </w:drawing>
      </w:r>
    </w:p>
    <w:p w14:paraId="22A48F74" w14:textId="77777777" w:rsidR="006D58D0" w:rsidRPr="00A92DA1" w:rsidRDefault="00B1113E" w:rsidP="001E2C7C">
      <w:pPr>
        <w:widowControl/>
        <w:jc w:val="center"/>
        <w:rPr>
          <w:rFonts w:asciiTheme="minorEastAsia" w:hAnsiTheme="minorEastAsia" w:cs="ＭＳ Ｐゴシック"/>
          <w:color w:val="000000" w:themeColor="text1"/>
          <w:kern w:val="0"/>
          <w:szCs w:val="21"/>
          <w:u w:val="single"/>
        </w:rPr>
      </w:pPr>
      <w:bookmarkStart w:id="51" w:name="OLE_LINK14"/>
      <w:bookmarkStart w:id="52" w:name="OLE_LINK171"/>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6-1-(1)-</w:t>
      </w:r>
      <w:r w:rsidRPr="00A92DA1">
        <w:rPr>
          <w:rFonts w:asciiTheme="minorEastAsia" w:hAnsiTheme="minorEastAsia" w:hint="eastAsia"/>
          <w:b/>
          <w:bCs/>
          <w:szCs w:val="21"/>
        </w:rPr>
        <w:t>C</w:t>
      </w:r>
      <w:r w:rsidRPr="00A92DA1">
        <w:rPr>
          <w:rFonts w:asciiTheme="minorEastAsia" w:hAnsiTheme="minorEastAsia"/>
          <w:b/>
          <w:bCs/>
          <w:szCs w:val="21"/>
        </w:rPr>
        <w:t>1</w:t>
      </w:r>
      <w:r w:rsidR="0059616B" w:rsidRPr="00A92DA1">
        <w:rPr>
          <w:rFonts w:asciiTheme="minorEastAsia" w:hAnsiTheme="minorEastAsia" w:hint="eastAsia"/>
          <w:b/>
          <w:bCs/>
          <w:szCs w:val="21"/>
        </w:rPr>
        <w:t>：</w:t>
      </w:r>
      <w:bookmarkEnd w:id="51"/>
      <w:r w:rsidR="0059616B" w:rsidRPr="00A92DA1">
        <w:rPr>
          <w:rFonts w:asciiTheme="minorEastAsia" w:hAnsiTheme="minorEastAsia" w:hint="eastAsia"/>
          <w:szCs w:val="21"/>
        </w:rPr>
        <w:t>胃がんに関する</w:t>
      </w:r>
      <w:r w:rsidR="0059616B"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05084355" w14:textId="5F9CEFB3" w:rsidR="004E065B" w:rsidRPr="00A92DA1" w:rsidRDefault="0059616B" w:rsidP="001E2C7C">
      <w:pPr>
        <w:widowControl/>
        <w:jc w:val="center"/>
        <w:rPr>
          <w:rFonts w:asciiTheme="minorEastAsia" w:hAnsiTheme="minorEastAsia" w:cs="ＭＳ Ｐゴシック"/>
          <w:color w:val="000000" w:themeColor="text1"/>
          <w:kern w:val="0"/>
          <w:szCs w:val="21"/>
        </w:rPr>
      </w:pPr>
      <w:r w:rsidRPr="00A92DA1">
        <w:rPr>
          <w:rFonts w:asciiTheme="minorEastAsia" w:hAnsiTheme="minorEastAsia" w:hint="eastAsia"/>
          <w:szCs w:val="21"/>
        </w:rPr>
        <w:t>総医療費の都道府県間比較</w:t>
      </w:r>
    </w:p>
    <w:bookmarkEnd w:id="52"/>
    <w:p w14:paraId="40AFEFA8" w14:textId="0C86FFF6" w:rsidR="00EE379B" w:rsidRPr="00A92DA1" w:rsidRDefault="00EE379B" w:rsidP="001E2C7C">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7CA215A8" wp14:editId="06D84529">
            <wp:extent cx="4859020" cy="3405579"/>
            <wp:effectExtent l="0" t="0" r="5080" b="0"/>
            <wp:docPr id="756541937" name="図 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ot obj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571"/>
                    <a:stretch/>
                  </pic:blipFill>
                  <pic:spPr bwMode="auto">
                    <a:xfrm>
                      <a:off x="0" y="0"/>
                      <a:ext cx="4859640" cy="3406014"/>
                    </a:xfrm>
                    <a:prstGeom prst="rect">
                      <a:avLst/>
                    </a:prstGeom>
                    <a:noFill/>
                    <a:ln>
                      <a:noFill/>
                    </a:ln>
                    <a:extLst>
                      <a:ext uri="{53640926-AAD7-44D8-BBD7-CCE9431645EC}">
                        <a14:shadowObscured xmlns:a14="http://schemas.microsoft.com/office/drawing/2010/main"/>
                      </a:ext>
                    </a:extLst>
                  </pic:spPr>
                </pic:pic>
              </a:graphicData>
            </a:graphic>
          </wp:inline>
        </w:drawing>
      </w:r>
    </w:p>
    <w:p w14:paraId="513BE170" w14:textId="77777777" w:rsidR="006D58D0" w:rsidRPr="00A92DA1" w:rsidRDefault="00B1113E" w:rsidP="0059616B">
      <w:pPr>
        <w:widowControl/>
        <w:jc w:val="center"/>
        <w:rPr>
          <w:rFonts w:asciiTheme="minorEastAsia" w:hAnsiTheme="minorEastAsia" w:cs="ＭＳ Ｐゴシック"/>
          <w:color w:val="000000" w:themeColor="text1"/>
          <w:kern w:val="0"/>
          <w:szCs w:val="21"/>
          <w:u w:val="single"/>
        </w:rPr>
      </w:pPr>
      <w:bookmarkStart w:id="53" w:name="OLE_LINK172"/>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6-1-(1)-</w:t>
      </w:r>
      <w:r w:rsidRPr="00A92DA1">
        <w:rPr>
          <w:rFonts w:asciiTheme="minorEastAsia" w:hAnsiTheme="minorEastAsia" w:hint="eastAsia"/>
          <w:b/>
          <w:bCs/>
          <w:szCs w:val="21"/>
        </w:rPr>
        <w:t>C</w:t>
      </w:r>
      <w:r w:rsidRPr="00A92DA1">
        <w:rPr>
          <w:rFonts w:asciiTheme="minorEastAsia" w:hAnsiTheme="minorEastAsia"/>
          <w:b/>
          <w:bCs/>
          <w:szCs w:val="21"/>
        </w:rPr>
        <w:t>2</w:t>
      </w:r>
      <w:r w:rsidR="0059616B" w:rsidRPr="00A92DA1">
        <w:rPr>
          <w:rFonts w:asciiTheme="minorEastAsia" w:hAnsiTheme="minorEastAsia" w:hint="eastAsia"/>
          <w:szCs w:val="21"/>
        </w:rPr>
        <w:t>：胃がんに関する</w:t>
      </w:r>
      <w:r w:rsidR="0059616B"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0025FB4C" w14:textId="1E201E6C" w:rsidR="0059616B" w:rsidRPr="00A92DA1" w:rsidRDefault="0059616B" w:rsidP="0059616B">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患者一人当たり</w:t>
      </w:r>
      <w:r w:rsidRPr="00A92DA1">
        <w:rPr>
          <w:rFonts w:asciiTheme="minorEastAsia" w:hAnsiTheme="minorEastAsia" w:hint="eastAsia"/>
          <w:szCs w:val="21"/>
        </w:rPr>
        <w:t>医療費の都道府県間比較</w:t>
      </w:r>
    </w:p>
    <w:p w14:paraId="11FAA9AD" w14:textId="666D4A2A" w:rsidR="00A97E47" w:rsidRPr="00A92DA1" w:rsidRDefault="00A97E47" w:rsidP="00C373ED">
      <w:pPr>
        <w:widowControl/>
        <w:jc w:val="left"/>
        <w:rPr>
          <w:rFonts w:asciiTheme="minorEastAsia" w:hAnsiTheme="minorEastAsia" w:cs="ＭＳ Ｐゴシック"/>
          <w:b/>
          <w:bCs/>
          <w:color w:val="000000" w:themeColor="text1"/>
          <w:kern w:val="0"/>
          <w:szCs w:val="21"/>
        </w:rPr>
      </w:pPr>
      <w:bookmarkStart w:id="54" w:name="OLE_LINK63"/>
      <w:bookmarkStart w:id="55" w:name="OLE_LINK64"/>
      <w:bookmarkStart w:id="56" w:name="OLE_LINK44"/>
      <w:bookmarkEnd w:id="19"/>
      <w:bookmarkEnd w:id="20"/>
      <w:bookmarkEnd w:id="48"/>
      <w:bookmarkEnd w:id="50"/>
      <w:bookmarkEnd w:id="53"/>
    </w:p>
    <w:p w14:paraId="598268BE" w14:textId="77777777" w:rsidR="00AD0B78" w:rsidRPr="00A92DA1" w:rsidRDefault="00AD0B78" w:rsidP="00C373ED">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bookmarkStart w:id="57" w:name="OLE_LINK101"/>
    <w:bookmarkEnd w:id="54"/>
    <w:bookmarkEnd w:id="55"/>
    <w:bookmarkEnd w:id="56"/>
    <w:p w14:paraId="2019705A" w14:textId="7C56D155" w:rsidR="00AD0B78" w:rsidRPr="00A92DA1" w:rsidRDefault="0050280C" w:rsidP="0077721D">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lastRenderedPageBreak/>
        <mc:AlternateContent>
          <mc:Choice Requires="wpg">
            <w:drawing>
              <wp:anchor distT="0" distB="0" distL="114300" distR="114300" simplePos="0" relativeHeight="251723776" behindDoc="0" locked="0" layoutInCell="1" allowOverlap="1" wp14:anchorId="29A9A48A" wp14:editId="0D10F7DE">
                <wp:simplePos x="0" y="0"/>
                <wp:positionH relativeFrom="column">
                  <wp:posOffset>2168541</wp:posOffset>
                </wp:positionH>
                <wp:positionV relativeFrom="paragraph">
                  <wp:posOffset>299968</wp:posOffset>
                </wp:positionV>
                <wp:extent cx="2157806" cy="2289175"/>
                <wp:effectExtent l="0" t="0" r="13970" b="0"/>
                <wp:wrapNone/>
                <wp:docPr id="14623399" name="グループ化 19"/>
                <wp:cNvGraphicFramePr/>
                <a:graphic xmlns:a="http://schemas.openxmlformats.org/drawingml/2006/main">
                  <a:graphicData uri="http://schemas.microsoft.com/office/word/2010/wordprocessingGroup">
                    <wpg:wgp>
                      <wpg:cNvGrpSpPr/>
                      <wpg:grpSpPr>
                        <a:xfrm>
                          <a:off x="0" y="0"/>
                          <a:ext cx="2157806" cy="2289175"/>
                          <a:chOff x="0" y="0"/>
                          <a:chExt cx="2157806" cy="2289175"/>
                        </a:xfrm>
                      </wpg:grpSpPr>
                      <pic:pic xmlns:pic="http://schemas.openxmlformats.org/drawingml/2006/picture">
                        <pic:nvPicPr>
                          <pic:cNvPr id="1500631513" name="図 1"/>
                          <pic:cNvPicPr>
                            <a:picLocks noChangeAspect="1"/>
                          </pic:cNvPicPr>
                        </pic:nvPicPr>
                        <pic:blipFill>
                          <a:blip r:embed="rId20"/>
                          <a:stretch>
                            <a:fillRect/>
                          </a:stretch>
                        </pic:blipFill>
                        <pic:spPr>
                          <a:xfrm>
                            <a:off x="0" y="0"/>
                            <a:ext cx="1454150" cy="2289175"/>
                          </a:xfrm>
                          <a:prstGeom prst="rect">
                            <a:avLst/>
                          </a:prstGeom>
                        </pic:spPr>
                      </pic:pic>
                      <wps:wsp>
                        <wps:cNvPr id="136178708" name="正方形/長方形 15"/>
                        <wps:cNvSpPr/>
                        <wps:spPr>
                          <a:xfrm>
                            <a:off x="1510748" y="829208"/>
                            <a:ext cx="647058" cy="11926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2B1D1A39" id="グループ化 19" o:spid="_x0000_s1026" style="position:absolute;margin-left:170.75pt;margin-top:23.6pt;width:169.9pt;height:180.25pt;z-index:251723776" coordsize="21578,228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width:14541;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">
                  <v:imagedata r:id="rId21" o:title=""/>
                </v:shape>
                <v:rect id="正方形/長方形 15" o:spid="_x0000_s1028" style="position:absolute;left:15107;top:8292;width:6471;height: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" fillcolor="white [3212]" strokecolor="white [3212]" strokeweight="1pt"/>
              </v:group>
            </w:pict>
          </mc:Fallback>
        </mc:AlternateContent>
      </w:r>
      <w:r w:rsidR="00B650DA" w:rsidRPr="00A92DA1">
        <w:rPr>
          <w:rFonts w:asciiTheme="minorEastAsia" w:hAnsiTheme="minorEastAsia"/>
          <w:noProof/>
          <w:szCs w:val="21"/>
        </w:rPr>
        <w:drawing>
          <wp:inline distT="0" distB="0" distL="0" distR="0" wp14:anchorId="0C580425" wp14:editId="57D2F2DB">
            <wp:extent cx="2970302" cy="2953342"/>
            <wp:effectExtent l="0" t="0" r="1905" b="6350"/>
            <wp:docPr id="1549162827" name="図 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ot objec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002" t="16337" r="26974" b="19668"/>
                    <a:stretch/>
                  </pic:blipFill>
                  <pic:spPr bwMode="auto">
                    <a:xfrm>
                      <a:off x="0" y="0"/>
                      <a:ext cx="3041293" cy="3023928"/>
                    </a:xfrm>
                    <a:prstGeom prst="rect">
                      <a:avLst/>
                    </a:prstGeom>
                    <a:noFill/>
                    <a:ln>
                      <a:noFill/>
                    </a:ln>
                    <a:extLst>
                      <a:ext uri="{53640926-AAD7-44D8-BBD7-CCE9431645EC}">
                        <a14:shadowObscured xmlns:a14="http://schemas.microsoft.com/office/drawing/2010/main"/>
                      </a:ext>
                    </a:extLst>
                  </pic:spPr>
                </pic:pic>
              </a:graphicData>
            </a:graphic>
          </wp:inline>
        </w:drawing>
      </w:r>
    </w:p>
    <w:p w14:paraId="71C516F6" w14:textId="051D1CD5" w:rsidR="00B650DA" w:rsidRPr="00A92DA1" w:rsidRDefault="00B650DA" w:rsidP="00B650DA">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6-1-(</w:t>
      </w:r>
      <w:r w:rsidR="009652B0"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w:t>
      </w:r>
      <w:r w:rsidR="008D1EF0" w:rsidRPr="00A92DA1">
        <w:rPr>
          <w:rFonts w:asciiTheme="minorEastAsia" w:hAnsiTheme="minorEastAsia" w:cs="ＭＳ Ｐゴシック"/>
          <w:b/>
          <w:bCs/>
          <w:color w:val="000000" w:themeColor="text1"/>
          <w:kern w:val="0"/>
          <w:szCs w:val="21"/>
        </w:rPr>
        <w:t>1</w:t>
      </w:r>
      <w:r w:rsidRPr="00A92DA1">
        <w:rPr>
          <w:rFonts w:asciiTheme="minorEastAsia" w:hAnsiTheme="minorEastAsia"/>
          <w:b/>
          <w:bCs/>
          <w:szCs w:val="21"/>
        </w:rPr>
        <w:t xml:space="preserve">: </w:t>
      </w:r>
      <w:bookmarkStart w:id="58" w:name="OLE_LINK35"/>
      <w:r w:rsidRPr="00A92DA1">
        <w:rPr>
          <w:rFonts w:asciiTheme="minorEastAsia" w:hAnsiTheme="minorEastAsia" w:hint="eastAsia"/>
          <w:szCs w:val="21"/>
        </w:rPr>
        <w:t>胃がんに関する</w:t>
      </w:r>
      <w:bookmarkEnd w:id="58"/>
      <w:r w:rsidRPr="00A92DA1">
        <w:rPr>
          <w:rFonts w:asciiTheme="minorEastAsia" w:hAnsiTheme="minorEastAsia" w:hint="eastAsia"/>
          <w:szCs w:val="21"/>
        </w:rPr>
        <w:t>大阪府</w:t>
      </w:r>
      <w:r w:rsidRPr="00A92DA1">
        <w:rPr>
          <w:rFonts w:asciiTheme="minorEastAsia" w:hAnsiTheme="minorEastAsia" w:cs="ＭＳ Ｐゴシック" w:hint="eastAsia"/>
          <w:color w:val="000000" w:themeColor="text1"/>
          <w:kern w:val="0"/>
          <w:szCs w:val="21"/>
        </w:rPr>
        <w:t>２次医療圏の総医療費</w:t>
      </w:r>
    </w:p>
    <w:p w14:paraId="12999E6A" w14:textId="55C8E7B0" w:rsidR="00AD0B78" w:rsidRPr="00A92DA1" w:rsidRDefault="00B650DA" w:rsidP="0077721D">
      <w:pPr>
        <w:widowControl/>
        <w:jc w:val="center"/>
        <w:rPr>
          <w:rFonts w:asciiTheme="minorEastAsia" w:hAnsiTheme="minorEastAsia"/>
          <w:szCs w:val="21"/>
        </w:rPr>
      </w:pPr>
      <w:bookmarkStart w:id="59" w:name="OLE_LINK36"/>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bookmarkEnd w:id="59"/>
    </w:p>
    <w:p w14:paraId="03BC6B84" w14:textId="56C9D282" w:rsidR="004C1BC7" w:rsidRPr="00A92DA1" w:rsidRDefault="004C1BC7" w:rsidP="0077721D">
      <w:pPr>
        <w:widowControl/>
        <w:jc w:val="center"/>
        <w:rPr>
          <w:rFonts w:asciiTheme="minorEastAsia" w:hAnsiTheme="minorEastAsia" w:cs="ＭＳ Ｐゴシック"/>
          <w:color w:val="000000" w:themeColor="text1"/>
          <w:kern w:val="0"/>
          <w:szCs w:val="21"/>
        </w:rPr>
      </w:pPr>
    </w:p>
    <w:bookmarkEnd w:id="57"/>
    <w:p w14:paraId="67D9B8FF" w14:textId="47534F82" w:rsidR="009005D1" w:rsidRPr="00A92DA1" w:rsidRDefault="0050280C" w:rsidP="0077721D">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mc:AlternateContent>
          <mc:Choice Requires="wpg">
            <w:drawing>
              <wp:anchor distT="0" distB="0" distL="114300" distR="114300" simplePos="0" relativeHeight="251720704" behindDoc="0" locked="0" layoutInCell="1" allowOverlap="1" wp14:anchorId="621E0C2F" wp14:editId="196BE038">
                <wp:simplePos x="0" y="0"/>
                <wp:positionH relativeFrom="column">
                  <wp:posOffset>2168541</wp:posOffset>
                </wp:positionH>
                <wp:positionV relativeFrom="paragraph">
                  <wp:posOffset>268731</wp:posOffset>
                </wp:positionV>
                <wp:extent cx="2225960" cy="2289175"/>
                <wp:effectExtent l="0" t="0" r="9525" b="0"/>
                <wp:wrapNone/>
                <wp:docPr id="442450544" name="グループ化 18"/>
                <wp:cNvGraphicFramePr/>
                <a:graphic xmlns:a="http://schemas.openxmlformats.org/drawingml/2006/main">
                  <a:graphicData uri="http://schemas.microsoft.com/office/word/2010/wordprocessingGroup">
                    <wpg:wgp>
                      <wpg:cNvGrpSpPr/>
                      <wpg:grpSpPr>
                        <a:xfrm>
                          <a:off x="0" y="0"/>
                          <a:ext cx="2225960" cy="2289175"/>
                          <a:chOff x="0" y="0"/>
                          <a:chExt cx="2225960" cy="2289175"/>
                        </a:xfrm>
                      </wpg:grpSpPr>
                      <pic:pic xmlns:pic="http://schemas.openxmlformats.org/drawingml/2006/picture">
                        <pic:nvPicPr>
                          <pic:cNvPr id="622633408" name="図 1"/>
                          <pic:cNvPicPr>
                            <a:picLocks noChangeAspect="1"/>
                          </pic:cNvPicPr>
                        </pic:nvPicPr>
                        <pic:blipFill>
                          <a:blip r:embed="rId20"/>
                          <a:stretch>
                            <a:fillRect/>
                          </a:stretch>
                        </pic:blipFill>
                        <pic:spPr>
                          <a:xfrm>
                            <a:off x="0" y="0"/>
                            <a:ext cx="1454150" cy="2289175"/>
                          </a:xfrm>
                          <a:prstGeom prst="rect">
                            <a:avLst/>
                          </a:prstGeom>
                        </pic:spPr>
                      </pic:pic>
                      <wps:wsp>
                        <wps:cNvPr id="1122879172" name="正方形/長方形 15"/>
                        <wps:cNvSpPr/>
                        <wps:spPr>
                          <a:xfrm>
                            <a:off x="1578902" y="908721"/>
                            <a:ext cx="647058" cy="11926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3B6CD6B1" id="グループ化 18" o:spid="_x0000_s1026" style="position:absolute;margin-left:170.75pt;margin-top:21.15pt;width:175.25pt;height:180.25pt;z-index:251720704" coordsize="22259,228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">
                <v:shape id="図 1" o:spid="_x0000_s1027" type="#_x0000_t75" style="position:absolute;width:14541;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">
                  <v:imagedata r:id="rId21" o:title=""/>
                </v:shape>
                <v:rect id="正方形/長方形 15" o:spid="_x0000_s1028" style="position:absolute;left:15789;top:9087;width:6470;height: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" fillcolor="white [3212]" strokecolor="white [3212]" strokeweight="1pt"/>
              </v:group>
            </w:pict>
          </mc:Fallback>
        </mc:AlternateContent>
      </w:r>
      <w:r w:rsidR="00A97E47" w:rsidRPr="00A92DA1">
        <w:rPr>
          <w:rFonts w:asciiTheme="minorEastAsia" w:hAnsiTheme="minorEastAsia"/>
          <w:noProof/>
          <w:szCs w:val="21"/>
        </w:rPr>
        <w:drawing>
          <wp:inline distT="0" distB="0" distL="0" distR="0" wp14:anchorId="486B536F" wp14:editId="6E2603C0">
            <wp:extent cx="2970297" cy="2959021"/>
            <wp:effectExtent l="0" t="0" r="1905" b="635"/>
            <wp:docPr id="994581224" name="図 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ot objec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050" t="7830" r="9089" b="9904"/>
                    <a:stretch/>
                  </pic:blipFill>
                  <pic:spPr bwMode="auto">
                    <a:xfrm>
                      <a:off x="0" y="0"/>
                      <a:ext cx="3043042" cy="3031490"/>
                    </a:xfrm>
                    <a:prstGeom prst="rect">
                      <a:avLst/>
                    </a:prstGeom>
                    <a:noFill/>
                    <a:ln>
                      <a:noFill/>
                    </a:ln>
                    <a:extLst>
                      <a:ext uri="{53640926-AAD7-44D8-BBD7-CCE9431645EC}">
                        <a14:shadowObscured xmlns:a14="http://schemas.microsoft.com/office/drawing/2010/main"/>
                      </a:ext>
                    </a:extLst>
                  </pic:spPr>
                </pic:pic>
              </a:graphicData>
            </a:graphic>
          </wp:inline>
        </w:drawing>
      </w:r>
    </w:p>
    <w:p w14:paraId="0ED63239" w14:textId="7687C9FA" w:rsidR="003C1CF0" w:rsidRPr="00A92DA1" w:rsidRDefault="009005D1" w:rsidP="009005D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6-1-(</w:t>
      </w:r>
      <w:r w:rsidR="009652B0"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w:t>
      </w:r>
      <w:r w:rsidR="008D1EF0"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b/>
          <w:bCs/>
          <w:color w:val="000000" w:themeColor="text1"/>
          <w:kern w:val="0"/>
          <w:szCs w:val="21"/>
        </w:rPr>
        <w:t>:</w:t>
      </w:r>
      <w:r w:rsidRPr="00A92DA1">
        <w:rPr>
          <w:rFonts w:asciiTheme="minorEastAsia" w:hAnsiTheme="minorEastAsia" w:hint="eastAsia"/>
          <w:szCs w:val="21"/>
        </w:rPr>
        <w:t xml:space="preserve"> </w:t>
      </w:r>
      <w:r w:rsidR="0077721D" w:rsidRPr="00A92DA1">
        <w:rPr>
          <w:rFonts w:asciiTheme="minorEastAsia" w:hAnsiTheme="minorEastAsia" w:hint="eastAsia"/>
          <w:szCs w:val="21"/>
        </w:rPr>
        <w:t>胃がんに関する</w:t>
      </w:r>
      <w:r w:rsidRPr="00A92DA1">
        <w:rPr>
          <w:rFonts w:asciiTheme="minorEastAsia" w:hAnsiTheme="minorEastAsia" w:hint="eastAsia"/>
          <w:szCs w:val="21"/>
        </w:rPr>
        <w:t>大阪府</w:t>
      </w:r>
      <w:r w:rsidRPr="00A92DA1">
        <w:rPr>
          <w:rFonts w:asciiTheme="minorEastAsia" w:hAnsiTheme="minorEastAsia" w:cs="ＭＳ Ｐゴシック" w:hint="eastAsia"/>
          <w:color w:val="000000" w:themeColor="text1"/>
          <w:kern w:val="0"/>
          <w:szCs w:val="21"/>
        </w:rPr>
        <w:t>２次医療圏の患者一人当たり医療費</w:t>
      </w:r>
    </w:p>
    <w:p w14:paraId="64340AA1" w14:textId="7C72CB4F" w:rsidR="00B650DA" w:rsidRPr="00A92DA1" w:rsidRDefault="0077721D" w:rsidP="0077721D">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652E8785" w14:textId="1A21DA7C" w:rsidR="008E5D06" w:rsidRPr="00A92DA1" w:rsidRDefault="008E5D06" w:rsidP="00D670CF">
      <w:pPr>
        <w:widowControl/>
        <w:jc w:val="left"/>
        <w:rPr>
          <w:rFonts w:asciiTheme="minorEastAsia" w:hAnsiTheme="minorEastAsia" w:cs="ＭＳ Ｐゴシック"/>
          <w:b/>
          <w:bCs/>
          <w:color w:val="000000" w:themeColor="text1"/>
          <w:kern w:val="0"/>
          <w:szCs w:val="21"/>
        </w:rPr>
      </w:pPr>
      <w:bookmarkStart w:id="60" w:name="OLE_LINK53"/>
      <w:bookmarkStart w:id="61" w:name="OLE_LINK17"/>
      <w:bookmarkStart w:id="62" w:name="OLE_LINK18"/>
      <w:bookmarkStart w:id="63" w:name="OLE_LINK42"/>
      <w:bookmarkStart w:id="64" w:name="OLE_LINK43"/>
    </w:p>
    <w:p w14:paraId="100E4551" w14:textId="7667B651" w:rsidR="0077721D" w:rsidRPr="00A92DA1" w:rsidRDefault="0077721D" w:rsidP="008E5D06">
      <w:r w:rsidRPr="00A92DA1">
        <w:br w:type="page"/>
      </w:r>
    </w:p>
    <w:p w14:paraId="2145058C" w14:textId="125B6821" w:rsidR="00691F57" w:rsidRPr="00A92DA1" w:rsidRDefault="00D86EB1" w:rsidP="004C1BC7">
      <w:pPr>
        <w:pStyle w:val="2"/>
        <w:rPr>
          <w:rFonts w:asciiTheme="minorEastAsia" w:eastAsiaTheme="minorEastAsia" w:hAnsiTheme="minorEastAsia" w:cs="ＭＳ Ｐゴシック"/>
          <w:b/>
          <w:bCs/>
          <w:kern w:val="0"/>
          <w:sz w:val="21"/>
          <w:szCs w:val="21"/>
        </w:rPr>
      </w:pPr>
      <w:bookmarkStart w:id="65" w:name="_Toc193966799"/>
      <w:r w:rsidRPr="00A92DA1">
        <w:rPr>
          <w:rFonts w:asciiTheme="minorEastAsia" w:eastAsiaTheme="minorEastAsia" w:hAnsiTheme="minorEastAsia" w:cs="ＭＳ Ｐゴシック"/>
          <w:b/>
          <w:bCs/>
          <w:kern w:val="0"/>
          <w:sz w:val="21"/>
          <w:szCs w:val="21"/>
        </w:rPr>
        <w:lastRenderedPageBreak/>
        <w:t>6-</w:t>
      </w:r>
      <w:r w:rsidR="00A97E47" w:rsidRPr="00A92DA1">
        <w:rPr>
          <w:rFonts w:asciiTheme="minorEastAsia" w:eastAsiaTheme="minorEastAsia" w:hAnsiTheme="minorEastAsia" w:cs="ＭＳ Ｐゴシック"/>
          <w:b/>
          <w:bCs/>
          <w:kern w:val="0"/>
          <w:sz w:val="21"/>
          <w:szCs w:val="21"/>
        </w:rPr>
        <w:t>2</w:t>
      </w:r>
      <w:r w:rsidRPr="00A92DA1">
        <w:rPr>
          <w:rFonts w:asciiTheme="minorEastAsia" w:eastAsiaTheme="minorEastAsia" w:hAnsiTheme="minorEastAsia" w:cs="ＭＳ Ｐゴシック"/>
          <w:b/>
          <w:bCs/>
          <w:kern w:val="0"/>
          <w:sz w:val="21"/>
          <w:szCs w:val="21"/>
        </w:rPr>
        <w:t xml:space="preserve">. </w:t>
      </w:r>
      <w:bookmarkStart w:id="66" w:name="OLE_LINK67"/>
      <w:bookmarkStart w:id="67" w:name="OLE_LINK23"/>
      <w:r w:rsidR="0056014C" w:rsidRPr="00A92DA1">
        <w:rPr>
          <w:rFonts w:asciiTheme="minorEastAsia" w:eastAsiaTheme="minorEastAsia" w:hAnsiTheme="minorEastAsia" w:cs="ＭＳ Ｐゴシック" w:hint="eastAsia"/>
          <w:b/>
          <w:bCs/>
          <w:kern w:val="0"/>
          <w:sz w:val="21"/>
          <w:szCs w:val="21"/>
        </w:rPr>
        <w:t>直腸</w:t>
      </w:r>
      <w:r w:rsidR="00F17A62" w:rsidRPr="00A92DA1">
        <w:rPr>
          <w:rFonts w:asciiTheme="minorEastAsia" w:eastAsiaTheme="minorEastAsia" w:hAnsiTheme="minorEastAsia" w:cs="ＭＳ Ｐゴシック" w:hint="eastAsia"/>
          <w:b/>
          <w:bCs/>
          <w:kern w:val="0"/>
          <w:sz w:val="21"/>
          <w:szCs w:val="21"/>
        </w:rPr>
        <w:t>がん（</w:t>
      </w:r>
      <w:r w:rsidR="004F7D08" w:rsidRPr="00A92DA1">
        <w:rPr>
          <w:rFonts w:asciiTheme="minorEastAsia" w:eastAsiaTheme="minorEastAsia" w:hAnsiTheme="minorEastAsia" w:cs="ＭＳ Ｐゴシック" w:hint="eastAsia"/>
          <w:b/>
          <w:bCs/>
          <w:kern w:val="0"/>
          <w:sz w:val="21"/>
          <w:szCs w:val="21"/>
        </w:rPr>
        <w:t>直腸S状</w:t>
      </w:r>
      <w:r w:rsidR="0036115E" w:rsidRPr="00A92DA1">
        <w:rPr>
          <w:rFonts w:asciiTheme="minorEastAsia" w:eastAsiaTheme="minorEastAsia" w:hAnsiTheme="minorEastAsia" w:cs="ＭＳ Ｐゴシック" w:hint="eastAsia"/>
          <w:b/>
          <w:bCs/>
          <w:kern w:val="0"/>
          <w:sz w:val="21"/>
          <w:szCs w:val="21"/>
        </w:rPr>
        <w:t>結腸移行部及び直腸の悪性新生物</w:t>
      </w:r>
      <w:bookmarkEnd w:id="66"/>
      <w:r w:rsidR="004F7D08" w:rsidRPr="00A92DA1">
        <w:rPr>
          <w:rFonts w:asciiTheme="minorEastAsia" w:eastAsiaTheme="minorEastAsia" w:hAnsiTheme="minorEastAsia" w:cs="ＭＳ Ｐゴシック" w:hint="eastAsia"/>
          <w:b/>
          <w:bCs/>
          <w:kern w:val="0"/>
          <w:sz w:val="21"/>
          <w:szCs w:val="21"/>
        </w:rPr>
        <w:t>）</w:t>
      </w:r>
      <w:bookmarkEnd w:id="65"/>
    </w:p>
    <w:p w14:paraId="18598CB8" w14:textId="0EF91A5F" w:rsidR="00536B3F" w:rsidRPr="00A92DA1" w:rsidRDefault="00536B3F" w:rsidP="00536B3F">
      <w:pPr>
        <w:widowControl/>
        <w:jc w:val="left"/>
        <w:rPr>
          <w:rFonts w:asciiTheme="minorEastAsia" w:hAnsiTheme="minorEastAsia" w:cs="ＭＳ Ｐゴシック"/>
          <w:b/>
          <w:bCs/>
          <w:color w:val="000000" w:themeColor="text1"/>
          <w:kern w:val="0"/>
          <w:szCs w:val="21"/>
        </w:rPr>
      </w:pPr>
      <w:bookmarkStart w:id="68" w:name="OLE_LINK24"/>
      <w:bookmarkStart w:id="69" w:name="OLE_LINK70"/>
      <w:bookmarkEnd w:id="67"/>
      <w:r w:rsidRPr="00A92DA1">
        <w:rPr>
          <w:rFonts w:asciiTheme="minorEastAsia" w:hAnsiTheme="minorEastAsia"/>
          <w:b/>
          <w:bCs/>
          <w:szCs w:val="21"/>
        </w:rPr>
        <w:t>6-</w:t>
      </w:r>
      <w:r w:rsidR="00A97E47" w:rsidRPr="00A92DA1">
        <w:rPr>
          <w:rFonts w:asciiTheme="minorEastAsia" w:hAnsiTheme="minorEastAsia"/>
          <w:b/>
          <w:bCs/>
          <w:szCs w:val="21"/>
        </w:rPr>
        <w:t>2</w:t>
      </w:r>
      <w:r w:rsidRPr="00A92DA1">
        <w:rPr>
          <w:rFonts w:asciiTheme="minorEastAsia" w:hAnsiTheme="minorEastAsia" w:hint="eastAsia"/>
          <w:b/>
          <w:bCs/>
          <w:szCs w:val="21"/>
        </w:rPr>
        <w:t>-</w:t>
      </w:r>
      <w:r w:rsidRPr="00A92DA1">
        <w:rPr>
          <w:rFonts w:asciiTheme="minorEastAsia" w:hAnsiTheme="minorEastAsia"/>
          <w:b/>
          <w:bCs/>
          <w:szCs w:val="21"/>
        </w:rPr>
        <w:t xml:space="preserve">(1) </w:t>
      </w:r>
      <w:bookmarkEnd w:id="68"/>
      <w:r w:rsidRPr="00A92DA1">
        <w:rPr>
          <w:rFonts w:asciiTheme="minorEastAsia" w:hAnsiTheme="minorEastAsia" w:cs="ＭＳ Ｐゴシック" w:hint="eastAsia"/>
          <w:b/>
          <w:bCs/>
          <w:color w:val="000000" w:themeColor="text1"/>
          <w:kern w:val="0"/>
          <w:szCs w:val="21"/>
        </w:rPr>
        <w:t>医療費の都府県比較</w:t>
      </w:r>
    </w:p>
    <w:p w14:paraId="09C4F2D3" w14:textId="77777777" w:rsidR="00444943" w:rsidRPr="00A92DA1" w:rsidRDefault="00444943" w:rsidP="00444943">
      <w:pPr>
        <w:widowControl/>
        <w:jc w:val="left"/>
        <w:rPr>
          <w:rFonts w:asciiTheme="minorEastAsia" w:hAnsiTheme="minorEastAsia" w:cs="ＭＳ Ｐゴシック"/>
          <w:color w:val="000000" w:themeColor="text1"/>
          <w:kern w:val="0"/>
          <w:szCs w:val="21"/>
          <w:u w:val="single"/>
        </w:rPr>
      </w:pPr>
      <w:bookmarkStart w:id="70" w:name="OLE_LINK111"/>
      <w:r w:rsidRPr="00A92DA1">
        <w:rPr>
          <w:rFonts w:asciiTheme="minorEastAsia" w:hAnsiTheme="minorEastAsia" w:cs="ＭＳ Ｐゴシック" w:hint="eastAsia"/>
          <w:color w:val="000000" w:themeColor="text1"/>
          <w:kern w:val="0"/>
          <w:szCs w:val="21"/>
          <w:u w:val="single"/>
        </w:rPr>
        <w:t>A. 国民健康保険制度（入院＋入院外）</w:t>
      </w:r>
    </w:p>
    <w:p w14:paraId="7C3F1678" w14:textId="660E2A24" w:rsidR="00A97E47" w:rsidRPr="00A92DA1" w:rsidRDefault="0056014C" w:rsidP="008B706E">
      <w:pPr>
        <w:widowControl/>
        <w:jc w:val="left"/>
        <w:rPr>
          <w:rFonts w:asciiTheme="minorEastAsia" w:hAnsiTheme="minorEastAsia"/>
          <w:szCs w:val="21"/>
        </w:rPr>
      </w:pPr>
      <w:r w:rsidRPr="00A92DA1">
        <w:rPr>
          <w:rFonts w:asciiTheme="minorEastAsia" w:hAnsiTheme="minorEastAsia" w:hint="eastAsia"/>
          <w:szCs w:val="21"/>
        </w:rPr>
        <w:t>直腸がん</w:t>
      </w:r>
      <w:r w:rsidR="00BA6D26" w:rsidRPr="00A92DA1">
        <w:rPr>
          <w:rFonts w:asciiTheme="minorEastAsia" w:hAnsiTheme="minorEastAsia" w:hint="eastAsia"/>
          <w:szCs w:val="21"/>
        </w:rPr>
        <w:t>に関する医療費について、</w:t>
      </w:r>
      <w:r w:rsidR="00BA6D26" w:rsidRPr="00A92DA1">
        <w:rPr>
          <w:rFonts w:asciiTheme="minorEastAsia" w:hAnsiTheme="minorEastAsia" w:cs="ＭＳ Ｐゴシック" w:hint="eastAsia"/>
          <w:color w:val="000000" w:themeColor="text1"/>
          <w:kern w:val="0"/>
          <w:szCs w:val="21"/>
        </w:rPr>
        <w:t>入院と入院外を合わせた総医療費</w:t>
      </w:r>
      <w:r w:rsidRPr="00A92DA1">
        <w:rPr>
          <w:rFonts w:asciiTheme="minorEastAsia" w:hAnsiTheme="minorEastAsia" w:cs="ＭＳ Ｐゴシック" w:hint="eastAsia"/>
          <w:color w:val="000000" w:themeColor="text1"/>
          <w:kern w:val="0"/>
          <w:szCs w:val="21"/>
        </w:rPr>
        <w:t>（</w:t>
      </w:r>
      <w:bookmarkStart w:id="71" w:name="OLE_LINK31"/>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(1)-A1</w:t>
      </w:r>
      <w:bookmarkEnd w:id="71"/>
      <w:r w:rsidRPr="00A92DA1">
        <w:rPr>
          <w:rFonts w:asciiTheme="minorEastAsia" w:hAnsiTheme="minorEastAsia" w:cs="ＭＳ Ｐゴシック" w:hint="eastAsia"/>
          <w:color w:val="000000" w:themeColor="text1"/>
          <w:kern w:val="0"/>
          <w:szCs w:val="21"/>
        </w:rPr>
        <w:t>）</w:t>
      </w:r>
      <w:r w:rsidR="00BA6D26"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患者</w:t>
      </w:r>
      <w:r w:rsidR="00BA6D26" w:rsidRPr="00A92DA1">
        <w:rPr>
          <w:rFonts w:asciiTheme="minorEastAsia" w:hAnsiTheme="minorEastAsia" w:cs="ＭＳ Ｐゴシック" w:hint="eastAsia"/>
          <w:color w:val="000000" w:themeColor="text1"/>
          <w:kern w:val="0"/>
          <w:szCs w:val="21"/>
        </w:rPr>
        <w:t>一人当たり医療費</w:t>
      </w:r>
      <w:bookmarkStart w:id="72" w:name="OLE_LINK27"/>
      <w:r w:rsidRPr="00A92DA1">
        <w:rPr>
          <w:rFonts w:asciiTheme="minorEastAsia" w:hAnsiTheme="minorEastAsia" w:cs="ＭＳ Ｐゴシック" w:hint="eastAsia"/>
          <w:color w:val="000000" w:themeColor="text1"/>
          <w:kern w:val="0"/>
          <w:szCs w:val="21"/>
        </w:rPr>
        <w:t>（</w:t>
      </w:r>
      <w:bookmarkStart w:id="73" w:name="OLE_LINK32"/>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(1)-A2</w:t>
      </w:r>
      <w:bookmarkEnd w:id="73"/>
      <w:r w:rsidRPr="00A92DA1">
        <w:rPr>
          <w:rFonts w:asciiTheme="minorEastAsia" w:hAnsiTheme="minorEastAsia" w:cs="ＭＳ Ｐゴシック" w:hint="eastAsia"/>
          <w:color w:val="000000" w:themeColor="text1"/>
          <w:kern w:val="0"/>
          <w:szCs w:val="21"/>
        </w:rPr>
        <w:t>）</w:t>
      </w:r>
      <w:bookmarkEnd w:id="72"/>
      <w:r w:rsidR="00BA6D26" w:rsidRPr="00A92DA1">
        <w:rPr>
          <w:rFonts w:asciiTheme="minorEastAsia" w:hAnsiTheme="minorEastAsia" w:cs="ＭＳ Ｐゴシック" w:hint="eastAsia"/>
          <w:color w:val="000000" w:themeColor="text1"/>
          <w:kern w:val="0"/>
          <w:szCs w:val="21"/>
        </w:rPr>
        <w:t>について</w:t>
      </w:r>
      <w:r w:rsidRPr="00A92DA1">
        <w:rPr>
          <w:rFonts w:asciiTheme="minorEastAsia" w:hAnsiTheme="minorEastAsia" w:cs="ＭＳ Ｐゴシック" w:hint="eastAsia"/>
          <w:color w:val="000000" w:themeColor="text1"/>
          <w:kern w:val="0"/>
          <w:szCs w:val="21"/>
        </w:rPr>
        <w:t>算出した。総医療費において</w:t>
      </w:r>
      <w:r w:rsidR="00BA6D26" w:rsidRPr="00A92DA1">
        <w:rPr>
          <w:rFonts w:asciiTheme="minorEastAsia" w:hAnsiTheme="minorEastAsia" w:cs="ＭＳ Ｐゴシック" w:hint="eastAsia"/>
          <w:color w:val="000000" w:themeColor="text1"/>
          <w:kern w:val="0"/>
          <w:szCs w:val="21"/>
        </w:rPr>
        <w:t>、</w:t>
      </w:r>
      <w:bookmarkStart w:id="74" w:name="OLE_LINK98"/>
      <w:r w:rsidR="00BA6D26" w:rsidRPr="00A92DA1">
        <w:rPr>
          <w:rFonts w:asciiTheme="minorEastAsia" w:hAnsiTheme="minorEastAsia" w:cs="ＭＳ Ｐゴシック" w:hint="eastAsia"/>
          <w:color w:val="000000" w:themeColor="text1"/>
          <w:kern w:val="0"/>
          <w:szCs w:val="21"/>
        </w:rPr>
        <w:t>大阪府</w:t>
      </w:r>
      <w:r w:rsidRPr="00A92DA1">
        <w:rPr>
          <w:rFonts w:asciiTheme="minorEastAsia" w:hAnsiTheme="minorEastAsia" w:cs="ＭＳ Ｐゴシック" w:hint="eastAsia"/>
          <w:color w:val="000000" w:themeColor="text1"/>
          <w:kern w:val="0"/>
          <w:szCs w:val="21"/>
        </w:rPr>
        <w:t>と東京都</w:t>
      </w:r>
      <w:r w:rsidR="008B706E" w:rsidRPr="00A92DA1">
        <w:rPr>
          <w:rFonts w:asciiTheme="minorEastAsia" w:hAnsiTheme="minorEastAsia" w:cs="ＭＳ Ｐゴシック" w:hint="eastAsia"/>
          <w:color w:val="000000" w:themeColor="text1"/>
          <w:kern w:val="0"/>
          <w:szCs w:val="21"/>
        </w:rPr>
        <w:t>、神奈川県</w:t>
      </w:r>
      <w:r w:rsidRPr="00A92DA1">
        <w:rPr>
          <w:rFonts w:asciiTheme="minorEastAsia" w:hAnsiTheme="minorEastAsia" w:cs="ＭＳ Ｐゴシック" w:hint="eastAsia"/>
          <w:color w:val="000000" w:themeColor="text1"/>
          <w:kern w:val="0"/>
          <w:szCs w:val="21"/>
        </w:rPr>
        <w:t>が平均よりも</w:t>
      </w:r>
      <w:r w:rsidR="00BA6D26" w:rsidRPr="00A92DA1">
        <w:rPr>
          <w:rFonts w:asciiTheme="minorEastAsia" w:hAnsiTheme="minorEastAsia" w:hint="eastAsia"/>
          <w:szCs w:val="21"/>
        </w:rPr>
        <w:t>高額な帯域に分布して</w:t>
      </w:r>
      <w:r w:rsidR="00BA6D26" w:rsidRPr="00A92DA1">
        <w:rPr>
          <w:rFonts w:asciiTheme="minorEastAsia" w:hAnsiTheme="minorEastAsia" w:cs="ＭＳ Ｐゴシック" w:hint="eastAsia"/>
          <w:color w:val="000000" w:themeColor="text1"/>
          <w:kern w:val="0"/>
          <w:szCs w:val="21"/>
        </w:rPr>
        <w:t>いた。また、</w:t>
      </w:r>
      <w:r w:rsidRPr="00A92DA1">
        <w:rPr>
          <w:rFonts w:asciiTheme="minorEastAsia" w:hAnsiTheme="minorEastAsia" w:cs="ＭＳ Ｐゴシック" w:hint="eastAsia"/>
          <w:color w:val="000000" w:themeColor="text1"/>
          <w:kern w:val="0"/>
          <w:szCs w:val="21"/>
        </w:rPr>
        <w:t>兵庫県は</w:t>
      </w:r>
      <w:r w:rsidR="008B706E" w:rsidRPr="00A92DA1">
        <w:rPr>
          <w:rFonts w:asciiTheme="minorEastAsia" w:hAnsiTheme="minorEastAsia" w:cs="ＭＳ Ｐゴシック" w:hint="eastAsia"/>
          <w:color w:val="000000" w:themeColor="text1"/>
          <w:kern w:val="0"/>
          <w:szCs w:val="21"/>
        </w:rPr>
        <w:t>平均よりも低めではあるものの２次医療圏の分布が広かった。</w:t>
      </w:r>
      <w:r w:rsidR="00BA6D26" w:rsidRPr="00A92DA1">
        <w:rPr>
          <w:rFonts w:asciiTheme="minorEastAsia" w:hAnsiTheme="minorEastAsia" w:cs="ＭＳ Ｐゴシック" w:hint="eastAsia"/>
          <w:color w:val="000000" w:themeColor="text1"/>
          <w:kern w:val="0"/>
          <w:szCs w:val="21"/>
        </w:rPr>
        <w:t>大阪府の中で</w:t>
      </w:r>
      <w:r w:rsidR="008B706E" w:rsidRPr="00A92DA1">
        <w:rPr>
          <w:rFonts w:asciiTheme="minorEastAsia" w:hAnsiTheme="minorEastAsia" w:cs="ＭＳ Ｐゴシック" w:hint="eastAsia"/>
          <w:color w:val="000000" w:themeColor="text1"/>
          <w:kern w:val="0"/>
          <w:szCs w:val="21"/>
        </w:rPr>
        <w:t>は</w:t>
      </w:r>
      <w:r w:rsidR="00BA6D26" w:rsidRPr="00A92DA1">
        <w:rPr>
          <w:rFonts w:asciiTheme="minorEastAsia" w:hAnsiTheme="minorEastAsia" w:cs="ＭＳ Ｐゴシック" w:hint="eastAsia"/>
          <w:color w:val="000000" w:themeColor="text1"/>
          <w:kern w:val="0"/>
          <w:szCs w:val="21"/>
        </w:rPr>
        <w:t>大阪市</w:t>
      </w:r>
      <w:r w:rsidR="00B323DB" w:rsidRPr="00A92DA1">
        <w:rPr>
          <w:rFonts w:asciiTheme="minorEastAsia" w:hAnsiTheme="minorEastAsia" w:cs="ＭＳ Ｐゴシック" w:hint="eastAsia"/>
          <w:color w:val="000000" w:themeColor="text1"/>
          <w:kern w:val="0"/>
          <w:szCs w:val="21"/>
        </w:rPr>
        <w:t>医療圏</w:t>
      </w:r>
      <w:r w:rsidR="008B706E" w:rsidRPr="00A92DA1">
        <w:rPr>
          <w:rFonts w:asciiTheme="minorEastAsia" w:hAnsiTheme="minorEastAsia" w:cs="ＭＳ Ｐゴシック" w:hint="eastAsia"/>
          <w:color w:val="000000" w:themeColor="text1"/>
          <w:kern w:val="0"/>
          <w:szCs w:val="21"/>
        </w:rPr>
        <w:t>が突出し、同様に横浜</w:t>
      </w:r>
      <w:r w:rsidR="00B323DB" w:rsidRPr="00A92DA1">
        <w:rPr>
          <w:rFonts w:asciiTheme="minorEastAsia" w:hAnsiTheme="minorEastAsia" w:cs="ＭＳ Ｐゴシック" w:hint="eastAsia"/>
          <w:color w:val="000000" w:themeColor="text1"/>
          <w:kern w:val="0"/>
          <w:szCs w:val="21"/>
        </w:rPr>
        <w:t>医療圏</w:t>
      </w:r>
      <w:r w:rsidR="008B706E" w:rsidRPr="00A92DA1">
        <w:rPr>
          <w:rFonts w:asciiTheme="minorEastAsia" w:hAnsiTheme="minorEastAsia" w:cs="ＭＳ Ｐゴシック" w:hint="eastAsia"/>
          <w:color w:val="000000" w:themeColor="text1"/>
          <w:kern w:val="0"/>
          <w:szCs w:val="21"/>
        </w:rPr>
        <w:t>も高額であった。</w:t>
      </w:r>
      <w:bookmarkStart w:id="75" w:name="OLE_LINK71"/>
      <w:bookmarkEnd w:id="69"/>
      <w:r w:rsidR="0036115E" w:rsidRPr="00A92DA1">
        <w:rPr>
          <w:rFonts w:asciiTheme="minorEastAsia" w:hAnsiTheme="minorEastAsia" w:hint="eastAsia"/>
          <w:szCs w:val="21"/>
        </w:rPr>
        <w:t>その一方、患者一人当たりの医療費では、京都</w:t>
      </w:r>
      <w:r w:rsidR="00B323DB" w:rsidRPr="00A92DA1">
        <w:rPr>
          <w:rFonts w:asciiTheme="minorEastAsia" w:hAnsiTheme="minorEastAsia" w:hint="eastAsia"/>
          <w:szCs w:val="21"/>
        </w:rPr>
        <w:t>府</w:t>
      </w:r>
      <w:r w:rsidR="0036115E" w:rsidRPr="00A92DA1">
        <w:rPr>
          <w:rFonts w:asciiTheme="minorEastAsia" w:hAnsiTheme="minorEastAsia" w:hint="eastAsia"/>
          <w:szCs w:val="21"/>
        </w:rPr>
        <w:t>、</w:t>
      </w:r>
      <w:r w:rsidR="008B706E" w:rsidRPr="00A92DA1">
        <w:rPr>
          <w:rFonts w:asciiTheme="minorEastAsia" w:hAnsiTheme="minorEastAsia" w:hint="eastAsia"/>
          <w:szCs w:val="21"/>
        </w:rPr>
        <w:t>滋賀</w:t>
      </w:r>
      <w:r w:rsidR="00B323DB" w:rsidRPr="00A92DA1">
        <w:rPr>
          <w:rFonts w:asciiTheme="minorEastAsia" w:hAnsiTheme="minorEastAsia" w:hint="eastAsia"/>
          <w:szCs w:val="21"/>
        </w:rPr>
        <w:t>県</w:t>
      </w:r>
      <w:r w:rsidR="008B706E" w:rsidRPr="00A92DA1">
        <w:rPr>
          <w:rFonts w:asciiTheme="minorEastAsia" w:hAnsiTheme="minorEastAsia" w:hint="eastAsia"/>
          <w:szCs w:val="21"/>
        </w:rPr>
        <w:t>、</w:t>
      </w:r>
      <w:r w:rsidR="0036115E" w:rsidRPr="00A92DA1">
        <w:rPr>
          <w:rFonts w:asciiTheme="minorEastAsia" w:hAnsiTheme="minorEastAsia" w:hint="eastAsia"/>
          <w:szCs w:val="21"/>
        </w:rPr>
        <w:t>和歌山</w:t>
      </w:r>
      <w:r w:rsidR="00B323DB" w:rsidRPr="00A92DA1">
        <w:rPr>
          <w:rFonts w:asciiTheme="minorEastAsia" w:hAnsiTheme="minorEastAsia" w:hint="eastAsia"/>
          <w:szCs w:val="21"/>
        </w:rPr>
        <w:t>県</w:t>
      </w:r>
      <w:r w:rsidR="008B706E" w:rsidRPr="00A92DA1">
        <w:rPr>
          <w:rFonts w:asciiTheme="minorEastAsia" w:hAnsiTheme="minorEastAsia" w:hint="eastAsia"/>
          <w:szCs w:val="21"/>
        </w:rPr>
        <w:t>が</w:t>
      </w:r>
      <w:r w:rsidR="0036115E" w:rsidRPr="00A92DA1">
        <w:rPr>
          <w:rFonts w:asciiTheme="minorEastAsia" w:hAnsiTheme="minorEastAsia" w:hint="eastAsia"/>
          <w:szCs w:val="21"/>
        </w:rPr>
        <w:t>高く、大阪府は全体</w:t>
      </w:r>
      <w:r w:rsidR="008B706E" w:rsidRPr="00A92DA1">
        <w:rPr>
          <w:rFonts w:asciiTheme="minorEastAsia" w:hAnsiTheme="minorEastAsia" w:hint="eastAsia"/>
          <w:szCs w:val="21"/>
        </w:rPr>
        <w:t>平均に位置し、東京</w:t>
      </w:r>
      <w:r w:rsidR="00B323DB" w:rsidRPr="00A92DA1">
        <w:rPr>
          <w:rFonts w:asciiTheme="minorEastAsia" w:hAnsiTheme="minorEastAsia" w:hint="eastAsia"/>
          <w:szCs w:val="21"/>
        </w:rPr>
        <w:t>都</w:t>
      </w:r>
      <w:r w:rsidR="008B706E" w:rsidRPr="00A92DA1">
        <w:rPr>
          <w:rFonts w:asciiTheme="minorEastAsia" w:hAnsiTheme="minorEastAsia" w:hint="eastAsia"/>
          <w:szCs w:val="21"/>
        </w:rPr>
        <w:t>、</w:t>
      </w:r>
      <w:r w:rsidR="00B323DB" w:rsidRPr="00A92DA1">
        <w:rPr>
          <w:rFonts w:asciiTheme="minorEastAsia" w:hAnsiTheme="minorEastAsia" w:hint="eastAsia"/>
          <w:szCs w:val="21"/>
        </w:rPr>
        <w:t>神奈川県</w:t>
      </w:r>
      <w:r w:rsidR="008B706E" w:rsidRPr="00A92DA1">
        <w:rPr>
          <w:rFonts w:asciiTheme="minorEastAsia" w:hAnsiTheme="minorEastAsia" w:hint="eastAsia"/>
          <w:szCs w:val="21"/>
        </w:rPr>
        <w:t>は奈良</w:t>
      </w:r>
      <w:r w:rsidR="00B323DB" w:rsidRPr="00A92DA1">
        <w:rPr>
          <w:rFonts w:asciiTheme="minorEastAsia" w:hAnsiTheme="minorEastAsia" w:hint="eastAsia"/>
          <w:szCs w:val="21"/>
        </w:rPr>
        <w:t>県</w:t>
      </w:r>
      <w:r w:rsidR="008B706E" w:rsidRPr="00A92DA1">
        <w:rPr>
          <w:rFonts w:asciiTheme="minorEastAsia" w:hAnsiTheme="minorEastAsia" w:hint="eastAsia"/>
          <w:szCs w:val="21"/>
        </w:rPr>
        <w:t>、三重</w:t>
      </w:r>
      <w:r w:rsidR="00B323DB" w:rsidRPr="00A92DA1">
        <w:rPr>
          <w:rFonts w:asciiTheme="minorEastAsia" w:hAnsiTheme="minorEastAsia" w:hint="eastAsia"/>
          <w:szCs w:val="21"/>
        </w:rPr>
        <w:t>県</w:t>
      </w:r>
      <w:r w:rsidR="008B706E" w:rsidRPr="00A92DA1">
        <w:rPr>
          <w:rFonts w:asciiTheme="minorEastAsia" w:hAnsiTheme="minorEastAsia" w:hint="eastAsia"/>
          <w:szCs w:val="21"/>
        </w:rPr>
        <w:t>とともに低めであった。</w:t>
      </w:r>
      <w:bookmarkEnd w:id="75"/>
    </w:p>
    <w:bookmarkEnd w:id="74"/>
    <w:p w14:paraId="235FD478" w14:textId="77777777" w:rsidR="008B706E" w:rsidRPr="00A92DA1" w:rsidRDefault="008B706E" w:rsidP="008B706E">
      <w:pPr>
        <w:widowControl/>
        <w:jc w:val="left"/>
        <w:rPr>
          <w:rFonts w:asciiTheme="minorEastAsia" w:hAnsiTheme="minorEastAsia" w:cs="ＭＳ Ｐゴシック"/>
          <w:b/>
          <w:bCs/>
          <w:color w:val="000000" w:themeColor="text1"/>
          <w:kern w:val="0"/>
          <w:szCs w:val="21"/>
        </w:rPr>
      </w:pPr>
    </w:p>
    <w:p w14:paraId="788045DC" w14:textId="77777777" w:rsidR="00FF1A02" w:rsidRPr="00A92DA1" w:rsidRDefault="00FF1A02" w:rsidP="00FF1A02">
      <w:pPr>
        <w:widowControl/>
        <w:jc w:val="left"/>
        <w:rPr>
          <w:rFonts w:asciiTheme="minorEastAsia" w:hAnsiTheme="minorEastAsia" w:cs="ＭＳ Ｐゴシック"/>
          <w:color w:val="000000" w:themeColor="text1"/>
          <w:kern w:val="0"/>
          <w:szCs w:val="21"/>
          <w:u w:val="single"/>
        </w:rPr>
      </w:pPr>
      <w:bookmarkStart w:id="76" w:name="OLE_LINK72"/>
      <w:r w:rsidRPr="00A92DA1">
        <w:rPr>
          <w:rFonts w:asciiTheme="minorEastAsia" w:hAnsiTheme="minorEastAsia" w:cs="ＭＳ Ｐゴシック" w:hint="eastAsia"/>
          <w:color w:val="000000" w:themeColor="text1"/>
          <w:kern w:val="0"/>
          <w:szCs w:val="21"/>
          <w:u w:val="single"/>
        </w:rPr>
        <w:t>B</w:t>
      </w:r>
      <w:r w:rsidRPr="00A92DA1">
        <w:rPr>
          <w:rFonts w:asciiTheme="minorEastAsia" w:hAnsiTheme="minorEastAsia" w:cs="ＭＳ Ｐゴシック"/>
          <w:color w:val="000000" w:themeColor="text1"/>
          <w:kern w:val="0"/>
          <w:szCs w:val="21"/>
          <w:u w:val="single"/>
        </w:rPr>
        <w:t>.</w:t>
      </w:r>
      <w:r w:rsidRPr="00A92DA1">
        <w:rPr>
          <w:rFonts w:asciiTheme="minorEastAsia" w:hAnsiTheme="minorEastAsia" w:cs="ＭＳ Ｐゴシック" w:hint="eastAsia"/>
          <w:color w:val="000000" w:themeColor="text1"/>
          <w:kern w:val="0"/>
          <w:szCs w:val="21"/>
          <w:u w:val="single"/>
        </w:rPr>
        <w:t xml:space="preserve"> 後期高齢者医療制度（入院＋入院外）</w:t>
      </w:r>
    </w:p>
    <w:p w14:paraId="5847EBC6" w14:textId="352E3CBD" w:rsidR="008B706E" w:rsidRPr="00A92DA1" w:rsidRDefault="00FF1A02" w:rsidP="008B706E">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後期高齢者医療制度</w:t>
      </w:r>
      <w:r w:rsidR="008B706E" w:rsidRPr="00A92DA1">
        <w:rPr>
          <w:rFonts w:asciiTheme="minorEastAsia" w:hAnsiTheme="minorEastAsia" w:cs="ＭＳ Ｐゴシック" w:hint="eastAsia"/>
          <w:color w:val="000000" w:themeColor="text1"/>
          <w:kern w:val="0"/>
          <w:szCs w:val="21"/>
        </w:rPr>
        <w:t>の総医療費（</w:t>
      </w:r>
      <w:r w:rsidR="008B706E" w:rsidRPr="00A92DA1">
        <w:rPr>
          <w:rFonts w:asciiTheme="minorEastAsia" w:hAnsiTheme="minorEastAsia" w:cs="ＭＳ Ｐゴシック" w:hint="eastAsia"/>
          <w:b/>
          <w:bCs/>
          <w:color w:val="000000" w:themeColor="text1"/>
          <w:kern w:val="0"/>
          <w:szCs w:val="21"/>
        </w:rPr>
        <w:t>図</w:t>
      </w:r>
      <w:r w:rsidR="008B706E" w:rsidRPr="00A92DA1">
        <w:rPr>
          <w:rFonts w:asciiTheme="minorEastAsia" w:hAnsiTheme="minorEastAsia"/>
          <w:b/>
          <w:bCs/>
          <w:szCs w:val="21"/>
        </w:rPr>
        <w:t>6-2</w:t>
      </w:r>
      <w:r w:rsidR="008B706E" w:rsidRPr="00A92DA1">
        <w:rPr>
          <w:rFonts w:asciiTheme="minorEastAsia" w:hAnsiTheme="minorEastAsia" w:hint="eastAsia"/>
          <w:b/>
          <w:bCs/>
          <w:szCs w:val="21"/>
        </w:rPr>
        <w:t>-</w:t>
      </w:r>
      <w:r w:rsidR="008B706E" w:rsidRPr="00A92DA1">
        <w:rPr>
          <w:rFonts w:asciiTheme="minorEastAsia" w:hAnsiTheme="minorEastAsia"/>
          <w:b/>
          <w:bCs/>
          <w:szCs w:val="21"/>
        </w:rPr>
        <w:t>(1)-</w:t>
      </w:r>
      <w:r w:rsidR="008B706E" w:rsidRPr="00A92DA1">
        <w:rPr>
          <w:rFonts w:asciiTheme="minorEastAsia" w:hAnsiTheme="minorEastAsia" w:hint="eastAsia"/>
          <w:b/>
          <w:bCs/>
          <w:szCs w:val="21"/>
        </w:rPr>
        <w:t>B</w:t>
      </w:r>
      <w:r w:rsidR="008B706E" w:rsidRPr="00A92DA1">
        <w:rPr>
          <w:rFonts w:asciiTheme="minorEastAsia" w:hAnsiTheme="minorEastAsia"/>
          <w:b/>
          <w:bCs/>
          <w:szCs w:val="21"/>
        </w:rPr>
        <w:t>1</w:t>
      </w:r>
      <w:r w:rsidR="008B706E" w:rsidRPr="00A92DA1">
        <w:rPr>
          <w:rFonts w:asciiTheme="minorEastAsia" w:hAnsiTheme="minorEastAsia" w:cs="ＭＳ Ｐゴシック" w:hint="eastAsia"/>
          <w:color w:val="000000" w:themeColor="text1"/>
          <w:kern w:val="0"/>
          <w:szCs w:val="21"/>
        </w:rPr>
        <w:t>）では</w:t>
      </w:r>
      <w:r w:rsidR="00A97E47"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国民健康保険制度</w:t>
      </w:r>
      <w:r w:rsidR="00A97E47" w:rsidRPr="00A92DA1">
        <w:rPr>
          <w:rFonts w:asciiTheme="minorEastAsia" w:hAnsiTheme="minorEastAsia" w:cs="ＭＳ Ｐゴシック" w:hint="eastAsia"/>
          <w:color w:val="000000" w:themeColor="text1"/>
          <w:kern w:val="0"/>
          <w:szCs w:val="21"/>
        </w:rPr>
        <w:t>と同様の傾向で</w:t>
      </w:r>
      <w:bookmarkEnd w:id="76"/>
      <w:r w:rsidR="008B706E" w:rsidRPr="00A92DA1">
        <w:rPr>
          <w:rFonts w:asciiTheme="minorEastAsia" w:hAnsiTheme="minorEastAsia" w:cs="ＭＳ Ｐゴシック" w:hint="eastAsia"/>
          <w:color w:val="000000" w:themeColor="text1"/>
          <w:kern w:val="0"/>
          <w:szCs w:val="21"/>
        </w:rPr>
        <w:t>大阪府と東京都、神奈川県が平均よりも</w:t>
      </w:r>
      <w:r w:rsidR="008B706E" w:rsidRPr="00A92DA1">
        <w:rPr>
          <w:rFonts w:asciiTheme="minorEastAsia" w:hAnsiTheme="minorEastAsia" w:hint="eastAsia"/>
          <w:szCs w:val="21"/>
        </w:rPr>
        <w:t>高額な帯域に分布して</w:t>
      </w:r>
      <w:r w:rsidR="008B706E" w:rsidRPr="00A92DA1">
        <w:rPr>
          <w:rFonts w:asciiTheme="minorEastAsia" w:hAnsiTheme="minorEastAsia" w:cs="ＭＳ Ｐゴシック" w:hint="eastAsia"/>
          <w:color w:val="000000" w:themeColor="text1"/>
          <w:kern w:val="0"/>
          <w:szCs w:val="21"/>
        </w:rPr>
        <w:t>いた。また、兵庫県は平均よりも低めではあるものの２次医療圏の分布が広かった。大阪府の中では大阪市</w:t>
      </w:r>
      <w:r w:rsidR="00B323DB" w:rsidRPr="00A92DA1">
        <w:rPr>
          <w:rFonts w:asciiTheme="minorEastAsia" w:hAnsiTheme="minorEastAsia" w:cs="ＭＳ Ｐゴシック" w:hint="eastAsia"/>
          <w:color w:val="000000" w:themeColor="text1"/>
          <w:kern w:val="0"/>
          <w:szCs w:val="21"/>
        </w:rPr>
        <w:t>医療圏</w:t>
      </w:r>
      <w:r w:rsidR="008B706E" w:rsidRPr="00A92DA1">
        <w:rPr>
          <w:rFonts w:asciiTheme="minorEastAsia" w:hAnsiTheme="minorEastAsia" w:cs="ＭＳ Ｐゴシック" w:hint="eastAsia"/>
          <w:color w:val="000000" w:themeColor="text1"/>
          <w:kern w:val="0"/>
          <w:szCs w:val="21"/>
        </w:rPr>
        <w:t>が突出し、同様に横浜</w:t>
      </w:r>
      <w:r w:rsidR="00B323DB" w:rsidRPr="00A92DA1">
        <w:rPr>
          <w:rFonts w:asciiTheme="minorEastAsia" w:hAnsiTheme="minorEastAsia" w:cs="ＭＳ Ｐゴシック" w:hint="eastAsia"/>
          <w:color w:val="000000" w:themeColor="text1"/>
          <w:kern w:val="0"/>
          <w:szCs w:val="21"/>
        </w:rPr>
        <w:t>医療圏</w:t>
      </w:r>
      <w:r w:rsidR="008B706E" w:rsidRPr="00A92DA1">
        <w:rPr>
          <w:rFonts w:asciiTheme="minorEastAsia" w:hAnsiTheme="minorEastAsia" w:cs="ＭＳ Ｐゴシック" w:hint="eastAsia"/>
          <w:color w:val="000000" w:themeColor="text1"/>
          <w:kern w:val="0"/>
          <w:szCs w:val="21"/>
        </w:rPr>
        <w:t>も高額であった。</w:t>
      </w:r>
      <w:r w:rsidR="008B706E" w:rsidRPr="00A92DA1">
        <w:rPr>
          <w:rFonts w:asciiTheme="minorEastAsia" w:hAnsiTheme="minorEastAsia" w:hint="eastAsia"/>
          <w:szCs w:val="21"/>
        </w:rPr>
        <w:t>その一方、患者一人当たりの医療費</w:t>
      </w:r>
      <w:r w:rsidR="00F06A80" w:rsidRPr="00A92DA1">
        <w:rPr>
          <w:rFonts w:asciiTheme="minorEastAsia" w:hAnsiTheme="minorEastAsia" w:cs="ＭＳ Ｐゴシック" w:hint="eastAsia"/>
          <w:color w:val="000000" w:themeColor="text1"/>
          <w:kern w:val="0"/>
          <w:szCs w:val="21"/>
        </w:rPr>
        <w:t>（</w:t>
      </w:r>
      <w:r w:rsidR="00F06A80" w:rsidRPr="00A92DA1">
        <w:rPr>
          <w:rFonts w:asciiTheme="minorEastAsia" w:hAnsiTheme="minorEastAsia" w:cs="ＭＳ Ｐゴシック" w:hint="eastAsia"/>
          <w:b/>
          <w:bCs/>
          <w:color w:val="000000" w:themeColor="text1"/>
          <w:kern w:val="0"/>
          <w:szCs w:val="21"/>
        </w:rPr>
        <w:t>図</w:t>
      </w:r>
      <w:r w:rsidR="00F06A80" w:rsidRPr="00A92DA1">
        <w:rPr>
          <w:rFonts w:asciiTheme="minorEastAsia" w:hAnsiTheme="minorEastAsia"/>
          <w:b/>
          <w:bCs/>
          <w:szCs w:val="21"/>
        </w:rPr>
        <w:t>6-2</w:t>
      </w:r>
      <w:r w:rsidR="00F06A80" w:rsidRPr="00A92DA1">
        <w:rPr>
          <w:rFonts w:asciiTheme="minorEastAsia" w:hAnsiTheme="minorEastAsia" w:hint="eastAsia"/>
          <w:b/>
          <w:bCs/>
          <w:szCs w:val="21"/>
        </w:rPr>
        <w:t>-</w:t>
      </w:r>
      <w:r w:rsidR="00F06A80" w:rsidRPr="00A92DA1">
        <w:rPr>
          <w:rFonts w:asciiTheme="minorEastAsia" w:hAnsiTheme="minorEastAsia"/>
          <w:b/>
          <w:bCs/>
          <w:szCs w:val="21"/>
        </w:rPr>
        <w:t>(1)-</w:t>
      </w:r>
      <w:r w:rsidR="00F06A80" w:rsidRPr="00A92DA1">
        <w:rPr>
          <w:rFonts w:asciiTheme="minorEastAsia" w:hAnsiTheme="minorEastAsia" w:hint="eastAsia"/>
          <w:b/>
          <w:bCs/>
          <w:szCs w:val="21"/>
        </w:rPr>
        <w:t>B</w:t>
      </w:r>
      <w:r w:rsidR="00F06A80" w:rsidRPr="00A92DA1">
        <w:rPr>
          <w:rFonts w:asciiTheme="minorEastAsia" w:hAnsiTheme="minorEastAsia"/>
          <w:b/>
          <w:bCs/>
          <w:szCs w:val="21"/>
        </w:rPr>
        <w:t>2</w:t>
      </w:r>
      <w:r w:rsidR="00F06A80" w:rsidRPr="00A92DA1">
        <w:rPr>
          <w:rFonts w:asciiTheme="minorEastAsia" w:hAnsiTheme="minorEastAsia" w:cs="ＭＳ Ｐゴシック" w:hint="eastAsia"/>
          <w:color w:val="000000" w:themeColor="text1"/>
          <w:kern w:val="0"/>
          <w:szCs w:val="21"/>
        </w:rPr>
        <w:t>）</w:t>
      </w:r>
      <w:r w:rsidR="008B706E" w:rsidRPr="00A92DA1">
        <w:rPr>
          <w:rFonts w:asciiTheme="minorEastAsia" w:hAnsiTheme="minorEastAsia" w:hint="eastAsia"/>
          <w:szCs w:val="21"/>
        </w:rPr>
        <w:t>では、大阪</w:t>
      </w:r>
      <w:r w:rsidR="00B323DB" w:rsidRPr="00A92DA1">
        <w:rPr>
          <w:rFonts w:asciiTheme="minorEastAsia" w:hAnsiTheme="minorEastAsia" w:hint="eastAsia"/>
          <w:szCs w:val="21"/>
        </w:rPr>
        <w:t>府</w:t>
      </w:r>
      <w:r w:rsidR="008B706E" w:rsidRPr="00A92DA1">
        <w:rPr>
          <w:rFonts w:asciiTheme="minorEastAsia" w:hAnsiTheme="minorEastAsia" w:hint="eastAsia"/>
          <w:szCs w:val="21"/>
        </w:rPr>
        <w:t>、兵庫</w:t>
      </w:r>
      <w:r w:rsidR="00B323DB" w:rsidRPr="00A92DA1">
        <w:rPr>
          <w:rFonts w:asciiTheme="minorEastAsia" w:hAnsiTheme="minorEastAsia" w:hint="eastAsia"/>
          <w:szCs w:val="21"/>
        </w:rPr>
        <w:t>県</w:t>
      </w:r>
      <w:r w:rsidR="008B706E" w:rsidRPr="00A92DA1">
        <w:rPr>
          <w:rFonts w:asciiTheme="minorEastAsia" w:hAnsiTheme="minorEastAsia" w:hint="eastAsia"/>
          <w:szCs w:val="21"/>
        </w:rPr>
        <w:t>、京都</w:t>
      </w:r>
      <w:r w:rsidR="00B323DB" w:rsidRPr="00A92DA1">
        <w:rPr>
          <w:rFonts w:asciiTheme="minorEastAsia" w:hAnsiTheme="minorEastAsia" w:hint="eastAsia"/>
          <w:szCs w:val="21"/>
        </w:rPr>
        <w:t>府</w:t>
      </w:r>
      <w:r w:rsidR="008B706E" w:rsidRPr="00A92DA1">
        <w:rPr>
          <w:rFonts w:asciiTheme="minorEastAsia" w:hAnsiTheme="minorEastAsia" w:hint="eastAsia"/>
          <w:szCs w:val="21"/>
        </w:rPr>
        <w:t>、滋賀</w:t>
      </w:r>
      <w:r w:rsidR="00B323DB" w:rsidRPr="00A92DA1">
        <w:rPr>
          <w:rFonts w:asciiTheme="minorEastAsia" w:hAnsiTheme="minorEastAsia" w:hint="eastAsia"/>
          <w:szCs w:val="21"/>
        </w:rPr>
        <w:t>県</w:t>
      </w:r>
      <w:r w:rsidR="008B706E" w:rsidRPr="00A92DA1">
        <w:rPr>
          <w:rFonts w:asciiTheme="minorEastAsia" w:hAnsiTheme="minorEastAsia" w:hint="eastAsia"/>
          <w:szCs w:val="21"/>
        </w:rPr>
        <w:t>、和歌山</w:t>
      </w:r>
      <w:r w:rsidR="00B323DB" w:rsidRPr="00A92DA1">
        <w:rPr>
          <w:rFonts w:asciiTheme="minorEastAsia" w:hAnsiTheme="minorEastAsia" w:hint="eastAsia"/>
          <w:szCs w:val="21"/>
        </w:rPr>
        <w:t>県</w:t>
      </w:r>
      <w:r w:rsidR="008B706E" w:rsidRPr="00A92DA1">
        <w:rPr>
          <w:rFonts w:asciiTheme="minorEastAsia" w:hAnsiTheme="minorEastAsia" w:hint="eastAsia"/>
          <w:szCs w:val="21"/>
        </w:rPr>
        <w:t>が平均よりも高く、東京</w:t>
      </w:r>
      <w:r w:rsidR="00B323DB" w:rsidRPr="00A92DA1">
        <w:rPr>
          <w:rFonts w:asciiTheme="minorEastAsia" w:hAnsiTheme="minorEastAsia" w:hint="eastAsia"/>
          <w:szCs w:val="21"/>
        </w:rPr>
        <w:t>都</w:t>
      </w:r>
      <w:r w:rsidR="008B706E" w:rsidRPr="00A92DA1">
        <w:rPr>
          <w:rFonts w:asciiTheme="minorEastAsia" w:hAnsiTheme="minorEastAsia" w:hint="eastAsia"/>
          <w:szCs w:val="21"/>
        </w:rPr>
        <w:t>、</w:t>
      </w:r>
      <w:r w:rsidR="00B323DB" w:rsidRPr="00A92DA1">
        <w:rPr>
          <w:rFonts w:asciiTheme="minorEastAsia" w:hAnsiTheme="minorEastAsia" w:hint="eastAsia"/>
          <w:szCs w:val="21"/>
        </w:rPr>
        <w:t>神奈川県</w:t>
      </w:r>
      <w:r w:rsidR="008B706E" w:rsidRPr="00A92DA1">
        <w:rPr>
          <w:rFonts w:asciiTheme="minorEastAsia" w:hAnsiTheme="minorEastAsia" w:hint="eastAsia"/>
          <w:szCs w:val="21"/>
        </w:rPr>
        <w:t>は奈良</w:t>
      </w:r>
      <w:r w:rsidR="00B323DB" w:rsidRPr="00A92DA1">
        <w:rPr>
          <w:rFonts w:asciiTheme="minorEastAsia" w:hAnsiTheme="minorEastAsia" w:hint="eastAsia"/>
          <w:szCs w:val="21"/>
        </w:rPr>
        <w:t>県</w:t>
      </w:r>
      <w:r w:rsidR="008B706E" w:rsidRPr="00A92DA1">
        <w:rPr>
          <w:rFonts w:asciiTheme="minorEastAsia" w:hAnsiTheme="minorEastAsia" w:hint="eastAsia"/>
          <w:szCs w:val="21"/>
        </w:rPr>
        <w:t>、三重</w:t>
      </w:r>
      <w:r w:rsidR="00B323DB" w:rsidRPr="00A92DA1">
        <w:rPr>
          <w:rFonts w:asciiTheme="minorEastAsia" w:hAnsiTheme="minorEastAsia" w:hint="eastAsia"/>
          <w:szCs w:val="21"/>
        </w:rPr>
        <w:t>県</w:t>
      </w:r>
      <w:r w:rsidR="008B706E" w:rsidRPr="00A92DA1">
        <w:rPr>
          <w:rFonts w:asciiTheme="minorEastAsia" w:hAnsiTheme="minorEastAsia" w:hint="eastAsia"/>
          <w:szCs w:val="21"/>
        </w:rPr>
        <w:t>とともに低めであった。</w:t>
      </w:r>
    </w:p>
    <w:p w14:paraId="420779E1" w14:textId="77777777" w:rsidR="00A97E47" w:rsidRPr="00A92DA1" w:rsidRDefault="00A97E47" w:rsidP="00A97E47">
      <w:pPr>
        <w:widowControl/>
        <w:jc w:val="left"/>
        <w:rPr>
          <w:rFonts w:asciiTheme="minorEastAsia" w:hAnsiTheme="minorEastAsia" w:cs="ＭＳ Ｐゴシック"/>
          <w:b/>
          <w:bCs/>
          <w:color w:val="000000" w:themeColor="text1"/>
          <w:kern w:val="0"/>
          <w:szCs w:val="21"/>
        </w:rPr>
      </w:pPr>
    </w:p>
    <w:p w14:paraId="01A34FB4" w14:textId="77777777" w:rsidR="00FF1A02" w:rsidRPr="00A92DA1" w:rsidRDefault="00FF1A02" w:rsidP="00FF1A02">
      <w:pPr>
        <w:widowControl/>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C. 国民健康保険制度及び後期高齢者医療制度（入院＋入院外）</w:t>
      </w:r>
    </w:p>
    <w:p w14:paraId="60BBC188" w14:textId="4605EEA4" w:rsidR="008B706E" w:rsidRPr="00A92DA1" w:rsidRDefault="00FF1A02" w:rsidP="008B706E">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国民健康保険制度及び後期高齢者医療制度</w:t>
      </w:r>
      <w:r w:rsidR="008B706E" w:rsidRPr="00A92DA1">
        <w:rPr>
          <w:rFonts w:asciiTheme="minorEastAsia" w:hAnsiTheme="minorEastAsia" w:cs="ＭＳ Ｐゴシック" w:hint="eastAsia"/>
          <w:color w:val="000000" w:themeColor="text1"/>
          <w:kern w:val="0"/>
          <w:szCs w:val="21"/>
        </w:rPr>
        <w:t>の傾向はほぼ同様であったことから、総合した場合でも同様の結果であった。すなわち、総医療費（</w:t>
      </w:r>
      <w:r w:rsidR="008B706E" w:rsidRPr="00A92DA1">
        <w:rPr>
          <w:rFonts w:asciiTheme="minorEastAsia" w:hAnsiTheme="minorEastAsia" w:cs="ＭＳ Ｐゴシック" w:hint="eastAsia"/>
          <w:b/>
          <w:bCs/>
          <w:color w:val="000000" w:themeColor="text1"/>
          <w:kern w:val="0"/>
          <w:szCs w:val="21"/>
        </w:rPr>
        <w:t>図</w:t>
      </w:r>
      <w:r w:rsidR="008B706E" w:rsidRPr="00A92DA1">
        <w:rPr>
          <w:rFonts w:asciiTheme="minorEastAsia" w:hAnsiTheme="minorEastAsia"/>
          <w:b/>
          <w:bCs/>
          <w:szCs w:val="21"/>
        </w:rPr>
        <w:t>6-2-(1)-</w:t>
      </w:r>
      <w:r w:rsidR="008B706E" w:rsidRPr="00A92DA1">
        <w:rPr>
          <w:rFonts w:asciiTheme="minorEastAsia" w:hAnsiTheme="minorEastAsia" w:hint="eastAsia"/>
          <w:b/>
          <w:bCs/>
          <w:szCs w:val="21"/>
        </w:rPr>
        <w:t>C</w:t>
      </w:r>
      <w:r w:rsidR="008B706E" w:rsidRPr="00A92DA1">
        <w:rPr>
          <w:rFonts w:asciiTheme="minorEastAsia" w:hAnsiTheme="minorEastAsia"/>
          <w:b/>
          <w:bCs/>
          <w:szCs w:val="21"/>
        </w:rPr>
        <w:t>1</w:t>
      </w:r>
      <w:r w:rsidR="008B706E"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8B706E"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が突出しており、それ以外の2次医療圏の分布は全体の平均よりもやや高く、２次医療圏も比較的狭い範囲に分布していた</w:t>
      </w:r>
      <w:r w:rsidR="008D1EF0" w:rsidRPr="00A92DA1">
        <w:rPr>
          <w:rFonts w:asciiTheme="minorEastAsia" w:hAnsiTheme="minorEastAsia" w:cs="ＭＳ Ｐゴシック"/>
          <w:color w:val="000000" w:themeColor="text1"/>
          <w:kern w:val="0"/>
          <w:szCs w:val="21"/>
        </w:rPr>
        <w:t>(</w:t>
      </w:r>
      <w:r w:rsidR="008D1EF0" w:rsidRPr="00A92DA1">
        <w:rPr>
          <w:rFonts w:asciiTheme="minorEastAsia" w:hAnsiTheme="minorEastAsia" w:cs="ＭＳ Ｐゴシック" w:hint="eastAsia"/>
          <w:b/>
          <w:bCs/>
          <w:color w:val="000000" w:themeColor="text1"/>
          <w:kern w:val="0"/>
          <w:szCs w:val="21"/>
        </w:rPr>
        <w:t>図</w:t>
      </w:r>
      <w:r w:rsidR="008D1EF0" w:rsidRPr="00A92DA1">
        <w:rPr>
          <w:rFonts w:asciiTheme="minorEastAsia" w:hAnsiTheme="minorEastAsia" w:cs="ＭＳ Ｐゴシック"/>
          <w:b/>
          <w:bCs/>
          <w:color w:val="000000" w:themeColor="text1"/>
          <w:kern w:val="0"/>
          <w:szCs w:val="21"/>
        </w:rPr>
        <w:t>6-2-</w:t>
      </w:r>
      <w:r w:rsidR="008D1EF0" w:rsidRPr="00A92DA1">
        <w:rPr>
          <w:rFonts w:asciiTheme="minorEastAsia" w:hAnsiTheme="minorEastAsia" w:cs="ＭＳ Ｐゴシック" w:hint="eastAsia"/>
          <w:b/>
          <w:bCs/>
          <w:color w:val="000000" w:themeColor="text1"/>
          <w:kern w:val="0"/>
          <w:szCs w:val="21"/>
        </w:rPr>
        <w:t>(</w:t>
      </w:r>
      <w:r w:rsidR="009652B0" w:rsidRPr="00A92DA1">
        <w:rPr>
          <w:rFonts w:asciiTheme="minorEastAsia" w:hAnsiTheme="minorEastAsia" w:cs="ＭＳ Ｐゴシック"/>
          <w:b/>
          <w:bCs/>
          <w:color w:val="000000" w:themeColor="text1"/>
          <w:kern w:val="0"/>
          <w:szCs w:val="21"/>
        </w:rPr>
        <w:t>2</w:t>
      </w:r>
      <w:r w:rsidR="008D1EF0" w:rsidRPr="00A92DA1">
        <w:rPr>
          <w:rFonts w:asciiTheme="minorEastAsia" w:hAnsiTheme="minorEastAsia" w:cs="ＭＳ Ｐゴシック" w:hint="eastAsia"/>
          <w:b/>
          <w:bCs/>
          <w:color w:val="000000" w:themeColor="text1"/>
          <w:kern w:val="0"/>
          <w:szCs w:val="21"/>
        </w:rPr>
        <w:t>)</w:t>
      </w:r>
      <w:r w:rsidR="008D1EF0" w:rsidRPr="00A92DA1">
        <w:rPr>
          <w:rFonts w:asciiTheme="minorEastAsia" w:hAnsiTheme="minorEastAsia" w:cs="ＭＳ Ｐゴシック"/>
          <w:b/>
          <w:bCs/>
          <w:color w:val="000000" w:themeColor="text1"/>
          <w:kern w:val="0"/>
          <w:szCs w:val="21"/>
        </w:rPr>
        <w:t>-1</w:t>
      </w:r>
      <w:r w:rsidR="008D1EF0" w:rsidRPr="00A92DA1">
        <w:rPr>
          <w:rFonts w:asciiTheme="minorEastAsia" w:hAnsiTheme="minorEastAsia" w:cs="ＭＳ Ｐゴシック"/>
          <w:color w:val="000000" w:themeColor="text1"/>
          <w:kern w:val="0"/>
          <w:szCs w:val="21"/>
        </w:rPr>
        <w:t>)</w:t>
      </w:r>
      <w:r w:rsidR="008B706E" w:rsidRPr="00A92DA1">
        <w:rPr>
          <w:rFonts w:asciiTheme="minorEastAsia" w:hAnsiTheme="minorEastAsia" w:cs="ＭＳ Ｐゴシック" w:hint="eastAsia"/>
          <w:color w:val="000000" w:themeColor="text1"/>
          <w:kern w:val="0"/>
          <w:szCs w:val="21"/>
        </w:rPr>
        <w:t>。全体平均に比べて中央値が高いのは大阪府と東京都であった。２次医療圏の分布にばらつきが大きいのが兵庫県であった。横浜</w:t>
      </w:r>
      <w:r w:rsidR="00B323DB" w:rsidRPr="00A92DA1">
        <w:rPr>
          <w:rFonts w:asciiTheme="minorEastAsia" w:hAnsiTheme="minorEastAsia" w:cs="ＭＳ Ｐゴシック" w:hint="eastAsia"/>
          <w:color w:val="000000" w:themeColor="text1"/>
          <w:kern w:val="0"/>
          <w:szCs w:val="21"/>
        </w:rPr>
        <w:t>医療圏</w:t>
      </w:r>
      <w:r w:rsidR="008B706E"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8B706E" w:rsidRPr="00A92DA1">
        <w:rPr>
          <w:rFonts w:asciiTheme="minorEastAsia" w:hAnsiTheme="minorEastAsia" w:cs="ＭＳ Ｐゴシック" w:hint="eastAsia"/>
          <w:color w:val="000000" w:themeColor="text1"/>
          <w:kern w:val="0"/>
          <w:szCs w:val="21"/>
        </w:rPr>
        <w:t>と同様に突出していた。</w:t>
      </w:r>
      <w:r w:rsidR="008B706E" w:rsidRPr="00A92DA1">
        <w:rPr>
          <w:rFonts w:asciiTheme="minorEastAsia" w:hAnsiTheme="minorEastAsia" w:hint="eastAsia"/>
          <w:szCs w:val="21"/>
        </w:rPr>
        <w:t>患者一人当たりの医療費</w:t>
      </w:r>
      <w:r w:rsidR="008B706E" w:rsidRPr="00A92DA1">
        <w:rPr>
          <w:rFonts w:asciiTheme="minorEastAsia" w:hAnsiTheme="minorEastAsia"/>
          <w:szCs w:val="21"/>
        </w:rPr>
        <w:t>(</w:t>
      </w:r>
      <w:r w:rsidR="008B706E" w:rsidRPr="00A92DA1">
        <w:rPr>
          <w:rFonts w:asciiTheme="minorEastAsia" w:hAnsiTheme="minorEastAsia" w:cs="ＭＳ Ｐゴシック" w:hint="eastAsia"/>
          <w:b/>
          <w:bCs/>
          <w:color w:val="000000" w:themeColor="text1"/>
          <w:kern w:val="0"/>
          <w:szCs w:val="21"/>
        </w:rPr>
        <w:t>図</w:t>
      </w:r>
      <w:r w:rsidR="008B706E" w:rsidRPr="00A92DA1">
        <w:rPr>
          <w:rFonts w:asciiTheme="minorEastAsia" w:hAnsiTheme="minorEastAsia"/>
          <w:b/>
          <w:bCs/>
          <w:szCs w:val="21"/>
        </w:rPr>
        <w:t>6-</w:t>
      </w:r>
      <w:r w:rsidR="008D1EF0" w:rsidRPr="00A92DA1">
        <w:rPr>
          <w:rFonts w:asciiTheme="minorEastAsia" w:hAnsiTheme="minorEastAsia"/>
          <w:b/>
          <w:bCs/>
          <w:szCs w:val="21"/>
        </w:rPr>
        <w:t>2</w:t>
      </w:r>
      <w:r w:rsidR="008B706E" w:rsidRPr="00A92DA1">
        <w:rPr>
          <w:rFonts w:asciiTheme="minorEastAsia" w:hAnsiTheme="minorEastAsia"/>
          <w:b/>
          <w:bCs/>
          <w:szCs w:val="21"/>
        </w:rPr>
        <w:t>-(1)-</w:t>
      </w:r>
      <w:r w:rsidR="008B706E" w:rsidRPr="00A92DA1">
        <w:rPr>
          <w:rFonts w:asciiTheme="minorEastAsia" w:hAnsiTheme="minorEastAsia" w:hint="eastAsia"/>
          <w:b/>
          <w:bCs/>
          <w:szCs w:val="21"/>
        </w:rPr>
        <w:t>C</w:t>
      </w:r>
      <w:r w:rsidR="008B706E" w:rsidRPr="00A92DA1">
        <w:rPr>
          <w:rFonts w:asciiTheme="minorEastAsia" w:hAnsiTheme="minorEastAsia"/>
          <w:b/>
          <w:bCs/>
          <w:szCs w:val="21"/>
        </w:rPr>
        <w:t>2</w:t>
      </w:r>
      <w:r w:rsidR="008B706E" w:rsidRPr="00A92DA1">
        <w:rPr>
          <w:rFonts w:asciiTheme="minorEastAsia" w:hAnsiTheme="minorEastAsia"/>
          <w:szCs w:val="21"/>
        </w:rPr>
        <w:t>)</w:t>
      </w:r>
      <w:r w:rsidR="008B706E" w:rsidRPr="00A92DA1">
        <w:rPr>
          <w:rFonts w:asciiTheme="minorEastAsia" w:hAnsiTheme="minorEastAsia" w:hint="eastAsia"/>
          <w:szCs w:val="21"/>
        </w:rPr>
        <w:t>は、大阪府、兵庫県、京都府、滋賀県は全体に比して高額で、奈良県、三重県、東京都、神奈川県が全体平均に比して低額であった。</w:t>
      </w:r>
      <w:r w:rsidR="008D1EF0" w:rsidRPr="00A92DA1">
        <w:rPr>
          <w:rFonts w:asciiTheme="minorEastAsia" w:hAnsiTheme="minorEastAsia" w:hint="eastAsia"/>
          <w:szCs w:val="21"/>
        </w:rPr>
        <w:t>大阪府内では北河内医療圏、大阪市</w:t>
      </w:r>
      <w:r w:rsidR="008D1EF0" w:rsidRPr="00A92DA1">
        <w:rPr>
          <w:rFonts w:asciiTheme="minorEastAsia" w:hAnsiTheme="minorEastAsia" w:cs="ＭＳ Ｐゴシック" w:hint="eastAsia"/>
          <w:color w:val="000000" w:themeColor="text1"/>
          <w:kern w:val="0"/>
          <w:szCs w:val="21"/>
        </w:rPr>
        <w:t>医療圏</w:t>
      </w:r>
      <w:r w:rsidR="00180AFB" w:rsidRPr="00A92DA1">
        <w:rPr>
          <w:rFonts w:asciiTheme="minorEastAsia" w:hAnsiTheme="minorEastAsia" w:cs="ＭＳ Ｐゴシック" w:hint="eastAsia"/>
          <w:color w:val="000000" w:themeColor="text1"/>
          <w:kern w:val="0"/>
          <w:szCs w:val="21"/>
        </w:rPr>
        <w:t>、南河内</w:t>
      </w:r>
      <w:r w:rsidR="008D1EF0" w:rsidRPr="00A92DA1">
        <w:rPr>
          <w:rFonts w:asciiTheme="minorEastAsia" w:hAnsiTheme="minorEastAsia" w:cs="ＭＳ Ｐゴシック" w:hint="eastAsia"/>
          <w:color w:val="000000" w:themeColor="text1"/>
          <w:kern w:val="0"/>
          <w:szCs w:val="21"/>
        </w:rPr>
        <w:t>医療圏</w:t>
      </w:r>
      <w:r w:rsidR="00180AFB" w:rsidRPr="00A92DA1">
        <w:rPr>
          <w:rFonts w:asciiTheme="minorEastAsia" w:hAnsiTheme="minorEastAsia" w:cs="ＭＳ Ｐゴシック" w:hint="eastAsia"/>
          <w:color w:val="000000" w:themeColor="text1"/>
          <w:kern w:val="0"/>
          <w:szCs w:val="21"/>
        </w:rPr>
        <w:t>が上位</w:t>
      </w:r>
      <w:r w:rsidR="008D1EF0" w:rsidRPr="00A92DA1">
        <w:rPr>
          <w:rFonts w:asciiTheme="minorEastAsia" w:hAnsiTheme="minorEastAsia" w:hint="eastAsia"/>
          <w:szCs w:val="21"/>
        </w:rPr>
        <w:t>となった</w:t>
      </w:r>
      <w:r w:rsidR="008D1EF0" w:rsidRPr="00A92DA1">
        <w:rPr>
          <w:rFonts w:asciiTheme="minorEastAsia" w:hAnsiTheme="minorEastAsia"/>
          <w:szCs w:val="21"/>
        </w:rPr>
        <w:t>(</w:t>
      </w:r>
      <w:r w:rsidR="008D1EF0" w:rsidRPr="00A92DA1">
        <w:rPr>
          <w:rFonts w:asciiTheme="minorEastAsia" w:hAnsiTheme="minorEastAsia" w:cs="ＭＳ Ｐゴシック" w:hint="eastAsia"/>
          <w:b/>
          <w:bCs/>
          <w:color w:val="000000" w:themeColor="text1"/>
          <w:kern w:val="0"/>
          <w:szCs w:val="21"/>
        </w:rPr>
        <w:t>図</w:t>
      </w:r>
      <w:r w:rsidR="008D1EF0" w:rsidRPr="00A92DA1">
        <w:rPr>
          <w:rFonts w:asciiTheme="minorEastAsia" w:hAnsiTheme="minorEastAsia" w:cs="ＭＳ Ｐゴシック"/>
          <w:b/>
          <w:bCs/>
          <w:color w:val="000000" w:themeColor="text1"/>
          <w:kern w:val="0"/>
          <w:szCs w:val="21"/>
        </w:rPr>
        <w:t>6-2-(</w:t>
      </w:r>
      <w:r w:rsidR="009652B0" w:rsidRPr="00A92DA1">
        <w:rPr>
          <w:rFonts w:asciiTheme="minorEastAsia" w:hAnsiTheme="minorEastAsia" w:cs="ＭＳ Ｐゴシック"/>
          <w:b/>
          <w:bCs/>
          <w:color w:val="000000" w:themeColor="text1"/>
          <w:kern w:val="0"/>
          <w:szCs w:val="21"/>
        </w:rPr>
        <w:t>2</w:t>
      </w:r>
      <w:r w:rsidR="008D1EF0" w:rsidRPr="00A92DA1">
        <w:rPr>
          <w:rFonts w:asciiTheme="minorEastAsia" w:hAnsiTheme="minorEastAsia" w:cs="ＭＳ Ｐゴシック" w:hint="eastAsia"/>
          <w:b/>
          <w:bCs/>
          <w:color w:val="000000" w:themeColor="text1"/>
          <w:kern w:val="0"/>
          <w:szCs w:val="21"/>
        </w:rPr>
        <w:t>)</w:t>
      </w:r>
      <w:r w:rsidR="008D1EF0" w:rsidRPr="00A92DA1">
        <w:rPr>
          <w:rFonts w:asciiTheme="minorEastAsia" w:hAnsiTheme="minorEastAsia" w:cs="ＭＳ Ｐゴシック"/>
          <w:b/>
          <w:bCs/>
          <w:color w:val="000000" w:themeColor="text1"/>
          <w:kern w:val="0"/>
          <w:szCs w:val="21"/>
        </w:rPr>
        <w:t>-2</w:t>
      </w:r>
      <w:r w:rsidR="008D1EF0" w:rsidRPr="00A92DA1">
        <w:rPr>
          <w:rFonts w:asciiTheme="minorEastAsia" w:hAnsiTheme="minorEastAsia"/>
          <w:szCs w:val="21"/>
        </w:rPr>
        <w:t>)</w:t>
      </w:r>
      <w:r w:rsidR="008D1EF0" w:rsidRPr="00A92DA1">
        <w:rPr>
          <w:rFonts w:asciiTheme="minorEastAsia" w:hAnsiTheme="minorEastAsia" w:hint="eastAsia"/>
          <w:szCs w:val="21"/>
        </w:rPr>
        <w:t>。</w:t>
      </w:r>
      <w:r w:rsidR="008B706E" w:rsidRPr="00A92DA1">
        <w:rPr>
          <w:rFonts w:asciiTheme="minorEastAsia" w:hAnsiTheme="minorEastAsia" w:hint="eastAsia"/>
          <w:szCs w:val="21"/>
        </w:rPr>
        <w:t>横浜</w:t>
      </w:r>
      <w:r w:rsidR="00B323DB" w:rsidRPr="00A92DA1">
        <w:rPr>
          <w:rFonts w:asciiTheme="minorEastAsia" w:hAnsiTheme="minorEastAsia" w:cs="ＭＳ Ｐゴシック" w:hint="eastAsia"/>
          <w:color w:val="000000" w:themeColor="text1"/>
          <w:kern w:val="0"/>
          <w:szCs w:val="21"/>
        </w:rPr>
        <w:t>医療圏</w:t>
      </w:r>
      <w:r w:rsidR="008D1EF0" w:rsidRPr="00A92DA1">
        <w:rPr>
          <w:rFonts w:asciiTheme="minorEastAsia" w:hAnsiTheme="minorEastAsia" w:hint="eastAsia"/>
          <w:szCs w:val="21"/>
        </w:rPr>
        <w:t>の</w:t>
      </w:r>
      <w:r w:rsidR="008B706E" w:rsidRPr="00A92DA1">
        <w:rPr>
          <w:rFonts w:asciiTheme="minorEastAsia" w:hAnsiTheme="minorEastAsia" w:hint="eastAsia"/>
          <w:szCs w:val="21"/>
        </w:rPr>
        <w:t>突出</w:t>
      </w:r>
      <w:r w:rsidR="008D1EF0" w:rsidRPr="00A92DA1">
        <w:rPr>
          <w:rFonts w:asciiTheme="minorEastAsia" w:hAnsiTheme="minorEastAsia" w:hint="eastAsia"/>
          <w:szCs w:val="21"/>
        </w:rPr>
        <w:t>も認められなくなった。</w:t>
      </w:r>
      <w:r w:rsidR="008B706E" w:rsidRPr="00A92DA1">
        <w:rPr>
          <w:rFonts w:asciiTheme="minorEastAsia" w:hAnsiTheme="minorEastAsia" w:hint="eastAsia"/>
          <w:szCs w:val="21"/>
        </w:rPr>
        <w:t>各都府県の２次医療圏の分布も概ね同様であったが、京都府と和歌山県が２次医療圏間での差が</w:t>
      </w:r>
      <w:r w:rsidR="00F06A80">
        <w:rPr>
          <w:rFonts w:asciiTheme="minorEastAsia" w:hAnsiTheme="minorEastAsia" w:hint="eastAsia"/>
          <w:szCs w:val="21"/>
        </w:rPr>
        <w:t>大きい</w:t>
      </w:r>
      <w:r w:rsidR="008B706E" w:rsidRPr="00A92DA1">
        <w:rPr>
          <w:rFonts w:asciiTheme="minorEastAsia" w:hAnsiTheme="minorEastAsia" w:hint="eastAsia"/>
          <w:szCs w:val="21"/>
        </w:rPr>
        <w:t>傾向にあった。</w:t>
      </w:r>
    </w:p>
    <w:bookmarkEnd w:id="70"/>
    <w:p w14:paraId="09535B98" w14:textId="77777777" w:rsidR="00A97E47" w:rsidRPr="00A92DA1" w:rsidRDefault="00A97E47" w:rsidP="00A97E47">
      <w:pPr>
        <w:widowControl/>
        <w:jc w:val="left"/>
        <w:rPr>
          <w:rFonts w:asciiTheme="minorEastAsia" w:hAnsiTheme="minorEastAsia" w:cs="ＭＳ Ｐゴシック"/>
          <w:b/>
          <w:bCs/>
          <w:color w:val="000000" w:themeColor="text1"/>
          <w:kern w:val="0"/>
          <w:szCs w:val="21"/>
        </w:rPr>
      </w:pPr>
    </w:p>
    <w:p w14:paraId="7E454225" w14:textId="77777777" w:rsidR="00A97E47" w:rsidRPr="00A92DA1" w:rsidRDefault="00A97E47" w:rsidP="00A97E47">
      <w:pPr>
        <w:widowControl/>
        <w:jc w:val="left"/>
        <w:rPr>
          <w:rFonts w:asciiTheme="minorEastAsia" w:hAnsiTheme="minorEastAsia" w:cs="ＭＳ Ｐゴシック"/>
          <w:color w:val="000000" w:themeColor="text1"/>
          <w:kern w:val="0"/>
          <w:szCs w:val="21"/>
        </w:rPr>
      </w:pPr>
    </w:p>
    <w:p w14:paraId="1EAA6988" w14:textId="0A267D78" w:rsidR="00A97E47" w:rsidRPr="00A92DA1" w:rsidRDefault="008B706E" w:rsidP="001E2C7C">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color w:val="000000" w:themeColor="text1"/>
          <w:kern w:val="0"/>
          <w:szCs w:val="21"/>
        </w:rPr>
        <w:br w:type="page"/>
      </w:r>
    </w:p>
    <w:p w14:paraId="3B0A357A" w14:textId="4E42E769" w:rsidR="004F0F6E" w:rsidRPr="00A92DA1" w:rsidRDefault="008962D8" w:rsidP="001E2C7C">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60640" behindDoc="0" locked="0" layoutInCell="1" allowOverlap="1" wp14:anchorId="77B48BFF" wp14:editId="15363EFA">
                <wp:simplePos x="0" y="0"/>
                <wp:positionH relativeFrom="column">
                  <wp:posOffset>-787717</wp:posOffset>
                </wp:positionH>
                <wp:positionV relativeFrom="paragraph">
                  <wp:posOffset>1162621</wp:posOffset>
                </wp:positionV>
                <wp:extent cx="2037524" cy="255905"/>
                <wp:effectExtent l="1587" t="0" r="0" b="0"/>
                <wp:wrapNone/>
                <wp:docPr id="643328256"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1DF9F83D"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48BFF" id="_x0000_s1036" type="#_x0000_t202" style="position:absolute;left:0;text-align:left;margin-left:-62pt;margin-top:91.55pt;width:160.45pt;height:20.15pt;rotation:-9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" fillcolor="white [3201]" stroked="f" strokeweight=".5pt">
                <v:textbox>
                  <w:txbxContent>
                    <w:p w14:paraId="1DF9F83D"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E179B0" w:rsidRPr="00A92DA1">
        <w:rPr>
          <w:rFonts w:asciiTheme="minorEastAsia" w:hAnsiTheme="minorEastAsia"/>
          <w:noProof/>
          <w:szCs w:val="21"/>
        </w:rPr>
        <w:drawing>
          <wp:inline distT="0" distB="0" distL="0" distR="0" wp14:anchorId="2744C621" wp14:editId="6993A937">
            <wp:extent cx="4859020" cy="3405579"/>
            <wp:effectExtent l="0" t="0" r="5080" b="0"/>
            <wp:docPr id="521355647" name="図 3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lot obj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571"/>
                    <a:stretch/>
                  </pic:blipFill>
                  <pic:spPr bwMode="auto">
                    <a:xfrm>
                      <a:off x="0" y="0"/>
                      <a:ext cx="4859640" cy="3406014"/>
                    </a:xfrm>
                    <a:prstGeom prst="rect">
                      <a:avLst/>
                    </a:prstGeom>
                    <a:noFill/>
                    <a:ln>
                      <a:noFill/>
                    </a:ln>
                    <a:extLst>
                      <a:ext uri="{53640926-AAD7-44D8-BBD7-CCE9431645EC}">
                        <a14:shadowObscured xmlns:a14="http://schemas.microsoft.com/office/drawing/2010/main"/>
                      </a:ext>
                    </a:extLst>
                  </pic:spPr>
                </pic:pic>
              </a:graphicData>
            </a:graphic>
          </wp:inline>
        </w:drawing>
      </w:r>
    </w:p>
    <w:p w14:paraId="15C6E406" w14:textId="77777777" w:rsidR="00A03B79" w:rsidRPr="00A92DA1" w:rsidRDefault="0056014C" w:rsidP="0059616B">
      <w:pPr>
        <w:widowControl/>
        <w:jc w:val="center"/>
        <w:rPr>
          <w:rFonts w:asciiTheme="minorEastAsia" w:hAnsiTheme="minorEastAsia" w:cs="ＭＳ Ｐゴシック"/>
          <w:color w:val="000000" w:themeColor="text1"/>
          <w:kern w:val="0"/>
          <w:szCs w:val="21"/>
          <w:u w:val="single"/>
        </w:rPr>
      </w:pPr>
      <w:bookmarkStart w:id="77" w:name="OLE_LINK51"/>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(1)-A1:</w:t>
      </w:r>
      <w:r w:rsidR="0059616B" w:rsidRPr="00A92DA1">
        <w:rPr>
          <w:rFonts w:asciiTheme="minorEastAsia" w:hAnsiTheme="minorEastAsia" w:hint="eastAsia"/>
          <w:szCs w:val="21"/>
        </w:rPr>
        <w:t xml:space="preserve"> 直腸がんに関する</w:t>
      </w:r>
      <w:r w:rsidR="0059616B" w:rsidRPr="00A92DA1">
        <w:rPr>
          <w:rFonts w:asciiTheme="minorEastAsia" w:hAnsiTheme="minorEastAsia" w:cs="ＭＳ Ｐゴシック" w:hint="eastAsia"/>
          <w:color w:val="000000" w:themeColor="text1"/>
          <w:kern w:val="0"/>
          <w:szCs w:val="21"/>
          <w:u w:val="single"/>
        </w:rPr>
        <w:t>国民健康保険制度</w:t>
      </w:r>
    </w:p>
    <w:p w14:paraId="1011369D" w14:textId="5FB09EBF" w:rsidR="00A97E47" w:rsidRPr="00A92DA1" w:rsidRDefault="0059616B" w:rsidP="0059616B">
      <w:pPr>
        <w:widowControl/>
        <w:jc w:val="center"/>
        <w:rPr>
          <w:rFonts w:asciiTheme="minorEastAsia" w:hAnsiTheme="minorEastAsia"/>
          <w:szCs w:val="21"/>
        </w:rPr>
      </w:pPr>
      <w:r w:rsidRPr="00A92DA1">
        <w:rPr>
          <w:rFonts w:asciiTheme="minorEastAsia" w:hAnsiTheme="minorEastAsia" w:hint="eastAsia"/>
          <w:szCs w:val="21"/>
        </w:rPr>
        <w:t>総医療費の都道府県間比較</w:t>
      </w:r>
    </w:p>
    <w:bookmarkEnd w:id="77"/>
    <w:p w14:paraId="37C20AC0" w14:textId="77777777" w:rsidR="008B706E" w:rsidRPr="00A92DA1" w:rsidRDefault="008B706E" w:rsidP="001E2C7C">
      <w:pPr>
        <w:widowControl/>
        <w:jc w:val="center"/>
        <w:rPr>
          <w:rFonts w:asciiTheme="minorEastAsia" w:hAnsiTheme="minorEastAsia" w:cs="ＭＳ Ｐゴシック"/>
          <w:b/>
          <w:bCs/>
          <w:color w:val="000000" w:themeColor="text1"/>
          <w:kern w:val="0"/>
          <w:szCs w:val="21"/>
        </w:rPr>
      </w:pPr>
    </w:p>
    <w:p w14:paraId="59FD350E" w14:textId="4D92BEFC" w:rsidR="00E179B0" w:rsidRPr="00A92DA1" w:rsidRDefault="00E179B0" w:rsidP="001E2C7C">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77AA7FE1" wp14:editId="173B84B1">
            <wp:extent cx="4859020" cy="3405578"/>
            <wp:effectExtent l="0" t="0" r="5080" b="0"/>
            <wp:docPr id="982541445" name="図 3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lot objec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571"/>
                    <a:stretch/>
                  </pic:blipFill>
                  <pic:spPr bwMode="auto">
                    <a:xfrm>
                      <a:off x="0" y="0"/>
                      <a:ext cx="4859640" cy="3406013"/>
                    </a:xfrm>
                    <a:prstGeom prst="rect">
                      <a:avLst/>
                    </a:prstGeom>
                    <a:noFill/>
                    <a:ln>
                      <a:noFill/>
                    </a:ln>
                    <a:extLst>
                      <a:ext uri="{53640926-AAD7-44D8-BBD7-CCE9431645EC}">
                        <a14:shadowObscured xmlns:a14="http://schemas.microsoft.com/office/drawing/2010/main"/>
                      </a:ext>
                    </a:extLst>
                  </pic:spPr>
                </pic:pic>
              </a:graphicData>
            </a:graphic>
          </wp:inline>
        </w:drawing>
      </w:r>
    </w:p>
    <w:p w14:paraId="1CF78B88" w14:textId="77777777" w:rsidR="00A03B79" w:rsidRPr="00A92DA1" w:rsidRDefault="0056014C" w:rsidP="001E2C7C">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(1)-A2</w:t>
      </w:r>
      <w:r w:rsidR="0059616B" w:rsidRPr="00A92DA1">
        <w:rPr>
          <w:rFonts w:asciiTheme="minorEastAsia" w:hAnsiTheme="minorEastAsia" w:hint="eastAsia"/>
          <w:b/>
          <w:bCs/>
          <w:szCs w:val="21"/>
        </w:rPr>
        <w:t>：</w:t>
      </w:r>
      <w:r w:rsidR="0059616B" w:rsidRPr="00A92DA1">
        <w:rPr>
          <w:rFonts w:asciiTheme="minorEastAsia" w:hAnsiTheme="minorEastAsia" w:hint="eastAsia"/>
          <w:szCs w:val="21"/>
        </w:rPr>
        <w:t>直腸がんに関する</w:t>
      </w:r>
      <w:r w:rsidR="0059616B" w:rsidRPr="00A92DA1">
        <w:rPr>
          <w:rFonts w:asciiTheme="minorEastAsia" w:hAnsiTheme="minorEastAsia" w:cs="ＭＳ Ｐゴシック" w:hint="eastAsia"/>
          <w:color w:val="000000" w:themeColor="text1"/>
          <w:kern w:val="0"/>
          <w:szCs w:val="21"/>
          <w:u w:val="single"/>
        </w:rPr>
        <w:t>国民健康保険制度</w:t>
      </w:r>
    </w:p>
    <w:p w14:paraId="5E32EA5A" w14:textId="104E0A8D" w:rsidR="0056014C" w:rsidRPr="00A92DA1" w:rsidRDefault="0059616B" w:rsidP="001E2C7C">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hint="eastAsia"/>
          <w:szCs w:val="21"/>
        </w:rPr>
        <w:t>患者一人当たり医療費の都道府県間比較</w:t>
      </w:r>
      <w:r w:rsidR="003066A6" w:rsidRPr="00A92DA1">
        <w:rPr>
          <w:rFonts w:asciiTheme="minorEastAsia" w:hAnsiTheme="minorEastAsia" w:cs="ＭＳ Ｐゴシック"/>
          <w:b/>
          <w:bCs/>
          <w:color w:val="000000" w:themeColor="text1"/>
          <w:kern w:val="0"/>
          <w:szCs w:val="21"/>
        </w:rPr>
        <w:t xml:space="preserve"> </w:t>
      </w:r>
    </w:p>
    <w:p w14:paraId="73B451DB" w14:textId="0512CB39" w:rsidR="00A97E47" w:rsidRPr="00A92DA1" w:rsidRDefault="008962D8" w:rsidP="008B706E">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62688" behindDoc="0" locked="0" layoutInCell="1" allowOverlap="1" wp14:anchorId="3D0B0AAC" wp14:editId="5BFC804C">
                <wp:simplePos x="0" y="0"/>
                <wp:positionH relativeFrom="column">
                  <wp:posOffset>-787718</wp:posOffset>
                </wp:positionH>
                <wp:positionV relativeFrom="paragraph">
                  <wp:posOffset>1227010</wp:posOffset>
                </wp:positionV>
                <wp:extent cx="2037524" cy="255905"/>
                <wp:effectExtent l="1587" t="0" r="0" b="0"/>
                <wp:wrapNone/>
                <wp:docPr id="256452953"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5D1AB551"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B0AAC" id="_x0000_s1037" type="#_x0000_t202" style="position:absolute;left:0;text-align:left;margin-left:-62.05pt;margin-top:96.6pt;width:160.45pt;height:20.15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" fillcolor="white [3201]" stroked="f" strokeweight=".5pt">
                <v:textbox>
                  <w:txbxContent>
                    <w:p w14:paraId="5D1AB551"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E179B0" w:rsidRPr="00A92DA1">
        <w:rPr>
          <w:rFonts w:asciiTheme="minorEastAsia" w:hAnsiTheme="minorEastAsia"/>
          <w:noProof/>
          <w:szCs w:val="21"/>
        </w:rPr>
        <w:drawing>
          <wp:inline distT="0" distB="0" distL="0" distR="0" wp14:anchorId="2D9899F5" wp14:editId="35923BBB">
            <wp:extent cx="4859020" cy="3389813"/>
            <wp:effectExtent l="0" t="0" r="5080" b="1270"/>
            <wp:docPr id="1276488887" name="図 3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lot objec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018"/>
                    <a:stretch/>
                  </pic:blipFill>
                  <pic:spPr bwMode="auto">
                    <a:xfrm>
                      <a:off x="0" y="0"/>
                      <a:ext cx="4859640" cy="3390246"/>
                    </a:xfrm>
                    <a:prstGeom prst="rect">
                      <a:avLst/>
                    </a:prstGeom>
                    <a:noFill/>
                    <a:ln>
                      <a:noFill/>
                    </a:ln>
                    <a:extLst>
                      <a:ext uri="{53640926-AAD7-44D8-BBD7-CCE9431645EC}">
                        <a14:shadowObscured xmlns:a14="http://schemas.microsoft.com/office/drawing/2010/main"/>
                      </a:ext>
                    </a:extLst>
                  </pic:spPr>
                </pic:pic>
              </a:graphicData>
            </a:graphic>
          </wp:inline>
        </w:drawing>
      </w:r>
    </w:p>
    <w:p w14:paraId="24EC177E" w14:textId="77777777" w:rsidR="00A03B79" w:rsidRPr="00A92DA1" w:rsidRDefault="008B706E" w:rsidP="008B706E">
      <w:pPr>
        <w:widowControl/>
        <w:jc w:val="center"/>
        <w:rPr>
          <w:rFonts w:asciiTheme="minorEastAsia" w:hAnsiTheme="minorEastAsia" w:cs="ＭＳ Ｐゴシック"/>
          <w:color w:val="000000" w:themeColor="text1"/>
          <w:kern w:val="0"/>
          <w:szCs w:val="21"/>
          <w:u w:val="single"/>
        </w:rPr>
      </w:pPr>
      <w:bookmarkStart w:id="78" w:name="OLE_LINK97"/>
      <w:bookmarkStart w:id="79" w:name="OLE_LINK75"/>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w:t>
      </w:r>
      <w:r w:rsidRPr="00A92DA1">
        <w:rPr>
          <w:rFonts w:asciiTheme="minorEastAsia" w:hAnsiTheme="minorEastAsia" w:hint="eastAsia"/>
          <w:b/>
          <w:bCs/>
          <w:szCs w:val="21"/>
        </w:rPr>
        <w:t>B</w:t>
      </w:r>
      <w:r w:rsidRPr="00A92DA1">
        <w:rPr>
          <w:rFonts w:asciiTheme="minorEastAsia" w:hAnsiTheme="minorEastAsia"/>
          <w:b/>
          <w:bCs/>
          <w:szCs w:val="21"/>
        </w:rPr>
        <w:t>1</w:t>
      </w:r>
      <w:bookmarkEnd w:id="78"/>
      <w:r w:rsidR="0059616B" w:rsidRPr="00A92DA1">
        <w:rPr>
          <w:rFonts w:asciiTheme="minorEastAsia" w:hAnsiTheme="minorEastAsia" w:hint="eastAsia"/>
          <w:b/>
          <w:bCs/>
          <w:szCs w:val="21"/>
        </w:rPr>
        <w:t>：</w:t>
      </w:r>
      <w:r w:rsidR="0059616B" w:rsidRPr="00A92DA1">
        <w:rPr>
          <w:rFonts w:asciiTheme="minorEastAsia" w:hAnsiTheme="minorEastAsia" w:hint="eastAsia"/>
          <w:szCs w:val="21"/>
        </w:rPr>
        <w:t>直腸がんに関する</w:t>
      </w:r>
      <w:r w:rsidR="0059616B" w:rsidRPr="00A92DA1">
        <w:rPr>
          <w:rFonts w:asciiTheme="minorEastAsia" w:hAnsiTheme="minorEastAsia" w:cs="ＭＳ Ｐゴシック" w:hint="eastAsia"/>
          <w:color w:val="000000" w:themeColor="text1"/>
          <w:kern w:val="0"/>
          <w:szCs w:val="21"/>
          <w:u w:val="single"/>
        </w:rPr>
        <w:t>後期高齢者医療制度</w:t>
      </w:r>
    </w:p>
    <w:p w14:paraId="160F3F88" w14:textId="5B213B48" w:rsidR="008B706E" w:rsidRPr="00A92DA1" w:rsidRDefault="0059616B" w:rsidP="008B706E">
      <w:pPr>
        <w:widowControl/>
        <w:jc w:val="center"/>
        <w:rPr>
          <w:rFonts w:asciiTheme="minorEastAsia" w:hAnsiTheme="minorEastAsia"/>
          <w:szCs w:val="21"/>
        </w:rPr>
      </w:pPr>
      <w:r w:rsidRPr="00A92DA1">
        <w:rPr>
          <w:rFonts w:asciiTheme="minorEastAsia" w:hAnsiTheme="minorEastAsia" w:hint="eastAsia"/>
          <w:szCs w:val="21"/>
        </w:rPr>
        <w:t>総医療費の都道府県間比較</w:t>
      </w:r>
      <w:r w:rsidR="003066A6" w:rsidRPr="00A92DA1">
        <w:rPr>
          <w:rFonts w:asciiTheme="minorEastAsia" w:hAnsiTheme="minorEastAsia" w:hint="eastAsia"/>
          <w:szCs w:val="21"/>
        </w:rPr>
        <w:t xml:space="preserve"> </w:t>
      </w:r>
    </w:p>
    <w:bookmarkEnd w:id="79"/>
    <w:p w14:paraId="2C27B3C4" w14:textId="77777777" w:rsidR="00A97E47" w:rsidRPr="00A92DA1" w:rsidRDefault="00A97E47" w:rsidP="00D86EB1">
      <w:pPr>
        <w:widowControl/>
        <w:jc w:val="left"/>
        <w:rPr>
          <w:rFonts w:asciiTheme="minorEastAsia" w:hAnsiTheme="minorEastAsia" w:cs="ＭＳ Ｐゴシック"/>
          <w:b/>
          <w:bCs/>
          <w:color w:val="000000" w:themeColor="text1"/>
          <w:kern w:val="0"/>
          <w:szCs w:val="21"/>
        </w:rPr>
      </w:pPr>
    </w:p>
    <w:p w14:paraId="58B9FD6D" w14:textId="67B52A61" w:rsidR="00691F57" w:rsidRPr="00A92DA1" w:rsidRDefault="00E179B0" w:rsidP="00D86EB1">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33727875" wp14:editId="13CE9456">
            <wp:extent cx="4859020" cy="3389814"/>
            <wp:effectExtent l="0" t="0" r="5080" b="1270"/>
            <wp:docPr id="1938639561" name="図 3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lot objec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018"/>
                    <a:stretch/>
                  </pic:blipFill>
                  <pic:spPr bwMode="auto">
                    <a:xfrm>
                      <a:off x="0" y="0"/>
                      <a:ext cx="4859640" cy="3390247"/>
                    </a:xfrm>
                    <a:prstGeom prst="rect">
                      <a:avLst/>
                    </a:prstGeom>
                    <a:noFill/>
                    <a:ln>
                      <a:noFill/>
                    </a:ln>
                    <a:extLst>
                      <a:ext uri="{53640926-AAD7-44D8-BBD7-CCE9431645EC}">
                        <a14:shadowObscured xmlns:a14="http://schemas.microsoft.com/office/drawing/2010/main"/>
                      </a:ext>
                    </a:extLst>
                  </pic:spPr>
                </pic:pic>
              </a:graphicData>
            </a:graphic>
          </wp:inline>
        </w:drawing>
      </w:r>
    </w:p>
    <w:p w14:paraId="69A0DBE8" w14:textId="77777777" w:rsidR="00A03B79" w:rsidRPr="00A92DA1" w:rsidRDefault="008B706E" w:rsidP="008B706E">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w:t>
      </w:r>
      <w:r w:rsidRPr="00A92DA1">
        <w:rPr>
          <w:rFonts w:asciiTheme="minorEastAsia" w:hAnsiTheme="minorEastAsia" w:hint="eastAsia"/>
          <w:b/>
          <w:bCs/>
          <w:szCs w:val="21"/>
        </w:rPr>
        <w:t>B</w:t>
      </w:r>
      <w:r w:rsidRPr="00A92DA1">
        <w:rPr>
          <w:rFonts w:asciiTheme="minorEastAsia" w:hAnsiTheme="minorEastAsia"/>
          <w:b/>
          <w:bCs/>
          <w:szCs w:val="21"/>
        </w:rPr>
        <w:t>2</w:t>
      </w:r>
      <w:r w:rsidR="0059616B" w:rsidRPr="00A92DA1">
        <w:rPr>
          <w:rFonts w:asciiTheme="minorEastAsia" w:hAnsiTheme="minorEastAsia" w:hint="eastAsia"/>
          <w:b/>
          <w:bCs/>
          <w:szCs w:val="21"/>
        </w:rPr>
        <w:t>：</w:t>
      </w:r>
      <w:r w:rsidR="0059616B" w:rsidRPr="00A92DA1">
        <w:rPr>
          <w:rFonts w:asciiTheme="minorEastAsia" w:hAnsiTheme="minorEastAsia" w:hint="eastAsia"/>
          <w:szCs w:val="21"/>
        </w:rPr>
        <w:t>直腸がんに関する</w:t>
      </w:r>
      <w:r w:rsidR="0059616B" w:rsidRPr="00A92DA1">
        <w:rPr>
          <w:rFonts w:asciiTheme="minorEastAsia" w:hAnsiTheme="minorEastAsia" w:cs="ＭＳ Ｐゴシック" w:hint="eastAsia"/>
          <w:color w:val="000000" w:themeColor="text1"/>
          <w:kern w:val="0"/>
          <w:szCs w:val="21"/>
          <w:u w:val="single"/>
        </w:rPr>
        <w:t>後期高齢者医療制度</w:t>
      </w:r>
    </w:p>
    <w:p w14:paraId="1A87CA95" w14:textId="3C321D75" w:rsidR="0059616B" w:rsidRPr="00A92DA1" w:rsidRDefault="0059616B" w:rsidP="008B706E">
      <w:pPr>
        <w:widowControl/>
        <w:jc w:val="center"/>
        <w:rPr>
          <w:rFonts w:asciiTheme="minorEastAsia" w:hAnsiTheme="minorEastAsia"/>
          <w:szCs w:val="21"/>
        </w:rPr>
      </w:pPr>
      <w:r w:rsidRPr="00A92DA1">
        <w:rPr>
          <w:rFonts w:asciiTheme="minorEastAsia" w:hAnsiTheme="minorEastAsia" w:hint="eastAsia"/>
          <w:szCs w:val="21"/>
        </w:rPr>
        <w:t>患者一人当たり医療費の都道府県間比較</w:t>
      </w:r>
    </w:p>
    <w:p w14:paraId="650E836D" w14:textId="6A53964C" w:rsidR="008B706E" w:rsidRPr="00A92DA1" w:rsidRDefault="003066A6" w:rsidP="00633646">
      <w:pPr>
        <w:widowControl/>
        <w:jc w:val="center"/>
        <w:rPr>
          <w:rFonts w:asciiTheme="minorEastAsia" w:hAnsiTheme="minorEastAsia"/>
          <w:szCs w:val="21"/>
        </w:rPr>
      </w:pPr>
      <w:r w:rsidRPr="00A92DA1">
        <w:rPr>
          <w:rFonts w:asciiTheme="minorEastAsia" w:hAnsiTheme="minorEastAsia" w:hint="eastAsia"/>
          <w:szCs w:val="21"/>
        </w:rPr>
        <w:t xml:space="preserve"> </w:t>
      </w:r>
    </w:p>
    <w:p w14:paraId="41AA0026" w14:textId="4A0606E5" w:rsidR="00A97E47" w:rsidRPr="00A92DA1" w:rsidRDefault="008962D8" w:rsidP="003066A6">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64736" behindDoc="0" locked="0" layoutInCell="1" allowOverlap="1" wp14:anchorId="64435F5C" wp14:editId="1BB6E88D">
                <wp:simplePos x="0" y="0"/>
                <wp:positionH relativeFrom="column">
                  <wp:posOffset>-778573</wp:posOffset>
                </wp:positionH>
                <wp:positionV relativeFrom="paragraph">
                  <wp:posOffset>1217485</wp:posOffset>
                </wp:positionV>
                <wp:extent cx="2037524" cy="255905"/>
                <wp:effectExtent l="1587" t="0" r="0" b="0"/>
                <wp:wrapNone/>
                <wp:docPr id="842584360"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00D2CE16"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35F5C" id="_x0000_s1038" type="#_x0000_t202" style="position:absolute;left:0;text-align:left;margin-left:-61.3pt;margin-top:95.85pt;width:160.45pt;height:20.15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" fillcolor="white [3201]" stroked="f" strokeweight=".5pt">
                <v:textbox>
                  <w:txbxContent>
                    <w:p w14:paraId="00D2CE16"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E179B0" w:rsidRPr="00A92DA1">
        <w:rPr>
          <w:rFonts w:asciiTheme="minorEastAsia" w:hAnsiTheme="minorEastAsia"/>
          <w:noProof/>
          <w:szCs w:val="21"/>
        </w:rPr>
        <w:drawing>
          <wp:inline distT="0" distB="0" distL="0" distR="0" wp14:anchorId="0E93759C" wp14:editId="40304859">
            <wp:extent cx="4859020" cy="3405578"/>
            <wp:effectExtent l="0" t="0" r="5080" b="0"/>
            <wp:docPr id="1619597418" name="図 3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lot objec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571"/>
                    <a:stretch/>
                  </pic:blipFill>
                  <pic:spPr bwMode="auto">
                    <a:xfrm>
                      <a:off x="0" y="0"/>
                      <a:ext cx="4859640" cy="3406013"/>
                    </a:xfrm>
                    <a:prstGeom prst="rect">
                      <a:avLst/>
                    </a:prstGeom>
                    <a:noFill/>
                    <a:ln>
                      <a:noFill/>
                    </a:ln>
                    <a:extLst>
                      <a:ext uri="{53640926-AAD7-44D8-BBD7-CCE9431645EC}">
                        <a14:shadowObscured xmlns:a14="http://schemas.microsoft.com/office/drawing/2010/main"/>
                      </a:ext>
                    </a:extLst>
                  </pic:spPr>
                </pic:pic>
              </a:graphicData>
            </a:graphic>
          </wp:inline>
        </w:drawing>
      </w:r>
    </w:p>
    <w:p w14:paraId="3902D1A9" w14:textId="77777777" w:rsidR="00A03B79" w:rsidRPr="00A92DA1" w:rsidRDefault="008B706E" w:rsidP="003066A6">
      <w:pPr>
        <w:widowControl/>
        <w:jc w:val="center"/>
        <w:rPr>
          <w:rFonts w:asciiTheme="minorEastAsia" w:hAnsiTheme="minorEastAsia" w:cs="ＭＳ Ｐゴシック"/>
          <w:color w:val="000000" w:themeColor="text1"/>
          <w:kern w:val="0"/>
          <w:szCs w:val="21"/>
          <w:u w:val="single"/>
        </w:rPr>
      </w:pPr>
      <w:bookmarkStart w:id="80" w:name="OLE_LINK100"/>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w:t>
      </w:r>
      <w:r w:rsidRPr="00A92DA1">
        <w:rPr>
          <w:rFonts w:asciiTheme="minorEastAsia" w:hAnsiTheme="minorEastAsia" w:hint="eastAsia"/>
          <w:b/>
          <w:bCs/>
          <w:szCs w:val="21"/>
        </w:rPr>
        <w:t>C</w:t>
      </w:r>
      <w:r w:rsidRPr="00A92DA1">
        <w:rPr>
          <w:rFonts w:asciiTheme="minorEastAsia" w:hAnsiTheme="minorEastAsia"/>
          <w:b/>
          <w:bCs/>
          <w:szCs w:val="21"/>
        </w:rPr>
        <w:t>1</w:t>
      </w:r>
      <w:r w:rsidR="0059616B" w:rsidRPr="00A92DA1">
        <w:rPr>
          <w:rFonts w:asciiTheme="minorEastAsia" w:hAnsiTheme="minorEastAsia" w:hint="eastAsia"/>
          <w:b/>
          <w:bCs/>
          <w:szCs w:val="21"/>
        </w:rPr>
        <w:t>：</w:t>
      </w:r>
      <w:r w:rsidR="0059616B" w:rsidRPr="00A92DA1">
        <w:rPr>
          <w:rFonts w:asciiTheme="minorEastAsia" w:hAnsiTheme="minorEastAsia" w:hint="eastAsia"/>
          <w:szCs w:val="21"/>
        </w:rPr>
        <w:t>直腸がんに関する</w:t>
      </w:r>
      <w:r w:rsidR="0059616B"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632740CC" w14:textId="49CF83DF" w:rsidR="008B706E" w:rsidRPr="00A92DA1" w:rsidRDefault="0059616B" w:rsidP="003066A6">
      <w:pPr>
        <w:widowControl/>
        <w:jc w:val="center"/>
        <w:rPr>
          <w:rFonts w:asciiTheme="minorEastAsia" w:hAnsiTheme="minorEastAsia"/>
          <w:szCs w:val="21"/>
        </w:rPr>
      </w:pPr>
      <w:r w:rsidRPr="00A92DA1">
        <w:rPr>
          <w:rFonts w:asciiTheme="minorEastAsia" w:hAnsiTheme="minorEastAsia" w:hint="eastAsia"/>
          <w:szCs w:val="21"/>
        </w:rPr>
        <w:t>総医療費の都道府県間比較</w:t>
      </w:r>
    </w:p>
    <w:bookmarkEnd w:id="80"/>
    <w:p w14:paraId="3FC20459" w14:textId="77777777" w:rsidR="00A97E47" w:rsidRPr="00A92DA1" w:rsidRDefault="00A97E47" w:rsidP="001E2C7C">
      <w:pPr>
        <w:widowControl/>
        <w:jc w:val="center"/>
        <w:rPr>
          <w:rFonts w:asciiTheme="minorEastAsia" w:hAnsiTheme="minorEastAsia" w:cs="ＭＳ Ｐゴシック"/>
          <w:b/>
          <w:bCs/>
          <w:color w:val="000000" w:themeColor="text1"/>
          <w:kern w:val="0"/>
          <w:szCs w:val="21"/>
        </w:rPr>
      </w:pPr>
    </w:p>
    <w:p w14:paraId="55926668" w14:textId="31D47CBC" w:rsidR="00E179B0" w:rsidRPr="00A92DA1" w:rsidRDefault="00E179B0" w:rsidP="001E2C7C">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530EE7C8" wp14:editId="7799CEF3">
            <wp:extent cx="4859020" cy="3424547"/>
            <wp:effectExtent l="0" t="0" r="5080" b="5080"/>
            <wp:docPr id="854657992" name="図 3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lot objec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035"/>
                    <a:stretch/>
                  </pic:blipFill>
                  <pic:spPr bwMode="auto">
                    <a:xfrm>
                      <a:off x="0" y="0"/>
                      <a:ext cx="4859640" cy="3424984"/>
                    </a:xfrm>
                    <a:prstGeom prst="rect">
                      <a:avLst/>
                    </a:prstGeom>
                    <a:noFill/>
                    <a:ln>
                      <a:noFill/>
                    </a:ln>
                    <a:extLst>
                      <a:ext uri="{53640926-AAD7-44D8-BBD7-CCE9431645EC}">
                        <a14:shadowObscured xmlns:a14="http://schemas.microsoft.com/office/drawing/2010/main"/>
                      </a:ext>
                    </a:extLst>
                  </pic:spPr>
                </pic:pic>
              </a:graphicData>
            </a:graphic>
          </wp:inline>
        </w:drawing>
      </w:r>
    </w:p>
    <w:p w14:paraId="20B13874" w14:textId="77777777" w:rsidR="00A03B79" w:rsidRPr="00A92DA1" w:rsidRDefault="008B706E" w:rsidP="0059616B">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6-2</w:t>
      </w:r>
      <w:r w:rsidRPr="00A92DA1">
        <w:rPr>
          <w:rFonts w:asciiTheme="minorEastAsia" w:hAnsiTheme="minorEastAsia" w:hint="eastAsia"/>
          <w:b/>
          <w:bCs/>
          <w:szCs w:val="21"/>
        </w:rPr>
        <w:t>-</w:t>
      </w:r>
      <w:r w:rsidRPr="00A92DA1">
        <w:rPr>
          <w:rFonts w:asciiTheme="minorEastAsia" w:hAnsiTheme="minorEastAsia"/>
          <w:b/>
          <w:bCs/>
          <w:szCs w:val="21"/>
        </w:rPr>
        <w:t>(1)-</w:t>
      </w:r>
      <w:r w:rsidRPr="00A92DA1">
        <w:rPr>
          <w:rFonts w:asciiTheme="minorEastAsia" w:hAnsiTheme="minorEastAsia" w:hint="eastAsia"/>
          <w:b/>
          <w:bCs/>
          <w:szCs w:val="21"/>
        </w:rPr>
        <w:t>C</w:t>
      </w:r>
      <w:r w:rsidRPr="00A92DA1">
        <w:rPr>
          <w:rFonts w:asciiTheme="minorEastAsia" w:hAnsiTheme="minorEastAsia"/>
          <w:b/>
          <w:bCs/>
          <w:szCs w:val="21"/>
        </w:rPr>
        <w:t>2</w:t>
      </w:r>
      <w:r w:rsidR="0059616B" w:rsidRPr="00A92DA1">
        <w:rPr>
          <w:rFonts w:asciiTheme="minorEastAsia" w:hAnsiTheme="minorEastAsia" w:hint="eastAsia"/>
          <w:b/>
          <w:bCs/>
          <w:szCs w:val="21"/>
        </w:rPr>
        <w:t>：</w:t>
      </w:r>
      <w:r w:rsidR="0059616B" w:rsidRPr="00A92DA1">
        <w:rPr>
          <w:rFonts w:asciiTheme="minorEastAsia" w:hAnsiTheme="minorEastAsia" w:hint="eastAsia"/>
          <w:szCs w:val="21"/>
        </w:rPr>
        <w:t>直腸がんに関する</w:t>
      </w:r>
      <w:r w:rsidR="0059616B"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263BA140" w14:textId="01A81C6B" w:rsidR="001E2C7C" w:rsidRPr="00A92DA1" w:rsidRDefault="0059616B" w:rsidP="00A03B79">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患者一人当たり</w:t>
      </w:r>
      <w:r w:rsidRPr="00A92DA1">
        <w:rPr>
          <w:rFonts w:asciiTheme="minorEastAsia" w:hAnsiTheme="minorEastAsia" w:hint="eastAsia"/>
          <w:szCs w:val="21"/>
        </w:rPr>
        <w:t>医療費の都道府県間比較</w:t>
      </w:r>
    </w:p>
    <w:bookmarkStart w:id="81" w:name="OLE_LINK82"/>
    <w:p w14:paraId="6B5E11DF" w14:textId="452C785D" w:rsidR="008B706E" w:rsidRPr="00A92DA1" w:rsidRDefault="00633646" w:rsidP="00693C58">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lastRenderedPageBreak/>
        <mc:AlternateContent>
          <mc:Choice Requires="wpg">
            <w:drawing>
              <wp:anchor distT="0" distB="0" distL="114300" distR="114300" simplePos="0" relativeHeight="251714560" behindDoc="0" locked="0" layoutInCell="1" allowOverlap="1" wp14:anchorId="56125EA0" wp14:editId="263DD0C5">
                <wp:simplePos x="0" y="0"/>
                <wp:positionH relativeFrom="column">
                  <wp:posOffset>2157182</wp:posOffset>
                </wp:positionH>
                <wp:positionV relativeFrom="paragraph">
                  <wp:posOffset>407879</wp:posOffset>
                </wp:positionV>
                <wp:extent cx="2186411" cy="2289175"/>
                <wp:effectExtent l="0" t="0" r="10795" b="0"/>
                <wp:wrapNone/>
                <wp:docPr id="147158895" name="グループ化 16"/>
                <wp:cNvGraphicFramePr/>
                <a:graphic xmlns:a="http://schemas.openxmlformats.org/drawingml/2006/main">
                  <a:graphicData uri="http://schemas.microsoft.com/office/word/2010/wordprocessingGroup">
                    <wpg:wgp>
                      <wpg:cNvGrpSpPr/>
                      <wpg:grpSpPr>
                        <a:xfrm>
                          <a:off x="0" y="0"/>
                          <a:ext cx="2186411" cy="2289175"/>
                          <a:chOff x="0" y="0"/>
                          <a:chExt cx="2186411" cy="2289175"/>
                        </a:xfrm>
                      </wpg:grpSpPr>
                      <pic:pic xmlns:pic="http://schemas.openxmlformats.org/drawingml/2006/picture">
                        <pic:nvPicPr>
                          <pic:cNvPr id="234565581" name="図 1"/>
                          <pic:cNvPicPr>
                            <a:picLocks noChangeAspect="1"/>
                          </pic:cNvPicPr>
                        </pic:nvPicPr>
                        <pic:blipFill>
                          <a:blip r:embed="rId20"/>
                          <a:stretch>
                            <a:fillRect/>
                          </a:stretch>
                        </pic:blipFill>
                        <pic:spPr>
                          <a:xfrm>
                            <a:off x="0" y="0"/>
                            <a:ext cx="1454150" cy="2289175"/>
                          </a:xfrm>
                          <a:prstGeom prst="rect">
                            <a:avLst/>
                          </a:prstGeom>
                        </pic:spPr>
                      </pic:pic>
                      <wps:wsp>
                        <wps:cNvPr id="763631895" name="正方形/長方形 15"/>
                        <wps:cNvSpPr/>
                        <wps:spPr>
                          <a:xfrm>
                            <a:off x="1539145" y="851926"/>
                            <a:ext cx="647266" cy="11926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7E14C96B" id="グループ化 16" o:spid="_x0000_s1026" style="position:absolute;margin-left:169.85pt;margin-top:32.1pt;width:172.15pt;height:180.25pt;z-index:251714560" coordsize="21864,228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">
                <v:shape id="図 1" o:spid="_x0000_s1027" type="#_x0000_t75" style="position:absolute;width:14541;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">
                  <v:imagedata r:id="rId21" o:title=""/>
                </v:shape>
                <v:rect id="正方形/長方形 15" o:spid="_x0000_s1028" style="position:absolute;left:15391;top:8519;width:6473;height: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" fillcolor="white [3212]" strokecolor="white [3212]" strokeweight="1pt"/>
              </v:group>
            </w:pict>
          </mc:Fallback>
        </mc:AlternateContent>
      </w:r>
      <w:r w:rsidR="00693C58" w:rsidRPr="00A92DA1">
        <w:rPr>
          <w:rFonts w:asciiTheme="minorEastAsia" w:hAnsiTheme="minorEastAsia"/>
          <w:noProof/>
          <w:szCs w:val="21"/>
        </w:rPr>
        <w:drawing>
          <wp:inline distT="0" distB="0" distL="0" distR="0" wp14:anchorId="1B0DC39E" wp14:editId="338A132C">
            <wp:extent cx="3061035" cy="3038534"/>
            <wp:effectExtent l="0" t="0" r="0" b="0"/>
            <wp:docPr id="1674559825" name="図 4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lot object"/>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511" t="15881" r="27203" b="19963"/>
                    <a:stretch/>
                  </pic:blipFill>
                  <pic:spPr bwMode="auto">
                    <a:xfrm>
                      <a:off x="0" y="0"/>
                      <a:ext cx="3121337" cy="3098393"/>
                    </a:xfrm>
                    <a:prstGeom prst="rect">
                      <a:avLst/>
                    </a:prstGeom>
                    <a:noFill/>
                    <a:ln>
                      <a:noFill/>
                    </a:ln>
                    <a:extLst>
                      <a:ext uri="{53640926-AAD7-44D8-BBD7-CCE9431645EC}">
                        <a14:shadowObscured xmlns:a14="http://schemas.microsoft.com/office/drawing/2010/main"/>
                      </a:ext>
                    </a:extLst>
                  </pic:spPr>
                </pic:pic>
              </a:graphicData>
            </a:graphic>
          </wp:inline>
        </w:drawing>
      </w:r>
    </w:p>
    <w:p w14:paraId="6439BC56" w14:textId="292AB6BF" w:rsidR="00793D9D" w:rsidRPr="00A92DA1" w:rsidRDefault="008D1EF0" w:rsidP="0059616B">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6-2-</w:t>
      </w:r>
      <w:r w:rsidRPr="00A92DA1">
        <w:rPr>
          <w:rFonts w:asciiTheme="minorEastAsia" w:hAnsiTheme="minorEastAsia" w:cs="ＭＳ Ｐゴシック" w:hint="eastAsia"/>
          <w:b/>
          <w:bCs/>
          <w:color w:val="000000" w:themeColor="text1"/>
          <w:kern w:val="0"/>
          <w:szCs w:val="21"/>
        </w:rPr>
        <w:t>(</w:t>
      </w:r>
      <w:r w:rsidR="009652B0"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w:t>
      </w:r>
      <w:r w:rsidR="0059616B" w:rsidRPr="00A92DA1">
        <w:rPr>
          <w:rFonts w:asciiTheme="minorEastAsia" w:hAnsiTheme="minorEastAsia" w:cs="ＭＳ Ｐゴシック" w:hint="eastAsia"/>
          <w:b/>
          <w:bCs/>
          <w:color w:val="000000" w:themeColor="text1"/>
          <w:kern w:val="0"/>
          <w:szCs w:val="21"/>
        </w:rPr>
        <w:t>：</w:t>
      </w:r>
      <w:r w:rsidR="0059616B" w:rsidRPr="00A92DA1">
        <w:rPr>
          <w:rFonts w:asciiTheme="minorEastAsia" w:hAnsiTheme="minorEastAsia" w:hint="eastAsia"/>
          <w:szCs w:val="21"/>
        </w:rPr>
        <w:t>直腸がんに関する大阪府</w:t>
      </w:r>
      <w:r w:rsidR="0059616B" w:rsidRPr="00A92DA1">
        <w:rPr>
          <w:rFonts w:asciiTheme="minorEastAsia" w:hAnsiTheme="minorEastAsia" w:cs="ＭＳ Ｐゴシック" w:hint="eastAsia"/>
          <w:color w:val="000000" w:themeColor="text1"/>
          <w:kern w:val="0"/>
          <w:szCs w:val="21"/>
        </w:rPr>
        <w:t>２次医療圏の総医療費</w:t>
      </w:r>
    </w:p>
    <w:p w14:paraId="44620CC1" w14:textId="1B7FE4C9" w:rsidR="0059616B" w:rsidRPr="00A92DA1" w:rsidRDefault="0059616B" w:rsidP="0059616B">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732B3B8F" w14:textId="3EF8F374" w:rsidR="0077721D" w:rsidRPr="00A92DA1" w:rsidRDefault="00633646" w:rsidP="0077721D">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mc:AlternateContent>
          <mc:Choice Requires="wpg">
            <w:drawing>
              <wp:anchor distT="0" distB="0" distL="114300" distR="114300" simplePos="0" relativeHeight="251717632" behindDoc="0" locked="0" layoutInCell="1" allowOverlap="1" wp14:anchorId="6FA08EF7" wp14:editId="2C7ED987">
                <wp:simplePos x="0" y="0"/>
                <wp:positionH relativeFrom="column">
                  <wp:posOffset>2242374</wp:posOffset>
                </wp:positionH>
                <wp:positionV relativeFrom="paragraph">
                  <wp:posOffset>464674</wp:posOffset>
                </wp:positionV>
                <wp:extent cx="2203419" cy="2289175"/>
                <wp:effectExtent l="0" t="0" r="6985" b="0"/>
                <wp:wrapNone/>
                <wp:docPr id="371538736" name="グループ化 17"/>
                <wp:cNvGraphicFramePr/>
                <a:graphic xmlns:a="http://schemas.openxmlformats.org/drawingml/2006/main">
                  <a:graphicData uri="http://schemas.microsoft.com/office/word/2010/wordprocessingGroup">
                    <wpg:wgp>
                      <wpg:cNvGrpSpPr/>
                      <wpg:grpSpPr>
                        <a:xfrm>
                          <a:off x="0" y="0"/>
                          <a:ext cx="2203419" cy="2289175"/>
                          <a:chOff x="0" y="0"/>
                          <a:chExt cx="2203419" cy="2289175"/>
                        </a:xfrm>
                      </wpg:grpSpPr>
                      <pic:pic xmlns:pic="http://schemas.openxmlformats.org/drawingml/2006/picture">
                        <pic:nvPicPr>
                          <pic:cNvPr id="1741965197" name="図 1"/>
                          <pic:cNvPicPr>
                            <a:picLocks noChangeAspect="1"/>
                          </pic:cNvPicPr>
                        </pic:nvPicPr>
                        <pic:blipFill>
                          <a:blip r:embed="rId20"/>
                          <a:stretch>
                            <a:fillRect/>
                          </a:stretch>
                        </pic:blipFill>
                        <pic:spPr>
                          <a:xfrm>
                            <a:off x="0" y="0"/>
                            <a:ext cx="1454150" cy="2289175"/>
                          </a:xfrm>
                          <a:prstGeom prst="rect">
                            <a:avLst/>
                          </a:prstGeom>
                        </pic:spPr>
                      </pic:pic>
                      <wps:wsp>
                        <wps:cNvPr id="1262500487" name="正方形/長方形 15"/>
                        <wps:cNvSpPr/>
                        <wps:spPr>
                          <a:xfrm>
                            <a:off x="1556184" y="937118"/>
                            <a:ext cx="647235" cy="11926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1BF7FD9D" id="グループ化 17" o:spid="_x0000_s1026" style="position:absolute;margin-left:176.55pt;margin-top:36.6pt;width:173.5pt;height:180.25pt;z-index:251717632" coordsize="22034,228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">
                <v:shape id="図 1" o:spid="_x0000_s1027" type="#_x0000_t75" style="position:absolute;width:14541;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">
                  <v:imagedata r:id="rId21" o:title=""/>
                </v:shape>
                <v:rect id="正方形/長方形 15" o:spid="_x0000_s1028" style="position:absolute;left:15561;top:9371;width:6473;height: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" fillcolor="white [3212]" strokecolor="white [3212]" strokeweight="1pt"/>
              </v:group>
            </w:pict>
          </mc:Fallback>
        </mc:AlternateContent>
      </w:r>
      <w:r w:rsidR="0077721D" w:rsidRPr="00A92DA1">
        <w:rPr>
          <w:rFonts w:asciiTheme="minorEastAsia" w:hAnsiTheme="minorEastAsia"/>
          <w:noProof/>
          <w:szCs w:val="21"/>
        </w:rPr>
        <w:drawing>
          <wp:inline distT="0" distB="0" distL="0" distR="0" wp14:anchorId="2EB8C80E" wp14:editId="67BE2F80">
            <wp:extent cx="3225638" cy="3203240"/>
            <wp:effectExtent l="0" t="0" r="635" b="0"/>
            <wp:docPr id="1799611430" name="図 4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lot object"/>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709" t="6718" r="7995" b="9820"/>
                    <a:stretch/>
                  </pic:blipFill>
                  <pic:spPr bwMode="auto">
                    <a:xfrm>
                      <a:off x="0" y="0"/>
                      <a:ext cx="3274654" cy="3251915"/>
                    </a:xfrm>
                    <a:prstGeom prst="rect">
                      <a:avLst/>
                    </a:prstGeom>
                    <a:noFill/>
                    <a:ln>
                      <a:noFill/>
                    </a:ln>
                    <a:extLst>
                      <a:ext uri="{53640926-AAD7-44D8-BBD7-CCE9431645EC}">
                        <a14:shadowObscured xmlns:a14="http://schemas.microsoft.com/office/drawing/2010/main"/>
                      </a:ext>
                    </a:extLst>
                  </pic:spPr>
                </pic:pic>
              </a:graphicData>
            </a:graphic>
          </wp:inline>
        </w:drawing>
      </w:r>
    </w:p>
    <w:p w14:paraId="5C98D61B" w14:textId="7D3D3648" w:rsidR="0077721D" w:rsidRPr="00A92DA1" w:rsidRDefault="008D1EF0" w:rsidP="0077721D">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6-2-(</w:t>
      </w:r>
      <w:r w:rsidR="009652B0"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-2</w:t>
      </w:r>
      <w:r w:rsidR="0077721D" w:rsidRPr="00A92DA1">
        <w:rPr>
          <w:rFonts w:asciiTheme="minorEastAsia" w:hAnsiTheme="minorEastAsia" w:cs="ＭＳ Ｐゴシック" w:hint="eastAsia"/>
          <w:b/>
          <w:bCs/>
          <w:color w:val="000000" w:themeColor="text1"/>
          <w:kern w:val="0"/>
          <w:szCs w:val="21"/>
        </w:rPr>
        <w:t>：</w:t>
      </w:r>
      <w:r w:rsidR="0077721D" w:rsidRPr="00A92DA1">
        <w:rPr>
          <w:rFonts w:asciiTheme="minorEastAsia" w:hAnsiTheme="minorEastAsia" w:hint="eastAsia"/>
          <w:szCs w:val="21"/>
        </w:rPr>
        <w:t>直腸がんに関する大阪府</w:t>
      </w:r>
      <w:r w:rsidR="0077721D" w:rsidRPr="00A92DA1">
        <w:rPr>
          <w:rFonts w:asciiTheme="minorEastAsia" w:hAnsiTheme="minorEastAsia" w:cs="ＭＳ Ｐゴシック" w:hint="eastAsia"/>
          <w:color w:val="000000" w:themeColor="text1"/>
          <w:kern w:val="0"/>
          <w:szCs w:val="21"/>
        </w:rPr>
        <w:t>２次医療圏の患者一人当たり医療費</w:t>
      </w:r>
    </w:p>
    <w:p w14:paraId="20E795B6" w14:textId="65E2FBE6" w:rsidR="00E179B0" w:rsidRPr="00A92DA1" w:rsidRDefault="0077721D" w:rsidP="0077721D">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bookmarkEnd w:id="60"/>
      <w:bookmarkEnd w:id="81"/>
    </w:p>
    <w:p w14:paraId="4AD6A9AC" w14:textId="19D2316A" w:rsidR="00A97E47" w:rsidRPr="00A92DA1" w:rsidRDefault="00A97E47" w:rsidP="00D670CF">
      <w:pPr>
        <w:widowControl/>
        <w:jc w:val="left"/>
        <w:rPr>
          <w:rFonts w:asciiTheme="minorEastAsia" w:hAnsiTheme="minorEastAsia" w:cs="ＭＳ Ｐゴシック"/>
          <w:b/>
          <w:bCs/>
          <w:color w:val="000000" w:themeColor="text1"/>
          <w:kern w:val="0"/>
          <w:szCs w:val="21"/>
        </w:rPr>
      </w:pPr>
    </w:p>
    <w:p w14:paraId="22B6F57B" w14:textId="77777777" w:rsidR="004E1495" w:rsidRPr="00A92DA1" w:rsidRDefault="004E1495" w:rsidP="009852E1">
      <w:pPr>
        <w:pStyle w:val="2"/>
        <w:rPr>
          <w:rFonts w:asciiTheme="minorEastAsia" w:eastAsiaTheme="minorEastAsia" w:hAnsiTheme="minorEastAsia" w:cs="ＭＳ Ｐゴシック"/>
          <w:b/>
          <w:bCs/>
          <w:kern w:val="0"/>
          <w:sz w:val="21"/>
          <w:szCs w:val="21"/>
        </w:rPr>
      </w:pPr>
      <w:r w:rsidRPr="00A92DA1">
        <w:rPr>
          <w:rFonts w:asciiTheme="minorEastAsia" w:eastAsiaTheme="minorEastAsia" w:hAnsiTheme="minorEastAsia" w:cs="ＭＳ Ｐゴシック"/>
          <w:b/>
          <w:bCs/>
          <w:kern w:val="0"/>
          <w:sz w:val="21"/>
          <w:szCs w:val="21"/>
        </w:rPr>
        <w:br w:type="page"/>
      </w:r>
    </w:p>
    <w:p w14:paraId="79FF0673" w14:textId="135E462D" w:rsidR="00D36B89" w:rsidRPr="00A92DA1" w:rsidRDefault="00D36B89" w:rsidP="004C1BC7">
      <w:pPr>
        <w:pStyle w:val="2"/>
        <w:rPr>
          <w:rFonts w:asciiTheme="minorEastAsia" w:eastAsiaTheme="minorEastAsia" w:hAnsiTheme="minorEastAsia" w:cs="ＭＳ Ｐゴシック"/>
          <w:b/>
          <w:bCs/>
          <w:kern w:val="0"/>
          <w:sz w:val="21"/>
          <w:szCs w:val="21"/>
        </w:rPr>
      </w:pPr>
      <w:bookmarkStart w:id="82" w:name="_Toc193966800"/>
      <w:r w:rsidRPr="00A92DA1">
        <w:rPr>
          <w:rFonts w:asciiTheme="minorEastAsia" w:eastAsiaTheme="minorEastAsia" w:hAnsiTheme="minorEastAsia" w:cs="ＭＳ Ｐゴシック"/>
          <w:b/>
          <w:bCs/>
          <w:kern w:val="0"/>
          <w:sz w:val="21"/>
          <w:szCs w:val="21"/>
        </w:rPr>
        <w:lastRenderedPageBreak/>
        <w:t>6-</w:t>
      </w:r>
      <w:r w:rsidR="00A97E47" w:rsidRPr="00A92DA1">
        <w:rPr>
          <w:rFonts w:asciiTheme="minorEastAsia" w:eastAsiaTheme="minorEastAsia" w:hAnsiTheme="minorEastAsia" w:cs="ＭＳ Ｐゴシック"/>
          <w:b/>
          <w:bCs/>
          <w:kern w:val="0"/>
          <w:sz w:val="21"/>
          <w:szCs w:val="21"/>
        </w:rPr>
        <w:t>3</w:t>
      </w:r>
      <w:r w:rsidRPr="00A92DA1">
        <w:rPr>
          <w:rFonts w:asciiTheme="minorEastAsia" w:eastAsiaTheme="minorEastAsia" w:hAnsiTheme="minorEastAsia" w:cs="ＭＳ Ｐゴシック"/>
          <w:b/>
          <w:bCs/>
          <w:kern w:val="0"/>
          <w:sz w:val="21"/>
          <w:szCs w:val="21"/>
        </w:rPr>
        <w:t>.</w:t>
      </w:r>
      <w:bookmarkStart w:id="83" w:name="OLE_LINK15"/>
      <w:r w:rsidR="00A928E6" w:rsidRPr="00A92DA1">
        <w:rPr>
          <w:rFonts w:asciiTheme="minorEastAsia" w:eastAsiaTheme="minorEastAsia" w:hAnsiTheme="minorEastAsia" w:cs="ＭＳ Ｐゴシック"/>
          <w:b/>
          <w:bCs/>
          <w:kern w:val="0"/>
          <w:sz w:val="21"/>
          <w:szCs w:val="21"/>
        </w:rPr>
        <w:t xml:space="preserve"> </w:t>
      </w:r>
      <w:r w:rsidR="00A928E6" w:rsidRPr="00A92DA1">
        <w:rPr>
          <w:rFonts w:asciiTheme="minorEastAsia" w:eastAsiaTheme="minorEastAsia" w:hAnsiTheme="minorEastAsia" w:cs="ＭＳ Ｐゴシック" w:hint="eastAsia"/>
          <w:b/>
          <w:bCs/>
          <w:kern w:val="0"/>
          <w:sz w:val="21"/>
          <w:szCs w:val="21"/>
        </w:rPr>
        <w:t>肺がん（</w:t>
      </w:r>
      <w:r w:rsidRPr="00A92DA1">
        <w:rPr>
          <w:rFonts w:asciiTheme="minorEastAsia" w:eastAsiaTheme="minorEastAsia" w:hAnsiTheme="minorEastAsia" w:cs="ＭＳ Ｐゴシック" w:hint="eastAsia"/>
          <w:b/>
          <w:bCs/>
          <w:kern w:val="0"/>
          <w:sz w:val="21"/>
          <w:szCs w:val="21"/>
        </w:rPr>
        <w:t>気管，気管支及び肺の悪性新生物</w:t>
      </w:r>
      <w:bookmarkEnd w:id="83"/>
      <w:r w:rsidRPr="00A92DA1">
        <w:rPr>
          <w:rFonts w:asciiTheme="minorEastAsia" w:eastAsiaTheme="minorEastAsia" w:hAnsiTheme="minorEastAsia" w:cs="ＭＳ Ｐゴシック" w:hint="eastAsia"/>
          <w:b/>
          <w:bCs/>
          <w:kern w:val="0"/>
          <w:sz w:val="21"/>
          <w:szCs w:val="21"/>
        </w:rPr>
        <w:t>）</w:t>
      </w:r>
      <w:bookmarkEnd w:id="82"/>
    </w:p>
    <w:p w14:paraId="26145AA4" w14:textId="5CC03227" w:rsidR="00A97E47" w:rsidRPr="00A92DA1" w:rsidRDefault="00D36B89" w:rsidP="00D36B89">
      <w:pPr>
        <w:widowControl/>
        <w:jc w:val="left"/>
        <w:rPr>
          <w:rFonts w:asciiTheme="minorEastAsia" w:hAnsiTheme="minorEastAsia" w:cs="ＭＳ Ｐゴシック"/>
          <w:b/>
          <w:bCs/>
          <w:color w:val="000000" w:themeColor="text1"/>
          <w:kern w:val="0"/>
          <w:szCs w:val="21"/>
        </w:rPr>
      </w:pPr>
      <w:bookmarkStart w:id="84" w:name="OLE_LINK54"/>
      <w:r w:rsidRPr="00A92DA1">
        <w:rPr>
          <w:rFonts w:asciiTheme="minorEastAsia" w:hAnsiTheme="minorEastAsia"/>
          <w:b/>
          <w:bCs/>
          <w:szCs w:val="21"/>
        </w:rPr>
        <w:t>6-</w:t>
      </w:r>
      <w:r w:rsidR="00A97E47" w:rsidRPr="00A92DA1">
        <w:rPr>
          <w:rFonts w:asciiTheme="minorEastAsia" w:hAnsiTheme="minorEastAsia"/>
          <w:b/>
          <w:bCs/>
          <w:szCs w:val="21"/>
        </w:rPr>
        <w:t>3</w:t>
      </w:r>
      <w:r w:rsidRPr="00A92DA1">
        <w:rPr>
          <w:rFonts w:asciiTheme="minorEastAsia" w:hAnsiTheme="minorEastAsia" w:hint="eastAsia"/>
          <w:b/>
          <w:bCs/>
          <w:szCs w:val="21"/>
        </w:rPr>
        <w:t>-</w:t>
      </w:r>
      <w:r w:rsidRPr="00A92DA1">
        <w:rPr>
          <w:rFonts w:asciiTheme="minorEastAsia" w:hAnsiTheme="minorEastAsia"/>
          <w:b/>
          <w:bCs/>
          <w:szCs w:val="21"/>
        </w:rPr>
        <w:t xml:space="preserve">(1) </w:t>
      </w:r>
      <w:r w:rsidRPr="00A92DA1">
        <w:rPr>
          <w:rFonts w:asciiTheme="minorEastAsia" w:hAnsiTheme="minorEastAsia" w:cs="ＭＳ Ｐゴシック" w:hint="eastAsia"/>
          <w:b/>
          <w:bCs/>
          <w:color w:val="000000" w:themeColor="text1"/>
          <w:kern w:val="0"/>
          <w:szCs w:val="21"/>
        </w:rPr>
        <w:t>医療費の都府県比較</w:t>
      </w:r>
    </w:p>
    <w:p w14:paraId="1C01B188" w14:textId="77777777" w:rsidR="00444943" w:rsidRPr="00A92DA1" w:rsidRDefault="00444943" w:rsidP="00444943">
      <w:pPr>
        <w:widowControl/>
        <w:jc w:val="left"/>
        <w:rPr>
          <w:rFonts w:asciiTheme="minorEastAsia" w:hAnsiTheme="minorEastAsia" w:cs="ＭＳ Ｐゴシック"/>
          <w:color w:val="000000" w:themeColor="text1"/>
          <w:kern w:val="0"/>
          <w:szCs w:val="21"/>
          <w:u w:val="single"/>
        </w:rPr>
      </w:pPr>
      <w:bookmarkStart w:id="85" w:name="OLE_LINK59"/>
      <w:bookmarkStart w:id="86" w:name="OLE_LINK52"/>
      <w:bookmarkEnd w:id="84"/>
      <w:r w:rsidRPr="00A92DA1">
        <w:rPr>
          <w:rFonts w:asciiTheme="minorEastAsia" w:hAnsiTheme="minorEastAsia" w:cs="ＭＳ Ｐゴシック" w:hint="eastAsia"/>
          <w:color w:val="000000" w:themeColor="text1"/>
          <w:kern w:val="0"/>
          <w:szCs w:val="21"/>
          <w:u w:val="single"/>
        </w:rPr>
        <w:t>A. 国民健康保険制度（入院＋入院外）</w:t>
      </w:r>
    </w:p>
    <w:p w14:paraId="7FC38295" w14:textId="15FAFDD7" w:rsidR="00767656" w:rsidRPr="00A92DA1" w:rsidRDefault="00767656" w:rsidP="00746286">
      <w:pPr>
        <w:widowControl/>
        <w:jc w:val="left"/>
        <w:rPr>
          <w:rFonts w:asciiTheme="minorEastAsia" w:hAnsiTheme="minorEastAsia"/>
          <w:szCs w:val="21"/>
        </w:rPr>
      </w:pPr>
      <w:r w:rsidRPr="00A92DA1">
        <w:rPr>
          <w:rFonts w:asciiTheme="minorEastAsia" w:hAnsiTheme="minorEastAsia" w:cs="Apple Color Emoji" w:hint="eastAsia"/>
          <w:szCs w:val="21"/>
        </w:rPr>
        <w:t>肺</w:t>
      </w:r>
      <w:r w:rsidRPr="00A92DA1">
        <w:rPr>
          <w:rFonts w:asciiTheme="minorEastAsia" w:hAnsiTheme="minorEastAsia" w:hint="eastAsia"/>
          <w:szCs w:val="21"/>
        </w:rPr>
        <w:t>がんに関する医療費について、</w:t>
      </w:r>
      <w:r w:rsidR="00FF1A02" w:rsidRPr="00A92DA1">
        <w:rPr>
          <w:rFonts w:asciiTheme="minorEastAsia" w:hAnsiTheme="minorEastAsia" w:cs="ＭＳ Ｐゴシック" w:hint="eastAsia"/>
          <w:color w:val="000000" w:themeColor="text1"/>
          <w:kern w:val="0"/>
          <w:szCs w:val="21"/>
        </w:rPr>
        <w:t>国民健康保険制度の</w:t>
      </w:r>
      <w:r w:rsidRPr="00A92DA1">
        <w:rPr>
          <w:rFonts w:asciiTheme="minorEastAsia" w:hAnsiTheme="minorEastAsia" w:cs="ＭＳ Ｐゴシック" w:hint="eastAsia"/>
          <w:color w:val="000000" w:themeColor="text1"/>
          <w:kern w:val="0"/>
          <w:szCs w:val="21"/>
        </w:rPr>
        <w:t>総医療費（</w:t>
      </w:r>
      <w:bookmarkStart w:id="87" w:name="OLE_LINK112"/>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w:t>
      </w:r>
      <w:r w:rsidR="00746286" w:rsidRPr="00A92DA1">
        <w:rPr>
          <w:rFonts w:asciiTheme="minorEastAsia" w:hAnsiTheme="minorEastAsia"/>
          <w:b/>
          <w:bCs/>
          <w:szCs w:val="21"/>
        </w:rPr>
        <w:t>3</w:t>
      </w:r>
      <w:r w:rsidRPr="00A92DA1">
        <w:rPr>
          <w:rFonts w:asciiTheme="minorEastAsia" w:hAnsiTheme="minorEastAsia" w:hint="eastAsia"/>
          <w:b/>
          <w:bCs/>
          <w:szCs w:val="21"/>
        </w:rPr>
        <w:t>-</w:t>
      </w:r>
      <w:r w:rsidRPr="00A92DA1">
        <w:rPr>
          <w:rFonts w:asciiTheme="minorEastAsia" w:hAnsiTheme="minorEastAsia"/>
          <w:b/>
          <w:bCs/>
          <w:szCs w:val="21"/>
        </w:rPr>
        <w:t>(1)-A1</w:t>
      </w:r>
      <w:bookmarkEnd w:id="87"/>
      <w:r w:rsidRPr="00A92DA1">
        <w:rPr>
          <w:rFonts w:asciiTheme="minorEastAsia" w:hAnsiTheme="minorEastAsia" w:cs="ＭＳ Ｐゴシック" w:hint="eastAsia"/>
          <w:color w:val="000000" w:themeColor="text1"/>
          <w:kern w:val="0"/>
          <w:szCs w:val="21"/>
        </w:rPr>
        <w:t>）、患者一人当たり医療費（</w:t>
      </w:r>
      <w:bookmarkStart w:id="88" w:name="OLE_LINK113"/>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w:t>
      </w:r>
      <w:r w:rsidR="00746286" w:rsidRPr="00A92DA1">
        <w:rPr>
          <w:rFonts w:asciiTheme="minorEastAsia" w:hAnsiTheme="minorEastAsia"/>
          <w:b/>
          <w:bCs/>
          <w:szCs w:val="21"/>
        </w:rPr>
        <w:t>3</w:t>
      </w:r>
      <w:r w:rsidRPr="00A92DA1">
        <w:rPr>
          <w:rFonts w:asciiTheme="minorEastAsia" w:hAnsiTheme="minorEastAsia" w:hint="eastAsia"/>
          <w:b/>
          <w:bCs/>
          <w:szCs w:val="21"/>
        </w:rPr>
        <w:t>-</w:t>
      </w:r>
      <w:r w:rsidRPr="00A92DA1">
        <w:rPr>
          <w:rFonts w:asciiTheme="minorEastAsia" w:hAnsiTheme="minorEastAsia"/>
          <w:b/>
          <w:bCs/>
          <w:szCs w:val="21"/>
        </w:rPr>
        <w:t>(1)-A2</w:t>
      </w:r>
      <w:bookmarkEnd w:id="88"/>
      <w:r w:rsidRPr="00A92DA1">
        <w:rPr>
          <w:rFonts w:asciiTheme="minorEastAsia" w:hAnsiTheme="minorEastAsia" w:cs="ＭＳ Ｐゴシック" w:hint="eastAsia"/>
          <w:color w:val="000000" w:themeColor="text1"/>
          <w:kern w:val="0"/>
          <w:szCs w:val="21"/>
        </w:rPr>
        <w:t>）について算出した。総医療費において、</w:t>
      </w:r>
      <w:r w:rsidR="00746286" w:rsidRPr="00A92DA1">
        <w:rPr>
          <w:rFonts w:asciiTheme="minorEastAsia" w:hAnsiTheme="minorEastAsia" w:cs="ＭＳ Ｐゴシック" w:hint="eastAsia"/>
          <w:color w:val="000000" w:themeColor="text1"/>
          <w:kern w:val="0"/>
          <w:szCs w:val="21"/>
        </w:rPr>
        <w:t>平均に比べて高めであったのは大阪府、東京都であった。</w:t>
      </w:r>
      <w:r w:rsidRPr="00A92DA1">
        <w:rPr>
          <w:rFonts w:asciiTheme="minorEastAsia" w:hAnsiTheme="minorEastAsia" w:cs="ＭＳ Ｐゴシック" w:hint="eastAsia"/>
          <w:color w:val="000000" w:themeColor="text1"/>
          <w:kern w:val="0"/>
          <w:szCs w:val="21"/>
        </w:rPr>
        <w:t>また、兵庫県は平均よりも低めではあるものの２次医療圏の分布が広かった。大阪府の中では大阪市</w:t>
      </w:r>
      <w:r w:rsidR="00B323DB" w:rsidRPr="00A92DA1">
        <w:rPr>
          <w:rFonts w:asciiTheme="minorEastAsia" w:hAnsiTheme="minorEastAsia" w:cs="ＭＳ Ｐゴシック" w:hint="eastAsia"/>
          <w:color w:val="000000" w:themeColor="text1"/>
          <w:kern w:val="0"/>
          <w:szCs w:val="21"/>
        </w:rPr>
        <w:t>医療圏</w:t>
      </w:r>
      <w:r w:rsidRPr="00A92DA1">
        <w:rPr>
          <w:rFonts w:asciiTheme="minorEastAsia" w:hAnsiTheme="minorEastAsia" w:cs="ＭＳ Ｐゴシック" w:hint="eastAsia"/>
          <w:color w:val="000000" w:themeColor="text1"/>
          <w:kern w:val="0"/>
          <w:szCs w:val="21"/>
        </w:rPr>
        <w:t>が突出し、同様に横浜</w:t>
      </w:r>
      <w:r w:rsidR="00B323DB" w:rsidRPr="00A92DA1">
        <w:rPr>
          <w:rFonts w:asciiTheme="minorEastAsia" w:hAnsiTheme="minorEastAsia" w:cs="ＭＳ Ｐゴシック" w:hint="eastAsia"/>
          <w:color w:val="000000" w:themeColor="text1"/>
          <w:kern w:val="0"/>
          <w:szCs w:val="21"/>
        </w:rPr>
        <w:t>医療圏</w:t>
      </w:r>
      <w:r w:rsidRPr="00A92DA1">
        <w:rPr>
          <w:rFonts w:asciiTheme="minorEastAsia" w:hAnsiTheme="minorEastAsia" w:cs="ＭＳ Ｐゴシック" w:hint="eastAsia"/>
          <w:color w:val="000000" w:themeColor="text1"/>
          <w:kern w:val="0"/>
          <w:szCs w:val="21"/>
        </w:rPr>
        <w:t>も高額であった。</w:t>
      </w:r>
      <w:r w:rsidRPr="00A92DA1">
        <w:rPr>
          <w:rFonts w:asciiTheme="minorEastAsia" w:hAnsiTheme="minorEastAsia" w:hint="eastAsia"/>
          <w:szCs w:val="21"/>
        </w:rPr>
        <w:t>その一方、患者一人当たりの医療費では、</w:t>
      </w:r>
      <w:r w:rsidR="00746286" w:rsidRPr="00A92DA1">
        <w:rPr>
          <w:rFonts w:asciiTheme="minorEastAsia" w:hAnsiTheme="minorEastAsia" w:hint="eastAsia"/>
          <w:szCs w:val="21"/>
        </w:rPr>
        <w:t>大阪府、兵庫県、奈良県、三重県、東京都</w:t>
      </w:r>
      <w:r w:rsidRPr="00A92DA1">
        <w:rPr>
          <w:rFonts w:asciiTheme="minorEastAsia" w:hAnsiTheme="minorEastAsia" w:hint="eastAsia"/>
          <w:szCs w:val="21"/>
        </w:rPr>
        <w:t>が高く、</w:t>
      </w:r>
      <w:r w:rsidR="00746286" w:rsidRPr="00A92DA1">
        <w:rPr>
          <w:rFonts w:asciiTheme="minorEastAsia" w:hAnsiTheme="minorEastAsia" w:hint="eastAsia"/>
          <w:szCs w:val="21"/>
        </w:rPr>
        <w:t>京都府、滋賀県、和歌山県は</w:t>
      </w:r>
      <w:r w:rsidRPr="00A92DA1">
        <w:rPr>
          <w:rFonts w:asciiTheme="minorEastAsia" w:hAnsiTheme="minorEastAsia" w:hint="eastAsia"/>
          <w:szCs w:val="21"/>
        </w:rPr>
        <w:t>低めであった。</w:t>
      </w:r>
    </w:p>
    <w:p w14:paraId="0A759AEC" w14:textId="77777777" w:rsidR="00767656" w:rsidRPr="00A92DA1" w:rsidRDefault="00767656" w:rsidP="00767656">
      <w:pPr>
        <w:widowControl/>
        <w:jc w:val="left"/>
        <w:rPr>
          <w:rFonts w:asciiTheme="minorEastAsia" w:hAnsiTheme="minorEastAsia" w:cs="ＭＳ Ｐゴシック"/>
          <w:b/>
          <w:bCs/>
          <w:color w:val="000000" w:themeColor="text1"/>
          <w:kern w:val="0"/>
          <w:szCs w:val="21"/>
        </w:rPr>
      </w:pPr>
    </w:p>
    <w:p w14:paraId="5987A04D" w14:textId="77777777" w:rsidR="00FF1A02" w:rsidRPr="00A92DA1" w:rsidRDefault="00FF1A02" w:rsidP="00FF1A02">
      <w:pPr>
        <w:widowControl/>
        <w:jc w:val="left"/>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B</w:t>
      </w:r>
      <w:r w:rsidRPr="00A92DA1">
        <w:rPr>
          <w:rFonts w:asciiTheme="minorEastAsia" w:hAnsiTheme="minorEastAsia" w:cs="ＭＳ Ｐゴシック"/>
          <w:color w:val="000000" w:themeColor="text1"/>
          <w:kern w:val="0"/>
          <w:szCs w:val="21"/>
          <w:u w:val="single"/>
        </w:rPr>
        <w:t>.</w:t>
      </w:r>
      <w:r w:rsidRPr="00A92DA1">
        <w:rPr>
          <w:rFonts w:asciiTheme="minorEastAsia" w:hAnsiTheme="minorEastAsia" w:cs="ＭＳ Ｐゴシック" w:hint="eastAsia"/>
          <w:color w:val="000000" w:themeColor="text1"/>
          <w:kern w:val="0"/>
          <w:szCs w:val="21"/>
          <w:u w:val="single"/>
        </w:rPr>
        <w:t xml:space="preserve"> 後期高齢者医療制度（入院＋入院外）</w:t>
      </w:r>
    </w:p>
    <w:p w14:paraId="0ED96C1E" w14:textId="3761FE59" w:rsidR="00767656" w:rsidRPr="00A92DA1" w:rsidRDefault="00FF1A02" w:rsidP="00767656">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後期高齢者医療制度</w:t>
      </w:r>
      <w:r w:rsidR="00767656" w:rsidRPr="00A92DA1">
        <w:rPr>
          <w:rFonts w:asciiTheme="minorEastAsia" w:hAnsiTheme="minorEastAsia" w:cs="ＭＳ Ｐゴシック" w:hint="eastAsia"/>
          <w:color w:val="000000" w:themeColor="text1"/>
          <w:kern w:val="0"/>
          <w:szCs w:val="21"/>
        </w:rPr>
        <w:t>の総医療費（</w:t>
      </w:r>
      <w:bookmarkStart w:id="89" w:name="OLE_LINK114"/>
      <w:r w:rsidR="00767656" w:rsidRPr="00A92DA1">
        <w:rPr>
          <w:rFonts w:asciiTheme="minorEastAsia" w:hAnsiTheme="minorEastAsia" w:cs="ＭＳ Ｐゴシック" w:hint="eastAsia"/>
          <w:b/>
          <w:bCs/>
          <w:color w:val="000000" w:themeColor="text1"/>
          <w:kern w:val="0"/>
          <w:szCs w:val="21"/>
        </w:rPr>
        <w:t>図</w:t>
      </w:r>
      <w:r w:rsidR="00767656" w:rsidRPr="00A92DA1">
        <w:rPr>
          <w:rFonts w:asciiTheme="minorEastAsia" w:hAnsiTheme="minorEastAsia"/>
          <w:b/>
          <w:bCs/>
          <w:szCs w:val="21"/>
        </w:rPr>
        <w:t>6-</w:t>
      </w:r>
      <w:r w:rsidR="00746286" w:rsidRPr="00A92DA1">
        <w:rPr>
          <w:rFonts w:asciiTheme="minorEastAsia" w:hAnsiTheme="minorEastAsia"/>
          <w:b/>
          <w:bCs/>
          <w:szCs w:val="21"/>
        </w:rPr>
        <w:t>3</w:t>
      </w:r>
      <w:r w:rsidR="00767656" w:rsidRPr="00A92DA1">
        <w:rPr>
          <w:rFonts w:asciiTheme="minorEastAsia" w:hAnsiTheme="minorEastAsia" w:hint="eastAsia"/>
          <w:b/>
          <w:bCs/>
          <w:szCs w:val="21"/>
        </w:rPr>
        <w:t>-</w:t>
      </w:r>
      <w:r w:rsidR="00767656" w:rsidRPr="00A92DA1">
        <w:rPr>
          <w:rFonts w:asciiTheme="minorEastAsia" w:hAnsiTheme="minorEastAsia"/>
          <w:b/>
          <w:bCs/>
          <w:szCs w:val="21"/>
        </w:rPr>
        <w:t>(1)-</w:t>
      </w:r>
      <w:r w:rsidR="00767656" w:rsidRPr="00A92DA1">
        <w:rPr>
          <w:rFonts w:asciiTheme="minorEastAsia" w:hAnsiTheme="minorEastAsia" w:hint="eastAsia"/>
          <w:b/>
          <w:bCs/>
          <w:szCs w:val="21"/>
        </w:rPr>
        <w:t>B</w:t>
      </w:r>
      <w:r w:rsidR="00767656" w:rsidRPr="00A92DA1">
        <w:rPr>
          <w:rFonts w:asciiTheme="minorEastAsia" w:hAnsiTheme="minorEastAsia"/>
          <w:b/>
          <w:bCs/>
          <w:szCs w:val="21"/>
        </w:rPr>
        <w:t>1</w:t>
      </w:r>
      <w:bookmarkEnd w:id="89"/>
      <w:r w:rsidR="00767656" w:rsidRPr="00A92DA1">
        <w:rPr>
          <w:rFonts w:asciiTheme="minorEastAsia" w:hAnsiTheme="minorEastAsia" w:cs="ＭＳ Ｐゴシック" w:hint="eastAsia"/>
          <w:color w:val="000000" w:themeColor="text1"/>
          <w:kern w:val="0"/>
          <w:szCs w:val="21"/>
        </w:rPr>
        <w:t>）では、</w:t>
      </w:r>
      <w:r w:rsidRPr="00A92DA1">
        <w:rPr>
          <w:rFonts w:asciiTheme="minorEastAsia" w:hAnsiTheme="minorEastAsia" w:cs="ＭＳ Ｐゴシック" w:hint="eastAsia"/>
          <w:color w:val="000000" w:themeColor="text1"/>
          <w:kern w:val="0"/>
          <w:szCs w:val="21"/>
        </w:rPr>
        <w:t>国民健康保険制度の結果</w:t>
      </w:r>
      <w:r w:rsidR="00767656" w:rsidRPr="00A92DA1">
        <w:rPr>
          <w:rFonts w:asciiTheme="minorEastAsia" w:hAnsiTheme="minorEastAsia" w:cs="ＭＳ Ｐゴシック" w:hint="eastAsia"/>
          <w:color w:val="000000" w:themeColor="text1"/>
          <w:kern w:val="0"/>
          <w:szCs w:val="21"/>
        </w:rPr>
        <w:t>と同様の傾向で大阪府と東京都が平均よりも</w:t>
      </w:r>
      <w:r w:rsidR="00767656" w:rsidRPr="00A92DA1">
        <w:rPr>
          <w:rFonts w:asciiTheme="minorEastAsia" w:hAnsiTheme="minorEastAsia" w:hint="eastAsia"/>
          <w:szCs w:val="21"/>
        </w:rPr>
        <w:t>高額な帯域に分布して</w:t>
      </w:r>
      <w:r w:rsidR="00767656" w:rsidRPr="00A92DA1">
        <w:rPr>
          <w:rFonts w:asciiTheme="minorEastAsia" w:hAnsiTheme="minorEastAsia" w:cs="ＭＳ Ｐゴシック" w:hint="eastAsia"/>
          <w:color w:val="000000" w:themeColor="text1"/>
          <w:kern w:val="0"/>
          <w:szCs w:val="21"/>
        </w:rPr>
        <w:t>いた。また、兵庫県は平均よりも低めではあるものの２次医療圏の分布が広かった。大阪府の中では大阪市</w:t>
      </w:r>
      <w:r w:rsidR="00B323DB" w:rsidRPr="00A92DA1">
        <w:rPr>
          <w:rFonts w:asciiTheme="minorEastAsia" w:hAnsiTheme="minorEastAsia" w:cs="ＭＳ Ｐゴシック" w:hint="eastAsia"/>
          <w:color w:val="000000" w:themeColor="text1"/>
          <w:kern w:val="0"/>
          <w:szCs w:val="21"/>
        </w:rPr>
        <w:t>医療圏</w:t>
      </w:r>
      <w:r w:rsidR="00767656" w:rsidRPr="00A92DA1">
        <w:rPr>
          <w:rFonts w:asciiTheme="minorEastAsia" w:hAnsiTheme="minorEastAsia" w:cs="ＭＳ Ｐゴシック" w:hint="eastAsia"/>
          <w:color w:val="000000" w:themeColor="text1"/>
          <w:kern w:val="0"/>
          <w:szCs w:val="21"/>
        </w:rPr>
        <w:t>が突出し、同様に横浜</w:t>
      </w:r>
      <w:r w:rsidR="00B323DB" w:rsidRPr="00A92DA1">
        <w:rPr>
          <w:rFonts w:asciiTheme="minorEastAsia" w:hAnsiTheme="minorEastAsia" w:cs="ＭＳ Ｐゴシック" w:hint="eastAsia"/>
          <w:color w:val="000000" w:themeColor="text1"/>
          <w:kern w:val="0"/>
          <w:szCs w:val="21"/>
        </w:rPr>
        <w:t>医療圏</w:t>
      </w:r>
      <w:r w:rsidR="00767656" w:rsidRPr="00A92DA1">
        <w:rPr>
          <w:rFonts w:asciiTheme="minorEastAsia" w:hAnsiTheme="minorEastAsia" w:cs="ＭＳ Ｐゴシック" w:hint="eastAsia"/>
          <w:color w:val="000000" w:themeColor="text1"/>
          <w:kern w:val="0"/>
          <w:szCs w:val="21"/>
        </w:rPr>
        <w:t>も高額であった。</w:t>
      </w:r>
      <w:r w:rsidR="00767656" w:rsidRPr="00A92DA1">
        <w:rPr>
          <w:rFonts w:asciiTheme="minorEastAsia" w:hAnsiTheme="minorEastAsia" w:hint="eastAsia"/>
          <w:szCs w:val="21"/>
        </w:rPr>
        <w:t>その一方、患者一人当たりの医療費</w:t>
      </w:r>
      <w:r w:rsidR="00746286" w:rsidRPr="00A92DA1">
        <w:rPr>
          <w:rFonts w:asciiTheme="minorEastAsia" w:hAnsiTheme="minorEastAsia" w:hint="eastAsia"/>
          <w:szCs w:val="21"/>
        </w:rPr>
        <w:t>（</w:t>
      </w:r>
      <w:bookmarkStart w:id="90" w:name="OLE_LINK115"/>
      <w:r w:rsidR="00746286" w:rsidRPr="00A92DA1">
        <w:rPr>
          <w:rFonts w:asciiTheme="minorEastAsia" w:hAnsiTheme="minorEastAsia" w:cs="ＭＳ Ｐゴシック" w:hint="eastAsia"/>
          <w:b/>
          <w:bCs/>
          <w:color w:val="000000" w:themeColor="text1"/>
          <w:kern w:val="0"/>
          <w:szCs w:val="21"/>
        </w:rPr>
        <w:t>図</w:t>
      </w:r>
      <w:r w:rsidR="00746286" w:rsidRPr="00A92DA1">
        <w:rPr>
          <w:rFonts w:asciiTheme="minorEastAsia" w:hAnsiTheme="minorEastAsia"/>
          <w:b/>
          <w:bCs/>
          <w:szCs w:val="21"/>
        </w:rPr>
        <w:t>6-3</w:t>
      </w:r>
      <w:r w:rsidR="00746286" w:rsidRPr="00A92DA1">
        <w:rPr>
          <w:rFonts w:asciiTheme="minorEastAsia" w:hAnsiTheme="minorEastAsia" w:hint="eastAsia"/>
          <w:b/>
          <w:bCs/>
          <w:szCs w:val="21"/>
        </w:rPr>
        <w:t>-</w:t>
      </w:r>
      <w:r w:rsidR="00746286" w:rsidRPr="00A92DA1">
        <w:rPr>
          <w:rFonts w:asciiTheme="minorEastAsia" w:hAnsiTheme="minorEastAsia"/>
          <w:b/>
          <w:bCs/>
          <w:szCs w:val="21"/>
        </w:rPr>
        <w:t>(1)-</w:t>
      </w:r>
      <w:r w:rsidR="00746286" w:rsidRPr="00A92DA1">
        <w:rPr>
          <w:rFonts w:asciiTheme="minorEastAsia" w:hAnsiTheme="minorEastAsia" w:hint="eastAsia"/>
          <w:b/>
          <w:bCs/>
          <w:szCs w:val="21"/>
        </w:rPr>
        <w:t>B</w:t>
      </w:r>
      <w:r w:rsidR="00746286" w:rsidRPr="00A92DA1">
        <w:rPr>
          <w:rFonts w:asciiTheme="minorEastAsia" w:hAnsiTheme="minorEastAsia"/>
          <w:b/>
          <w:bCs/>
          <w:szCs w:val="21"/>
        </w:rPr>
        <w:t>2</w:t>
      </w:r>
      <w:bookmarkEnd w:id="90"/>
      <w:r w:rsidR="00746286" w:rsidRPr="00A92DA1">
        <w:rPr>
          <w:rFonts w:asciiTheme="minorEastAsia" w:hAnsiTheme="minorEastAsia" w:hint="eastAsia"/>
          <w:szCs w:val="21"/>
        </w:rPr>
        <w:t>）</w:t>
      </w:r>
      <w:r w:rsidR="00767656" w:rsidRPr="00A92DA1">
        <w:rPr>
          <w:rFonts w:asciiTheme="minorEastAsia" w:hAnsiTheme="minorEastAsia" w:hint="eastAsia"/>
          <w:szCs w:val="21"/>
        </w:rPr>
        <w:t>では、大阪</w:t>
      </w:r>
      <w:r w:rsidR="00746286" w:rsidRPr="00A92DA1">
        <w:rPr>
          <w:rFonts w:asciiTheme="minorEastAsia" w:hAnsiTheme="minorEastAsia" w:hint="eastAsia"/>
          <w:szCs w:val="21"/>
        </w:rPr>
        <w:t>府</w:t>
      </w:r>
      <w:r w:rsidR="00767656" w:rsidRPr="00A92DA1">
        <w:rPr>
          <w:rFonts w:asciiTheme="minorEastAsia" w:hAnsiTheme="minorEastAsia" w:hint="eastAsia"/>
          <w:szCs w:val="21"/>
        </w:rPr>
        <w:t>、兵庫</w:t>
      </w:r>
      <w:r w:rsidR="00746286" w:rsidRPr="00A92DA1">
        <w:rPr>
          <w:rFonts w:asciiTheme="minorEastAsia" w:hAnsiTheme="minorEastAsia" w:hint="eastAsia"/>
          <w:szCs w:val="21"/>
        </w:rPr>
        <w:t>県</w:t>
      </w:r>
      <w:r w:rsidR="00767656" w:rsidRPr="00A92DA1">
        <w:rPr>
          <w:rFonts w:asciiTheme="minorEastAsia" w:hAnsiTheme="minorEastAsia" w:hint="eastAsia"/>
          <w:szCs w:val="21"/>
        </w:rPr>
        <w:t>、京都</w:t>
      </w:r>
      <w:r w:rsidR="00746286" w:rsidRPr="00A92DA1">
        <w:rPr>
          <w:rFonts w:asciiTheme="minorEastAsia" w:hAnsiTheme="minorEastAsia" w:hint="eastAsia"/>
          <w:szCs w:val="21"/>
        </w:rPr>
        <w:t>府</w:t>
      </w:r>
      <w:r w:rsidR="00767656" w:rsidRPr="00A92DA1">
        <w:rPr>
          <w:rFonts w:asciiTheme="minorEastAsia" w:hAnsiTheme="minorEastAsia" w:hint="eastAsia"/>
          <w:szCs w:val="21"/>
        </w:rPr>
        <w:t>、</w:t>
      </w:r>
      <w:r w:rsidR="00746286" w:rsidRPr="00A92DA1">
        <w:rPr>
          <w:rFonts w:asciiTheme="minorEastAsia" w:hAnsiTheme="minorEastAsia" w:hint="eastAsia"/>
          <w:szCs w:val="21"/>
        </w:rPr>
        <w:t>東京都</w:t>
      </w:r>
      <w:r w:rsidR="00767656" w:rsidRPr="00A92DA1">
        <w:rPr>
          <w:rFonts w:asciiTheme="minorEastAsia" w:hAnsiTheme="minorEastAsia" w:hint="eastAsia"/>
          <w:szCs w:val="21"/>
        </w:rPr>
        <w:t>が平均よりも高く、</w:t>
      </w:r>
      <w:r w:rsidR="00746286" w:rsidRPr="00A92DA1">
        <w:rPr>
          <w:rFonts w:asciiTheme="minorEastAsia" w:hAnsiTheme="minorEastAsia" w:hint="eastAsia"/>
          <w:szCs w:val="21"/>
        </w:rPr>
        <w:t>奈良県、滋賀県、三重県、和歌山県、は</w:t>
      </w:r>
      <w:r w:rsidR="00767656" w:rsidRPr="00A92DA1">
        <w:rPr>
          <w:rFonts w:asciiTheme="minorEastAsia" w:hAnsiTheme="minorEastAsia" w:hint="eastAsia"/>
          <w:szCs w:val="21"/>
        </w:rPr>
        <w:t>低めであった。</w:t>
      </w:r>
      <w:r w:rsidR="00746286" w:rsidRPr="00A92DA1">
        <w:rPr>
          <w:rFonts w:asciiTheme="minorEastAsia" w:hAnsiTheme="minorEastAsia" w:hint="eastAsia"/>
          <w:szCs w:val="21"/>
        </w:rPr>
        <w:t>大阪市</w:t>
      </w:r>
      <w:r w:rsidR="00B323DB" w:rsidRPr="00A92DA1">
        <w:rPr>
          <w:rFonts w:asciiTheme="minorEastAsia" w:hAnsiTheme="minorEastAsia" w:cs="ＭＳ Ｐゴシック" w:hint="eastAsia"/>
          <w:color w:val="000000" w:themeColor="text1"/>
          <w:kern w:val="0"/>
          <w:szCs w:val="21"/>
        </w:rPr>
        <w:t>医療圏</w:t>
      </w:r>
      <w:r w:rsidR="00746286" w:rsidRPr="00A92DA1">
        <w:rPr>
          <w:rFonts w:asciiTheme="minorEastAsia" w:hAnsiTheme="minorEastAsia" w:hint="eastAsia"/>
          <w:szCs w:val="21"/>
        </w:rPr>
        <w:t>、横浜</w:t>
      </w:r>
      <w:r w:rsidR="00B323DB" w:rsidRPr="00A92DA1">
        <w:rPr>
          <w:rFonts w:asciiTheme="minorEastAsia" w:hAnsiTheme="minorEastAsia" w:cs="ＭＳ Ｐゴシック" w:hint="eastAsia"/>
          <w:color w:val="000000" w:themeColor="text1"/>
          <w:kern w:val="0"/>
          <w:szCs w:val="21"/>
        </w:rPr>
        <w:t>医療圏</w:t>
      </w:r>
      <w:r w:rsidR="00746286" w:rsidRPr="00A92DA1">
        <w:rPr>
          <w:rFonts w:asciiTheme="minorEastAsia" w:hAnsiTheme="minorEastAsia" w:hint="eastAsia"/>
          <w:szCs w:val="21"/>
        </w:rPr>
        <w:t>の突出は認めなかった。</w:t>
      </w:r>
    </w:p>
    <w:p w14:paraId="46157737" w14:textId="77777777" w:rsidR="00767656" w:rsidRPr="00A92DA1" w:rsidRDefault="00767656" w:rsidP="00767656">
      <w:pPr>
        <w:widowControl/>
        <w:jc w:val="left"/>
        <w:rPr>
          <w:rFonts w:asciiTheme="minorEastAsia" w:hAnsiTheme="minorEastAsia" w:cs="ＭＳ Ｐゴシック"/>
          <w:b/>
          <w:bCs/>
          <w:color w:val="000000" w:themeColor="text1"/>
          <w:kern w:val="0"/>
          <w:szCs w:val="21"/>
        </w:rPr>
      </w:pPr>
    </w:p>
    <w:p w14:paraId="139EA6A3" w14:textId="77777777" w:rsidR="00FF1A02" w:rsidRPr="00A92DA1" w:rsidRDefault="00FF1A02" w:rsidP="00FF1A02">
      <w:pPr>
        <w:widowControl/>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C. 国民健康保険制度及び後期高齢者医療制度（入院＋入院外）</w:t>
      </w:r>
    </w:p>
    <w:p w14:paraId="3D39E559" w14:textId="1CF14375" w:rsidR="00767656" w:rsidRPr="00A92DA1" w:rsidRDefault="00FF1A02" w:rsidP="00767656">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国民健康保険制度及び後期高齢者医療制度</w:t>
      </w:r>
      <w:r w:rsidR="00767656" w:rsidRPr="00A92DA1">
        <w:rPr>
          <w:rFonts w:asciiTheme="minorEastAsia" w:hAnsiTheme="minorEastAsia" w:cs="ＭＳ Ｐゴシック" w:hint="eastAsia"/>
          <w:color w:val="000000" w:themeColor="text1"/>
          <w:kern w:val="0"/>
          <w:szCs w:val="21"/>
        </w:rPr>
        <w:t>の傾向はほぼ同様であったことから、総合した場合でも同様の結果であった。すなわち、総医療費（</w:t>
      </w:r>
      <w:r w:rsidR="00767656" w:rsidRPr="00A92DA1">
        <w:rPr>
          <w:rFonts w:asciiTheme="minorEastAsia" w:hAnsiTheme="minorEastAsia" w:cs="ＭＳ Ｐゴシック" w:hint="eastAsia"/>
          <w:b/>
          <w:bCs/>
          <w:color w:val="000000" w:themeColor="text1"/>
          <w:kern w:val="0"/>
          <w:szCs w:val="21"/>
        </w:rPr>
        <w:t>図</w:t>
      </w:r>
      <w:r w:rsidR="00767656" w:rsidRPr="00A92DA1">
        <w:rPr>
          <w:rFonts w:asciiTheme="minorEastAsia" w:hAnsiTheme="minorEastAsia"/>
          <w:b/>
          <w:bCs/>
          <w:szCs w:val="21"/>
        </w:rPr>
        <w:t>6-</w:t>
      </w:r>
      <w:r w:rsidR="00746286" w:rsidRPr="00A92DA1">
        <w:rPr>
          <w:rFonts w:asciiTheme="minorEastAsia" w:hAnsiTheme="minorEastAsia"/>
          <w:b/>
          <w:bCs/>
          <w:szCs w:val="21"/>
        </w:rPr>
        <w:t>3</w:t>
      </w:r>
      <w:r w:rsidR="00767656" w:rsidRPr="00A92DA1">
        <w:rPr>
          <w:rFonts w:asciiTheme="minorEastAsia" w:hAnsiTheme="minorEastAsia"/>
          <w:b/>
          <w:bCs/>
          <w:szCs w:val="21"/>
        </w:rPr>
        <w:t>-(1)-</w:t>
      </w:r>
      <w:r w:rsidR="00767656" w:rsidRPr="00A92DA1">
        <w:rPr>
          <w:rFonts w:asciiTheme="minorEastAsia" w:hAnsiTheme="minorEastAsia" w:hint="eastAsia"/>
          <w:b/>
          <w:bCs/>
          <w:szCs w:val="21"/>
        </w:rPr>
        <w:t>C</w:t>
      </w:r>
      <w:r w:rsidR="00767656" w:rsidRPr="00A92DA1">
        <w:rPr>
          <w:rFonts w:asciiTheme="minorEastAsia" w:hAnsiTheme="minorEastAsia"/>
          <w:b/>
          <w:bCs/>
          <w:szCs w:val="21"/>
        </w:rPr>
        <w:t>1</w:t>
      </w:r>
      <w:r w:rsidR="00767656"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767656"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が突出しており、それ以外の2次医療圏の分布は全体の平均よりもやや高く、２次医療圏も比較的狭い範囲に分布していた</w:t>
      </w:r>
      <w:r w:rsidR="008D1EF0" w:rsidRPr="00A92DA1">
        <w:rPr>
          <w:rFonts w:asciiTheme="minorEastAsia" w:hAnsiTheme="minorEastAsia"/>
          <w:szCs w:val="21"/>
        </w:rPr>
        <w:t>(</w:t>
      </w:r>
      <w:r w:rsidR="008D1EF0" w:rsidRPr="00A92DA1">
        <w:rPr>
          <w:rFonts w:asciiTheme="minorEastAsia" w:hAnsiTheme="minorEastAsia" w:cs="ＭＳ Ｐゴシック" w:hint="eastAsia"/>
          <w:b/>
          <w:bCs/>
          <w:color w:val="000000" w:themeColor="text1"/>
          <w:kern w:val="0"/>
          <w:szCs w:val="21"/>
        </w:rPr>
        <w:t>図</w:t>
      </w:r>
      <w:r w:rsidR="008D1EF0" w:rsidRPr="00A92DA1">
        <w:rPr>
          <w:rFonts w:asciiTheme="minorEastAsia" w:hAnsiTheme="minorEastAsia" w:cs="ＭＳ Ｐゴシック"/>
          <w:b/>
          <w:bCs/>
          <w:color w:val="000000" w:themeColor="text1"/>
          <w:kern w:val="0"/>
          <w:szCs w:val="21"/>
        </w:rPr>
        <w:t>6-3-(</w:t>
      </w:r>
      <w:r w:rsidR="009652B0" w:rsidRPr="00A92DA1">
        <w:rPr>
          <w:rFonts w:asciiTheme="minorEastAsia" w:hAnsiTheme="minorEastAsia" w:cs="ＭＳ Ｐゴシック"/>
          <w:b/>
          <w:bCs/>
          <w:color w:val="000000" w:themeColor="text1"/>
          <w:kern w:val="0"/>
          <w:szCs w:val="21"/>
        </w:rPr>
        <w:t>2</w:t>
      </w:r>
      <w:r w:rsidR="008D1EF0" w:rsidRPr="00A92DA1">
        <w:rPr>
          <w:rFonts w:asciiTheme="minorEastAsia" w:hAnsiTheme="minorEastAsia" w:cs="ＭＳ Ｐゴシック" w:hint="eastAsia"/>
          <w:b/>
          <w:bCs/>
          <w:color w:val="000000" w:themeColor="text1"/>
          <w:kern w:val="0"/>
          <w:szCs w:val="21"/>
        </w:rPr>
        <w:t>)</w:t>
      </w:r>
      <w:r w:rsidR="008D1EF0" w:rsidRPr="00A92DA1">
        <w:rPr>
          <w:rFonts w:asciiTheme="minorEastAsia" w:hAnsiTheme="minorEastAsia" w:cs="ＭＳ Ｐゴシック"/>
          <w:b/>
          <w:bCs/>
          <w:color w:val="000000" w:themeColor="text1"/>
          <w:kern w:val="0"/>
          <w:szCs w:val="21"/>
        </w:rPr>
        <w:t>-1</w:t>
      </w:r>
      <w:r w:rsidR="008D1EF0" w:rsidRPr="00A92DA1">
        <w:rPr>
          <w:rFonts w:asciiTheme="minorEastAsia" w:hAnsiTheme="minorEastAsia"/>
          <w:szCs w:val="21"/>
        </w:rPr>
        <w:t>)</w:t>
      </w:r>
      <w:r w:rsidR="00767656" w:rsidRPr="00A92DA1">
        <w:rPr>
          <w:rFonts w:asciiTheme="minorEastAsia" w:hAnsiTheme="minorEastAsia" w:cs="ＭＳ Ｐゴシック" w:hint="eastAsia"/>
          <w:color w:val="000000" w:themeColor="text1"/>
          <w:kern w:val="0"/>
          <w:szCs w:val="21"/>
        </w:rPr>
        <w:t>。全体平均に比べて中央値が高いのは大阪府と東京都であった。２次医療圏の分布にばらつきが大きいのが兵庫県であった。横浜</w:t>
      </w:r>
      <w:r w:rsidR="00B323DB" w:rsidRPr="00A92DA1">
        <w:rPr>
          <w:rFonts w:asciiTheme="minorEastAsia" w:hAnsiTheme="minorEastAsia" w:cs="ＭＳ Ｐゴシック" w:hint="eastAsia"/>
          <w:color w:val="000000" w:themeColor="text1"/>
          <w:kern w:val="0"/>
          <w:szCs w:val="21"/>
        </w:rPr>
        <w:t>医療圏</w:t>
      </w:r>
      <w:r w:rsidR="00767656"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767656" w:rsidRPr="00A92DA1">
        <w:rPr>
          <w:rFonts w:asciiTheme="minorEastAsia" w:hAnsiTheme="minorEastAsia" w:cs="ＭＳ Ｐゴシック" w:hint="eastAsia"/>
          <w:color w:val="000000" w:themeColor="text1"/>
          <w:kern w:val="0"/>
          <w:szCs w:val="21"/>
        </w:rPr>
        <w:t>と同様に突出していた。</w:t>
      </w:r>
      <w:r w:rsidR="00767656" w:rsidRPr="00A92DA1">
        <w:rPr>
          <w:rFonts w:asciiTheme="minorEastAsia" w:hAnsiTheme="minorEastAsia" w:hint="eastAsia"/>
          <w:szCs w:val="21"/>
        </w:rPr>
        <w:t>患者一人当たりの医療費</w:t>
      </w:r>
      <w:r w:rsidR="00767656" w:rsidRPr="00A92DA1">
        <w:rPr>
          <w:rFonts w:asciiTheme="minorEastAsia" w:hAnsiTheme="minorEastAsia"/>
          <w:szCs w:val="21"/>
        </w:rPr>
        <w:t>(</w:t>
      </w:r>
      <w:r w:rsidR="00767656" w:rsidRPr="00A92DA1">
        <w:rPr>
          <w:rFonts w:asciiTheme="minorEastAsia" w:hAnsiTheme="minorEastAsia" w:cs="ＭＳ Ｐゴシック" w:hint="eastAsia"/>
          <w:b/>
          <w:bCs/>
          <w:color w:val="000000" w:themeColor="text1"/>
          <w:kern w:val="0"/>
          <w:szCs w:val="21"/>
        </w:rPr>
        <w:t>図</w:t>
      </w:r>
      <w:r w:rsidR="00767656" w:rsidRPr="00A92DA1">
        <w:rPr>
          <w:rFonts w:asciiTheme="minorEastAsia" w:hAnsiTheme="minorEastAsia"/>
          <w:b/>
          <w:bCs/>
          <w:szCs w:val="21"/>
        </w:rPr>
        <w:t>6-</w:t>
      </w:r>
      <w:r w:rsidR="00746286" w:rsidRPr="00A92DA1">
        <w:rPr>
          <w:rFonts w:asciiTheme="minorEastAsia" w:hAnsiTheme="minorEastAsia"/>
          <w:b/>
          <w:bCs/>
          <w:szCs w:val="21"/>
        </w:rPr>
        <w:t>3</w:t>
      </w:r>
      <w:r w:rsidR="00767656" w:rsidRPr="00A92DA1">
        <w:rPr>
          <w:rFonts w:asciiTheme="minorEastAsia" w:hAnsiTheme="minorEastAsia"/>
          <w:b/>
          <w:bCs/>
          <w:szCs w:val="21"/>
        </w:rPr>
        <w:t>-(1)-</w:t>
      </w:r>
      <w:r w:rsidR="00767656" w:rsidRPr="00A92DA1">
        <w:rPr>
          <w:rFonts w:asciiTheme="minorEastAsia" w:hAnsiTheme="minorEastAsia" w:hint="eastAsia"/>
          <w:b/>
          <w:bCs/>
          <w:szCs w:val="21"/>
        </w:rPr>
        <w:t>C</w:t>
      </w:r>
      <w:r w:rsidR="00767656" w:rsidRPr="00A92DA1">
        <w:rPr>
          <w:rFonts w:asciiTheme="minorEastAsia" w:hAnsiTheme="minorEastAsia"/>
          <w:b/>
          <w:bCs/>
          <w:szCs w:val="21"/>
        </w:rPr>
        <w:t>2</w:t>
      </w:r>
      <w:r w:rsidR="00767656" w:rsidRPr="00A92DA1">
        <w:rPr>
          <w:rFonts w:asciiTheme="minorEastAsia" w:hAnsiTheme="minorEastAsia"/>
          <w:szCs w:val="21"/>
        </w:rPr>
        <w:t>)</w:t>
      </w:r>
      <w:r w:rsidR="00767656" w:rsidRPr="00A92DA1">
        <w:rPr>
          <w:rFonts w:asciiTheme="minorEastAsia" w:hAnsiTheme="minorEastAsia" w:hint="eastAsia"/>
          <w:szCs w:val="21"/>
        </w:rPr>
        <w:t>は、大阪府、兵庫県、東京都、神奈川県が全体平均に比して</w:t>
      </w:r>
      <w:r w:rsidR="00097555" w:rsidRPr="00A92DA1">
        <w:rPr>
          <w:rFonts w:asciiTheme="minorEastAsia" w:hAnsiTheme="minorEastAsia" w:hint="eastAsia"/>
          <w:szCs w:val="21"/>
        </w:rPr>
        <w:t>高額</w:t>
      </w:r>
      <w:r w:rsidR="00767656" w:rsidRPr="00A92DA1">
        <w:rPr>
          <w:rFonts w:asciiTheme="minorEastAsia" w:hAnsiTheme="minorEastAsia" w:hint="eastAsia"/>
          <w:szCs w:val="21"/>
        </w:rPr>
        <w:t>で</w:t>
      </w:r>
      <w:r w:rsidR="00097555" w:rsidRPr="00A92DA1">
        <w:rPr>
          <w:rFonts w:asciiTheme="minorEastAsia" w:hAnsiTheme="minorEastAsia" w:hint="eastAsia"/>
          <w:szCs w:val="21"/>
        </w:rPr>
        <w:t>はあったが突出して高いものは認めなかった。</w:t>
      </w:r>
      <w:r w:rsidR="009652B0" w:rsidRPr="00A92DA1">
        <w:rPr>
          <w:rFonts w:asciiTheme="minorEastAsia" w:hAnsiTheme="minorEastAsia" w:hint="eastAsia"/>
          <w:szCs w:val="21"/>
        </w:rPr>
        <w:t>大阪府内では</w:t>
      </w:r>
      <w:r w:rsidR="009652B0" w:rsidRPr="00A92DA1">
        <w:rPr>
          <w:rFonts w:asciiTheme="minorEastAsia" w:hAnsiTheme="minorEastAsia" w:cs="ＭＳ Ｐゴシック" w:hint="eastAsia"/>
          <w:color w:val="000000" w:themeColor="text1"/>
          <w:kern w:val="0"/>
          <w:szCs w:val="21"/>
        </w:rPr>
        <w:t>上位には三島医療圏、中河内医療圏、泉州医療圏、南河内医療圏、堺市医療圏</w:t>
      </w:r>
      <w:r w:rsidR="009652B0" w:rsidRPr="00A92DA1">
        <w:rPr>
          <w:rFonts w:asciiTheme="minorEastAsia" w:hAnsiTheme="minorEastAsia" w:hint="eastAsia"/>
          <w:szCs w:val="21"/>
        </w:rPr>
        <w:t>となった</w:t>
      </w:r>
      <w:r w:rsidR="009652B0" w:rsidRPr="00A92DA1">
        <w:rPr>
          <w:rFonts w:asciiTheme="minorEastAsia" w:hAnsiTheme="minorEastAsia"/>
          <w:szCs w:val="21"/>
        </w:rPr>
        <w:t>(</w:t>
      </w:r>
      <w:r w:rsidR="009652B0" w:rsidRPr="00A92DA1">
        <w:rPr>
          <w:rFonts w:asciiTheme="minorEastAsia" w:hAnsiTheme="minorEastAsia" w:cs="ＭＳ Ｐゴシック" w:hint="eastAsia"/>
          <w:b/>
          <w:bCs/>
          <w:color w:val="000000" w:themeColor="text1"/>
          <w:kern w:val="0"/>
          <w:szCs w:val="21"/>
        </w:rPr>
        <w:t>図</w:t>
      </w:r>
      <w:r w:rsidR="009652B0" w:rsidRPr="00A92DA1">
        <w:rPr>
          <w:rFonts w:asciiTheme="minorEastAsia" w:hAnsiTheme="minorEastAsia" w:cs="ＭＳ Ｐゴシック"/>
          <w:b/>
          <w:bCs/>
          <w:color w:val="000000" w:themeColor="text1"/>
          <w:kern w:val="0"/>
          <w:szCs w:val="21"/>
        </w:rPr>
        <w:t>6-3-(2</w:t>
      </w:r>
      <w:r w:rsidR="009652B0" w:rsidRPr="00A92DA1">
        <w:rPr>
          <w:rFonts w:asciiTheme="minorEastAsia" w:hAnsiTheme="minorEastAsia" w:cs="ＭＳ Ｐゴシック" w:hint="eastAsia"/>
          <w:b/>
          <w:bCs/>
          <w:color w:val="000000" w:themeColor="text1"/>
          <w:kern w:val="0"/>
          <w:szCs w:val="21"/>
        </w:rPr>
        <w:t>)</w:t>
      </w:r>
      <w:r w:rsidR="009652B0" w:rsidRPr="00A92DA1">
        <w:rPr>
          <w:rFonts w:asciiTheme="minorEastAsia" w:hAnsiTheme="minorEastAsia" w:cs="ＭＳ Ｐゴシック"/>
          <w:b/>
          <w:bCs/>
          <w:color w:val="000000" w:themeColor="text1"/>
          <w:kern w:val="0"/>
          <w:szCs w:val="21"/>
        </w:rPr>
        <w:t>-2</w:t>
      </w:r>
      <w:r w:rsidR="009652B0" w:rsidRPr="00A92DA1">
        <w:rPr>
          <w:rFonts w:asciiTheme="minorEastAsia" w:hAnsiTheme="minorEastAsia"/>
          <w:szCs w:val="21"/>
        </w:rPr>
        <w:t>)</w:t>
      </w:r>
      <w:r w:rsidR="009652B0" w:rsidRPr="00A92DA1">
        <w:rPr>
          <w:rFonts w:asciiTheme="minorEastAsia" w:hAnsiTheme="minorEastAsia" w:hint="eastAsia"/>
          <w:szCs w:val="21"/>
        </w:rPr>
        <w:t>。</w:t>
      </w:r>
      <w:r w:rsidR="00097555" w:rsidRPr="00A92DA1">
        <w:rPr>
          <w:rFonts w:asciiTheme="minorEastAsia" w:hAnsiTheme="minorEastAsia" w:hint="eastAsia"/>
          <w:szCs w:val="21"/>
        </w:rPr>
        <w:t>奈良県、滋賀県、和歌山</w:t>
      </w:r>
      <w:r w:rsidR="00767656" w:rsidRPr="00A92DA1">
        <w:rPr>
          <w:rFonts w:asciiTheme="minorEastAsia" w:hAnsiTheme="minorEastAsia" w:hint="eastAsia"/>
          <w:szCs w:val="21"/>
        </w:rPr>
        <w:t>県が２次医療圏間での差が多い傾向にあった。</w:t>
      </w:r>
    </w:p>
    <w:p w14:paraId="14F1229B" w14:textId="77777777" w:rsidR="00A97E47" w:rsidRPr="00A92DA1" w:rsidRDefault="00A97E47" w:rsidP="00A97E47">
      <w:pPr>
        <w:widowControl/>
        <w:jc w:val="left"/>
        <w:rPr>
          <w:rFonts w:asciiTheme="minorEastAsia" w:hAnsiTheme="minorEastAsia" w:cs="ＭＳ Ｐゴシック"/>
          <w:color w:val="000000" w:themeColor="text1"/>
          <w:kern w:val="0"/>
          <w:szCs w:val="21"/>
        </w:rPr>
      </w:pPr>
    </w:p>
    <w:bookmarkEnd w:id="85"/>
    <w:p w14:paraId="6925F4AA" w14:textId="77777777" w:rsidR="00D36B89" w:rsidRPr="00A92DA1" w:rsidRDefault="00D36B89" w:rsidP="00D36B89">
      <w:pPr>
        <w:widowControl/>
        <w:jc w:val="left"/>
        <w:rPr>
          <w:rFonts w:asciiTheme="minorEastAsia" w:hAnsiTheme="minorEastAsia" w:cs="ＭＳ Ｐゴシック"/>
          <w:b/>
          <w:bCs/>
          <w:color w:val="000000" w:themeColor="text1"/>
          <w:kern w:val="0"/>
          <w:szCs w:val="21"/>
        </w:rPr>
      </w:pPr>
    </w:p>
    <w:p w14:paraId="085EAA2E" w14:textId="6BCD53AB" w:rsidR="00A97E47" w:rsidRPr="00A92DA1" w:rsidRDefault="008962D8" w:rsidP="00746286">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66784" behindDoc="0" locked="0" layoutInCell="1" allowOverlap="1" wp14:anchorId="3F0FB351" wp14:editId="343DBF26">
                <wp:simplePos x="0" y="0"/>
                <wp:positionH relativeFrom="column">
                  <wp:posOffset>-819119</wp:posOffset>
                </wp:positionH>
                <wp:positionV relativeFrom="paragraph">
                  <wp:posOffset>1488155</wp:posOffset>
                </wp:positionV>
                <wp:extent cx="2128967" cy="255905"/>
                <wp:effectExtent l="0" t="3493" r="1588" b="1587"/>
                <wp:wrapNone/>
                <wp:docPr id="856097163" name="テキスト ボックス 29"/>
                <wp:cNvGraphicFramePr/>
                <a:graphic xmlns:a="http://schemas.openxmlformats.org/drawingml/2006/main">
                  <a:graphicData uri="http://schemas.microsoft.com/office/word/2010/wordprocessingShape">
                    <wps:wsp>
                      <wps:cNvSpPr txBox="1"/>
                      <wps:spPr>
                        <a:xfrm rot="16200000">
                          <a:off x="0" y="0"/>
                          <a:ext cx="2128967" cy="255905"/>
                        </a:xfrm>
                        <a:prstGeom prst="rect">
                          <a:avLst/>
                        </a:prstGeom>
                        <a:solidFill>
                          <a:schemeClr val="lt1"/>
                        </a:solidFill>
                        <a:ln w="6350">
                          <a:noFill/>
                        </a:ln>
                      </wps:spPr>
                      <wps:txbx>
                        <w:txbxContent>
                          <w:p w14:paraId="530422B1"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FB351" id="_x0000_s1039" type="#_x0000_t202" style="position:absolute;left:0;text-align:left;margin-left:-64.5pt;margin-top:117.2pt;width:167.65pt;height:20.15pt;rotation:-9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" fillcolor="white [3201]" stroked="f" strokeweight=".5pt">
                <v:textbox>
                  <w:txbxContent>
                    <w:p w14:paraId="530422B1"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746286" w:rsidRPr="00A92DA1">
        <w:rPr>
          <w:rFonts w:asciiTheme="minorEastAsia" w:hAnsiTheme="minorEastAsia"/>
          <w:noProof/>
          <w:szCs w:val="21"/>
        </w:rPr>
        <w:drawing>
          <wp:inline distT="0" distB="0" distL="0" distR="0" wp14:anchorId="5B2120BF" wp14:editId="15944036">
            <wp:extent cx="4859020" cy="3672717"/>
            <wp:effectExtent l="0" t="0" r="5080" b="0"/>
            <wp:docPr id="2090224701" name="図 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 objec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689"/>
                    <a:stretch/>
                  </pic:blipFill>
                  <pic:spPr bwMode="auto">
                    <a:xfrm>
                      <a:off x="0" y="0"/>
                      <a:ext cx="4859640" cy="3673186"/>
                    </a:xfrm>
                    <a:prstGeom prst="rect">
                      <a:avLst/>
                    </a:prstGeom>
                    <a:noFill/>
                    <a:ln>
                      <a:noFill/>
                    </a:ln>
                    <a:extLst>
                      <a:ext uri="{53640926-AAD7-44D8-BBD7-CCE9431645EC}">
                        <a14:shadowObscured xmlns:a14="http://schemas.microsoft.com/office/drawing/2010/main"/>
                      </a:ext>
                    </a:extLst>
                  </pic:spPr>
                </pic:pic>
              </a:graphicData>
            </a:graphic>
          </wp:inline>
        </w:drawing>
      </w:r>
    </w:p>
    <w:p w14:paraId="4381C7B3" w14:textId="77777777" w:rsidR="00222117" w:rsidRPr="00A92DA1" w:rsidRDefault="00746286" w:rsidP="00746286">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6-3</w:t>
      </w:r>
      <w:r w:rsidRPr="00A92DA1">
        <w:rPr>
          <w:rFonts w:asciiTheme="minorEastAsia" w:hAnsiTheme="minorEastAsia" w:hint="eastAsia"/>
          <w:b/>
          <w:bCs/>
          <w:szCs w:val="21"/>
        </w:rPr>
        <w:t>-</w:t>
      </w:r>
      <w:r w:rsidRPr="00A92DA1">
        <w:rPr>
          <w:rFonts w:asciiTheme="minorEastAsia" w:hAnsiTheme="minorEastAsia"/>
          <w:b/>
          <w:bCs/>
          <w:szCs w:val="21"/>
        </w:rPr>
        <w:t>(1)-A1</w:t>
      </w:r>
      <w:r w:rsidR="00793D9D" w:rsidRPr="00A92DA1">
        <w:rPr>
          <w:rFonts w:asciiTheme="minorEastAsia" w:hAnsiTheme="minorEastAsia" w:hint="eastAsia"/>
          <w:b/>
          <w:bCs/>
          <w:szCs w:val="21"/>
        </w:rPr>
        <w:t>：</w:t>
      </w:r>
      <w:r w:rsidR="00793D9D" w:rsidRPr="00A92DA1">
        <w:rPr>
          <w:rFonts w:ascii="Apple Color Emoji" w:hAnsi="Apple Color Emoji" w:cs="Apple Color Emoji" w:hint="eastAsia"/>
          <w:szCs w:val="21"/>
        </w:rPr>
        <w:t>肺</w:t>
      </w:r>
      <w:r w:rsidR="00793D9D" w:rsidRPr="00A92DA1">
        <w:rPr>
          <w:rFonts w:asciiTheme="minorEastAsia" w:hAnsiTheme="minorEastAsia" w:hint="eastAsia"/>
          <w:szCs w:val="21"/>
        </w:rPr>
        <w:t>がんに関する</w:t>
      </w:r>
      <w:r w:rsidR="00793D9D" w:rsidRPr="00A92DA1">
        <w:rPr>
          <w:rFonts w:asciiTheme="minorEastAsia" w:hAnsiTheme="minorEastAsia" w:cs="ＭＳ Ｐゴシック" w:hint="eastAsia"/>
          <w:color w:val="000000" w:themeColor="text1"/>
          <w:kern w:val="0"/>
          <w:szCs w:val="21"/>
          <w:u w:val="single"/>
        </w:rPr>
        <w:t>国民健康保険制度</w:t>
      </w:r>
    </w:p>
    <w:p w14:paraId="6EAA6BA8" w14:textId="64D6E5F5" w:rsidR="00A97E47" w:rsidRPr="00A92DA1" w:rsidRDefault="00793D9D" w:rsidP="00222117">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hint="eastAsia"/>
          <w:szCs w:val="21"/>
        </w:rPr>
        <w:t>総医療費の都道府県間比較</w:t>
      </w:r>
    </w:p>
    <w:p w14:paraId="0D3118C2" w14:textId="77777777" w:rsidR="00D36B89" w:rsidRPr="00A92DA1" w:rsidRDefault="00D36B89" w:rsidP="00746286">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00CC3F31" wp14:editId="0D664089">
            <wp:extent cx="4859020" cy="3426195"/>
            <wp:effectExtent l="0" t="0" r="5080" b="3175"/>
            <wp:docPr id="348396779" name="図 2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lot object"/>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988"/>
                    <a:stretch/>
                  </pic:blipFill>
                  <pic:spPr bwMode="auto">
                    <a:xfrm>
                      <a:off x="0" y="0"/>
                      <a:ext cx="4859640" cy="3426632"/>
                    </a:xfrm>
                    <a:prstGeom prst="rect">
                      <a:avLst/>
                    </a:prstGeom>
                    <a:noFill/>
                    <a:ln>
                      <a:noFill/>
                    </a:ln>
                    <a:extLst>
                      <a:ext uri="{53640926-AAD7-44D8-BBD7-CCE9431645EC}">
                        <a14:shadowObscured xmlns:a14="http://schemas.microsoft.com/office/drawing/2010/main"/>
                      </a:ext>
                    </a:extLst>
                  </pic:spPr>
                </pic:pic>
              </a:graphicData>
            </a:graphic>
          </wp:inline>
        </w:drawing>
      </w:r>
    </w:p>
    <w:p w14:paraId="08813450" w14:textId="77777777" w:rsidR="00222117" w:rsidRPr="00A92DA1" w:rsidRDefault="00746286" w:rsidP="00793D9D">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6-3</w:t>
      </w:r>
      <w:r w:rsidRPr="00A92DA1">
        <w:rPr>
          <w:rFonts w:asciiTheme="minorEastAsia" w:hAnsiTheme="minorEastAsia" w:hint="eastAsia"/>
          <w:b/>
          <w:bCs/>
          <w:szCs w:val="21"/>
        </w:rPr>
        <w:t>-</w:t>
      </w:r>
      <w:r w:rsidRPr="00A92DA1">
        <w:rPr>
          <w:rFonts w:asciiTheme="minorEastAsia" w:hAnsiTheme="minorEastAsia"/>
          <w:b/>
          <w:bCs/>
          <w:szCs w:val="21"/>
        </w:rPr>
        <w:t>(1)-A2</w:t>
      </w:r>
      <w:bookmarkEnd w:id="86"/>
      <w:r w:rsidR="00793D9D" w:rsidRPr="00A92DA1">
        <w:rPr>
          <w:rFonts w:asciiTheme="minorEastAsia" w:hAnsiTheme="minorEastAsia" w:hint="eastAsia"/>
          <w:b/>
          <w:bCs/>
          <w:szCs w:val="21"/>
        </w:rPr>
        <w:t>：</w:t>
      </w:r>
      <w:r w:rsidR="00793D9D" w:rsidRPr="00A92DA1">
        <w:rPr>
          <w:rFonts w:asciiTheme="minorEastAsia" w:hAnsiTheme="minorEastAsia" w:hint="eastAsia"/>
          <w:szCs w:val="21"/>
        </w:rPr>
        <w:t>肺がんに関する</w:t>
      </w:r>
      <w:r w:rsidR="00793D9D" w:rsidRPr="00A92DA1">
        <w:rPr>
          <w:rFonts w:asciiTheme="minorEastAsia" w:hAnsiTheme="minorEastAsia" w:cs="ＭＳ Ｐゴシック" w:hint="eastAsia"/>
          <w:color w:val="000000" w:themeColor="text1"/>
          <w:kern w:val="0"/>
          <w:szCs w:val="21"/>
          <w:u w:val="single"/>
        </w:rPr>
        <w:t>国民健康保険制度</w:t>
      </w:r>
    </w:p>
    <w:p w14:paraId="3ECF1699" w14:textId="5FC0A279" w:rsidR="00D36B89" w:rsidRPr="00A92DA1" w:rsidRDefault="00793D9D" w:rsidP="00222117">
      <w:pPr>
        <w:widowControl/>
        <w:jc w:val="center"/>
        <w:rPr>
          <w:rFonts w:asciiTheme="minorEastAsia" w:hAnsiTheme="minorEastAsia"/>
          <w:szCs w:val="21"/>
        </w:rPr>
      </w:pPr>
      <w:r w:rsidRPr="00A92DA1">
        <w:rPr>
          <w:rFonts w:asciiTheme="minorEastAsia" w:hAnsiTheme="minorEastAsia" w:hint="eastAsia"/>
          <w:szCs w:val="21"/>
        </w:rPr>
        <w:t>患者一人当たり医療費の都道府県間比較</w:t>
      </w:r>
    </w:p>
    <w:p w14:paraId="164C1535" w14:textId="6510BFC4" w:rsidR="00A97E47" w:rsidRPr="00A92DA1" w:rsidRDefault="008962D8" w:rsidP="00A97E47">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68832" behindDoc="0" locked="0" layoutInCell="1" allowOverlap="1" wp14:anchorId="4E99A110" wp14:editId="5C9DFBC2">
                <wp:simplePos x="0" y="0"/>
                <wp:positionH relativeFrom="column">
                  <wp:posOffset>-778573</wp:posOffset>
                </wp:positionH>
                <wp:positionV relativeFrom="paragraph">
                  <wp:posOffset>1254061</wp:posOffset>
                </wp:positionV>
                <wp:extent cx="2037524" cy="255905"/>
                <wp:effectExtent l="1587" t="0" r="0" b="0"/>
                <wp:wrapNone/>
                <wp:docPr id="206516237"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3FDAEA4C"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9A110" id="_x0000_s1040" type="#_x0000_t202" style="position:absolute;left:0;text-align:left;margin-left:-61.3pt;margin-top:98.75pt;width:160.45pt;height:20.1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" fillcolor="white [3201]" stroked="f" strokeweight=".5pt">
                <v:textbox>
                  <w:txbxContent>
                    <w:p w14:paraId="3FDAEA4C"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D36B89" w:rsidRPr="00A92DA1">
        <w:rPr>
          <w:rFonts w:asciiTheme="minorEastAsia" w:hAnsiTheme="minorEastAsia"/>
          <w:noProof/>
          <w:szCs w:val="21"/>
        </w:rPr>
        <w:drawing>
          <wp:inline distT="0" distB="0" distL="0" distR="0" wp14:anchorId="58E19472" wp14:editId="26D4D8AC">
            <wp:extent cx="4859020" cy="3408611"/>
            <wp:effectExtent l="0" t="0" r="5080" b="0"/>
            <wp:docPr id="1928775138" name="図 2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lot objec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486"/>
                    <a:stretch/>
                  </pic:blipFill>
                  <pic:spPr bwMode="auto">
                    <a:xfrm>
                      <a:off x="0" y="0"/>
                      <a:ext cx="4859640" cy="3409046"/>
                    </a:xfrm>
                    <a:prstGeom prst="rect">
                      <a:avLst/>
                    </a:prstGeom>
                    <a:noFill/>
                    <a:ln>
                      <a:noFill/>
                    </a:ln>
                    <a:extLst>
                      <a:ext uri="{53640926-AAD7-44D8-BBD7-CCE9431645EC}">
                        <a14:shadowObscured xmlns:a14="http://schemas.microsoft.com/office/drawing/2010/main"/>
                      </a:ext>
                    </a:extLst>
                  </pic:spPr>
                </pic:pic>
              </a:graphicData>
            </a:graphic>
          </wp:inline>
        </w:drawing>
      </w:r>
    </w:p>
    <w:p w14:paraId="55D1FEE3" w14:textId="77777777" w:rsidR="00222117" w:rsidRPr="00A92DA1" w:rsidRDefault="00746286" w:rsidP="00A97E47">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6-3</w:t>
      </w:r>
      <w:r w:rsidRPr="00A92DA1">
        <w:rPr>
          <w:rFonts w:asciiTheme="minorEastAsia" w:hAnsiTheme="minorEastAsia" w:hint="eastAsia"/>
          <w:b/>
          <w:bCs/>
          <w:szCs w:val="21"/>
        </w:rPr>
        <w:t>-</w:t>
      </w:r>
      <w:r w:rsidRPr="00A92DA1">
        <w:rPr>
          <w:rFonts w:asciiTheme="minorEastAsia" w:hAnsiTheme="minorEastAsia"/>
          <w:b/>
          <w:bCs/>
          <w:szCs w:val="21"/>
        </w:rPr>
        <w:t>(1)-</w:t>
      </w:r>
      <w:r w:rsidRPr="00A92DA1">
        <w:rPr>
          <w:rFonts w:asciiTheme="minorEastAsia" w:hAnsiTheme="minorEastAsia" w:hint="eastAsia"/>
          <w:b/>
          <w:bCs/>
          <w:szCs w:val="21"/>
        </w:rPr>
        <w:t>B</w:t>
      </w:r>
      <w:r w:rsidRPr="00A92DA1">
        <w:rPr>
          <w:rFonts w:asciiTheme="minorEastAsia" w:hAnsiTheme="minorEastAsia"/>
          <w:b/>
          <w:bCs/>
          <w:szCs w:val="21"/>
        </w:rPr>
        <w:t>1</w:t>
      </w:r>
      <w:r w:rsidR="00793D9D" w:rsidRPr="00A92DA1">
        <w:rPr>
          <w:rFonts w:asciiTheme="minorEastAsia" w:hAnsiTheme="minorEastAsia" w:hint="eastAsia"/>
          <w:b/>
          <w:bCs/>
          <w:szCs w:val="21"/>
        </w:rPr>
        <w:t>：</w:t>
      </w:r>
      <w:r w:rsidR="00793D9D" w:rsidRPr="00A92DA1">
        <w:rPr>
          <w:rFonts w:ascii="Apple Color Emoji" w:hAnsi="Apple Color Emoji" w:cs="Apple Color Emoji" w:hint="eastAsia"/>
          <w:szCs w:val="21"/>
        </w:rPr>
        <w:t>肺</w:t>
      </w:r>
      <w:r w:rsidR="00793D9D" w:rsidRPr="00A92DA1">
        <w:rPr>
          <w:rFonts w:asciiTheme="minorEastAsia" w:hAnsiTheme="minorEastAsia" w:hint="eastAsia"/>
          <w:szCs w:val="21"/>
        </w:rPr>
        <w:t>がんに関する</w:t>
      </w:r>
      <w:r w:rsidR="00793D9D" w:rsidRPr="00A92DA1">
        <w:rPr>
          <w:rFonts w:asciiTheme="minorEastAsia" w:hAnsiTheme="minorEastAsia" w:cs="ＭＳ Ｐゴシック" w:hint="eastAsia"/>
          <w:color w:val="000000" w:themeColor="text1"/>
          <w:kern w:val="0"/>
          <w:szCs w:val="21"/>
          <w:u w:val="single"/>
        </w:rPr>
        <w:t>後期高齢者医療制度</w:t>
      </w:r>
    </w:p>
    <w:p w14:paraId="01EB1DD3" w14:textId="7C25EBBF" w:rsidR="00746286" w:rsidRPr="00A92DA1" w:rsidRDefault="00793D9D" w:rsidP="00A97E47">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06594A20" w14:textId="77777777" w:rsidR="00746286" w:rsidRPr="00A92DA1" w:rsidRDefault="00746286" w:rsidP="00A97E47">
      <w:pPr>
        <w:widowControl/>
        <w:jc w:val="center"/>
        <w:rPr>
          <w:rFonts w:asciiTheme="minorEastAsia" w:hAnsiTheme="minorEastAsia" w:cs="ＭＳ Ｐゴシック"/>
          <w:b/>
          <w:bCs/>
          <w:color w:val="000000" w:themeColor="text1"/>
          <w:kern w:val="0"/>
          <w:szCs w:val="21"/>
        </w:rPr>
      </w:pPr>
    </w:p>
    <w:p w14:paraId="618B73CA" w14:textId="32D4519F" w:rsidR="00D36B89" w:rsidRPr="00A92DA1" w:rsidRDefault="00D36B89" w:rsidP="00A97E47">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26C5EB4B" wp14:editId="7BDEA0AD">
            <wp:extent cx="4859020" cy="3391026"/>
            <wp:effectExtent l="0" t="0" r="5080" b="0"/>
            <wp:docPr id="939104440" name="図 2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lot obj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126396A8" w14:textId="2BC50967" w:rsidR="00222117" w:rsidRPr="00A92DA1" w:rsidRDefault="00746286" w:rsidP="00222117">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6-3</w:t>
      </w:r>
      <w:r w:rsidRPr="00A92DA1">
        <w:rPr>
          <w:rFonts w:asciiTheme="minorEastAsia" w:hAnsiTheme="minorEastAsia" w:hint="eastAsia"/>
          <w:b/>
          <w:bCs/>
          <w:szCs w:val="21"/>
        </w:rPr>
        <w:t>-</w:t>
      </w:r>
      <w:r w:rsidRPr="00A92DA1">
        <w:rPr>
          <w:rFonts w:asciiTheme="minorEastAsia" w:hAnsiTheme="minorEastAsia"/>
          <w:b/>
          <w:bCs/>
          <w:szCs w:val="21"/>
        </w:rPr>
        <w:t>(1)-</w:t>
      </w:r>
      <w:r w:rsidRPr="00A92DA1">
        <w:rPr>
          <w:rFonts w:asciiTheme="minorEastAsia" w:hAnsiTheme="minorEastAsia" w:hint="eastAsia"/>
          <w:b/>
          <w:bCs/>
          <w:szCs w:val="21"/>
        </w:rPr>
        <w:t>B</w:t>
      </w:r>
      <w:r w:rsidRPr="00A92DA1">
        <w:rPr>
          <w:rFonts w:asciiTheme="minorEastAsia" w:hAnsiTheme="minorEastAsia"/>
          <w:b/>
          <w:bCs/>
          <w:szCs w:val="21"/>
        </w:rPr>
        <w:t>2</w:t>
      </w:r>
      <w:r w:rsidR="00793D9D" w:rsidRPr="00A92DA1">
        <w:rPr>
          <w:rFonts w:asciiTheme="minorEastAsia" w:hAnsiTheme="minorEastAsia" w:cs="ＭＳ Ｐゴシック" w:hint="eastAsia"/>
          <w:b/>
          <w:bCs/>
          <w:color w:val="000000" w:themeColor="text1"/>
          <w:kern w:val="0"/>
          <w:szCs w:val="21"/>
        </w:rPr>
        <w:t>：</w:t>
      </w:r>
      <w:r w:rsidR="00793D9D" w:rsidRPr="00A92DA1">
        <w:rPr>
          <w:rFonts w:ascii="Apple Color Emoji" w:hAnsi="Apple Color Emoji" w:cs="Apple Color Emoji" w:hint="eastAsia"/>
          <w:szCs w:val="21"/>
        </w:rPr>
        <w:t>肺</w:t>
      </w:r>
      <w:r w:rsidR="00793D9D" w:rsidRPr="00A92DA1">
        <w:rPr>
          <w:rFonts w:asciiTheme="minorEastAsia" w:hAnsiTheme="minorEastAsia" w:hint="eastAsia"/>
          <w:szCs w:val="21"/>
        </w:rPr>
        <w:t>がんに関する</w:t>
      </w:r>
      <w:r w:rsidR="00793D9D" w:rsidRPr="00A92DA1">
        <w:rPr>
          <w:rFonts w:asciiTheme="minorEastAsia" w:hAnsiTheme="minorEastAsia" w:cs="ＭＳ Ｐゴシック" w:hint="eastAsia"/>
          <w:color w:val="000000" w:themeColor="text1"/>
          <w:kern w:val="0"/>
          <w:szCs w:val="21"/>
          <w:u w:val="single"/>
        </w:rPr>
        <w:t>後期高齢者医療制度</w:t>
      </w:r>
    </w:p>
    <w:p w14:paraId="38816196" w14:textId="014AC06F" w:rsidR="00D36B89" w:rsidRPr="00A92DA1" w:rsidRDefault="00793D9D" w:rsidP="00222117">
      <w:pPr>
        <w:widowControl/>
        <w:jc w:val="center"/>
        <w:rPr>
          <w:rFonts w:asciiTheme="minorEastAsia" w:hAnsiTheme="minorEastAsia"/>
          <w:szCs w:val="21"/>
        </w:rPr>
      </w:pPr>
      <w:r w:rsidRPr="00A92DA1">
        <w:rPr>
          <w:rFonts w:asciiTheme="minorEastAsia" w:hAnsiTheme="minorEastAsia" w:hint="eastAsia"/>
          <w:szCs w:val="21"/>
        </w:rPr>
        <w:t>患者一人当たり医療費の都道府県間比較</w:t>
      </w:r>
    </w:p>
    <w:p w14:paraId="74C79080" w14:textId="05214ECA" w:rsidR="00D36B89" w:rsidRPr="00A92DA1" w:rsidRDefault="008962D8" w:rsidP="00A97E47">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70880" behindDoc="0" locked="0" layoutInCell="1" allowOverlap="1" wp14:anchorId="69D856B9" wp14:editId="34E22D8B">
                <wp:simplePos x="0" y="0"/>
                <wp:positionH relativeFrom="column">
                  <wp:posOffset>-769683</wp:posOffset>
                </wp:positionH>
                <wp:positionV relativeFrom="paragraph">
                  <wp:posOffset>1244282</wp:posOffset>
                </wp:positionV>
                <wp:extent cx="2037524" cy="255905"/>
                <wp:effectExtent l="1587" t="0" r="0" b="0"/>
                <wp:wrapNone/>
                <wp:docPr id="494788956"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33D01F37"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856B9" id="_x0000_s1041" type="#_x0000_t202" style="position:absolute;left:0;text-align:left;margin-left:-60.6pt;margin-top:97.95pt;width:160.45pt;height:20.15pt;rotation:-9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" fillcolor="white [3201]" stroked="f" strokeweight=".5pt">
                <v:textbox>
                  <w:txbxContent>
                    <w:p w14:paraId="33D01F37" w14:textId="77777777" w:rsidR="008962D8" w:rsidRPr="008962D8" w:rsidRDefault="008962D8" w:rsidP="008962D8">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D36B89" w:rsidRPr="00A92DA1">
        <w:rPr>
          <w:rFonts w:asciiTheme="minorEastAsia" w:hAnsiTheme="minorEastAsia"/>
          <w:noProof/>
          <w:szCs w:val="21"/>
        </w:rPr>
        <w:drawing>
          <wp:inline distT="0" distB="0" distL="0" distR="0" wp14:anchorId="6A4D251A" wp14:editId="3B77F27A">
            <wp:extent cx="4859020" cy="3408611"/>
            <wp:effectExtent l="0" t="0" r="5080" b="0"/>
            <wp:docPr id="1998587824" name="図 2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lot objec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486"/>
                    <a:stretch/>
                  </pic:blipFill>
                  <pic:spPr bwMode="auto">
                    <a:xfrm>
                      <a:off x="0" y="0"/>
                      <a:ext cx="4859640" cy="3409046"/>
                    </a:xfrm>
                    <a:prstGeom prst="rect">
                      <a:avLst/>
                    </a:prstGeom>
                    <a:noFill/>
                    <a:ln>
                      <a:noFill/>
                    </a:ln>
                    <a:extLst>
                      <a:ext uri="{53640926-AAD7-44D8-BBD7-CCE9431645EC}">
                        <a14:shadowObscured xmlns:a14="http://schemas.microsoft.com/office/drawing/2010/main"/>
                      </a:ext>
                    </a:extLst>
                  </pic:spPr>
                </pic:pic>
              </a:graphicData>
            </a:graphic>
          </wp:inline>
        </w:drawing>
      </w:r>
    </w:p>
    <w:p w14:paraId="010AA660" w14:textId="77777777" w:rsidR="00222117" w:rsidRPr="00A92DA1" w:rsidRDefault="00746286" w:rsidP="00793D9D">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6-3</w:t>
      </w:r>
      <w:r w:rsidRPr="00A92DA1">
        <w:rPr>
          <w:rFonts w:asciiTheme="minorEastAsia" w:hAnsiTheme="minorEastAsia" w:hint="eastAsia"/>
          <w:b/>
          <w:bCs/>
          <w:szCs w:val="21"/>
        </w:rPr>
        <w:t>-</w:t>
      </w:r>
      <w:r w:rsidRPr="00A92DA1">
        <w:rPr>
          <w:rFonts w:asciiTheme="minorEastAsia" w:hAnsiTheme="minorEastAsia"/>
          <w:b/>
          <w:bCs/>
          <w:szCs w:val="21"/>
        </w:rPr>
        <w:t>(1)-C1</w:t>
      </w:r>
      <w:r w:rsidR="00793D9D" w:rsidRPr="00A92DA1">
        <w:rPr>
          <w:rFonts w:asciiTheme="minorEastAsia" w:hAnsiTheme="minorEastAsia" w:hint="eastAsia"/>
          <w:b/>
          <w:bCs/>
          <w:szCs w:val="21"/>
        </w:rPr>
        <w:t>：</w:t>
      </w:r>
      <w:r w:rsidR="00793D9D" w:rsidRPr="00A92DA1">
        <w:rPr>
          <w:rFonts w:ascii="Apple Color Emoji" w:hAnsi="Apple Color Emoji" w:cs="Apple Color Emoji" w:hint="eastAsia"/>
          <w:szCs w:val="21"/>
        </w:rPr>
        <w:t>肺</w:t>
      </w:r>
      <w:r w:rsidR="00793D9D" w:rsidRPr="00A92DA1">
        <w:rPr>
          <w:rFonts w:asciiTheme="minorEastAsia" w:hAnsiTheme="minorEastAsia" w:hint="eastAsia"/>
          <w:szCs w:val="21"/>
        </w:rPr>
        <w:t>がんに関する</w:t>
      </w:r>
      <w:r w:rsidR="00793D9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0951DF54" w14:textId="109D657A" w:rsidR="00746286" w:rsidRPr="00A92DA1" w:rsidRDefault="00793D9D" w:rsidP="00222117">
      <w:pPr>
        <w:widowControl/>
        <w:jc w:val="center"/>
        <w:rPr>
          <w:rFonts w:asciiTheme="minorEastAsia" w:hAnsiTheme="minorEastAsia" w:cs="ＭＳ Ｐゴシック"/>
          <w:color w:val="000000" w:themeColor="text1"/>
          <w:kern w:val="0"/>
          <w:szCs w:val="21"/>
        </w:rPr>
      </w:pPr>
      <w:r w:rsidRPr="00A92DA1">
        <w:rPr>
          <w:rFonts w:asciiTheme="minorEastAsia" w:hAnsiTheme="minorEastAsia" w:hint="eastAsia"/>
          <w:szCs w:val="21"/>
        </w:rPr>
        <w:t>総医療費の都道府県間比較</w:t>
      </w:r>
    </w:p>
    <w:p w14:paraId="26FF6754" w14:textId="77777777" w:rsidR="00D36B89" w:rsidRPr="00A92DA1" w:rsidRDefault="00D36B89" w:rsidP="00A97E47">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772FDB3A" wp14:editId="5E6293CD">
            <wp:extent cx="4859020" cy="3408611"/>
            <wp:effectExtent l="0" t="0" r="5080" b="0"/>
            <wp:docPr id="1780580699" name="図 2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lot object"/>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486"/>
                    <a:stretch/>
                  </pic:blipFill>
                  <pic:spPr bwMode="auto">
                    <a:xfrm>
                      <a:off x="0" y="0"/>
                      <a:ext cx="4859640" cy="3409046"/>
                    </a:xfrm>
                    <a:prstGeom prst="rect">
                      <a:avLst/>
                    </a:prstGeom>
                    <a:noFill/>
                    <a:ln>
                      <a:noFill/>
                    </a:ln>
                    <a:extLst>
                      <a:ext uri="{53640926-AAD7-44D8-BBD7-CCE9431645EC}">
                        <a14:shadowObscured xmlns:a14="http://schemas.microsoft.com/office/drawing/2010/main"/>
                      </a:ext>
                    </a:extLst>
                  </pic:spPr>
                </pic:pic>
              </a:graphicData>
            </a:graphic>
          </wp:inline>
        </w:drawing>
      </w:r>
    </w:p>
    <w:p w14:paraId="7C6F624E" w14:textId="77777777" w:rsidR="00222117" w:rsidRPr="00A92DA1" w:rsidRDefault="00746286" w:rsidP="00793D9D">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b/>
          <w:bCs/>
          <w:szCs w:val="21"/>
        </w:rPr>
        <w:t>6-3</w:t>
      </w:r>
      <w:r w:rsidRPr="00A92DA1">
        <w:rPr>
          <w:rFonts w:asciiTheme="minorEastAsia" w:hAnsiTheme="minorEastAsia" w:hint="eastAsia"/>
          <w:b/>
          <w:bCs/>
          <w:szCs w:val="21"/>
        </w:rPr>
        <w:t>-</w:t>
      </w:r>
      <w:r w:rsidRPr="00A92DA1">
        <w:rPr>
          <w:rFonts w:asciiTheme="minorEastAsia" w:hAnsiTheme="minorEastAsia"/>
          <w:b/>
          <w:bCs/>
          <w:szCs w:val="21"/>
        </w:rPr>
        <w:t>(1)-C2</w:t>
      </w:r>
      <w:r w:rsidR="00793D9D" w:rsidRPr="00A92DA1">
        <w:rPr>
          <w:rFonts w:asciiTheme="minorEastAsia" w:hAnsiTheme="minorEastAsia" w:hint="eastAsia"/>
          <w:b/>
          <w:bCs/>
          <w:szCs w:val="21"/>
        </w:rPr>
        <w:t>：</w:t>
      </w:r>
      <w:r w:rsidR="00793D9D" w:rsidRPr="00A92DA1">
        <w:rPr>
          <w:rFonts w:ascii="Apple Color Emoji" w:hAnsi="Apple Color Emoji" w:cs="Apple Color Emoji" w:hint="eastAsia"/>
          <w:szCs w:val="21"/>
        </w:rPr>
        <w:t>肺</w:t>
      </w:r>
      <w:r w:rsidR="00793D9D" w:rsidRPr="00A92DA1">
        <w:rPr>
          <w:rFonts w:asciiTheme="minorEastAsia" w:hAnsiTheme="minorEastAsia" w:hint="eastAsia"/>
          <w:szCs w:val="21"/>
        </w:rPr>
        <w:t>がんに関する</w:t>
      </w:r>
      <w:r w:rsidR="00793D9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040B45CF" w14:textId="77777777" w:rsidR="00B650DA" w:rsidRPr="00A92DA1" w:rsidRDefault="00B650DA" w:rsidP="00793D9D">
      <w:pPr>
        <w:widowControl/>
        <w:jc w:val="center"/>
        <w:rPr>
          <w:rFonts w:asciiTheme="minorEastAsia" w:hAnsiTheme="minorEastAsia"/>
          <w:szCs w:val="21"/>
        </w:rPr>
      </w:pPr>
      <w:r w:rsidRPr="00A92DA1">
        <w:rPr>
          <w:rFonts w:asciiTheme="minorEastAsia" w:hAnsiTheme="minorEastAsia" w:cs="ＭＳ Ｐゴシック" w:hint="eastAsia"/>
          <w:color w:val="000000" w:themeColor="text1"/>
          <w:kern w:val="0"/>
          <w:szCs w:val="21"/>
        </w:rPr>
        <w:t>患者一人当たり</w:t>
      </w:r>
      <w:r w:rsidRPr="00A92DA1">
        <w:rPr>
          <w:rFonts w:asciiTheme="minorEastAsia" w:hAnsiTheme="minorEastAsia" w:hint="eastAsia"/>
          <w:szCs w:val="21"/>
        </w:rPr>
        <w:t>医療費の都道府県間比較</w:t>
      </w:r>
      <w:bookmarkStart w:id="91" w:name="OLE_LINK60"/>
    </w:p>
    <w:p w14:paraId="3F81C900" w14:textId="77777777" w:rsidR="00B650DA" w:rsidRPr="00A92DA1" w:rsidRDefault="00B650DA" w:rsidP="00793D9D">
      <w:pPr>
        <w:widowControl/>
        <w:jc w:val="center"/>
        <w:rPr>
          <w:rFonts w:asciiTheme="minorEastAsia" w:hAnsiTheme="minorEastAsia" w:cs="ＭＳ Ｐゴシック"/>
          <w:b/>
          <w:bCs/>
          <w:color w:val="000000" w:themeColor="text1"/>
          <w:kern w:val="0"/>
          <w:szCs w:val="21"/>
        </w:rPr>
      </w:pPr>
    </w:p>
    <w:p w14:paraId="7108E4AE" w14:textId="77777777" w:rsidR="00B650DA" w:rsidRPr="00A92DA1" w:rsidRDefault="00B650DA" w:rsidP="00D36B89">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bookmarkEnd w:id="91"/>
    <w:p w14:paraId="192EDF39" w14:textId="0CEAD787" w:rsidR="00DF0007" w:rsidRPr="00A92DA1" w:rsidRDefault="00555898" w:rsidP="00DF0007">
      <w:pPr>
        <w:widowControl/>
        <w:jc w:val="center"/>
        <w:rPr>
          <w:rFonts w:asciiTheme="minorEastAsia" w:hAnsiTheme="minorEastAsia" w:cs="ＭＳ Ｐゴシック"/>
          <w:b/>
          <w:bCs/>
          <w:color w:val="000000" w:themeColor="text1"/>
          <w:kern w:val="0"/>
          <w:szCs w:val="21"/>
        </w:rPr>
      </w:pPr>
      <w:r w:rsidRPr="00A92DA1">
        <w:rPr>
          <w:noProof/>
        </w:rPr>
        <w:lastRenderedPageBreak/>
        <w:drawing>
          <wp:anchor distT="0" distB="0" distL="114300" distR="114300" simplePos="0" relativeHeight="251694080" behindDoc="0" locked="0" layoutInCell="1" allowOverlap="1" wp14:anchorId="6D9F3BE0" wp14:editId="27D2546C">
            <wp:simplePos x="0" y="0"/>
            <wp:positionH relativeFrom="column">
              <wp:posOffset>2108200</wp:posOffset>
            </wp:positionH>
            <wp:positionV relativeFrom="paragraph">
              <wp:posOffset>298902</wp:posOffset>
            </wp:positionV>
            <wp:extent cx="1571946" cy="2474648"/>
            <wp:effectExtent l="0" t="0" r="0" b="0"/>
            <wp:wrapNone/>
            <wp:docPr id="20273065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571946" cy="2474648"/>
                    </a:xfrm>
                    <a:prstGeom prst="rect">
                      <a:avLst/>
                    </a:prstGeom>
                  </pic:spPr>
                </pic:pic>
              </a:graphicData>
            </a:graphic>
            <wp14:sizeRelH relativeFrom="page">
              <wp14:pctWidth>0</wp14:pctWidth>
            </wp14:sizeRelH>
            <wp14:sizeRelV relativeFrom="page">
              <wp14:pctHeight>0</wp14:pctHeight>
            </wp14:sizeRelV>
          </wp:anchor>
        </w:drawing>
      </w:r>
      <w:r w:rsidRPr="00A92DA1">
        <w:rPr>
          <w:noProof/>
        </w:rPr>
        <mc:AlternateContent>
          <mc:Choice Requires="wps">
            <w:drawing>
              <wp:anchor distT="0" distB="0" distL="114300" distR="114300" simplePos="0" relativeHeight="251725824" behindDoc="0" locked="0" layoutInCell="1" allowOverlap="1" wp14:anchorId="1BFAEAA8" wp14:editId="3E938DC8">
                <wp:simplePos x="0" y="0"/>
                <wp:positionH relativeFrom="column">
                  <wp:posOffset>3826933</wp:posOffset>
                </wp:positionH>
                <wp:positionV relativeFrom="paragraph">
                  <wp:posOffset>1195987</wp:posOffset>
                </wp:positionV>
                <wp:extent cx="646430" cy="118745"/>
                <wp:effectExtent l="0" t="0" r="13970" b="8255"/>
                <wp:wrapNone/>
                <wp:docPr id="764370622"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017A3937" id="正方形/長方形 15" o:spid="_x0000_s1026" style="position:absolute;margin-left:301.35pt;margin-top:94.15pt;width:50.9pt;height:9.3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" fillcolor="white [3212]" strokecolor="white [3212]" strokeweight="1pt"/>
            </w:pict>
          </mc:Fallback>
        </mc:AlternateContent>
      </w:r>
      <w:r w:rsidR="00D36B89" w:rsidRPr="00A92DA1">
        <w:rPr>
          <w:rFonts w:asciiTheme="minorEastAsia" w:hAnsiTheme="minorEastAsia"/>
          <w:noProof/>
          <w:szCs w:val="21"/>
        </w:rPr>
        <w:drawing>
          <wp:inline distT="0" distB="0" distL="0" distR="0" wp14:anchorId="74AC5B33" wp14:editId="38778B64">
            <wp:extent cx="3296356" cy="3189111"/>
            <wp:effectExtent l="0" t="0" r="5715" b="0"/>
            <wp:docPr id="1884418356" name="図 2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lot objec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884" t="17224" r="26685" b="20104"/>
                    <a:stretch/>
                  </pic:blipFill>
                  <pic:spPr bwMode="auto">
                    <a:xfrm>
                      <a:off x="0" y="0"/>
                      <a:ext cx="3347189" cy="3238291"/>
                    </a:xfrm>
                    <a:prstGeom prst="rect">
                      <a:avLst/>
                    </a:prstGeom>
                    <a:noFill/>
                    <a:ln>
                      <a:noFill/>
                    </a:ln>
                    <a:extLst>
                      <a:ext uri="{53640926-AAD7-44D8-BBD7-CCE9431645EC}">
                        <a14:shadowObscured xmlns:a14="http://schemas.microsoft.com/office/drawing/2010/main"/>
                      </a:ext>
                    </a:extLst>
                  </pic:spPr>
                </pic:pic>
              </a:graphicData>
            </a:graphic>
          </wp:inline>
        </w:drawing>
      </w:r>
      <w:bookmarkStart w:id="92" w:name="OLE_LINK68"/>
    </w:p>
    <w:p w14:paraId="02889DB5" w14:textId="59120413" w:rsidR="00793D9D" w:rsidRPr="00A92DA1" w:rsidRDefault="00DF0007" w:rsidP="00DF0007">
      <w:pPr>
        <w:widowControl/>
        <w:jc w:val="center"/>
        <w:rPr>
          <w:rFonts w:asciiTheme="minorEastAsia" w:hAnsiTheme="minorEastAsia" w:cs="ＭＳ Ｐゴシック"/>
          <w:color w:val="000000" w:themeColor="text1"/>
          <w:kern w:val="0"/>
          <w:szCs w:val="21"/>
        </w:rPr>
      </w:pPr>
      <w:bookmarkStart w:id="93" w:name="OLE_LINK117"/>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3</w:t>
      </w:r>
      <w:r w:rsidRPr="00A92DA1">
        <w:rPr>
          <w:rFonts w:asciiTheme="minorEastAsia" w:hAnsiTheme="minorEastAsia" w:cs="ＭＳ Ｐゴシック" w:hint="eastAsia"/>
          <w:b/>
          <w:bCs/>
          <w:color w:val="000000" w:themeColor="text1"/>
          <w:kern w:val="0"/>
          <w:szCs w:val="21"/>
        </w:rPr>
        <w:t>-(</w:t>
      </w:r>
      <w:r w:rsidR="009652B0"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)-1</w:t>
      </w:r>
      <w:r w:rsidR="00793D9D" w:rsidRPr="00A92DA1">
        <w:rPr>
          <w:rFonts w:asciiTheme="minorEastAsia" w:hAnsiTheme="minorEastAsia" w:cs="ＭＳ Ｐゴシック" w:hint="eastAsia"/>
          <w:b/>
          <w:bCs/>
          <w:color w:val="000000" w:themeColor="text1"/>
          <w:kern w:val="0"/>
          <w:szCs w:val="21"/>
        </w:rPr>
        <w:t>：</w:t>
      </w:r>
      <w:r w:rsidR="00793D9D" w:rsidRPr="00A92DA1">
        <w:rPr>
          <w:rFonts w:ascii="Apple Color Emoji" w:hAnsi="Apple Color Emoji" w:cs="Apple Color Emoji" w:hint="eastAsia"/>
          <w:szCs w:val="21"/>
        </w:rPr>
        <w:t>肺</w:t>
      </w:r>
      <w:r w:rsidR="00793D9D" w:rsidRPr="00A92DA1">
        <w:rPr>
          <w:rFonts w:asciiTheme="minorEastAsia" w:hAnsiTheme="minorEastAsia" w:hint="eastAsia"/>
          <w:szCs w:val="21"/>
        </w:rPr>
        <w:t>がんに関する大阪府</w:t>
      </w:r>
      <w:r w:rsidR="00793D9D" w:rsidRPr="00A92DA1">
        <w:rPr>
          <w:rFonts w:asciiTheme="minorEastAsia" w:hAnsiTheme="minorEastAsia" w:cs="ＭＳ Ｐゴシック" w:hint="eastAsia"/>
          <w:color w:val="000000" w:themeColor="text1"/>
          <w:kern w:val="0"/>
          <w:szCs w:val="21"/>
        </w:rPr>
        <w:t>２次医療圏の総医療費</w:t>
      </w:r>
    </w:p>
    <w:p w14:paraId="2839475D" w14:textId="703F04CD" w:rsidR="00147442" w:rsidRPr="00A92DA1" w:rsidRDefault="00793D9D" w:rsidP="00DF0007">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bookmarkEnd w:id="93"/>
    <w:p w14:paraId="529DA614" w14:textId="3D2CC432" w:rsidR="00DF0007" w:rsidRPr="00A92DA1" w:rsidRDefault="00DF0007" w:rsidP="00DF0007">
      <w:pPr>
        <w:widowControl/>
        <w:jc w:val="center"/>
        <w:rPr>
          <w:rFonts w:asciiTheme="minorEastAsia" w:hAnsiTheme="minorEastAsia" w:cs="ＭＳ Ｐゴシック"/>
          <w:b/>
          <w:bCs/>
          <w:color w:val="000000" w:themeColor="text1"/>
          <w:kern w:val="0"/>
          <w:szCs w:val="21"/>
          <w:highlight w:val="yellow"/>
        </w:rPr>
      </w:pPr>
    </w:p>
    <w:p w14:paraId="27172AA3" w14:textId="285B0F24" w:rsidR="0077721D" w:rsidRPr="00A92DA1" w:rsidRDefault="00555898" w:rsidP="0077721D">
      <w:pPr>
        <w:widowControl/>
        <w:jc w:val="center"/>
        <w:rPr>
          <w:rFonts w:asciiTheme="minorEastAsia" w:hAnsiTheme="minorEastAsia" w:cs="ＭＳ Ｐゴシック"/>
          <w:b/>
          <w:bCs/>
          <w:color w:val="000000" w:themeColor="text1"/>
          <w:kern w:val="0"/>
          <w:szCs w:val="21"/>
        </w:rPr>
      </w:pPr>
      <w:r w:rsidRPr="00A92DA1">
        <w:rPr>
          <w:noProof/>
        </w:rPr>
        <w:drawing>
          <wp:anchor distT="0" distB="0" distL="114300" distR="114300" simplePos="0" relativeHeight="251729920" behindDoc="0" locked="0" layoutInCell="1" allowOverlap="1" wp14:anchorId="13B73228" wp14:editId="5569D012">
            <wp:simplePos x="0" y="0"/>
            <wp:positionH relativeFrom="column">
              <wp:posOffset>2200366</wp:posOffset>
            </wp:positionH>
            <wp:positionV relativeFrom="paragraph">
              <wp:posOffset>484959</wp:posOffset>
            </wp:positionV>
            <wp:extent cx="1571946" cy="2474648"/>
            <wp:effectExtent l="0" t="0" r="0" b="0"/>
            <wp:wrapNone/>
            <wp:docPr id="16280608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571946" cy="2474648"/>
                    </a:xfrm>
                    <a:prstGeom prst="rect">
                      <a:avLst/>
                    </a:prstGeom>
                  </pic:spPr>
                </pic:pic>
              </a:graphicData>
            </a:graphic>
            <wp14:sizeRelH relativeFrom="page">
              <wp14:pctWidth>0</wp14:pctWidth>
            </wp14:sizeRelH>
            <wp14:sizeRelV relativeFrom="page">
              <wp14:pctHeight>0</wp14:pctHeight>
            </wp14:sizeRelV>
          </wp:anchor>
        </w:drawing>
      </w:r>
      <w:r w:rsidRPr="00A92DA1">
        <w:rPr>
          <w:noProof/>
        </w:rPr>
        <mc:AlternateContent>
          <mc:Choice Requires="wps">
            <w:drawing>
              <wp:anchor distT="0" distB="0" distL="114300" distR="114300" simplePos="0" relativeHeight="251727872" behindDoc="0" locked="0" layoutInCell="1" allowOverlap="1" wp14:anchorId="0E701D23" wp14:editId="3BD66F34">
                <wp:simplePos x="0" y="0"/>
                <wp:positionH relativeFrom="column">
                  <wp:posOffset>3938452</wp:posOffset>
                </wp:positionH>
                <wp:positionV relativeFrom="paragraph">
                  <wp:posOffset>1501593</wp:posOffset>
                </wp:positionV>
                <wp:extent cx="646430" cy="118745"/>
                <wp:effectExtent l="0" t="0" r="13970" b="8255"/>
                <wp:wrapNone/>
                <wp:docPr id="1248751229"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3B156472" id="正方形/長方形 15" o:spid="_x0000_s1026" style="position:absolute;margin-left:310.1pt;margin-top:118.25pt;width:50.9pt;height:9.3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" fillcolor="white [3212]" strokecolor="white [3212]" strokeweight="1pt"/>
            </w:pict>
          </mc:Fallback>
        </mc:AlternateContent>
      </w:r>
      <w:r w:rsidR="0077721D" w:rsidRPr="00A92DA1">
        <w:rPr>
          <w:rFonts w:asciiTheme="minorEastAsia" w:hAnsiTheme="minorEastAsia"/>
          <w:noProof/>
          <w:szCs w:val="21"/>
        </w:rPr>
        <w:drawing>
          <wp:inline distT="0" distB="0" distL="0" distR="0" wp14:anchorId="1B2D0717" wp14:editId="535D5E7A">
            <wp:extent cx="3402874" cy="3430809"/>
            <wp:effectExtent l="0" t="0" r="1270" b="0"/>
            <wp:docPr id="415101184" name="図 2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lot objec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065" t="6720" r="9104" b="10053"/>
                    <a:stretch/>
                  </pic:blipFill>
                  <pic:spPr bwMode="auto">
                    <a:xfrm>
                      <a:off x="0" y="0"/>
                      <a:ext cx="3549215" cy="3578352"/>
                    </a:xfrm>
                    <a:prstGeom prst="rect">
                      <a:avLst/>
                    </a:prstGeom>
                    <a:noFill/>
                    <a:ln>
                      <a:noFill/>
                    </a:ln>
                    <a:extLst>
                      <a:ext uri="{53640926-AAD7-44D8-BBD7-CCE9431645EC}">
                        <a14:shadowObscured xmlns:a14="http://schemas.microsoft.com/office/drawing/2010/main"/>
                      </a:ext>
                    </a:extLst>
                  </pic:spPr>
                </pic:pic>
              </a:graphicData>
            </a:graphic>
          </wp:inline>
        </w:drawing>
      </w:r>
    </w:p>
    <w:p w14:paraId="3ECB719A" w14:textId="617959E1" w:rsidR="0077721D" w:rsidRPr="00A92DA1" w:rsidRDefault="0077721D" w:rsidP="0077721D">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3</w:t>
      </w:r>
      <w:r w:rsidRPr="00A92DA1">
        <w:rPr>
          <w:rFonts w:asciiTheme="minorEastAsia" w:hAnsiTheme="minorEastAsia" w:cs="ＭＳ Ｐゴシック" w:hint="eastAsia"/>
          <w:b/>
          <w:bCs/>
          <w:color w:val="000000" w:themeColor="text1"/>
          <w:kern w:val="0"/>
          <w:szCs w:val="21"/>
        </w:rPr>
        <w:t>-(</w:t>
      </w:r>
      <w:r w:rsidR="009652B0"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00CE52FC"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Pr="00A92DA1">
        <w:rPr>
          <w:rFonts w:ascii="Apple Color Emoji" w:hAnsi="Apple Color Emoji" w:cs="Apple Color Emoji" w:hint="eastAsia"/>
          <w:szCs w:val="21"/>
        </w:rPr>
        <w:t>肺</w:t>
      </w:r>
      <w:r w:rsidRPr="00A92DA1">
        <w:rPr>
          <w:rFonts w:asciiTheme="minorEastAsia" w:hAnsiTheme="minorEastAsia" w:hint="eastAsia"/>
          <w:szCs w:val="21"/>
        </w:rPr>
        <w:t>がんに関する大阪府</w:t>
      </w:r>
      <w:r w:rsidRPr="00A92DA1">
        <w:rPr>
          <w:rFonts w:asciiTheme="minorEastAsia" w:hAnsiTheme="minorEastAsia" w:cs="ＭＳ Ｐゴシック" w:hint="eastAsia"/>
          <w:color w:val="000000" w:themeColor="text1"/>
          <w:kern w:val="0"/>
          <w:szCs w:val="21"/>
        </w:rPr>
        <w:t>２次医療圏の患者一人当たり医療費</w:t>
      </w:r>
    </w:p>
    <w:p w14:paraId="1DD1F83D" w14:textId="77777777" w:rsidR="0077721D" w:rsidRPr="00A92DA1" w:rsidRDefault="0077721D" w:rsidP="0077721D">
      <w:pPr>
        <w:widowControl/>
        <w:jc w:val="center"/>
        <w:rPr>
          <w:rFonts w:asciiTheme="minorEastAsia" w:hAnsiTheme="minorEastAsia"/>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3B99DABB" w14:textId="77777777" w:rsidR="00B64B81" w:rsidRPr="00A92DA1" w:rsidRDefault="00B64B81" w:rsidP="00B64B81">
      <w:pPr>
        <w:jc w:val="center"/>
      </w:pPr>
      <w:bookmarkStart w:id="94" w:name="OLE_LINK69"/>
      <w:bookmarkEnd w:id="92"/>
    </w:p>
    <w:p w14:paraId="38F5FE2F" w14:textId="01F0F206" w:rsidR="00B64B81" w:rsidRPr="00A92DA1" w:rsidRDefault="00D35F90" w:rsidP="000C0E4B">
      <w:pPr>
        <w:pStyle w:val="2"/>
        <w:rPr>
          <w:rFonts w:asciiTheme="minorEastAsia" w:eastAsiaTheme="minorEastAsia" w:hAnsiTheme="minorEastAsia"/>
          <w:b/>
          <w:bCs/>
          <w:sz w:val="21"/>
          <w:szCs w:val="21"/>
        </w:rPr>
      </w:pPr>
      <w:bookmarkStart w:id="95" w:name="_Toc193966801"/>
      <w:r w:rsidRPr="00A92DA1">
        <w:rPr>
          <w:rFonts w:asciiTheme="minorEastAsia" w:eastAsiaTheme="minorEastAsia" w:hAnsiTheme="minorEastAsia"/>
          <w:b/>
          <w:bCs/>
          <w:sz w:val="21"/>
          <w:szCs w:val="21"/>
        </w:rPr>
        <w:lastRenderedPageBreak/>
        <w:t xml:space="preserve">6-4. </w:t>
      </w:r>
      <w:r w:rsidR="00B64B81" w:rsidRPr="00A92DA1">
        <w:rPr>
          <w:rFonts w:asciiTheme="minorEastAsia" w:eastAsiaTheme="minorEastAsia" w:hAnsiTheme="minorEastAsia" w:hint="eastAsia"/>
          <w:b/>
          <w:bCs/>
          <w:sz w:val="21"/>
          <w:szCs w:val="21"/>
        </w:rPr>
        <w:t>がんに関する医療提供体制と患者一人当たり医療費の</w:t>
      </w:r>
      <w:r w:rsidRPr="00A92DA1">
        <w:rPr>
          <w:rFonts w:asciiTheme="minorEastAsia" w:eastAsiaTheme="minorEastAsia" w:hAnsiTheme="minorEastAsia" w:hint="eastAsia"/>
          <w:b/>
          <w:bCs/>
          <w:sz w:val="21"/>
          <w:szCs w:val="21"/>
        </w:rPr>
        <w:t>二次医療圏別</w:t>
      </w:r>
      <w:r w:rsidR="00B64B81" w:rsidRPr="00A92DA1">
        <w:rPr>
          <w:rFonts w:asciiTheme="minorEastAsia" w:eastAsiaTheme="minorEastAsia" w:hAnsiTheme="minorEastAsia" w:hint="eastAsia"/>
          <w:b/>
          <w:bCs/>
          <w:sz w:val="21"/>
          <w:szCs w:val="21"/>
        </w:rPr>
        <w:t>地域相関解析</w:t>
      </w:r>
      <w:bookmarkEnd w:id="95"/>
    </w:p>
    <w:p w14:paraId="65A63841" w14:textId="38672276" w:rsidR="00D150B0" w:rsidRPr="00A92DA1" w:rsidRDefault="00D150B0" w:rsidP="00D150B0">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胃がん</w:t>
      </w:r>
      <w:r w:rsidR="008D364F" w:rsidRPr="00A92DA1">
        <w:rPr>
          <w:rFonts w:asciiTheme="minorEastAsia" w:hAnsiTheme="minorEastAsia" w:cs="ＭＳ Ｐゴシック" w:hint="eastAsia"/>
          <w:color w:val="000000" w:themeColor="text1"/>
          <w:kern w:val="0"/>
          <w:szCs w:val="21"/>
        </w:rPr>
        <w:t>：</w:t>
      </w:r>
      <w:bookmarkStart w:id="96" w:name="OLE_LINK241"/>
      <w:bookmarkStart w:id="97" w:name="OLE_LINK206"/>
      <w:bookmarkStart w:id="98" w:name="OLE_LINK205"/>
      <w:r w:rsidR="002671F2" w:rsidRPr="00A92DA1">
        <w:rPr>
          <w:rFonts w:asciiTheme="minorEastAsia" w:hAnsiTheme="minorEastAsia" w:cs="ＭＳ Ｐゴシック" w:hint="eastAsia"/>
          <w:color w:val="000000" w:themeColor="text1"/>
          <w:kern w:val="0"/>
          <w:szCs w:val="21"/>
        </w:rPr>
        <w:t>在宅がん医療総合診療科</w:t>
      </w:r>
      <w:bookmarkEnd w:id="96"/>
      <w:r w:rsidR="002671F2" w:rsidRPr="00A92DA1">
        <w:rPr>
          <w:rFonts w:asciiTheme="minorEastAsia" w:hAnsiTheme="minorEastAsia" w:cs="ＭＳ Ｐゴシック" w:hint="eastAsia"/>
          <w:color w:val="000000" w:themeColor="text1"/>
          <w:kern w:val="0"/>
          <w:szCs w:val="21"/>
        </w:rPr>
        <w:t>の算定件数（医療機関数）</w:t>
      </w:r>
      <w:r w:rsidR="00850F95"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図6-4-15A</w:t>
      </w:r>
      <w:r w:rsidR="00850F95" w:rsidRPr="00A92DA1">
        <w:rPr>
          <w:rFonts w:asciiTheme="minorEastAsia" w:hAnsiTheme="minorEastAsia" w:cs="ＭＳ Ｐゴシック" w:hint="eastAsia"/>
          <w:color w:val="000000" w:themeColor="text1"/>
          <w:kern w:val="0"/>
          <w:szCs w:val="21"/>
        </w:rPr>
        <w:t>）</w:t>
      </w:r>
      <w:r w:rsidR="002671F2" w:rsidRPr="00A92DA1">
        <w:rPr>
          <w:rFonts w:asciiTheme="minorEastAsia" w:hAnsiTheme="minorEastAsia" w:cs="ＭＳ Ｐゴシック" w:hint="eastAsia"/>
          <w:color w:val="000000" w:themeColor="text1"/>
          <w:kern w:val="0"/>
          <w:szCs w:val="21"/>
        </w:rPr>
        <w:t>、</w:t>
      </w:r>
      <w:bookmarkStart w:id="99" w:name="OLE_LINK242"/>
      <w:r w:rsidR="002671F2" w:rsidRPr="00A92DA1">
        <w:rPr>
          <w:rFonts w:asciiTheme="minorEastAsia" w:hAnsiTheme="minorEastAsia" w:cs="ＭＳ Ｐゴシック" w:hint="eastAsia"/>
          <w:color w:val="000000" w:themeColor="text1"/>
          <w:kern w:val="0"/>
          <w:szCs w:val="21"/>
        </w:rPr>
        <w:t>在宅がん医療総合診療科</w:t>
      </w:r>
      <w:bookmarkEnd w:id="99"/>
      <w:r w:rsidR="002671F2" w:rsidRPr="00A92DA1">
        <w:rPr>
          <w:rFonts w:asciiTheme="minorEastAsia" w:hAnsiTheme="minorEastAsia" w:cs="ＭＳ Ｐゴシック" w:hint="eastAsia"/>
          <w:color w:val="000000" w:themeColor="text1"/>
          <w:kern w:val="0"/>
          <w:szCs w:val="21"/>
        </w:rPr>
        <w:t>の算定件数（算定回数）</w:t>
      </w:r>
      <w:r w:rsidR="00850F95"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図6-4-16A</w:t>
      </w:r>
      <w:r w:rsidR="00850F95" w:rsidRPr="00A92DA1">
        <w:rPr>
          <w:rFonts w:asciiTheme="minorEastAsia" w:hAnsiTheme="minorEastAsia" w:cs="ＭＳ Ｐゴシック" w:hint="eastAsia"/>
          <w:color w:val="000000" w:themeColor="text1"/>
          <w:kern w:val="0"/>
          <w:szCs w:val="21"/>
        </w:rPr>
        <w:t>）</w:t>
      </w:r>
      <w:r w:rsidR="002671F2" w:rsidRPr="00A92DA1">
        <w:rPr>
          <w:rFonts w:asciiTheme="minorEastAsia" w:hAnsiTheme="minorEastAsia" w:cs="ＭＳ Ｐゴシック" w:hint="eastAsia"/>
          <w:color w:val="000000" w:themeColor="text1"/>
          <w:kern w:val="0"/>
          <w:szCs w:val="21"/>
        </w:rPr>
        <w:t>、緩和ケア病棟を有する病院の病床数</w:t>
      </w:r>
      <w:r w:rsidR="00850F95"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図6-4-17A</w:t>
      </w:r>
      <w:r w:rsidR="00850F95" w:rsidRPr="00A92DA1">
        <w:rPr>
          <w:rFonts w:asciiTheme="minorEastAsia" w:hAnsiTheme="minorEastAsia" w:cs="ＭＳ Ｐゴシック" w:hint="eastAsia"/>
          <w:color w:val="000000" w:themeColor="text1"/>
          <w:kern w:val="0"/>
          <w:szCs w:val="21"/>
        </w:rPr>
        <w:t>）</w:t>
      </w:r>
      <w:r w:rsidR="002671F2" w:rsidRPr="00A92DA1">
        <w:rPr>
          <w:rFonts w:asciiTheme="minorEastAsia" w:hAnsiTheme="minorEastAsia" w:cs="ＭＳ Ｐゴシック" w:hint="eastAsia"/>
          <w:color w:val="000000" w:themeColor="text1"/>
          <w:kern w:val="0"/>
          <w:szCs w:val="21"/>
        </w:rPr>
        <w:t>、</w:t>
      </w:r>
      <w:bookmarkStart w:id="100" w:name="OLE_LINK243"/>
      <w:r w:rsidR="002671F2" w:rsidRPr="00A92DA1">
        <w:rPr>
          <w:rFonts w:asciiTheme="minorEastAsia" w:hAnsiTheme="minorEastAsia" w:cs="ＭＳ Ｐゴシック" w:hint="eastAsia"/>
          <w:color w:val="000000" w:themeColor="text1"/>
          <w:kern w:val="0"/>
          <w:szCs w:val="21"/>
        </w:rPr>
        <w:t>緩和ケア病棟</w:t>
      </w:r>
      <w:bookmarkEnd w:id="100"/>
      <w:r w:rsidR="002671F2" w:rsidRPr="00A92DA1">
        <w:rPr>
          <w:rFonts w:asciiTheme="minorEastAsia" w:hAnsiTheme="minorEastAsia" w:cs="ＭＳ Ｐゴシック" w:hint="eastAsia"/>
          <w:color w:val="000000" w:themeColor="text1"/>
          <w:kern w:val="0"/>
          <w:szCs w:val="21"/>
        </w:rPr>
        <w:t>を有する病院の病院数</w:t>
      </w:r>
      <w:r w:rsidR="00850F95"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図6-4-18A</w:t>
      </w:r>
      <w:r w:rsidR="00850F95" w:rsidRPr="00A92DA1">
        <w:rPr>
          <w:rFonts w:asciiTheme="minorEastAsia" w:hAnsiTheme="minorEastAsia" w:cs="ＭＳ Ｐゴシック" w:hint="eastAsia"/>
          <w:color w:val="000000" w:themeColor="text1"/>
          <w:kern w:val="0"/>
          <w:szCs w:val="21"/>
        </w:rPr>
        <w:t>)</w:t>
      </w:r>
      <w:r w:rsidR="002671F2" w:rsidRPr="00A92DA1">
        <w:rPr>
          <w:rFonts w:asciiTheme="minorEastAsia" w:hAnsiTheme="minorEastAsia" w:cs="ＭＳ Ｐゴシック" w:hint="eastAsia"/>
          <w:color w:val="000000" w:themeColor="text1"/>
          <w:kern w:val="0"/>
          <w:szCs w:val="21"/>
        </w:rPr>
        <w:t>については正の相関が示唆された。在宅がん医療総合診療料は、通院が困難な末期の悪性腫瘍の患者に対する在宅診療に関わる施設基準であり、在宅患者訪問診療料とは異なり出来高ではなく包括の算定をする仕組みである。緩和ケア病棟は、がんによる苦痛を和らげるための病棟治療で治療が困難な患者や積極的ながん治療を希望しない患者が対象となる。今回の地域相関解析では実際に胃がん患者が</w:t>
      </w:r>
      <w:bookmarkStart w:id="101" w:name="OLE_LINK249"/>
      <w:r w:rsidR="002671F2" w:rsidRPr="00A92DA1">
        <w:rPr>
          <w:rFonts w:asciiTheme="minorEastAsia" w:hAnsiTheme="minorEastAsia" w:cs="ＭＳ Ｐゴシック" w:hint="eastAsia"/>
          <w:color w:val="000000" w:themeColor="text1"/>
          <w:kern w:val="0"/>
          <w:szCs w:val="21"/>
        </w:rPr>
        <w:t>在宅がん医療総合診療科</w:t>
      </w:r>
      <w:bookmarkEnd w:id="101"/>
      <w:r w:rsidR="002671F2" w:rsidRPr="00A92DA1">
        <w:rPr>
          <w:rFonts w:asciiTheme="minorEastAsia" w:hAnsiTheme="minorEastAsia" w:cs="ＭＳ Ｐゴシック" w:hint="eastAsia"/>
          <w:color w:val="000000" w:themeColor="text1"/>
          <w:kern w:val="0"/>
          <w:szCs w:val="21"/>
        </w:rPr>
        <w:t>の医療提供を受けたかは不明であり、その解釈は難しい。</w:t>
      </w:r>
      <w:bookmarkStart w:id="102" w:name="OLE_LINK248"/>
      <w:r w:rsidR="002671F2" w:rsidRPr="00A92DA1">
        <w:rPr>
          <w:rFonts w:asciiTheme="minorEastAsia" w:hAnsiTheme="minorEastAsia" w:cs="ＭＳ Ｐゴシック" w:hint="eastAsia"/>
          <w:color w:val="000000" w:themeColor="text1"/>
          <w:kern w:val="0"/>
          <w:szCs w:val="21"/>
        </w:rPr>
        <w:t>がん医療</w:t>
      </w:r>
      <w:r w:rsidR="000C0E4B" w:rsidRPr="00A92DA1">
        <w:rPr>
          <w:rFonts w:asciiTheme="minorEastAsia" w:hAnsiTheme="minorEastAsia" w:cs="ＭＳ Ｐゴシック" w:hint="eastAsia"/>
          <w:color w:val="000000" w:themeColor="text1"/>
          <w:kern w:val="0"/>
          <w:szCs w:val="21"/>
        </w:rPr>
        <w:t>に</w:t>
      </w:r>
      <w:r w:rsidR="002671F2" w:rsidRPr="00A92DA1">
        <w:rPr>
          <w:rFonts w:asciiTheme="minorEastAsia" w:hAnsiTheme="minorEastAsia" w:cs="ＭＳ Ｐゴシック" w:hint="eastAsia"/>
          <w:color w:val="000000" w:themeColor="text1"/>
          <w:kern w:val="0"/>
          <w:szCs w:val="21"/>
        </w:rPr>
        <w:t>おいて在宅で末期悪性腫瘍治療を受ける</w:t>
      </w:r>
      <w:r w:rsidR="000C0E4B" w:rsidRPr="00A92DA1">
        <w:rPr>
          <w:rFonts w:asciiTheme="minorEastAsia" w:hAnsiTheme="minorEastAsia" w:cs="ＭＳ Ｐゴシック" w:hint="eastAsia"/>
          <w:color w:val="000000" w:themeColor="text1"/>
          <w:kern w:val="0"/>
          <w:szCs w:val="21"/>
        </w:rPr>
        <w:t>ことが入院治療に比べて医療費を抑えられる可能性もあるが、</w:t>
      </w:r>
      <w:bookmarkStart w:id="103" w:name="OLE_LINK244"/>
      <w:r w:rsidR="000C0E4B" w:rsidRPr="00A92DA1">
        <w:rPr>
          <w:rFonts w:asciiTheme="minorEastAsia" w:hAnsiTheme="minorEastAsia" w:cs="ＭＳ Ｐゴシック" w:hint="eastAsia"/>
          <w:color w:val="000000" w:themeColor="text1"/>
          <w:kern w:val="0"/>
          <w:szCs w:val="21"/>
        </w:rPr>
        <w:t>単に</w:t>
      </w:r>
      <w:r w:rsidR="002671F2" w:rsidRPr="00A92DA1">
        <w:rPr>
          <w:rFonts w:asciiTheme="minorEastAsia" w:hAnsiTheme="minorEastAsia" w:cs="ＭＳ Ｐゴシック" w:hint="eastAsia"/>
          <w:color w:val="000000" w:themeColor="text1"/>
          <w:kern w:val="0"/>
          <w:szCs w:val="21"/>
        </w:rPr>
        <w:t>医療提供体制の充実</w:t>
      </w:r>
      <w:r w:rsidR="000C0E4B" w:rsidRPr="00A92DA1">
        <w:rPr>
          <w:rFonts w:asciiTheme="minorEastAsia" w:hAnsiTheme="minorEastAsia" w:cs="ＭＳ Ｐゴシック" w:hint="eastAsia"/>
          <w:color w:val="000000" w:themeColor="text1"/>
          <w:kern w:val="0"/>
          <w:szCs w:val="21"/>
        </w:rPr>
        <w:t>を</w:t>
      </w:r>
      <w:r w:rsidR="002671F2" w:rsidRPr="00A92DA1">
        <w:rPr>
          <w:rFonts w:asciiTheme="minorEastAsia" w:hAnsiTheme="minorEastAsia" w:cs="ＭＳ Ｐゴシック" w:hint="eastAsia"/>
          <w:color w:val="000000" w:themeColor="text1"/>
          <w:kern w:val="0"/>
          <w:szCs w:val="21"/>
        </w:rPr>
        <w:t>反映している可能性</w:t>
      </w:r>
      <w:r w:rsidR="00F265B6" w:rsidRPr="00A92DA1">
        <w:rPr>
          <w:rFonts w:asciiTheme="minorEastAsia" w:hAnsiTheme="minorEastAsia" w:cs="ＭＳ Ｐゴシック" w:hint="eastAsia"/>
          <w:color w:val="000000" w:themeColor="text1"/>
          <w:kern w:val="0"/>
          <w:szCs w:val="21"/>
        </w:rPr>
        <w:t>も</w:t>
      </w:r>
      <w:r w:rsidR="002671F2" w:rsidRPr="00A92DA1">
        <w:rPr>
          <w:rFonts w:asciiTheme="minorEastAsia" w:hAnsiTheme="minorEastAsia" w:cs="ＭＳ Ｐゴシック" w:hint="eastAsia"/>
          <w:color w:val="000000" w:themeColor="text1"/>
          <w:kern w:val="0"/>
          <w:szCs w:val="21"/>
        </w:rPr>
        <w:t>ある。</w:t>
      </w:r>
      <w:bookmarkStart w:id="104" w:name="OLE_LINK251"/>
      <w:r w:rsidR="002671F2" w:rsidRPr="00A92DA1">
        <w:rPr>
          <w:rFonts w:asciiTheme="minorEastAsia" w:hAnsiTheme="minorEastAsia" w:cs="ＭＳ Ｐゴシック" w:hint="eastAsia"/>
          <w:color w:val="000000" w:themeColor="text1"/>
          <w:kern w:val="0"/>
          <w:szCs w:val="21"/>
        </w:rPr>
        <w:t>この解釈をより深めるためには診療報酬レセプト解析などで算定の実態を明らかにして行くことが必要</w:t>
      </w:r>
      <w:r w:rsidR="008D364F" w:rsidRPr="00A92DA1">
        <w:rPr>
          <w:rFonts w:asciiTheme="minorEastAsia" w:hAnsiTheme="minorEastAsia" w:cs="ＭＳ Ｐゴシック" w:hint="eastAsia"/>
          <w:color w:val="000000" w:themeColor="text1"/>
          <w:kern w:val="0"/>
          <w:szCs w:val="21"/>
        </w:rPr>
        <w:t>とな</w:t>
      </w:r>
      <w:r w:rsidR="002671F2" w:rsidRPr="00A92DA1">
        <w:rPr>
          <w:rFonts w:asciiTheme="minorEastAsia" w:hAnsiTheme="minorEastAsia" w:cs="ＭＳ Ｐゴシック" w:hint="eastAsia"/>
          <w:color w:val="000000" w:themeColor="text1"/>
          <w:kern w:val="0"/>
          <w:szCs w:val="21"/>
        </w:rPr>
        <w:t>る。</w:t>
      </w:r>
      <w:bookmarkEnd w:id="97"/>
      <w:bookmarkEnd w:id="98"/>
      <w:bookmarkEnd w:id="102"/>
      <w:bookmarkEnd w:id="104"/>
    </w:p>
    <w:bookmarkEnd w:id="103"/>
    <w:p w14:paraId="7BBBA4C7" w14:textId="6AAE1A14" w:rsidR="00D150B0" w:rsidRPr="00A92DA1" w:rsidRDefault="00D150B0" w:rsidP="00D150B0">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直腸がん</w:t>
      </w:r>
      <w:r w:rsidR="008D364F"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正の相関</w:t>
      </w:r>
      <w:r w:rsidR="002671F2" w:rsidRPr="00A92DA1">
        <w:rPr>
          <w:rFonts w:asciiTheme="minorEastAsia" w:hAnsiTheme="minorEastAsia" w:cs="ＭＳ Ｐゴシック" w:hint="eastAsia"/>
          <w:color w:val="000000" w:themeColor="text1"/>
          <w:kern w:val="0"/>
          <w:szCs w:val="21"/>
        </w:rPr>
        <w:t>が示唆されたのは</w:t>
      </w:r>
      <w:r w:rsidR="00BB0B96" w:rsidRPr="00A92DA1">
        <w:rPr>
          <w:rFonts w:asciiTheme="minorEastAsia" w:hAnsiTheme="minorEastAsia" w:cs="ＭＳ Ｐゴシック" w:hint="eastAsia"/>
          <w:color w:val="000000" w:themeColor="text1"/>
          <w:kern w:val="0"/>
          <w:szCs w:val="21"/>
        </w:rPr>
        <w:t>術中迅速病理組織標本の作成件数（医療機関数）</w:t>
      </w:r>
      <w:r w:rsidR="000C0E4B"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図6-4-7B</w:t>
      </w:r>
      <w:r w:rsidR="000C0E4B" w:rsidRPr="00A92DA1">
        <w:rPr>
          <w:rFonts w:asciiTheme="minorEastAsia" w:hAnsiTheme="minorEastAsia" w:cs="ＭＳ Ｐゴシック" w:hint="eastAsia"/>
          <w:color w:val="000000" w:themeColor="text1"/>
          <w:kern w:val="0"/>
          <w:szCs w:val="21"/>
        </w:rPr>
        <w:t>）</w:t>
      </w:r>
      <w:r w:rsidR="00BB0B96" w:rsidRPr="00A92DA1">
        <w:rPr>
          <w:rFonts w:asciiTheme="minorEastAsia" w:hAnsiTheme="minorEastAsia" w:cs="ＭＳ Ｐゴシック" w:hint="eastAsia"/>
          <w:color w:val="000000" w:themeColor="text1"/>
          <w:kern w:val="0"/>
          <w:szCs w:val="21"/>
        </w:rPr>
        <w:t>、放射線治療・組織内照射の実施件数</w:t>
      </w:r>
      <w:r w:rsidR="000C0E4B"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図6-4-9B</w:t>
      </w:r>
      <w:r w:rsidR="000C0E4B" w:rsidRPr="00A92DA1">
        <w:rPr>
          <w:rFonts w:asciiTheme="minorEastAsia" w:hAnsiTheme="minorEastAsia" w:cs="ＭＳ Ｐゴシック" w:hint="eastAsia"/>
          <w:color w:val="000000" w:themeColor="text1"/>
          <w:kern w:val="0"/>
          <w:szCs w:val="21"/>
        </w:rPr>
        <w:t>）</w:t>
      </w:r>
      <w:r w:rsidR="00BB0B96" w:rsidRPr="00A92DA1">
        <w:rPr>
          <w:rFonts w:asciiTheme="minorEastAsia" w:hAnsiTheme="minorEastAsia" w:cs="ＭＳ Ｐゴシック" w:hint="eastAsia"/>
          <w:color w:val="000000" w:themeColor="text1"/>
          <w:kern w:val="0"/>
          <w:szCs w:val="21"/>
        </w:rPr>
        <w:t>、緩和ケア病棟を有する病院の病院数</w:t>
      </w:r>
      <w:r w:rsidR="000C0E4B"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図6-4-17B</w:t>
      </w:r>
      <w:r w:rsidR="000C0E4B" w:rsidRPr="00A92DA1">
        <w:rPr>
          <w:rFonts w:asciiTheme="minorEastAsia" w:hAnsiTheme="minorEastAsia" w:cs="ＭＳ Ｐゴシック" w:hint="eastAsia"/>
          <w:color w:val="000000" w:themeColor="text1"/>
          <w:kern w:val="0"/>
          <w:szCs w:val="21"/>
        </w:rPr>
        <w:t>)</w:t>
      </w:r>
      <w:r w:rsidR="002671F2" w:rsidRPr="00A92DA1">
        <w:rPr>
          <w:rFonts w:asciiTheme="minorEastAsia" w:hAnsiTheme="minorEastAsia" w:cs="ＭＳ Ｐゴシック" w:hint="eastAsia"/>
          <w:color w:val="000000" w:themeColor="text1"/>
          <w:kern w:val="0"/>
          <w:szCs w:val="21"/>
        </w:rPr>
        <w:t>であるが、これらはがんに対する医療提供体制の充実を反映している可能性あると思われ、解釈をより深めるためには診療報酬レセプト解析などで算定の実態を明らかにして行くことが必要</w:t>
      </w:r>
      <w:r w:rsidR="008D364F" w:rsidRPr="00A92DA1">
        <w:rPr>
          <w:rFonts w:asciiTheme="minorEastAsia" w:hAnsiTheme="minorEastAsia" w:cs="ＭＳ Ｐゴシック" w:hint="eastAsia"/>
          <w:color w:val="000000" w:themeColor="text1"/>
          <w:kern w:val="0"/>
          <w:szCs w:val="21"/>
        </w:rPr>
        <w:t>となる</w:t>
      </w:r>
      <w:r w:rsidR="002671F2"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color w:val="000000" w:themeColor="text1"/>
          <w:kern w:val="0"/>
          <w:szCs w:val="21"/>
        </w:rPr>
        <w:t>明らかに負の相関関係を持つものはなかったが、病院における悪性腫瘍手術の実施件数、一般診療所における外来化学療法の実施件数、病理組織標本作成件数（算定回数）、術中迅速病理組織標本の作成件数（算定回数）、放射線治療・体外照射の実施件数、悪性腫瘍特異物質治療管理料算定件数（算定回数）などは負の方向の相関が示唆された。</w:t>
      </w:r>
    </w:p>
    <w:p w14:paraId="352017AC" w14:textId="672F3015" w:rsidR="000C0E4B" w:rsidRPr="00A92DA1" w:rsidRDefault="00D150B0" w:rsidP="000C0E4B">
      <w:pPr>
        <w:widowControl/>
        <w:jc w:val="left"/>
        <w:rPr>
          <w:rFonts w:asciiTheme="minorEastAsia" w:hAnsiTheme="minorEastAsia" w:cs="ＭＳ Ｐゴシック"/>
          <w:color w:val="000000" w:themeColor="text1"/>
          <w:kern w:val="0"/>
          <w:szCs w:val="21"/>
        </w:rPr>
      </w:pPr>
      <w:bookmarkStart w:id="105" w:name="OLE_LINK250"/>
      <w:r w:rsidRPr="00A92DA1">
        <w:rPr>
          <w:rFonts w:asciiTheme="minorEastAsia" w:hAnsiTheme="minorEastAsia" w:cs="ＭＳ Ｐゴシック" w:hint="eastAsia"/>
          <w:b/>
          <w:bCs/>
          <w:color w:val="000000" w:themeColor="text1"/>
          <w:kern w:val="0"/>
          <w:szCs w:val="21"/>
        </w:rPr>
        <w:t>肺がん</w:t>
      </w:r>
      <w:r w:rsidR="008D364F"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負の相関</w:t>
      </w:r>
      <w:r w:rsidR="008D364F" w:rsidRPr="00A92DA1">
        <w:rPr>
          <w:rFonts w:asciiTheme="minorEastAsia" w:hAnsiTheme="minorEastAsia" w:cs="ＭＳ Ｐゴシック" w:hint="eastAsia"/>
          <w:color w:val="000000" w:themeColor="text1"/>
          <w:kern w:val="0"/>
          <w:szCs w:val="21"/>
        </w:rPr>
        <w:t>が示唆されたのは</w:t>
      </w:r>
      <w:bookmarkStart w:id="106" w:name="OLE_LINK245"/>
      <w:r w:rsidR="00BB0B96" w:rsidRPr="00A92DA1">
        <w:rPr>
          <w:rFonts w:asciiTheme="minorEastAsia" w:hAnsiTheme="minorEastAsia" w:cs="ＭＳ Ｐゴシック" w:hint="eastAsia"/>
          <w:color w:val="000000" w:themeColor="text1"/>
          <w:kern w:val="0"/>
          <w:szCs w:val="21"/>
        </w:rPr>
        <w:t>一般診療所における外来化学療法</w:t>
      </w:r>
      <w:bookmarkEnd w:id="106"/>
      <w:r w:rsidR="00BB0B96" w:rsidRPr="00A92DA1">
        <w:rPr>
          <w:rFonts w:asciiTheme="minorEastAsia" w:hAnsiTheme="minorEastAsia" w:cs="ＭＳ Ｐゴシック" w:hint="eastAsia"/>
          <w:color w:val="000000" w:themeColor="text1"/>
          <w:kern w:val="0"/>
          <w:szCs w:val="21"/>
        </w:rPr>
        <w:t>の実施件数</w:t>
      </w:r>
      <w:r w:rsidR="008D364F" w:rsidRPr="00A92DA1">
        <w:rPr>
          <w:rFonts w:asciiTheme="minorEastAsia" w:hAnsiTheme="minorEastAsia" w:cs="ＭＳ Ｐゴシック" w:hint="eastAsia"/>
          <w:color w:val="000000" w:themeColor="text1"/>
          <w:kern w:val="0"/>
          <w:szCs w:val="21"/>
        </w:rPr>
        <w:t>である</w:t>
      </w:r>
      <w:r w:rsidR="000C0E4B"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b/>
          <w:bCs/>
          <w:color w:val="000000" w:themeColor="text1"/>
          <w:kern w:val="0"/>
          <w:szCs w:val="21"/>
        </w:rPr>
        <w:t>図6-4-3C</w:t>
      </w:r>
      <w:r w:rsidR="000C0E4B" w:rsidRPr="00A92DA1">
        <w:rPr>
          <w:rFonts w:asciiTheme="minorEastAsia" w:hAnsiTheme="minorEastAsia" w:cs="ＭＳ Ｐゴシック" w:hint="eastAsia"/>
          <w:color w:val="000000" w:themeColor="text1"/>
          <w:kern w:val="0"/>
          <w:szCs w:val="21"/>
        </w:rPr>
        <w:t>）</w:t>
      </w:r>
      <w:r w:rsidR="008D364F" w:rsidRPr="00A92DA1">
        <w:rPr>
          <w:rFonts w:asciiTheme="minorEastAsia" w:hAnsiTheme="minorEastAsia" w:cs="ＭＳ Ｐゴシック" w:hint="eastAsia"/>
          <w:color w:val="000000" w:themeColor="text1"/>
          <w:kern w:val="0"/>
          <w:szCs w:val="21"/>
        </w:rPr>
        <w:t>。外来化学療法は入院治療と異なり、抗がん剤の点滴や放射線照射などを外来で行った後、自宅で過ごすことができる治療であり、厚生労働省が示す第4期医療費適正化計画において医療資源の投入量に地域差がある医療の例として取り上げられている。</w:t>
      </w:r>
      <w:r w:rsidR="008D364F" w:rsidRPr="00A92DA1">
        <w:t>がんの化学療法についても、諸外国では外来での実施が基本とされて</w:t>
      </w:r>
      <w:r w:rsidR="008D364F" w:rsidRPr="00A92DA1">
        <w:rPr>
          <w:rFonts w:hint="eastAsia"/>
        </w:rPr>
        <w:t>おり、</w:t>
      </w:r>
      <w:r w:rsidR="008D364F" w:rsidRPr="00A92DA1">
        <w:t>新薬の恩恵等により、副作用のコントロールをしつつ、外来で治療を行うケースが増えている</w:t>
      </w:r>
      <w:r w:rsidR="008D364F" w:rsidRPr="00A92DA1">
        <w:rPr>
          <w:rFonts w:hint="eastAsia"/>
        </w:rPr>
        <w:t>。外来化学療法を実施する一般診療所が多いこと</w:t>
      </w:r>
      <w:r w:rsidR="000C0E4B" w:rsidRPr="00A92DA1">
        <w:rPr>
          <w:rFonts w:hint="eastAsia"/>
        </w:rPr>
        <w:t>が</w:t>
      </w:r>
      <w:r w:rsidR="008D364F" w:rsidRPr="00A92DA1">
        <w:rPr>
          <w:rFonts w:hint="eastAsia"/>
        </w:rPr>
        <w:t>医療費適正化につながる可能性を示唆する結果であると思われる。</w:t>
      </w:r>
      <w:bookmarkEnd w:id="105"/>
      <w:r w:rsidR="008D364F" w:rsidRPr="00A92DA1">
        <w:rPr>
          <w:rFonts w:hint="eastAsia"/>
        </w:rPr>
        <w:t>ただ、明らかに一つの二次医療圏が突出して多くの実績があることで疑似相関を呈している可能性があり、解釈においては注意が必要であると考えられる。</w:t>
      </w:r>
      <w:r w:rsidR="00850F95" w:rsidRPr="00A92DA1">
        <w:rPr>
          <w:rFonts w:hint="eastAsia"/>
        </w:rPr>
        <w:t>また、胃がんと同様に</w:t>
      </w:r>
      <w:r w:rsidR="00BB0B96" w:rsidRPr="00A92DA1">
        <w:rPr>
          <w:rFonts w:asciiTheme="minorEastAsia" w:hAnsiTheme="minorEastAsia" w:cs="ＭＳ Ｐゴシック" w:hint="eastAsia"/>
          <w:color w:val="000000" w:themeColor="text1"/>
          <w:kern w:val="0"/>
          <w:szCs w:val="21"/>
        </w:rPr>
        <w:t>在宅がん医療総合診療科の算定件数（算定回数）</w:t>
      </w:r>
      <w:r w:rsidR="00850F95" w:rsidRPr="00A92DA1">
        <w:rPr>
          <w:rFonts w:asciiTheme="minorEastAsia" w:hAnsiTheme="minorEastAsia" w:cs="ＭＳ Ｐゴシック" w:hint="eastAsia"/>
          <w:color w:val="000000" w:themeColor="text1"/>
          <w:kern w:val="0"/>
          <w:szCs w:val="21"/>
        </w:rPr>
        <w:t>とは正の相関が示唆された（</w:t>
      </w:r>
      <w:r w:rsidR="00850F95" w:rsidRPr="00A92DA1">
        <w:rPr>
          <w:rFonts w:asciiTheme="minorEastAsia" w:hAnsiTheme="minorEastAsia" w:cs="ＭＳ Ｐゴシック" w:hint="eastAsia"/>
          <w:b/>
          <w:bCs/>
          <w:color w:val="000000" w:themeColor="text1"/>
          <w:kern w:val="0"/>
          <w:szCs w:val="21"/>
        </w:rPr>
        <w:t>図6-</w:t>
      </w:r>
      <w:r w:rsidR="00850F95" w:rsidRPr="00A92DA1">
        <w:rPr>
          <w:rFonts w:asciiTheme="minorEastAsia" w:hAnsiTheme="minorEastAsia" w:cs="ＭＳ Ｐゴシック"/>
          <w:b/>
          <w:bCs/>
          <w:color w:val="000000" w:themeColor="text1"/>
          <w:kern w:val="0"/>
          <w:szCs w:val="21"/>
        </w:rPr>
        <w:t>4</w:t>
      </w:r>
      <w:r w:rsidR="00850F95" w:rsidRPr="00A92DA1">
        <w:rPr>
          <w:rFonts w:asciiTheme="minorEastAsia" w:hAnsiTheme="minorEastAsia" w:cs="ＭＳ Ｐゴシック" w:hint="eastAsia"/>
          <w:b/>
          <w:bCs/>
          <w:color w:val="000000" w:themeColor="text1"/>
          <w:kern w:val="0"/>
          <w:szCs w:val="21"/>
        </w:rPr>
        <w:t>-</w:t>
      </w:r>
      <w:r w:rsidR="00850F95" w:rsidRPr="00A92DA1">
        <w:rPr>
          <w:rFonts w:asciiTheme="minorEastAsia" w:hAnsiTheme="minorEastAsia" w:cs="ＭＳ Ｐゴシック"/>
          <w:b/>
          <w:bCs/>
          <w:color w:val="000000" w:themeColor="text1"/>
          <w:kern w:val="0"/>
          <w:szCs w:val="21"/>
        </w:rPr>
        <w:t>16C</w:t>
      </w:r>
      <w:r w:rsidR="00850F95" w:rsidRPr="00A92DA1">
        <w:rPr>
          <w:rFonts w:asciiTheme="minorEastAsia" w:hAnsiTheme="minorEastAsia" w:cs="ＭＳ Ｐゴシック" w:hint="eastAsia"/>
          <w:color w:val="000000" w:themeColor="text1"/>
          <w:kern w:val="0"/>
          <w:szCs w:val="21"/>
        </w:rPr>
        <w:t>）。</w:t>
      </w:r>
      <w:r w:rsidR="000C0E4B" w:rsidRPr="00A92DA1">
        <w:rPr>
          <w:rFonts w:asciiTheme="minorEastAsia" w:hAnsiTheme="minorEastAsia" w:cs="ＭＳ Ｐゴシック" w:hint="eastAsia"/>
          <w:color w:val="000000" w:themeColor="text1"/>
          <w:kern w:val="0"/>
          <w:szCs w:val="21"/>
        </w:rPr>
        <w:t>がん医療おいて在宅で末期悪性腫瘍治療を受けるという医療提供体制の充実を反映している可能性があると考える。この解釈をより深めるためには診療報酬レセプト解析などで算定の実態を明らかにして行くことが必要となる。</w:t>
      </w:r>
    </w:p>
    <w:p w14:paraId="3DBB1B5E" w14:textId="77777777" w:rsidR="00B64B81" w:rsidRPr="00A92DA1" w:rsidRDefault="00B64B81" w:rsidP="00F265B6">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color w:val="000000" w:themeColor="text1"/>
          <w:kern w:val="0"/>
          <w:szCs w:val="21"/>
        </w:rPr>
        <w:br w:type="page"/>
      </w:r>
    </w:p>
    <w:p w14:paraId="4E15C8BA" w14:textId="562A834D"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lastRenderedPageBreak/>
        <w:drawing>
          <wp:inline distT="0" distB="0" distL="0" distR="0" wp14:anchorId="73E48CBB" wp14:editId="21F7E12A">
            <wp:extent cx="2699280" cy="2454268"/>
            <wp:effectExtent l="0" t="0" r="0" b="0"/>
            <wp:docPr id="948321733" name="図 1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lot objec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442" b="3704"/>
                    <a:stretch/>
                  </pic:blipFill>
                  <pic:spPr bwMode="auto">
                    <a:xfrm>
                      <a:off x="0" y="0"/>
                      <a:ext cx="2699280" cy="2454268"/>
                    </a:xfrm>
                    <a:prstGeom prst="rect">
                      <a:avLst/>
                    </a:prstGeom>
                    <a:noFill/>
                    <a:ln>
                      <a:noFill/>
                    </a:ln>
                    <a:extLst>
                      <a:ext uri="{53640926-AAD7-44D8-BBD7-CCE9431645EC}">
                        <a14:shadowObscured xmlns:a14="http://schemas.microsoft.com/office/drawing/2010/main"/>
                      </a:ext>
                    </a:extLst>
                  </pic:spPr>
                </pic:pic>
              </a:graphicData>
            </a:graphic>
          </wp:inline>
        </w:drawing>
      </w:r>
    </w:p>
    <w:p w14:paraId="1E5DE4D3" w14:textId="77777777" w:rsidR="00D150B0" w:rsidRPr="00A92DA1" w:rsidRDefault="00B64B81" w:rsidP="00B64B81">
      <w:pPr>
        <w:widowControl/>
        <w:jc w:val="center"/>
        <w:rPr>
          <w:rFonts w:asciiTheme="minorEastAsia" w:hAnsiTheme="minorEastAsia" w:cs="ＭＳ Ｐゴシック"/>
          <w:color w:val="000000" w:themeColor="text1"/>
          <w:kern w:val="0"/>
          <w:sz w:val="20"/>
          <w:szCs w:val="20"/>
        </w:rPr>
      </w:pPr>
      <w:bookmarkStart w:id="107" w:name="OLE_LINK214"/>
      <w:bookmarkStart w:id="108" w:name="OLE_LINK79"/>
      <w:bookmarkStart w:id="109" w:name="OLE_LINK89"/>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w:t>
      </w:r>
      <w:r w:rsidR="00667F73"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b/>
          <w:bCs/>
          <w:color w:val="000000" w:themeColor="text1"/>
          <w:kern w:val="0"/>
          <w:szCs w:val="21"/>
        </w:rPr>
        <w:t>-1</w:t>
      </w:r>
      <w:bookmarkEnd w:id="107"/>
      <w:r w:rsidR="00667F73" w:rsidRPr="00A92DA1">
        <w:rPr>
          <w:rFonts w:asciiTheme="minorEastAsia" w:hAnsiTheme="minorEastAsia" w:cs="ＭＳ Ｐゴシック"/>
          <w:b/>
          <w:bCs/>
          <w:color w:val="000000" w:themeColor="text1"/>
          <w:kern w:val="0"/>
          <w:szCs w:val="21"/>
        </w:rPr>
        <w:t>A</w:t>
      </w:r>
      <w:r w:rsidRPr="00A92DA1">
        <w:rPr>
          <w:rFonts w:asciiTheme="minorEastAsia" w:hAnsiTheme="minorEastAsia" w:cs="ＭＳ Ｐゴシック"/>
          <w:b/>
          <w:bCs/>
          <w:color w:val="000000" w:themeColor="text1"/>
          <w:kern w:val="0"/>
          <w:szCs w:val="21"/>
        </w:rPr>
        <w:t>:</w:t>
      </w:r>
      <w:bookmarkEnd w:id="108"/>
      <w:r w:rsidR="00667F73" w:rsidRPr="00A92DA1">
        <w:rPr>
          <w:rFonts w:asciiTheme="minorEastAsia" w:hAnsiTheme="minorEastAsia" w:cs="ＭＳ Ｐゴシック" w:hint="eastAsia"/>
          <w:color w:val="000000" w:themeColor="text1"/>
          <w:kern w:val="0"/>
          <w:szCs w:val="21"/>
        </w:rPr>
        <w:t>（胃がん）</w:t>
      </w:r>
    </w:p>
    <w:p w14:paraId="226D104F" w14:textId="423C4CDF"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3D85CC12" wp14:editId="50F290C6">
            <wp:extent cx="2699280" cy="2319394"/>
            <wp:effectExtent l="0" t="0" r="6350" b="5080"/>
            <wp:docPr id="1656955746" name="図 1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 objec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978" b="3112"/>
                    <a:stretch/>
                  </pic:blipFill>
                  <pic:spPr bwMode="auto">
                    <a:xfrm>
                      <a:off x="0" y="0"/>
                      <a:ext cx="2699280" cy="2319394"/>
                    </a:xfrm>
                    <a:prstGeom prst="rect">
                      <a:avLst/>
                    </a:prstGeom>
                    <a:noFill/>
                    <a:ln>
                      <a:noFill/>
                    </a:ln>
                    <a:extLst>
                      <a:ext uri="{53640926-AAD7-44D8-BBD7-CCE9431645EC}">
                        <a14:shadowObscured xmlns:a14="http://schemas.microsoft.com/office/drawing/2010/main"/>
                      </a:ext>
                    </a:extLst>
                  </pic:spPr>
                </pic:pic>
              </a:graphicData>
            </a:graphic>
          </wp:inline>
        </w:drawing>
      </w:r>
    </w:p>
    <w:p w14:paraId="55E91E06" w14:textId="77777777" w:rsidR="00D150B0"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w:t>
      </w:r>
      <w:r w:rsidR="00667F73" w:rsidRPr="00A92DA1">
        <w:rPr>
          <w:rFonts w:asciiTheme="minorEastAsia" w:hAnsiTheme="minorEastAsia" w:cs="ＭＳ Ｐゴシック"/>
          <w:b/>
          <w:bCs/>
          <w:color w:val="000000" w:themeColor="text1"/>
          <w:kern w:val="0"/>
          <w:szCs w:val="21"/>
        </w:rPr>
        <w:t>4-1B</w:t>
      </w:r>
      <w:r w:rsidRPr="00A92DA1">
        <w:rPr>
          <w:rFonts w:asciiTheme="minorEastAsia" w:hAnsiTheme="minorEastAsia" w:cs="ＭＳ Ｐゴシック"/>
          <w:b/>
          <w:bCs/>
          <w:color w:val="000000" w:themeColor="text1"/>
          <w:kern w:val="0"/>
          <w:szCs w:val="21"/>
        </w:rPr>
        <w:t xml:space="preserve">: </w:t>
      </w:r>
      <w:r w:rsidR="00667F73" w:rsidRPr="00A92DA1">
        <w:rPr>
          <w:rFonts w:asciiTheme="minorEastAsia" w:hAnsiTheme="minorEastAsia" w:cs="ＭＳ Ｐゴシック"/>
          <w:color w:val="000000" w:themeColor="text1"/>
          <w:kern w:val="0"/>
          <w:szCs w:val="21"/>
        </w:rPr>
        <w:t>(</w:t>
      </w:r>
      <w:r w:rsidR="00667F73" w:rsidRPr="00A92DA1">
        <w:rPr>
          <w:rFonts w:asciiTheme="minorEastAsia" w:hAnsiTheme="minorEastAsia" w:cs="ＭＳ Ｐゴシック" w:hint="eastAsia"/>
          <w:color w:val="000000" w:themeColor="text1"/>
          <w:kern w:val="0"/>
          <w:szCs w:val="21"/>
        </w:rPr>
        <w:t>直腸がん)</w:t>
      </w:r>
    </w:p>
    <w:p w14:paraId="4D1758E7" w14:textId="6243964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04A8EBA7" wp14:editId="5F651279">
            <wp:extent cx="2699280" cy="2144520"/>
            <wp:effectExtent l="0" t="0" r="6350" b="1905"/>
            <wp:docPr id="119338589" name="図 23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Plot objec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153" b="3153"/>
                    <a:stretch/>
                  </pic:blipFill>
                  <pic:spPr bwMode="auto">
                    <a:xfrm>
                      <a:off x="0" y="0"/>
                      <a:ext cx="2699280" cy="2144520"/>
                    </a:xfrm>
                    <a:prstGeom prst="rect">
                      <a:avLst/>
                    </a:prstGeom>
                    <a:noFill/>
                    <a:ln>
                      <a:noFill/>
                    </a:ln>
                    <a:extLst>
                      <a:ext uri="{53640926-AAD7-44D8-BBD7-CCE9431645EC}">
                        <a14:shadowObscured xmlns:a14="http://schemas.microsoft.com/office/drawing/2010/main"/>
                      </a:ext>
                    </a:extLst>
                  </pic:spPr>
                </pic:pic>
              </a:graphicData>
            </a:graphic>
          </wp:inline>
        </w:drawing>
      </w:r>
    </w:p>
    <w:p w14:paraId="13BA6439" w14:textId="6B31AC29"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b/>
          <w:bCs/>
          <w:color w:val="000000" w:themeColor="text1"/>
          <w:kern w:val="0"/>
          <w:szCs w:val="21"/>
        </w:rPr>
        <w:t>図6-</w:t>
      </w:r>
      <w:r w:rsidR="00667F73" w:rsidRPr="00A92DA1">
        <w:rPr>
          <w:rFonts w:asciiTheme="minorEastAsia" w:hAnsiTheme="minorEastAsia" w:cs="ＭＳ Ｐゴシック"/>
          <w:b/>
          <w:bCs/>
          <w:color w:val="000000" w:themeColor="text1"/>
          <w:kern w:val="0"/>
          <w:szCs w:val="21"/>
        </w:rPr>
        <w:t>4-1C</w:t>
      </w:r>
      <w:r w:rsidRPr="00A92DA1">
        <w:rPr>
          <w:rFonts w:asciiTheme="minorEastAsia" w:hAnsiTheme="minorEastAsia" w:cs="ＭＳ Ｐゴシック" w:hint="eastAsia"/>
          <w:b/>
          <w:bCs/>
          <w:color w:val="000000" w:themeColor="text1"/>
          <w:kern w:val="0"/>
          <w:szCs w:val="21"/>
        </w:rPr>
        <w:t>:</w:t>
      </w:r>
      <w:r w:rsidR="00667F73" w:rsidRPr="00A92DA1">
        <w:rPr>
          <w:rFonts w:asciiTheme="minorEastAsia" w:hAnsiTheme="minorEastAsia" w:cs="ＭＳ Ｐゴシック" w:hint="eastAsia"/>
          <w:color w:val="000000" w:themeColor="text1"/>
          <w:kern w:val="0"/>
          <w:szCs w:val="21"/>
        </w:rPr>
        <w:t>（肺がん）</w:t>
      </w:r>
    </w:p>
    <w:bookmarkEnd w:id="109"/>
    <w:p w14:paraId="70A38B10" w14:textId="2751D34C" w:rsidR="00B64B81" w:rsidRPr="00A92DA1" w:rsidRDefault="00D150B0" w:rsidP="00B64B81">
      <w:pPr>
        <w:widowControl/>
        <w:jc w:val="center"/>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 xml:space="preserve">6-4-1: </w:t>
      </w:r>
      <w:r w:rsidRPr="00A92DA1">
        <w:rPr>
          <w:rFonts w:asciiTheme="minorEastAsia" w:hAnsiTheme="minorEastAsia" w:cs="ＭＳ Ｐゴシック" w:hint="eastAsia"/>
          <w:color w:val="000000" w:themeColor="text1"/>
          <w:kern w:val="0"/>
          <w:sz w:val="20"/>
          <w:szCs w:val="20"/>
        </w:rPr>
        <w:t>一般診療所における悪性腫瘍手術の実施件数（人口10万人あたり）</w:t>
      </w:r>
    </w:p>
    <w:p w14:paraId="4D1AD308" w14:textId="77777777"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noProof/>
        </w:rPr>
        <w:lastRenderedPageBreak/>
        <w:drawing>
          <wp:inline distT="0" distB="0" distL="0" distR="0" wp14:anchorId="43829DA0" wp14:editId="04E5CBA9">
            <wp:extent cx="2699280" cy="2143881"/>
            <wp:effectExtent l="0" t="0" r="6350" b="2540"/>
            <wp:docPr id="500041812" name="図 21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Plot objec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866" b="3467"/>
                    <a:stretch/>
                  </pic:blipFill>
                  <pic:spPr bwMode="auto">
                    <a:xfrm>
                      <a:off x="0" y="0"/>
                      <a:ext cx="2699280" cy="2143881"/>
                    </a:xfrm>
                    <a:prstGeom prst="rect">
                      <a:avLst/>
                    </a:prstGeom>
                    <a:noFill/>
                    <a:ln>
                      <a:noFill/>
                    </a:ln>
                    <a:extLst>
                      <a:ext uri="{53640926-AAD7-44D8-BBD7-CCE9431645EC}">
                        <a14:shadowObscured xmlns:a14="http://schemas.microsoft.com/office/drawing/2010/main"/>
                      </a:ext>
                    </a:extLst>
                  </pic:spPr>
                </pic:pic>
              </a:graphicData>
            </a:graphic>
          </wp:inline>
        </w:drawing>
      </w:r>
    </w:p>
    <w:p w14:paraId="191EBB3E" w14:textId="033D88C2" w:rsidR="00B64B81" w:rsidRPr="00A92DA1" w:rsidRDefault="00B64B81" w:rsidP="00B64B81">
      <w:pPr>
        <w:widowControl/>
        <w:jc w:val="center"/>
        <w:rPr>
          <w:rFonts w:asciiTheme="minorEastAsia" w:hAnsiTheme="minorEastAsia" w:cs="ＭＳ Ｐゴシック"/>
          <w:color w:val="000000" w:themeColor="text1"/>
          <w:kern w:val="0"/>
          <w:szCs w:val="21"/>
        </w:rPr>
      </w:pPr>
      <w:bookmarkStart w:id="110" w:name="OLE_LINK215"/>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b/>
          <w:bCs/>
          <w:color w:val="000000" w:themeColor="text1"/>
          <w:kern w:val="0"/>
          <w:szCs w:val="21"/>
        </w:rPr>
        <w:t>-2</w:t>
      </w:r>
      <w:r w:rsidR="00D150B0" w:rsidRPr="00A92DA1">
        <w:rPr>
          <w:rFonts w:asciiTheme="minorEastAsia" w:hAnsiTheme="minorEastAsia" w:cs="ＭＳ Ｐゴシック"/>
          <w:b/>
          <w:bCs/>
          <w:color w:val="000000" w:themeColor="text1"/>
          <w:kern w:val="0"/>
          <w:szCs w:val="21"/>
        </w:rPr>
        <w:t>A</w:t>
      </w:r>
      <w:r w:rsidRPr="00A92DA1">
        <w:rPr>
          <w:rFonts w:asciiTheme="minorEastAsia" w:hAnsiTheme="minorEastAsia" w:cs="ＭＳ Ｐゴシック"/>
          <w:b/>
          <w:bCs/>
          <w:color w:val="000000" w:themeColor="text1"/>
          <w:kern w:val="0"/>
          <w:szCs w:val="21"/>
        </w:rPr>
        <w:t xml:space="preserve">: </w:t>
      </w:r>
      <w:bookmarkStart w:id="111" w:name="OLE_LINK209"/>
      <w:bookmarkStart w:id="112" w:name="OLE_LINK210"/>
      <w:r w:rsidR="00D150B0" w:rsidRPr="00A92DA1">
        <w:rPr>
          <w:rFonts w:asciiTheme="minorEastAsia" w:hAnsiTheme="minorEastAsia" w:cs="ＭＳ Ｐゴシック" w:hint="eastAsia"/>
          <w:color w:val="000000" w:themeColor="text1"/>
          <w:kern w:val="0"/>
          <w:szCs w:val="21"/>
        </w:rPr>
        <w:t>（胃がん）</w:t>
      </w:r>
      <w:bookmarkEnd w:id="111"/>
      <w:bookmarkEnd w:id="112"/>
    </w:p>
    <w:bookmarkEnd w:id="110"/>
    <w:p w14:paraId="4B01EB20"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7EC2BF46" wp14:editId="1030D911">
            <wp:extent cx="2699280" cy="2307825"/>
            <wp:effectExtent l="0" t="0" r="6350" b="3810"/>
            <wp:docPr id="1979078450" name="図 1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 objec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292" b="3266"/>
                    <a:stretch/>
                  </pic:blipFill>
                  <pic:spPr bwMode="auto">
                    <a:xfrm>
                      <a:off x="0" y="0"/>
                      <a:ext cx="2699280" cy="2307825"/>
                    </a:xfrm>
                    <a:prstGeom prst="rect">
                      <a:avLst/>
                    </a:prstGeom>
                    <a:noFill/>
                    <a:ln>
                      <a:noFill/>
                    </a:ln>
                    <a:extLst>
                      <a:ext uri="{53640926-AAD7-44D8-BBD7-CCE9431645EC}">
                        <a14:shadowObscured xmlns:a14="http://schemas.microsoft.com/office/drawing/2010/main"/>
                      </a:ext>
                    </a:extLst>
                  </pic:spPr>
                </pic:pic>
              </a:graphicData>
            </a:graphic>
          </wp:inline>
        </w:drawing>
      </w:r>
    </w:p>
    <w:p w14:paraId="44E462D2" w14:textId="77777777" w:rsidR="00D150B0"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-2</w:t>
      </w:r>
      <w:r w:rsidR="00D150B0" w:rsidRPr="00A92DA1">
        <w:rPr>
          <w:rFonts w:asciiTheme="minorEastAsia" w:hAnsiTheme="minorEastAsia" w:cs="ＭＳ Ｐゴシック"/>
          <w:b/>
          <w:bCs/>
          <w:color w:val="000000" w:themeColor="text1"/>
          <w:kern w:val="0"/>
          <w:szCs w:val="21"/>
        </w:rPr>
        <w:t>B</w:t>
      </w:r>
      <w:r w:rsidRPr="00A92DA1">
        <w:rPr>
          <w:rFonts w:asciiTheme="minorEastAsia" w:hAnsiTheme="minorEastAsia" w:cs="ＭＳ Ｐゴシック" w:hint="eastAsia"/>
          <w:b/>
          <w:bCs/>
          <w:color w:val="000000" w:themeColor="text1"/>
          <w:kern w:val="0"/>
          <w:szCs w:val="21"/>
        </w:rPr>
        <w:t xml:space="preserve">: </w:t>
      </w:r>
      <w:bookmarkStart w:id="113" w:name="OLE_LINK211"/>
      <w:bookmarkStart w:id="114" w:name="OLE_LINK116"/>
      <w:r w:rsidR="00D150B0" w:rsidRPr="00A92DA1">
        <w:rPr>
          <w:rFonts w:asciiTheme="minorEastAsia" w:hAnsiTheme="minorEastAsia" w:cs="ＭＳ Ｐゴシック" w:hint="eastAsia"/>
          <w:color w:val="000000" w:themeColor="text1"/>
          <w:kern w:val="0"/>
          <w:szCs w:val="21"/>
        </w:rPr>
        <w:t>（直腸がん）</w:t>
      </w:r>
      <w:bookmarkEnd w:id="113"/>
    </w:p>
    <w:p w14:paraId="23A60DE8" w14:textId="2590F3C4"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color w:val="000000" w:themeColor="text1"/>
          <w:kern w:val="0"/>
          <w:szCs w:val="21"/>
        </w:rPr>
        <w:t xml:space="preserve">　</w:t>
      </w:r>
      <w:bookmarkEnd w:id="114"/>
      <w:r w:rsidRPr="00A92DA1">
        <w:rPr>
          <w:noProof/>
        </w:rPr>
        <w:drawing>
          <wp:inline distT="0" distB="0" distL="0" distR="0" wp14:anchorId="3D042596" wp14:editId="6322BF1C">
            <wp:extent cx="2699280" cy="2138886"/>
            <wp:effectExtent l="0" t="0" r="6350" b="0"/>
            <wp:docPr id="473908077" name="図 23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ot object"/>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279" b="3273"/>
                    <a:stretch/>
                  </pic:blipFill>
                  <pic:spPr bwMode="auto">
                    <a:xfrm>
                      <a:off x="0" y="0"/>
                      <a:ext cx="2699280" cy="2138886"/>
                    </a:xfrm>
                    <a:prstGeom prst="rect">
                      <a:avLst/>
                    </a:prstGeom>
                    <a:noFill/>
                    <a:ln>
                      <a:noFill/>
                    </a:ln>
                    <a:extLst>
                      <a:ext uri="{53640926-AAD7-44D8-BBD7-CCE9431645EC}">
                        <a14:shadowObscured xmlns:a14="http://schemas.microsoft.com/office/drawing/2010/main"/>
                      </a:ext>
                    </a:extLst>
                  </pic:spPr>
                </pic:pic>
              </a:graphicData>
            </a:graphic>
          </wp:inline>
        </w:drawing>
      </w:r>
    </w:p>
    <w:p w14:paraId="5FB4E326" w14:textId="77777777" w:rsidR="00D150B0"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-2</w:t>
      </w:r>
      <w:r w:rsidR="00D150B0" w:rsidRPr="00A92DA1">
        <w:rPr>
          <w:rFonts w:asciiTheme="minorEastAsia" w:hAnsiTheme="minorEastAsia" w:cs="ＭＳ Ｐゴシック"/>
          <w:b/>
          <w:bCs/>
          <w:color w:val="000000" w:themeColor="text1"/>
          <w:kern w:val="0"/>
          <w:szCs w:val="21"/>
        </w:rPr>
        <w:t>C</w:t>
      </w:r>
      <w:r w:rsidRPr="00A92DA1">
        <w:rPr>
          <w:rFonts w:asciiTheme="minorEastAsia" w:hAnsiTheme="minorEastAsia" w:cs="ＭＳ Ｐゴシック" w:hint="eastAsia"/>
          <w:b/>
          <w:bCs/>
          <w:color w:val="000000" w:themeColor="text1"/>
          <w:kern w:val="0"/>
          <w:szCs w:val="21"/>
        </w:rPr>
        <w:t xml:space="preserve">: </w:t>
      </w:r>
      <w:bookmarkStart w:id="115" w:name="OLE_LINK212"/>
      <w:r w:rsidR="00D150B0" w:rsidRPr="00A92DA1">
        <w:rPr>
          <w:rFonts w:asciiTheme="minorEastAsia" w:hAnsiTheme="minorEastAsia" w:cs="ＭＳ Ｐゴシック" w:hint="eastAsia"/>
          <w:color w:val="000000" w:themeColor="text1"/>
          <w:kern w:val="0"/>
          <w:szCs w:val="21"/>
        </w:rPr>
        <w:t>（</w:t>
      </w:r>
      <w:r w:rsidR="00D150B0" w:rsidRPr="00A92DA1">
        <w:rPr>
          <w:rFonts w:ascii="Apple Color Emoji" w:hAnsi="Apple Color Emoji" w:cs="Apple Color Emoji" w:hint="eastAsia"/>
          <w:color w:val="000000" w:themeColor="text1"/>
          <w:kern w:val="0"/>
          <w:szCs w:val="21"/>
        </w:rPr>
        <w:t>肺</w:t>
      </w:r>
      <w:r w:rsidR="00D150B0" w:rsidRPr="00A92DA1">
        <w:rPr>
          <w:rFonts w:asciiTheme="minorEastAsia" w:hAnsiTheme="minorEastAsia" w:cs="ＭＳ Ｐゴシック" w:hint="eastAsia"/>
          <w:color w:val="000000" w:themeColor="text1"/>
          <w:kern w:val="0"/>
          <w:szCs w:val="21"/>
        </w:rPr>
        <w:t>がん）</w:t>
      </w:r>
      <w:bookmarkEnd w:id="115"/>
    </w:p>
    <w:p w14:paraId="397B24BD" w14:textId="0689F17B" w:rsidR="00D150B0" w:rsidRPr="00A92DA1" w:rsidRDefault="00D150B0" w:rsidP="00D150B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w:t>
      </w:r>
      <w:r w:rsidRPr="00A92DA1">
        <w:rPr>
          <w:rFonts w:asciiTheme="minorEastAsia" w:hAnsiTheme="minorEastAsia" w:cs="ＭＳ Ｐゴシック" w:hint="eastAsia"/>
          <w:color w:val="000000" w:themeColor="text1"/>
          <w:kern w:val="0"/>
          <w:szCs w:val="21"/>
        </w:rPr>
        <w:t>病院における悪性腫瘍手術の実施件数（人口10万人あたり）</w:t>
      </w:r>
    </w:p>
    <w:p w14:paraId="59E94940" w14:textId="77777777" w:rsidR="00D150B0" w:rsidRPr="00A92DA1" w:rsidRDefault="00D150B0" w:rsidP="00B64B81">
      <w:pPr>
        <w:widowControl/>
        <w:jc w:val="center"/>
        <w:rPr>
          <w:rFonts w:asciiTheme="minorEastAsia" w:hAnsiTheme="minorEastAsia" w:cs="ＭＳ Ｐゴシック"/>
          <w:color w:val="000000" w:themeColor="text1"/>
          <w:kern w:val="0"/>
          <w:szCs w:val="21"/>
        </w:rPr>
      </w:pPr>
    </w:p>
    <w:p w14:paraId="3C33D558" w14:textId="77777777" w:rsidR="00B64B81" w:rsidRPr="00A92DA1" w:rsidRDefault="00B64B81" w:rsidP="00D150B0">
      <w:pPr>
        <w:widowControl/>
        <w:jc w:val="center"/>
        <w:rPr>
          <w:rFonts w:asciiTheme="minorEastAsia" w:hAnsiTheme="minorEastAsia" w:cs="ＭＳ Ｐゴシック"/>
          <w:color w:val="000000" w:themeColor="text1"/>
          <w:kern w:val="0"/>
          <w:sz w:val="20"/>
          <w:szCs w:val="20"/>
        </w:rPr>
      </w:pPr>
      <w:r w:rsidRPr="00A92DA1">
        <w:rPr>
          <w:noProof/>
        </w:rPr>
        <w:lastRenderedPageBreak/>
        <w:drawing>
          <wp:inline distT="0" distB="0" distL="0" distR="0" wp14:anchorId="470A8A49" wp14:editId="7A67E8AF">
            <wp:extent cx="2699280" cy="2145679"/>
            <wp:effectExtent l="0" t="0" r="6350" b="635"/>
            <wp:docPr id="318695564" name="図 21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Plot objec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041" b="3213"/>
                    <a:stretch/>
                  </pic:blipFill>
                  <pic:spPr bwMode="auto">
                    <a:xfrm>
                      <a:off x="0" y="0"/>
                      <a:ext cx="2699280" cy="2145679"/>
                    </a:xfrm>
                    <a:prstGeom prst="rect">
                      <a:avLst/>
                    </a:prstGeom>
                    <a:noFill/>
                    <a:ln>
                      <a:noFill/>
                    </a:ln>
                    <a:extLst>
                      <a:ext uri="{53640926-AAD7-44D8-BBD7-CCE9431645EC}">
                        <a14:shadowObscured xmlns:a14="http://schemas.microsoft.com/office/drawing/2010/main"/>
                      </a:ext>
                    </a:extLst>
                  </pic:spPr>
                </pic:pic>
              </a:graphicData>
            </a:graphic>
          </wp:inline>
        </w:drawing>
      </w:r>
    </w:p>
    <w:p w14:paraId="2B8C6963" w14:textId="189F460E" w:rsidR="00B64B81" w:rsidRPr="00A92DA1" w:rsidRDefault="00B64B81" w:rsidP="00B64B81">
      <w:pPr>
        <w:widowControl/>
        <w:jc w:val="center"/>
        <w:rPr>
          <w:rFonts w:asciiTheme="minorEastAsia" w:hAnsiTheme="minorEastAsia" w:cs="ＭＳ Ｐゴシック"/>
          <w:color w:val="000000" w:themeColor="text1"/>
          <w:kern w:val="0"/>
          <w:szCs w:val="21"/>
        </w:rPr>
      </w:pPr>
      <w:bookmarkStart w:id="116" w:name="OLE_LINK216"/>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3</w:t>
      </w:r>
      <w:r w:rsidR="00D150B0" w:rsidRPr="00A92DA1">
        <w:rPr>
          <w:rFonts w:asciiTheme="minorEastAsia" w:hAnsiTheme="minorEastAsia" w:cs="ＭＳ Ｐゴシック"/>
          <w:b/>
          <w:bCs/>
          <w:color w:val="000000" w:themeColor="text1"/>
          <w:kern w:val="0"/>
          <w:szCs w:val="21"/>
        </w:rPr>
        <w:t>A</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color w:val="000000" w:themeColor="text1"/>
          <w:kern w:val="0"/>
          <w:szCs w:val="21"/>
        </w:rPr>
        <w:t xml:space="preserve"> </w:t>
      </w:r>
      <w:r w:rsidR="00D150B0" w:rsidRPr="00A92DA1">
        <w:rPr>
          <w:rFonts w:asciiTheme="minorEastAsia" w:hAnsiTheme="minorEastAsia" w:cs="ＭＳ Ｐゴシック" w:hint="eastAsia"/>
          <w:color w:val="000000" w:themeColor="text1"/>
          <w:kern w:val="0"/>
          <w:szCs w:val="21"/>
        </w:rPr>
        <w:t>（胃がん）</w:t>
      </w:r>
    </w:p>
    <w:bookmarkEnd w:id="116"/>
    <w:p w14:paraId="44B3BB54"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7F567D6D" wp14:editId="3416C88B">
            <wp:extent cx="2699280" cy="2311698"/>
            <wp:effectExtent l="0" t="0" r="6350" b="0"/>
            <wp:docPr id="412574554" name="図 1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ot objec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292" b="3109"/>
                    <a:stretch/>
                  </pic:blipFill>
                  <pic:spPr bwMode="auto">
                    <a:xfrm>
                      <a:off x="0" y="0"/>
                      <a:ext cx="2699280" cy="2311698"/>
                    </a:xfrm>
                    <a:prstGeom prst="rect">
                      <a:avLst/>
                    </a:prstGeom>
                    <a:noFill/>
                    <a:ln>
                      <a:noFill/>
                    </a:ln>
                    <a:extLst>
                      <a:ext uri="{53640926-AAD7-44D8-BBD7-CCE9431645EC}">
                        <a14:shadowObscured xmlns:a14="http://schemas.microsoft.com/office/drawing/2010/main"/>
                      </a:ext>
                    </a:extLst>
                  </pic:spPr>
                </pic:pic>
              </a:graphicData>
            </a:graphic>
          </wp:inline>
        </w:drawing>
      </w:r>
    </w:p>
    <w:p w14:paraId="69559463" w14:textId="77777777" w:rsidR="00D150B0"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-3</w:t>
      </w:r>
      <w:r w:rsidR="00D150B0" w:rsidRPr="00A92DA1">
        <w:rPr>
          <w:rFonts w:asciiTheme="minorEastAsia" w:hAnsiTheme="minorEastAsia" w:cs="ＭＳ Ｐゴシック"/>
          <w:b/>
          <w:bCs/>
          <w:color w:val="000000" w:themeColor="text1"/>
          <w:kern w:val="0"/>
          <w:szCs w:val="21"/>
        </w:rPr>
        <w:t>B</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 xml:space="preserve"> </w:t>
      </w:r>
      <w:r w:rsidR="00D150B0" w:rsidRPr="00A92DA1">
        <w:rPr>
          <w:rFonts w:asciiTheme="minorEastAsia" w:hAnsiTheme="minorEastAsia" w:cs="ＭＳ Ｐゴシック" w:hint="eastAsia"/>
          <w:color w:val="000000" w:themeColor="text1"/>
          <w:kern w:val="0"/>
          <w:szCs w:val="21"/>
        </w:rPr>
        <w:t>（直腸がん）</w:t>
      </w:r>
    </w:p>
    <w:p w14:paraId="3E26607B" w14:textId="375C41D0"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69183F68" wp14:editId="62455A7C">
            <wp:extent cx="2699280" cy="2141634"/>
            <wp:effectExtent l="0" t="0" r="6350" b="5080"/>
            <wp:docPr id="113858332" name="図 23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Plot obj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153" b="3279"/>
                    <a:stretch/>
                  </pic:blipFill>
                  <pic:spPr bwMode="auto">
                    <a:xfrm>
                      <a:off x="0" y="0"/>
                      <a:ext cx="2699280" cy="2141634"/>
                    </a:xfrm>
                    <a:prstGeom prst="rect">
                      <a:avLst/>
                    </a:prstGeom>
                    <a:noFill/>
                    <a:ln>
                      <a:noFill/>
                    </a:ln>
                    <a:extLst>
                      <a:ext uri="{53640926-AAD7-44D8-BBD7-CCE9431645EC}">
                        <a14:shadowObscured xmlns:a14="http://schemas.microsoft.com/office/drawing/2010/main"/>
                      </a:ext>
                    </a:extLst>
                  </pic:spPr>
                </pic:pic>
              </a:graphicData>
            </a:graphic>
          </wp:inline>
        </w:drawing>
      </w:r>
    </w:p>
    <w:p w14:paraId="615015CA" w14:textId="132A9347" w:rsidR="00B64B81" w:rsidRPr="00A92DA1" w:rsidRDefault="00B64B81" w:rsidP="00B64B81">
      <w:pPr>
        <w:widowControl/>
        <w:jc w:val="center"/>
        <w:rPr>
          <w:rFonts w:asciiTheme="minorEastAsia" w:hAnsiTheme="minorEastAsia" w:cs="ＭＳ Ｐゴシック"/>
          <w:color w:val="000000" w:themeColor="text1"/>
          <w:kern w:val="0"/>
          <w:szCs w:val="21"/>
        </w:rPr>
      </w:pPr>
      <w:bookmarkStart w:id="117" w:name="OLE_LINK246"/>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-3</w:t>
      </w:r>
      <w:r w:rsidR="00D150B0" w:rsidRPr="00A92DA1">
        <w:rPr>
          <w:rFonts w:asciiTheme="minorEastAsia" w:hAnsiTheme="minorEastAsia" w:cs="ＭＳ Ｐゴシック"/>
          <w:b/>
          <w:bCs/>
          <w:color w:val="000000" w:themeColor="text1"/>
          <w:kern w:val="0"/>
          <w:szCs w:val="21"/>
        </w:rPr>
        <w:t>C</w:t>
      </w:r>
      <w:bookmarkEnd w:id="117"/>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 xml:space="preserve"> </w:t>
      </w:r>
      <w:r w:rsidR="00D150B0" w:rsidRPr="00A92DA1">
        <w:rPr>
          <w:rFonts w:asciiTheme="minorEastAsia" w:hAnsiTheme="minorEastAsia" w:cs="ＭＳ Ｐゴシック" w:hint="eastAsia"/>
          <w:color w:val="000000" w:themeColor="text1"/>
          <w:kern w:val="0"/>
          <w:szCs w:val="21"/>
        </w:rPr>
        <w:t>（</w:t>
      </w:r>
      <w:r w:rsidR="00D150B0" w:rsidRPr="00A92DA1">
        <w:rPr>
          <w:rFonts w:ascii="Apple Color Emoji" w:hAnsi="Apple Color Emoji" w:cs="Apple Color Emoji" w:hint="eastAsia"/>
          <w:color w:val="000000" w:themeColor="text1"/>
          <w:kern w:val="0"/>
          <w:szCs w:val="21"/>
        </w:rPr>
        <w:t>肺</w:t>
      </w:r>
      <w:r w:rsidR="00D150B0" w:rsidRPr="00A92DA1">
        <w:rPr>
          <w:rFonts w:asciiTheme="minorEastAsia" w:hAnsiTheme="minorEastAsia" w:cs="ＭＳ Ｐゴシック" w:hint="eastAsia"/>
          <w:color w:val="000000" w:themeColor="text1"/>
          <w:kern w:val="0"/>
          <w:szCs w:val="21"/>
        </w:rPr>
        <w:t>がん）</w:t>
      </w:r>
    </w:p>
    <w:p w14:paraId="5860CEAF" w14:textId="2DF8EFDC" w:rsidR="00B64B81" w:rsidRPr="00A92DA1" w:rsidRDefault="00D150B0" w:rsidP="00D150B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3</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一般診療所における外来化学療法の実施件数（人口10万人あたり）</w:t>
      </w:r>
    </w:p>
    <w:p w14:paraId="14E5E36C"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p>
    <w:p w14:paraId="52526386" w14:textId="77777777"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noProof/>
        </w:rPr>
        <w:lastRenderedPageBreak/>
        <w:drawing>
          <wp:inline distT="0" distB="0" distL="0" distR="0" wp14:anchorId="19AD41DB" wp14:editId="26C43D3C">
            <wp:extent cx="2699280" cy="2133858"/>
            <wp:effectExtent l="0" t="0" r="6350" b="0"/>
            <wp:docPr id="886561324" name="図 21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Plot objec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042" b="3730"/>
                    <a:stretch/>
                  </pic:blipFill>
                  <pic:spPr bwMode="auto">
                    <a:xfrm>
                      <a:off x="0" y="0"/>
                      <a:ext cx="2699280" cy="2133858"/>
                    </a:xfrm>
                    <a:prstGeom prst="rect">
                      <a:avLst/>
                    </a:prstGeom>
                    <a:noFill/>
                    <a:ln>
                      <a:noFill/>
                    </a:ln>
                    <a:extLst>
                      <a:ext uri="{53640926-AAD7-44D8-BBD7-CCE9431645EC}">
                        <a14:shadowObscured xmlns:a14="http://schemas.microsoft.com/office/drawing/2010/main"/>
                      </a:ext>
                    </a:extLst>
                  </pic:spPr>
                </pic:pic>
              </a:graphicData>
            </a:graphic>
          </wp:inline>
        </w:drawing>
      </w:r>
    </w:p>
    <w:p w14:paraId="3DC0FBD9" w14:textId="553E1418" w:rsidR="00B64B81" w:rsidRPr="00A92DA1" w:rsidRDefault="00B64B81" w:rsidP="00B64B81">
      <w:pPr>
        <w:widowControl/>
        <w:jc w:val="center"/>
        <w:rPr>
          <w:rFonts w:asciiTheme="minorEastAsia" w:hAnsiTheme="minorEastAsia" w:cs="ＭＳ Ｐゴシック"/>
          <w:color w:val="000000" w:themeColor="text1"/>
          <w:kern w:val="0"/>
          <w:szCs w:val="21"/>
        </w:rPr>
      </w:pPr>
      <w:bookmarkStart w:id="118" w:name="OLE_LINK217"/>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b/>
          <w:bCs/>
          <w:color w:val="000000" w:themeColor="text1"/>
          <w:kern w:val="0"/>
          <w:szCs w:val="21"/>
        </w:rPr>
        <w:t>-4</w:t>
      </w:r>
      <w:r w:rsidR="00D150B0" w:rsidRPr="00A92DA1">
        <w:rPr>
          <w:rFonts w:asciiTheme="minorEastAsia" w:hAnsiTheme="minorEastAsia" w:cs="ＭＳ Ｐゴシック"/>
          <w:b/>
          <w:bCs/>
          <w:color w:val="000000" w:themeColor="text1"/>
          <w:kern w:val="0"/>
          <w:szCs w:val="21"/>
        </w:rPr>
        <w:t>A</w:t>
      </w:r>
      <w:r w:rsidRPr="00A92DA1">
        <w:rPr>
          <w:rFonts w:asciiTheme="minorEastAsia" w:hAnsiTheme="minorEastAsia" w:cs="ＭＳ Ｐゴシック"/>
          <w:b/>
          <w:bCs/>
          <w:color w:val="000000" w:themeColor="text1"/>
          <w:kern w:val="0"/>
          <w:szCs w:val="21"/>
        </w:rPr>
        <w:t>:</w:t>
      </w:r>
      <w:r w:rsidRPr="00A92DA1">
        <w:rPr>
          <w:rFonts w:asciiTheme="minorEastAsia" w:hAnsiTheme="minorEastAsia" w:cs="ＭＳ Ｐゴシック" w:hint="eastAsia"/>
          <w:b/>
          <w:bCs/>
          <w:color w:val="000000" w:themeColor="text1"/>
          <w:kern w:val="0"/>
          <w:szCs w:val="21"/>
        </w:rPr>
        <w:t xml:space="preserve">　</w:t>
      </w:r>
      <w:r w:rsidR="00D150B0" w:rsidRPr="00A92DA1">
        <w:rPr>
          <w:rFonts w:asciiTheme="minorEastAsia" w:hAnsiTheme="minorEastAsia" w:cs="ＭＳ Ｐゴシック" w:hint="eastAsia"/>
          <w:color w:val="000000" w:themeColor="text1"/>
          <w:kern w:val="0"/>
          <w:szCs w:val="21"/>
        </w:rPr>
        <w:t xml:space="preserve"> （胃がん）</w:t>
      </w:r>
    </w:p>
    <w:bookmarkEnd w:id="118"/>
    <w:p w14:paraId="2F8A8A73"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516DF5FF" wp14:editId="02831141">
            <wp:extent cx="2699280" cy="2312313"/>
            <wp:effectExtent l="0" t="0" r="6350" b="0"/>
            <wp:docPr id="1690972790" name="図 1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ot object"/>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229" b="3148"/>
                    <a:stretch/>
                  </pic:blipFill>
                  <pic:spPr bwMode="auto">
                    <a:xfrm>
                      <a:off x="0" y="0"/>
                      <a:ext cx="2699280" cy="2312313"/>
                    </a:xfrm>
                    <a:prstGeom prst="rect">
                      <a:avLst/>
                    </a:prstGeom>
                    <a:noFill/>
                    <a:ln>
                      <a:noFill/>
                    </a:ln>
                    <a:extLst>
                      <a:ext uri="{53640926-AAD7-44D8-BBD7-CCE9431645EC}">
                        <a14:shadowObscured xmlns:a14="http://schemas.microsoft.com/office/drawing/2010/main"/>
                      </a:ext>
                    </a:extLst>
                  </pic:spPr>
                </pic:pic>
              </a:graphicData>
            </a:graphic>
          </wp:inline>
        </w:drawing>
      </w:r>
    </w:p>
    <w:p w14:paraId="69E46B71" w14:textId="77777777" w:rsidR="00D150B0" w:rsidRPr="00A92DA1" w:rsidRDefault="00B64B81" w:rsidP="00B64B81">
      <w:pPr>
        <w:widowControl/>
        <w:jc w:val="center"/>
        <w:rPr>
          <w:rFonts w:asciiTheme="minorEastAsia" w:hAnsiTheme="minorEastAsia" w:cs="ＭＳ Ｐゴシック"/>
          <w:color w:val="000000" w:themeColor="text1"/>
          <w:kern w:val="0"/>
          <w:szCs w:val="21"/>
        </w:rPr>
      </w:pPr>
      <w:bookmarkStart w:id="119" w:name="OLE_LINK218"/>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-4</w:t>
      </w:r>
      <w:r w:rsidR="00D150B0" w:rsidRPr="00A92DA1">
        <w:rPr>
          <w:rFonts w:asciiTheme="minorEastAsia" w:hAnsiTheme="minorEastAsia" w:cs="ＭＳ Ｐゴシック"/>
          <w:b/>
          <w:bCs/>
          <w:color w:val="000000" w:themeColor="text1"/>
          <w:kern w:val="0"/>
          <w:szCs w:val="21"/>
        </w:rPr>
        <w:t>B</w:t>
      </w:r>
      <w:r w:rsidRPr="00A92DA1">
        <w:rPr>
          <w:rFonts w:asciiTheme="minorEastAsia" w:hAnsiTheme="minorEastAsia" w:cs="ＭＳ Ｐゴシック" w:hint="eastAsia"/>
          <w:b/>
          <w:bCs/>
          <w:color w:val="000000" w:themeColor="text1"/>
          <w:kern w:val="0"/>
          <w:szCs w:val="21"/>
        </w:rPr>
        <w:t xml:space="preserve">:　</w:t>
      </w:r>
      <w:r w:rsidR="00D150B0" w:rsidRPr="00A92DA1">
        <w:rPr>
          <w:rFonts w:asciiTheme="minorEastAsia" w:hAnsiTheme="minorEastAsia" w:cs="ＭＳ Ｐゴシック" w:hint="eastAsia"/>
          <w:color w:val="000000" w:themeColor="text1"/>
          <w:kern w:val="0"/>
          <w:szCs w:val="21"/>
        </w:rPr>
        <w:t>（直腸がん）</w:t>
      </w:r>
    </w:p>
    <w:bookmarkEnd w:id="119"/>
    <w:p w14:paraId="7DB5FB9E" w14:textId="18C57349"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7939A761" wp14:editId="4BEB2706">
            <wp:extent cx="2699280" cy="2138644"/>
            <wp:effectExtent l="0" t="0" r="0" b="0"/>
            <wp:docPr id="209293386" name="図 24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Plot objec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405" b="3157"/>
                    <a:stretch/>
                  </pic:blipFill>
                  <pic:spPr bwMode="auto">
                    <a:xfrm>
                      <a:off x="0" y="0"/>
                      <a:ext cx="2699280" cy="2138644"/>
                    </a:xfrm>
                    <a:prstGeom prst="rect">
                      <a:avLst/>
                    </a:prstGeom>
                    <a:noFill/>
                    <a:ln>
                      <a:noFill/>
                    </a:ln>
                    <a:extLst>
                      <a:ext uri="{53640926-AAD7-44D8-BBD7-CCE9431645EC}">
                        <a14:shadowObscured xmlns:a14="http://schemas.microsoft.com/office/drawing/2010/main"/>
                      </a:ext>
                    </a:extLst>
                  </pic:spPr>
                </pic:pic>
              </a:graphicData>
            </a:graphic>
          </wp:inline>
        </w:drawing>
      </w:r>
    </w:p>
    <w:p w14:paraId="2CE770B0" w14:textId="77777777" w:rsidR="00D150B0" w:rsidRPr="00A92DA1" w:rsidRDefault="00B64B81" w:rsidP="00B64B81">
      <w:pPr>
        <w:widowControl/>
        <w:jc w:val="center"/>
        <w:rPr>
          <w:rFonts w:asciiTheme="minorEastAsia" w:hAnsiTheme="minorEastAsia" w:cs="ＭＳ Ｐゴシック"/>
          <w:b/>
          <w:bCs/>
          <w:color w:val="000000" w:themeColor="text1"/>
          <w:kern w:val="0"/>
          <w:szCs w:val="21"/>
        </w:rPr>
      </w:pPr>
      <w:bookmarkStart w:id="120" w:name="OLE_LINK219"/>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-4</w:t>
      </w:r>
      <w:r w:rsidR="00D150B0" w:rsidRPr="00A92DA1">
        <w:rPr>
          <w:rFonts w:asciiTheme="minorEastAsia" w:hAnsiTheme="minorEastAsia" w:cs="ＭＳ Ｐゴシック"/>
          <w:b/>
          <w:bCs/>
          <w:color w:val="000000" w:themeColor="text1"/>
          <w:kern w:val="0"/>
          <w:szCs w:val="21"/>
        </w:rPr>
        <w:t>C</w:t>
      </w:r>
      <w:r w:rsidRPr="00A92DA1">
        <w:rPr>
          <w:rFonts w:asciiTheme="minorEastAsia" w:hAnsiTheme="minorEastAsia" w:cs="ＭＳ Ｐゴシック" w:hint="eastAsia"/>
          <w:b/>
          <w:bCs/>
          <w:color w:val="000000" w:themeColor="text1"/>
          <w:kern w:val="0"/>
          <w:szCs w:val="21"/>
        </w:rPr>
        <w:t xml:space="preserve">:　</w:t>
      </w:r>
      <w:r w:rsidR="00D150B0" w:rsidRPr="00A92DA1">
        <w:rPr>
          <w:rFonts w:asciiTheme="minorEastAsia" w:hAnsiTheme="minorEastAsia" w:cs="ＭＳ Ｐゴシック" w:hint="eastAsia"/>
          <w:color w:val="000000" w:themeColor="text1"/>
          <w:kern w:val="0"/>
          <w:szCs w:val="21"/>
        </w:rPr>
        <w:t>（肺がん）</w:t>
      </w:r>
    </w:p>
    <w:bookmarkEnd w:id="120"/>
    <w:p w14:paraId="45DACCA1" w14:textId="057449DB" w:rsidR="00D150B0" w:rsidRPr="00A92DA1" w:rsidRDefault="00D150B0" w:rsidP="00D150B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6-4-4:</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病院における外来化学療法の実施件数（人口10万人あたり）</w:t>
      </w:r>
    </w:p>
    <w:p w14:paraId="6E691021" w14:textId="77777777" w:rsidR="00B64B81" w:rsidRPr="00A92DA1" w:rsidRDefault="00B64B81" w:rsidP="00D150B0">
      <w:pPr>
        <w:widowControl/>
        <w:rPr>
          <w:rFonts w:asciiTheme="minorEastAsia" w:hAnsiTheme="minorEastAsia" w:cs="ＭＳ Ｐゴシック"/>
          <w:color w:val="000000" w:themeColor="text1"/>
          <w:kern w:val="0"/>
          <w:sz w:val="20"/>
          <w:szCs w:val="20"/>
        </w:rPr>
      </w:pPr>
    </w:p>
    <w:p w14:paraId="4F9CC14A" w14:textId="77777777"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noProof/>
        </w:rPr>
        <w:lastRenderedPageBreak/>
        <w:drawing>
          <wp:inline distT="0" distB="0" distL="0" distR="0" wp14:anchorId="5E0D094D" wp14:editId="352ABB9F">
            <wp:extent cx="2699280" cy="2145679"/>
            <wp:effectExtent l="0" t="0" r="6350" b="635"/>
            <wp:docPr id="439381390" name="図 21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Plot object"/>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041" b="3213"/>
                    <a:stretch/>
                  </pic:blipFill>
                  <pic:spPr bwMode="auto">
                    <a:xfrm>
                      <a:off x="0" y="0"/>
                      <a:ext cx="2699280" cy="2145679"/>
                    </a:xfrm>
                    <a:prstGeom prst="rect">
                      <a:avLst/>
                    </a:prstGeom>
                    <a:noFill/>
                    <a:ln>
                      <a:noFill/>
                    </a:ln>
                    <a:extLst>
                      <a:ext uri="{53640926-AAD7-44D8-BBD7-CCE9431645EC}">
                        <a14:shadowObscured xmlns:a14="http://schemas.microsoft.com/office/drawing/2010/main"/>
                      </a:ext>
                    </a:extLst>
                  </pic:spPr>
                </pic:pic>
              </a:graphicData>
            </a:graphic>
          </wp:inline>
        </w:drawing>
      </w:r>
    </w:p>
    <w:p w14:paraId="1D5EA9C0" w14:textId="43E61DF3"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1" w:name="OLE_LINK91"/>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6-4-5A: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3F8C1B88"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436C84C6" wp14:editId="63DA61EA">
            <wp:extent cx="2699280" cy="2304956"/>
            <wp:effectExtent l="0" t="0" r="0" b="0"/>
            <wp:docPr id="1264242500" name="図 1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ot objec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935" b="3740"/>
                    <a:stretch/>
                  </pic:blipFill>
                  <pic:spPr bwMode="auto">
                    <a:xfrm>
                      <a:off x="0" y="0"/>
                      <a:ext cx="2699280" cy="2304956"/>
                    </a:xfrm>
                    <a:prstGeom prst="rect">
                      <a:avLst/>
                    </a:prstGeom>
                    <a:noFill/>
                    <a:ln>
                      <a:noFill/>
                    </a:ln>
                    <a:extLst>
                      <a:ext uri="{53640926-AAD7-44D8-BBD7-CCE9431645EC}">
                        <a14:shadowObscured xmlns:a14="http://schemas.microsoft.com/office/drawing/2010/main"/>
                      </a:ext>
                    </a:extLst>
                  </pic:spPr>
                </pic:pic>
              </a:graphicData>
            </a:graphic>
          </wp:inline>
        </w:drawing>
      </w:r>
    </w:p>
    <w:p w14:paraId="37A60687" w14:textId="696B187B" w:rsidR="00D150B0" w:rsidRPr="00A92DA1" w:rsidRDefault="00D150B0" w:rsidP="00D150B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5B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5BD2C77A"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5327AA8E" wp14:editId="33C6FA21">
            <wp:extent cx="2699280" cy="2124455"/>
            <wp:effectExtent l="0" t="0" r="6350" b="0"/>
            <wp:docPr id="1099080398" name="図 24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Plot object"/>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657" b="3525"/>
                    <a:stretch/>
                  </pic:blipFill>
                  <pic:spPr bwMode="auto">
                    <a:xfrm>
                      <a:off x="0" y="0"/>
                      <a:ext cx="2699280" cy="2124455"/>
                    </a:xfrm>
                    <a:prstGeom prst="rect">
                      <a:avLst/>
                    </a:prstGeom>
                    <a:noFill/>
                    <a:ln>
                      <a:noFill/>
                    </a:ln>
                    <a:extLst>
                      <a:ext uri="{53640926-AAD7-44D8-BBD7-CCE9431645EC}">
                        <a14:shadowObscured xmlns:a14="http://schemas.microsoft.com/office/drawing/2010/main"/>
                      </a:ext>
                    </a:extLst>
                  </pic:spPr>
                </pic:pic>
              </a:graphicData>
            </a:graphic>
          </wp:inline>
        </w:drawing>
      </w:r>
    </w:p>
    <w:p w14:paraId="281A8A0B" w14:textId="2F39ADCB" w:rsidR="00D150B0" w:rsidRPr="00A92DA1" w:rsidRDefault="00D150B0" w:rsidP="00D150B0">
      <w:pPr>
        <w:widowControl/>
        <w:jc w:val="center"/>
        <w:rPr>
          <w:rFonts w:asciiTheme="minorEastAsia" w:hAnsiTheme="minorEastAsia" w:cs="ＭＳ Ｐゴシック"/>
          <w:b/>
          <w:bCs/>
          <w:color w:val="000000" w:themeColor="text1"/>
          <w:kern w:val="0"/>
          <w:szCs w:val="21"/>
        </w:rPr>
      </w:pPr>
      <w:bookmarkStart w:id="122" w:name="OLE_LINK220"/>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5</w:t>
      </w:r>
      <w:bookmarkEnd w:id="122"/>
      <w:r w:rsidRPr="00A92DA1">
        <w:rPr>
          <w:rFonts w:asciiTheme="minorEastAsia" w:hAnsiTheme="minorEastAsia" w:cs="ＭＳ Ｐゴシック"/>
          <w:b/>
          <w:bCs/>
          <w:color w:val="000000" w:themeColor="text1"/>
          <w:kern w:val="0"/>
          <w:szCs w:val="21"/>
        </w:rPr>
        <w:t>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（肺がん）</w:t>
      </w:r>
    </w:p>
    <w:p w14:paraId="403B6CDC" w14:textId="00582CEC" w:rsidR="00B64B81" w:rsidRPr="00A92DA1" w:rsidRDefault="00D150B0"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5</w:t>
      </w:r>
      <w:r w:rsidR="00B64B81" w:rsidRPr="00A92DA1">
        <w:rPr>
          <w:rFonts w:asciiTheme="minorEastAsia" w:hAnsiTheme="minorEastAsia" w:cs="ＭＳ Ｐゴシック" w:hint="eastAsia"/>
          <w:b/>
          <w:bCs/>
          <w:color w:val="000000" w:themeColor="text1"/>
          <w:kern w:val="0"/>
          <w:szCs w:val="21"/>
        </w:rPr>
        <w:t xml:space="preserve">: </w:t>
      </w:r>
      <w:r w:rsidR="00B64B81" w:rsidRPr="00A92DA1">
        <w:rPr>
          <w:rFonts w:asciiTheme="minorEastAsia" w:hAnsiTheme="minorEastAsia" w:cs="ＭＳ Ｐゴシック" w:hint="eastAsia"/>
          <w:color w:val="000000" w:themeColor="text1"/>
          <w:kern w:val="0"/>
          <w:szCs w:val="21"/>
        </w:rPr>
        <w:t>病理組織標本作成件数（医療機関数・人口10万人あたり）</w:t>
      </w:r>
    </w:p>
    <w:p w14:paraId="2991DF81" w14:textId="77777777" w:rsidR="00B64B81" w:rsidRPr="00A92DA1" w:rsidRDefault="00B64B81" w:rsidP="00D150B0">
      <w:pPr>
        <w:widowControl/>
        <w:rPr>
          <w:rFonts w:asciiTheme="minorEastAsia" w:hAnsiTheme="minorEastAsia" w:cs="ＭＳ Ｐゴシック"/>
          <w:color w:val="000000" w:themeColor="text1"/>
          <w:kern w:val="0"/>
          <w:sz w:val="20"/>
          <w:szCs w:val="20"/>
        </w:rPr>
      </w:pPr>
    </w:p>
    <w:bookmarkEnd w:id="121"/>
    <w:p w14:paraId="5C382497" w14:textId="77777777"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noProof/>
        </w:rPr>
        <w:lastRenderedPageBreak/>
        <w:drawing>
          <wp:inline distT="0" distB="0" distL="0" distR="0" wp14:anchorId="73769715" wp14:editId="278EEB54">
            <wp:extent cx="2699280" cy="2132788"/>
            <wp:effectExtent l="0" t="0" r="0" b="1270"/>
            <wp:docPr id="1560377653" name="図 21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Plot object"/>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304" b="3511"/>
                    <a:stretch/>
                  </pic:blipFill>
                  <pic:spPr bwMode="auto">
                    <a:xfrm>
                      <a:off x="0" y="0"/>
                      <a:ext cx="2699280" cy="2132788"/>
                    </a:xfrm>
                    <a:prstGeom prst="rect">
                      <a:avLst/>
                    </a:prstGeom>
                    <a:noFill/>
                    <a:ln>
                      <a:noFill/>
                    </a:ln>
                    <a:extLst>
                      <a:ext uri="{53640926-AAD7-44D8-BBD7-CCE9431645EC}">
                        <a14:shadowObscured xmlns:a14="http://schemas.microsoft.com/office/drawing/2010/main"/>
                      </a:ext>
                    </a:extLst>
                  </pic:spPr>
                </pic:pic>
              </a:graphicData>
            </a:graphic>
          </wp:inline>
        </w:drawing>
      </w:r>
    </w:p>
    <w:p w14:paraId="6B37C2E4" w14:textId="2EE577FB"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3" w:name="OLE_LINK221"/>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6-4-6A: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bookmarkEnd w:id="123"/>
    <w:p w14:paraId="71CF1455"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30E6C22B" wp14:editId="1FB3BE7E">
            <wp:extent cx="2699280" cy="2292659"/>
            <wp:effectExtent l="0" t="0" r="6350" b="0"/>
            <wp:docPr id="555692352" name="図 2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ot object"/>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3520" b="3650"/>
                    <a:stretch/>
                  </pic:blipFill>
                  <pic:spPr bwMode="auto">
                    <a:xfrm>
                      <a:off x="0" y="0"/>
                      <a:ext cx="2699280" cy="2292659"/>
                    </a:xfrm>
                    <a:prstGeom prst="rect">
                      <a:avLst/>
                    </a:prstGeom>
                    <a:noFill/>
                    <a:ln>
                      <a:noFill/>
                    </a:ln>
                    <a:extLst>
                      <a:ext uri="{53640926-AAD7-44D8-BBD7-CCE9431645EC}">
                        <a14:shadowObscured xmlns:a14="http://schemas.microsoft.com/office/drawing/2010/main"/>
                      </a:ext>
                    </a:extLst>
                  </pic:spPr>
                </pic:pic>
              </a:graphicData>
            </a:graphic>
          </wp:inline>
        </w:drawing>
      </w:r>
    </w:p>
    <w:p w14:paraId="7303287C" w14:textId="2ECF0619"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4" w:name="OLE_LINK222"/>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6B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bookmarkEnd w:id="124"/>
    <w:p w14:paraId="6EC11526"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4D9FBD91" wp14:editId="04383CB2">
            <wp:extent cx="2699280" cy="2133115"/>
            <wp:effectExtent l="0" t="0" r="6350" b="635"/>
            <wp:docPr id="2053741560" name="図 24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Plot object"/>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657" b="3146"/>
                    <a:stretch/>
                  </pic:blipFill>
                  <pic:spPr bwMode="auto">
                    <a:xfrm>
                      <a:off x="0" y="0"/>
                      <a:ext cx="2699280" cy="2133115"/>
                    </a:xfrm>
                    <a:prstGeom prst="rect">
                      <a:avLst/>
                    </a:prstGeom>
                    <a:noFill/>
                    <a:ln>
                      <a:noFill/>
                    </a:ln>
                    <a:extLst>
                      <a:ext uri="{53640926-AAD7-44D8-BBD7-CCE9431645EC}">
                        <a14:shadowObscured xmlns:a14="http://schemas.microsoft.com/office/drawing/2010/main"/>
                      </a:ext>
                    </a:extLst>
                  </pic:spPr>
                </pic:pic>
              </a:graphicData>
            </a:graphic>
          </wp:inline>
        </w:drawing>
      </w:r>
    </w:p>
    <w:p w14:paraId="5729A6A0" w14:textId="1149182C"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5" w:name="OLE_LINK223"/>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6C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bookmarkEnd w:id="125"/>
    <w:p w14:paraId="00554BE5" w14:textId="28F4AAD3"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-6: </w:t>
      </w:r>
      <w:r w:rsidRPr="00A92DA1">
        <w:rPr>
          <w:rFonts w:asciiTheme="minorEastAsia" w:hAnsiTheme="minorEastAsia" w:cs="ＭＳ Ｐゴシック" w:hint="eastAsia"/>
          <w:color w:val="000000" w:themeColor="text1"/>
          <w:kern w:val="0"/>
          <w:szCs w:val="21"/>
        </w:rPr>
        <w:t>病理組織標本作成件数（算定回数・人口10万人あたり）</w:t>
      </w:r>
    </w:p>
    <w:p w14:paraId="2377E7D6" w14:textId="77777777" w:rsidR="00B64B81" w:rsidRPr="00A92DA1" w:rsidRDefault="00B64B81" w:rsidP="00D150B0">
      <w:pPr>
        <w:widowControl/>
        <w:rPr>
          <w:rFonts w:asciiTheme="minorEastAsia" w:hAnsiTheme="minorEastAsia" w:cs="ＭＳ Ｐゴシック"/>
          <w:color w:val="000000" w:themeColor="text1"/>
          <w:kern w:val="0"/>
          <w:sz w:val="20"/>
          <w:szCs w:val="20"/>
        </w:rPr>
      </w:pPr>
    </w:p>
    <w:p w14:paraId="4A05B5C3" w14:textId="77777777"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noProof/>
        </w:rPr>
        <w:lastRenderedPageBreak/>
        <w:drawing>
          <wp:inline distT="0" distB="0" distL="0" distR="0" wp14:anchorId="7C7D240B" wp14:editId="67DCC0B7">
            <wp:extent cx="2699280" cy="2134700"/>
            <wp:effectExtent l="0" t="0" r="0" b="0"/>
            <wp:docPr id="1167369035" name="図 22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Plot object"/>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373" b="3361"/>
                    <a:stretch/>
                  </pic:blipFill>
                  <pic:spPr bwMode="auto">
                    <a:xfrm>
                      <a:off x="0" y="0"/>
                      <a:ext cx="2699280" cy="2134700"/>
                    </a:xfrm>
                    <a:prstGeom prst="rect">
                      <a:avLst/>
                    </a:prstGeom>
                    <a:noFill/>
                    <a:ln>
                      <a:noFill/>
                    </a:ln>
                    <a:extLst>
                      <a:ext uri="{53640926-AAD7-44D8-BBD7-CCE9431645EC}">
                        <a14:shadowObscured xmlns:a14="http://schemas.microsoft.com/office/drawing/2010/main"/>
                      </a:ext>
                    </a:extLst>
                  </pic:spPr>
                </pic:pic>
              </a:graphicData>
            </a:graphic>
          </wp:inline>
        </w:drawing>
      </w:r>
    </w:p>
    <w:p w14:paraId="3D650290" w14:textId="5D0C3C1B"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6" w:name="OLE_LINK224"/>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6-4-7A: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bookmarkEnd w:id="126"/>
    <w:p w14:paraId="1987DCC1"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1ADA1CF3" wp14:editId="3C956268">
            <wp:extent cx="2699280" cy="2315102"/>
            <wp:effectExtent l="0" t="0" r="0" b="0"/>
            <wp:docPr id="672506220" name="図 2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lot object"/>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135" b="3127"/>
                    <a:stretch/>
                  </pic:blipFill>
                  <pic:spPr bwMode="auto">
                    <a:xfrm>
                      <a:off x="0" y="0"/>
                      <a:ext cx="2699280" cy="2315102"/>
                    </a:xfrm>
                    <a:prstGeom prst="rect">
                      <a:avLst/>
                    </a:prstGeom>
                    <a:noFill/>
                    <a:ln>
                      <a:noFill/>
                    </a:ln>
                    <a:extLst>
                      <a:ext uri="{53640926-AAD7-44D8-BBD7-CCE9431645EC}">
                        <a14:shadowObscured xmlns:a14="http://schemas.microsoft.com/office/drawing/2010/main"/>
                      </a:ext>
                    </a:extLst>
                  </pic:spPr>
                </pic:pic>
              </a:graphicData>
            </a:graphic>
          </wp:inline>
        </w:drawing>
      </w:r>
    </w:p>
    <w:p w14:paraId="05A958BB" w14:textId="6088AB6D"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7" w:name="OLE_LINK225"/>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7B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bookmarkEnd w:id="127"/>
    <w:p w14:paraId="265DF5B9"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49ECF83D" wp14:editId="22FC0870">
            <wp:extent cx="2699280" cy="2130228"/>
            <wp:effectExtent l="0" t="0" r="0" b="3810"/>
            <wp:docPr id="1362759098" name="図 24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Plot object"/>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658" b="3272"/>
                    <a:stretch/>
                  </pic:blipFill>
                  <pic:spPr bwMode="auto">
                    <a:xfrm>
                      <a:off x="0" y="0"/>
                      <a:ext cx="2699280" cy="2130228"/>
                    </a:xfrm>
                    <a:prstGeom prst="rect">
                      <a:avLst/>
                    </a:prstGeom>
                    <a:noFill/>
                    <a:ln>
                      <a:noFill/>
                    </a:ln>
                    <a:extLst>
                      <a:ext uri="{53640926-AAD7-44D8-BBD7-CCE9431645EC}">
                        <a14:shadowObscured xmlns:a14="http://schemas.microsoft.com/office/drawing/2010/main"/>
                      </a:ext>
                    </a:extLst>
                  </pic:spPr>
                </pic:pic>
              </a:graphicData>
            </a:graphic>
          </wp:inline>
        </w:drawing>
      </w:r>
    </w:p>
    <w:p w14:paraId="7C1BDB9C" w14:textId="45806B8C"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8" w:name="OLE_LINK226"/>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7C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bookmarkEnd w:id="128"/>
    <w:p w14:paraId="7DA88FEC" w14:textId="5337DCF8"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-7: </w:t>
      </w:r>
      <w:r w:rsidRPr="00A92DA1">
        <w:rPr>
          <w:rFonts w:asciiTheme="minorEastAsia" w:hAnsiTheme="minorEastAsia" w:cs="ＭＳ Ｐゴシック" w:hint="eastAsia"/>
          <w:color w:val="000000" w:themeColor="text1"/>
          <w:kern w:val="0"/>
          <w:szCs w:val="21"/>
        </w:rPr>
        <w:t>術中迅速病理組織標本の作成件数（医療機関数・人口10万人あたり）</w:t>
      </w:r>
    </w:p>
    <w:p w14:paraId="7450E662" w14:textId="77777777" w:rsidR="00B64B81" w:rsidRPr="00A92DA1" w:rsidRDefault="00B64B81" w:rsidP="00D150B0">
      <w:pPr>
        <w:widowControl/>
        <w:rPr>
          <w:rFonts w:asciiTheme="minorEastAsia" w:hAnsiTheme="minorEastAsia" w:cs="ＭＳ Ｐゴシック"/>
          <w:b/>
          <w:bCs/>
          <w:color w:val="000000" w:themeColor="text1"/>
          <w:kern w:val="0"/>
          <w:szCs w:val="21"/>
        </w:rPr>
      </w:pPr>
    </w:p>
    <w:p w14:paraId="5EA3248D"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lastRenderedPageBreak/>
        <w:drawing>
          <wp:inline distT="0" distB="0" distL="0" distR="0" wp14:anchorId="39DC8715" wp14:editId="5C36F4AA">
            <wp:extent cx="2699280" cy="2140579"/>
            <wp:effectExtent l="0" t="0" r="0" b="6350"/>
            <wp:docPr id="401650628" name="図 22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Plot object"/>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244" b="3234"/>
                    <a:stretch/>
                  </pic:blipFill>
                  <pic:spPr bwMode="auto">
                    <a:xfrm>
                      <a:off x="0" y="0"/>
                      <a:ext cx="2699280" cy="2140579"/>
                    </a:xfrm>
                    <a:prstGeom prst="rect">
                      <a:avLst/>
                    </a:prstGeom>
                    <a:noFill/>
                    <a:ln>
                      <a:noFill/>
                    </a:ln>
                    <a:extLst>
                      <a:ext uri="{53640926-AAD7-44D8-BBD7-CCE9431645EC}">
                        <a14:shadowObscured xmlns:a14="http://schemas.microsoft.com/office/drawing/2010/main"/>
                      </a:ext>
                    </a:extLst>
                  </pic:spPr>
                </pic:pic>
              </a:graphicData>
            </a:graphic>
          </wp:inline>
        </w:drawing>
      </w:r>
    </w:p>
    <w:p w14:paraId="48AF5D26" w14:textId="6D9F4A19" w:rsidR="00D150B0" w:rsidRPr="00A92DA1" w:rsidRDefault="00D150B0" w:rsidP="00D150B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6-4-8A: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20A1C477"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4354F4E6" wp14:editId="52ECDCAB">
            <wp:extent cx="2699280" cy="2305410"/>
            <wp:effectExtent l="0" t="0" r="6350" b="0"/>
            <wp:docPr id="453054672" name="図 2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ot object"/>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442" b="3214"/>
                    <a:stretch/>
                  </pic:blipFill>
                  <pic:spPr bwMode="auto">
                    <a:xfrm>
                      <a:off x="0" y="0"/>
                      <a:ext cx="2699280" cy="2305410"/>
                    </a:xfrm>
                    <a:prstGeom prst="rect">
                      <a:avLst/>
                    </a:prstGeom>
                    <a:noFill/>
                    <a:ln>
                      <a:noFill/>
                    </a:ln>
                    <a:extLst>
                      <a:ext uri="{53640926-AAD7-44D8-BBD7-CCE9431645EC}">
                        <a14:shadowObscured xmlns:a14="http://schemas.microsoft.com/office/drawing/2010/main"/>
                      </a:ext>
                    </a:extLst>
                  </pic:spPr>
                </pic:pic>
              </a:graphicData>
            </a:graphic>
          </wp:inline>
        </w:drawing>
      </w:r>
    </w:p>
    <w:p w14:paraId="16D54A65" w14:textId="14AB64D4" w:rsidR="00D150B0" w:rsidRPr="00A92DA1" w:rsidRDefault="00D150B0" w:rsidP="00D150B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8B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487C2287"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249704F1" wp14:editId="50A5524A">
            <wp:extent cx="2699280" cy="2138886"/>
            <wp:effectExtent l="0" t="0" r="6350" b="0"/>
            <wp:docPr id="187129569" name="図 24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Plot object"/>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279" b="3273"/>
                    <a:stretch/>
                  </pic:blipFill>
                  <pic:spPr bwMode="auto">
                    <a:xfrm>
                      <a:off x="0" y="0"/>
                      <a:ext cx="2699280" cy="2138886"/>
                    </a:xfrm>
                    <a:prstGeom prst="rect">
                      <a:avLst/>
                    </a:prstGeom>
                    <a:noFill/>
                    <a:ln>
                      <a:noFill/>
                    </a:ln>
                    <a:extLst>
                      <a:ext uri="{53640926-AAD7-44D8-BBD7-CCE9431645EC}">
                        <a14:shadowObscured xmlns:a14="http://schemas.microsoft.com/office/drawing/2010/main"/>
                      </a:ext>
                    </a:extLst>
                  </pic:spPr>
                </pic:pic>
              </a:graphicData>
            </a:graphic>
          </wp:inline>
        </w:drawing>
      </w:r>
    </w:p>
    <w:p w14:paraId="1E32EA08" w14:textId="1806410E" w:rsidR="00D150B0" w:rsidRPr="00A92DA1" w:rsidRDefault="00D150B0" w:rsidP="00D150B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8C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p w14:paraId="5D45613E" w14:textId="2E7E28BE"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-8: </w:t>
      </w:r>
      <w:r w:rsidRPr="00A92DA1">
        <w:rPr>
          <w:rFonts w:asciiTheme="minorEastAsia" w:hAnsiTheme="minorEastAsia" w:cs="ＭＳ Ｐゴシック" w:hint="eastAsia"/>
          <w:color w:val="000000" w:themeColor="text1"/>
          <w:kern w:val="0"/>
          <w:szCs w:val="21"/>
        </w:rPr>
        <w:t>術中迅速病理組織標本の作成件数（算定回数・人口10万人あたり）</w:t>
      </w:r>
    </w:p>
    <w:p w14:paraId="49B07D4F"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p>
    <w:p w14:paraId="12C42E39"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p>
    <w:p w14:paraId="0B2DF11D" w14:textId="77777777"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noProof/>
        </w:rPr>
        <w:drawing>
          <wp:inline distT="0" distB="0" distL="0" distR="0" wp14:anchorId="7152B852" wp14:editId="0D762105">
            <wp:extent cx="2699280" cy="2214812"/>
            <wp:effectExtent l="0" t="0" r="0" b="0"/>
            <wp:docPr id="1117147143" name="図 22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Plot object"/>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3234"/>
                    <a:stretch/>
                  </pic:blipFill>
                  <pic:spPr bwMode="auto">
                    <a:xfrm>
                      <a:off x="0" y="0"/>
                      <a:ext cx="2699280" cy="2214812"/>
                    </a:xfrm>
                    <a:prstGeom prst="rect">
                      <a:avLst/>
                    </a:prstGeom>
                    <a:noFill/>
                    <a:ln>
                      <a:noFill/>
                    </a:ln>
                    <a:extLst>
                      <a:ext uri="{53640926-AAD7-44D8-BBD7-CCE9431645EC}">
                        <a14:shadowObscured xmlns:a14="http://schemas.microsoft.com/office/drawing/2010/main"/>
                      </a:ext>
                    </a:extLst>
                  </pic:spPr>
                </pic:pic>
              </a:graphicData>
            </a:graphic>
          </wp:inline>
        </w:drawing>
      </w:r>
    </w:p>
    <w:p w14:paraId="4CF022F5" w14:textId="49486109"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29" w:name="OLE_LINK227"/>
      <w:bookmarkStart w:id="130" w:name="OLE_LINK93"/>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6-4-9A: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bookmarkEnd w:id="129"/>
    <w:p w14:paraId="7AFA0341"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07DD80A1" wp14:editId="579C62B9">
            <wp:extent cx="2699280" cy="2313074"/>
            <wp:effectExtent l="0" t="0" r="6350" b="0"/>
            <wp:docPr id="1057580461" name="図 2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lot object"/>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129" b="3217"/>
                    <a:stretch/>
                  </pic:blipFill>
                  <pic:spPr bwMode="auto">
                    <a:xfrm>
                      <a:off x="0" y="0"/>
                      <a:ext cx="2699280" cy="2313074"/>
                    </a:xfrm>
                    <a:prstGeom prst="rect">
                      <a:avLst/>
                    </a:prstGeom>
                    <a:noFill/>
                    <a:ln>
                      <a:noFill/>
                    </a:ln>
                    <a:extLst>
                      <a:ext uri="{53640926-AAD7-44D8-BBD7-CCE9431645EC}">
                        <a14:shadowObscured xmlns:a14="http://schemas.microsoft.com/office/drawing/2010/main"/>
                      </a:ext>
                    </a:extLst>
                  </pic:spPr>
                </pic:pic>
              </a:graphicData>
            </a:graphic>
          </wp:inline>
        </w:drawing>
      </w:r>
    </w:p>
    <w:p w14:paraId="138D5064" w14:textId="33ECFF97"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31" w:name="OLE_LINK228"/>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9B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bookmarkEnd w:id="131"/>
    <w:p w14:paraId="33B51404"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258442ED" wp14:editId="5E085144">
            <wp:extent cx="2699280" cy="2135861"/>
            <wp:effectExtent l="0" t="0" r="6350" b="0"/>
            <wp:docPr id="739972284" name="図 24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Plot object"/>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531" b="3152"/>
                    <a:stretch/>
                  </pic:blipFill>
                  <pic:spPr bwMode="auto">
                    <a:xfrm>
                      <a:off x="0" y="0"/>
                      <a:ext cx="2699280" cy="2135861"/>
                    </a:xfrm>
                    <a:prstGeom prst="rect">
                      <a:avLst/>
                    </a:prstGeom>
                    <a:noFill/>
                    <a:ln>
                      <a:noFill/>
                    </a:ln>
                    <a:extLst>
                      <a:ext uri="{53640926-AAD7-44D8-BBD7-CCE9431645EC}">
                        <a14:shadowObscured xmlns:a14="http://schemas.microsoft.com/office/drawing/2010/main"/>
                      </a:ext>
                    </a:extLst>
                  </pic:spPr>
                </pic:pic>
              </a:graphicData>
            </a:graphic>
          </wp:inline>
        </w:drawing>
      </w:r>
    </w:p>
    <w:p w14:paraId="75ABA65A" w14:textId="7E3BC788" w:rsidR="00D150B0" w:rsidRPr="00A92DA1" w:rsidRDefault="00D150B0" w:rsidP="00D150B0">
      <w:pPr>
        <w:widowControl/>
        <w:jc w:val="center"/>
        <w:rPr>
          <w:rFonts w:asciiTheme="minorEastAsia" w:hAnsiTheme="minorEastAsia" w:cs="ＭＳ Ｐゴシック"/>
          <w:color w:val="000000" w:themeColor="text1"/>
          <w:kern w:val="0"/>
          <w:szCs w:val="21"/>
        </w:rPr>
      </w:pPr>
      <w:bookmarkStart w:id="132" w:name="OLE_LINK229"/>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9C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bookmarkEnd w:id="132"/>
    <w:p w14:paraId="0F59549F" w14:textId="0D4B111D" w:rsidR="00B64B81" w:rsidRPr="00A92DA1" w:rsidRDefault="00B64B81"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D150B0"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-9: </w:t>
      </w:r>
      <w:r w:rsidRPr="00A92DA1">
        <w:rPr>
          <w:rFonts w:asciiTheme="minorEastAsia" w:hAnsiTheme="minorEastAsia" w:cs="ＭＳ Ｐゴシック" w:hint="eastAsia"/>
          <w:color w:val="000000" w:themeColor="text1"/>
          <w:kern w:val="0"/>
          <w:szCs w:val="21"/>
        </w:rPr>
        <w:t>放射線治療・組織内照射の実施件数（人口10万人あたり）</w:t>
      </w:r>
    </w:p>
    <w:bookmarkEnd w:id="130"/>
    <w:p w14:paraId="711007A3" w14:textId="77777777"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noProof/>
        </w:rPr>
        <w:lastRenderedPageBreak/>
        <w:drawing>
          <wp:inline distT="0" distB="0" distL="0" distR="0" wp14:anchorId="00228F60" wp14:editId="48E2F80B">
            <wp:extent cx="2699280" cy="2214812"/>
            <wp:effectExtent l="0" t="0" r="0" b="0"/>
            <wp:docPr id="1199508735" name="図 22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Plot object"/>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3234"/>
                    <a:stretch/>
                  </pic:blipFill>
                  <pic:spPr bwMode="auto">
                    <a:xfrm>
                      <a:off x="0" y="0"/>
                      <a:ext cx="2699280" cy="2214812"/>
                    </a:xfrm>
                    <a:prstGeom prst="rect">
                      <a:avLst/>
                    </a:prstGeom>
                    <a:noFill/>
                    <a:ln>
                      <a:noFill/>
                    </a:ln>
                    <a:extLst>
                      <a:ext uri="{53640926-AAD7-44D8-BBD7-CCE9431645EC}">
                        <a14:shadowObscured xmlns:a14="http://schemas.microsoft.com/office/drawing/2010/main"/>
                      </a:ext>
                    </a:extLst>
                  </pic:spPr>
                </pic:pic>
              </a:graphicData>
            </a:graphic>
          </wp:inline>
        </w:drawing>
      </w:r>
    </w:p>
    <w:p w14:paraId="2366670C" w14:textId="430CA8D5"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33" w:name="OLE_LINK230"/>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6-4-10A: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bookmarkEnd w:id="133"/>
    <w:p w14:paraId="5A088E04"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4652913E" wp14:editId="689AD82E">
            <wp:extent cx="2699280" cy="2313096"/>
            <wp:effectExtent l="0" t="0" r="6350" b="0"/>
            <wp:docPr id="177732886" name="図 2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lot object"/>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233" b="3111"/>
                    <a:stretch/>
                  </pic:blipFill>
                  <pic:spPr bwMode="auto">
                    <a:xfrm>
                      <a:off x="0" y="0"/>
                      <a:ext cx="2699280" cy="2313096"/>
                    </a:xfrm>
                    <a:prstGeom prst="rect">
                      <a:avLst/>
                    </a:prstGeom>
                    <a:noFill/>
                    <a:ln>
                      <a:noFill/>
                    </a:ln>
                    <a:extLst>
                      <a:ext uri="{53640926-AAD7-44D8-BBD7-CCE9431645EC}">
                        <a14:shadowObscured xmlns:a14="http://schemas.microsoft.com/office/drawing/2010/main"/>
                      </a:ext>
                    </a:extLst>
                  </pic:spPr>
                </pic:pic>
              </a:graphicData>
            </a:graphic>
          </wp:inline>
        </w:drawing>
      </w:r>
    </w:p>
    <w:p w14:paraId="641E81D1" w14:textId="47FEDD15"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34" w:name="OLE_LINK231"/>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10B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bookmarkEnd w:id="134"/>
    <w:p w14:paraId="62EAA4C9"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176442B1" wp14:editId="7C5F3BF1">
            <wp:extent cx="2699280" cy="2213647"/>
            <wp:effectExtent l="0" t="0" r="6350" b="0"/>
            <wp:docPr id="7548670" name="図 24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Plot object"/>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3284"/>
                    <a:stretch/>
                  </pic:blipFill>
                  <pic:spPr bwMode="auto">
                    <a:xfrm>
                      <a:off x="0" y="0"/>
                      <a:ext cx="2699280" cy="2213647"/>
                    </a:xfrm>
                    <a:prstGeom prst="rect">
                      <a:avLst/>
                    </a:prstGeom>
                    <a:noFill/>
                    <a:ln>
                      <a:noFill/>
                    </a:ln>
                    <a:extLst>
                      <a:ext uri="{53640926-AAD7-44D8-BBD7-CCE9431645EC}">
                        <a14:shadowObscured xmlns:a14="http://schemas.microsoft.com/office/drawing/2010/main"/>
                      </a:ext>
                    </a:extLst>
                  </pic:spPr>
                </pic:pic>
              </a:graphicData>
            </a:graphic>
          </wp:inline>
        </w:drawing>
      </w:r>
    </w:p>
    <w:p w14:paraId="472B16C0" w14:textId="755D5A37"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35" w:name="OLE_LINK232"/>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10C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bookmarkEnd w:id="135"/>
    <w:p w14:paraId="5EC09CF7" w14:textId="47F3A625" w:rsidR="00B64B81" w:rsidRPr="00A92DA1" w:rsidRDefault="00B64B81" w:rsidP="00B64B81">
      <w:pPr>
        <w:widowControl/>
        <w:jc w:val="center"/>
        <w:rPr>
          <w:rFonts w:asciiTheme="minorEastAsia" w:hAnsiTheme="minorEastAsia" w:cs="ＭＳ Ｐゴシック"/>
          <w:color w:val="000000" w:themeColor="text1"/>
          <w:kern w:val="0"/>
          <w:sz w:val="20"/>
          <w:szCs w:val="20"/>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-10: </w:t>
      </w:r>
      <w:r w:rsidRPr="00A92DA1">
        <w:rPr>
          <w:rFonts w:asciiTheme="minorEastAsia" w:hAnsiTheme="minorEastAsia" w:cs="ＭＳ Ｐゴシック" w:hint="eastAsia"/>
          <w:color w:val="000000" w:themeColor="text1"/>
          <w:kern w:val="0"/>
          <w:szCs w:val="21"/>
        </w:rPr>
        <w:t>放射線治療・体外照射の実施件数（人口10万人あたり）</w:t>
      </w:r>
    </w:p>
    <w:p w14:paraId="64488019" w14:textId="77777777" w:rsidR="00B64B81" w:rsidRPr="00A92DA1" w:rsidRDefault="00B64B81" w:rsidP="00344E8C">
      <w:pPr>
        <w:widowControl/>
        <w:rPr>
          <w:rFonts w:asciiTheme="minorEastAsia" w:hAnsiTheme="minorEastAsia" w:cs="ＭＳ Ｐゴシック"/>
          <w:color w:val="000000" w:themeColor="text1"/>
          <w:kern w:val="0"/>
          <w:sz w:val="20"/>
          <w:szCs w:val="20"/>
        </w:rPr>
      </w:pPr>
    </w:p>
    <w:p w14:paraId="4C67377E"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lastRenderedPageBreak/>
        <w:drawing>
          <wp:inline distT="0" distB="0" distL="0" distR="0" wp14:anchorId="6C8B7CDE" wp14:editId="3E423547">
            <wp:extent cx="2699280" cy="2137420"/>
            <wp:effectExtent l="0" t="0" r="6350" b="0"/>
            <wp:docPr id="270438972" name="図 22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Plot object"/>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3384" b="3232"/>
                    <a:stretch/>
                  </pic:blipFill>
                  <pic:spPr bwMode="auto">
                    <a:xfrm>
                      <a:off x="0" y="0"/>
                      <a:ext cx="2699280" cy="2137420"/>
                    </a:xfrm>
                    <a:prstGeom prst="rect">
                      <a:avLst/>
                    </a:prstGeom>
                    <a:noFill/>
                    <a:ln>
                      <a:noFill/>
                    </a:ln>
                    <a:extLst>
                      <a:ext uri="{53640926-AAD7-44D8-BBD7-CCE9431645EC}">
                        <a14:shadowObscured xmlns:a14="http://schemas.microsoft.com/office/drawing/2010/main"/>
                      </a:ext>
                    </a:extLst>
                  </pic:spPr>
                </pic:pic>
              </a:graphicData>
            </a:graphic>
          </wp:inline>
        </w:drawing>
      </w:r>
    </w:p>
    <w:p w14:paraId="23AB168D" w14:textId="17E7C90F"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36" w:name="OLE_LINK94"/>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6-4-11A: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647A1D8F"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0D02BC8A" wp14:editId="3D07A225">
            <wp:extent cx="2699280" cy="2318206"/>
            <wp:effectExtent l="0" t="0" r="0" b="6350"/>
            <wp:docPr id="364498919" name="図 2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lot object"/>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023" b="3113"/>
                    <a:stretch/>
                  </pic:blipFill>
                  <pic:spPr bwMode="auto">
                    <a:xfrm>
                      <a:off x="0" y="0"/>
                      <a:ext cx="2699280" cy="2318206"/>
                    </a:xfrm>
                    <a:prstGeom prst="rect">
                      <a:avLst/>
                    </a:prstGeom>
                    <a:noFill/>
                    <a:ln>
                      <a:noFill/>
                    </a:ln>
                    <a:extLst>
                      <a:ext uri="{53640926-AAD7-44D8-BBD7-CCE9431645EC}">
                        <a14:shadowObscured xmlns:a14="http://schemas.microsoft.com/office/drawing/2010/main"/>
                      </a:ext>
                    </a:extLst>
                  </pic:spPr>
                </pic:pic>
              </a:graphicData>
            </a:graphic>
          </wp:inline>
        </w:drawing>
      </w:r>
    </w:p>
    <w:p w14:paraId="2242180F" w14:textId="72F5FDE3"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11B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3F5DD9EC"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68E43F21" wp14:editId="1756BF17">
            <wp:extent cx="2699280" cy="2132871"/>
            <wp:effectExtent l="0" t="0" r="0" b="1270"/>
            <wp:docPr id="1775317815" name="図 24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Plot object"/>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405" b="3409"/>
                    <a:stretch/>
                  </pic:blipFill>
                  <pic:spPr bwMode="auto">
                    <a:xfrm>
                      <a:off x="0" y="0"/>
                      <a:ext cx="2699280" cy="2132871"/>
                    </a:xfrm>
                    <a:prstGeom prst="rect">
                      <a:avLst/>
                    </a:prstGeom>
                    <a:noFill/>
                    <a:ln>
                      <a:noFill/>
                    </a:ln>
                    <a:extLst>
                      <a:ext uri="{53640926-AAD7-44D8-BBD7-CCE9431645EC}">
                        <a14:shadowObscured xmlns:a14="http://schemas.microsoft.com/office/drawing/2010/main"/>
                      </a:ext>
                    </a:extLst>
                  </pic:spPr>
                </pic:pic>
              </a:graphicData>
            </a:graphic>
          </wp:inline>
        </w:drawing>
      </w:r>
    </w:p>
    <w:p w14:paraId="7DAAA91A" w14:textId="491E7DF2"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11C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p w14:paraId="0E7DF952" w14:textId="0FD8D370"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-11: </w:t>
      </w:r>
      <w:r w:rsidRPr="00A92DA1">
        <w:rPr>
          <w:rFonts w:asciiTheme="minorEastAsia" w:hAnsiTheme="minorEastAsia" w:cs="ＭＳ Ｐゴシック" w:hint="eastAsia"/>
          <w:color w:val="000000" w:themeColor="text1"/>
          <w:kern w:val="0"/>
          <w:szCs w:val="21"/>
        </w:rPr>
        <w:t>がんリハビリテーションの実施件数（医療機関数・人口10万人あたり）</w:t>
      </w:r>
    </w:p>
    <w:p w14:paraId="5211A564" w14:textId="77777777" w:rsidR="00B64B81" w:rsidRPr="00A92DA1" w:rsidRDefault="00B64B81" w:rsidP="00344E8C">
      <w:pPr>
        <w:widowControl/>
        <w:rPr>
          <w:rFonts w:asciiTheme="minorEastAsia" w:hAnsiTheme="minorEastAsia" w:cs="ＭＳ Ｐゴシック"/>
          <w:color w:val="000000" w:themeColor="text1"/>
          <w:kern w:val="0"/>
          <w:szCs w:val="21"/>
        </w:rPr>
      </w:pPr>
    </w:p>
    <w:bookmarkEnd w:id="136"/>
    <w:p w14:paraId="0A02CE5D"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lastRenderedPageBreak/>
        <w:drawing>
          <wp:inline distT="0" distB="0" distL="0" distR="0" wp14:anchorId="75ED909F" wp14:editId="35D2179A">
            <wp:extent cx="2699280" cy="2141241"/>
            <wp:effectExtent l="0" t="0" r="6350" b="5080"/>
            <wp:docPr id="1384971534" name="図 22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Plot object"/>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3215" b="3234"/>
                    <a:stretch/>
                  </pic:blipFill>
                  <pic:spPr bwMode="auto">
                    <a:xfrm>
                      <a:off x="0" y="0"/>
                      <a:ext cx="2699280" cy="2141241"/>
                    </a:xfrm>
                    <a:prstGeom prst="rect">
                      <a:avLst/>
                    </a:prstGeom>
                    <a:noFill/>
                    <a:ln>
                      <a:noFill/>
                    </a:ln>
                    <a:extLst>
                      <a:ext uri="{53640926-AAD7-44D8-BBD7-CCE9431645EC}">
                        <a14:shadowObscured xmlns:a14="http://schemas.microsoft.com/office/drawing/2010/main"/>
                      </a:ext>
                    </a:extLst>
                  </pic:spPr>
                </pic:pic>
              </a:graphicData>
            </a:graphic>
          </wp:inline>
        </w:drawing>
      </w:r>
    </w:p>
    <w:p w14:paraId="0A8018E7" w14:textId="7DF8FEAF"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37" w:name="OLE_LINK233"/>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6-4-12A: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bookmarkEnd w:id="137"/>
    <w:p w14:paraId="098A6225"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57E041BD" wp14:editId="5146E4D9">
            <wp:extent cx="2699280" cy="2320759"/>
            <wp:effectExtent l="0" t="0" r="0" b="3810"/>
            <wp:docPr id="1943218689" name="図 2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lot object"/>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920" b="3114"/>
                    <a:stretch/>
                  </pic:blipFill>
                  <pic:spPr bwMode="auto">
                    <a:xfrm>
                      <a:off x="0" y="0"/>
                      <a:ext cx="2699280" cy="2320759"/>
                    </a:xfrm>
                    <a:prstGeom prst="rect">
                      <a:avLst/>
                    </a:prstGeom>
                    <a:noFill/>
                    <a:ln>
                      <a:noFill/>
                    </a:ln>
                    <a:extLst>
                      <a:ext uri="{53640926-AAD7-44D8-BBD7-CCE9431645EC}">
                        <a14:shadowObscured xmlns:a14="http://schemas.microsoft.com/office/drawing/2010/main"/>
                      </a:ext>
                    </a:extLst>
                  </pic:spPr>
                </pic:pic>
              </a:graphicData>
            </a:graphic>
          </wp:inline>
        </w:drawing>
      </w:r>
    </w:p>
    <w:p w14:paraId="6D59AD43" w14:textId="70A73B5A"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38" w:name="OLE_LINK234"/>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12B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bookmarkEnd w:id="138"/>
    <w:p w14:paraId="69EBF93A"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27C635F8" wp14:editId="7A113C76">
            <wp:extent cx="2699280" cy="2132871"/>
            <wp:effectExtent l="0" t="0" r="0" b="1270"/>
            <wp:docPr id="1542667786" name="図 25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Plot object"/>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405" b="3409"/>
                    <a:stretch/>
                  </pic:blipFill>
                  <pic:spPr bwMode="auto">
                    <a:xfrm>
                      <a:off x="0" y="0"/>
                      <a:ext cx="2699280" cy="2132871"/>
                    </a:xfrm>
                    <a:prstGeom prst="rect">
                      <a:avLst/>
                    </a:prstGeom>
                    <a:noFill/>
                    <a:ln>
                      <a:noFill/>
                    </a:ln>
                    <a:extLst>
                      <a:ext uri="{53640926-AAD7-44D8-BBD7-CCE9431645EC}">
                        <a14:shadowObscured xmlns:a14="http://schemas.microsoft.com/office/drawing/2010/main"/>
                      </a:ext>
                    </a:extLst>
                  </pic:spPr>
                </pic:pic>
              </a:graphicData>
            </a:graphic>
          </wp:inline>
        </w:drawing>
      </w:r>
    </w:p>
    <w:p w14:paraId="551839DC" w14:textId="7D73BF2A"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39" w:name="OLE_LINK235"/>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12C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bookmarkEnd w:id="139"/>
    <w:p w14:paraId="1CC502D6" w14:textId="5889777F"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-12: </w:t>
      </w:r>
      <w:r w:rsidRPr="00A92DA1">
        <w:rPr>
          <w:rFonts w:asciiTheme="minorEastAsia" w:hAnsiTheme="minorEastAsia" w:cs="ＭＳ Ｐゴシック" w:hint="eastAsia"/>
          <w:color w:val="000000" w:themeColor="text1"/>
          <w:kern w:val="0"/>
          <w:szCs w:val="21"/>
        </w:rPr>
        <w:t>がんリハビリテーションの実施件数（算定回数・人口10万人あたり）</w:t>
      </w:r>
    </w:p>
    <w:p w14:paraId="2601A18E" w14:textId="77777777" w:rsidR="00B64B81" w:rsidRPr="00A92DA1" w:rsidRDefault="00B64B81" w:rsidP="00344E8C">
      <w:pPr>
        <w:widowControl/>
        <w:rPr>
          <w:rFonts w:asciiTheme="minorEastAsia" w:hAnsiTheme="minorEastAsia" w:cs="ＭＳ Ｐゴシック"/>
          <w:b/>
          <w:bCs/>
          <w:color w:val="000000" w:themeColor="text1"/>
          <w:kern w:val="0"/>
          <w:szCs w:val="21"/>
        </w:rPr>
      </w:pPr>
    </w:p>
    <w:p w14:paraId="279F7B10"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lastRenderedPageBreak/>
        <w:drawing>
          <wp:inline distT="0" distB="0" distL="0" distR="0" wp14:anchorId="0249851D" wp14:editId="598461F4">
            <wp:extent cx="2699280" cy="2210940"/>
            <wp:effectExtent l="0" t="0" r="0" b="0"/>
            <wp:docPr id="183851777" name="図 22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Plot object"/>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3403"/>
                    <a:stretch/>
                  </pic:blipFill>
                  <pic:spPr bwMode="auto">
                    <a:xfrm>
                      <a:off x="0" y="0"/>
                      <a:ext cx="2699280" cy="2210940"/>
                    </a:xfrm>
                    <a:prstGeom prst="rect">
                      <a:avLst/>
                    </a:prstGeom>
                    <a:noFill/>
                    <a:ln>
                      <a:noFill/>
                    </a:ln>
                    <a:extLst>
                      <a:ext uri="{53640926-AAD7-44D8-BBD7-CCE9431645EC}">
                        <a14:shadowObscured xmlns:a14="http://schemas.microsoft.com/office/drawing/2010/main"/>
                      </a:ext>
                    </a:extLst>
                  </pic:spPr>
                </pic:pic>
              </a:graphicData>
            </a:graphic>
          </wp:inline>
        </w:drawing>
      </w:r>
    </w:p>
    <w:p w14:paraId="7DFC95FD" w14:textId="2DD238AA"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0" w:name="OLE_LINK102"/>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6-4-13A: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4C9E2D10"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46AEC53A" wp14:editId="39D12F04">
            <wp:extent cx="2699280" cy="2388873"/>
            <wp:effectExtent l="0" t="0" r="6350" b="0"/>
            <wp:docPr id="1611252081" name="図 3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lot object"/>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3277"/>
                    <a:stretch/>
                  </pic:blipFill>
                  <pic:spPr bwMode="auto">
                    <a:xfrm>
                      <a:off x="0" y="0"/>
                      <a:ext cx="2699280" cy="2388873"/>
                    </a:xfrm>
                    <a:prstGeom prst="rect">
                      <a:avLst/>
                    </a:prstGeom>
                    <a:noFill/>
                    <a:ln>
                      <a:noFill/>
                    </a:ln>
                    <a:extLst>
                      <a:ext uri="{53640926-AAD7-44D8-BBD7-CCE9431645EC}">
                        <a14:shadowObscured xmlns:a14="http://schemas.microsoft.com/office/drawing/2010/main"/>
                      </a:ext>
                    </a:extLst>
                  </pic:spPr>
                </pic:pic>
              </a:graphicData>
            </a:graphic>
          </wp:inline>
        </w:drawing>
      </w:r>
    </w:p>
    <w:p w14:paraId="00A7C666" w14:textId="3970BF5F"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13B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35F56A85"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29058A57" wp14:editId="5498F5EF">
            <wp:extent cx="2699280" cy="2135757"/>
            <wp:effectExtent l="0" t="0" r="6350" b="0"/>
            <wp:docPr id="2060708930" name="図 25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Plot object"/>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406" b="3283"/>
                    <a:stretch/>
                  </pic:blipFill>
                  <pic:spPr bwMode="auto">
                    <a:xfrm>
                      <a:off x="0" y="0"/>
                      <a:ext cx="2699280" cy="2135757"/>
                    </a:xfrm>
                    <a:prstGeom prst="rect">
                      <a:avLst/>
                    </a:prstGeom>
                    <a:noFill/>
                    <a:ln>
                      <a:noFill/>
                    </a:ln>
                    <a:extLst>
                      <a:ext uri="{53640926-AAD7-44D8-BBD7-CCE9431645EC}">
                        <a14:shadowObscured xmlns:a14="http://schemas.microsoft.com/office/drawing/2010/main"/>
                      </a:ext>
                    </a:extLst>
                  </pic:spPr>
                </pic:pic>
              </a:graphicData>
            </a:graphic>
          </wp:inline>
        </w:drawing>
      </w:r>
    </w:p>
    <w:p w14:paraId="11386806" w14:textId="2C25455E"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13C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p w14:paraId="23045027" w14:textId="35350E2A"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-13:</w:t>
      </w:r>
      <w:r w:rsidRPr="00A92DA1">
        <w:rPr>
          <w:rFonts w:asciiTheme="minorEastAsia" w:hAnsiTheme="minorEastAsia" w:cs="ＭＳ Ｐゴシック" w:hint="eastAsia"/>
          <w:color w:val="000000" w:themeColor="text1"/>
          <w:kern w:val="0"/>
          <w:szCs w:val="21"/>
        </w:rPr>
        <w:t>悪性腫瘍特異物質治療管理料算定件数（医療機関数・人口10万人あたり）</w:t>
      </w:r>
    </w:p>
    <w:p w14:paraId="10CB6589" w14:textId="77777777" w:rsidR="00B64B81" w:rsidRPr="00A92DA1" w:rsidRDefault="00B64B81" w:rsidP="00344E8C">
      <w:pPr>
        <w:widowControl/>
        <w:rPr>
          <w:rFonts w:asciiTheme="minorEastAsia" w:hAnsiTheme="minorEastAsia" w:cs="ＭＳ Ｐゴシック"/>
          <w:color w:val="000000" w:themeColor="text1"/>
          <w:kern w:val="0"/>
          <w:szCs w:val="21"/>
        </w:rPr>
      </w:pPr>
    </w:p>
    <w:bookmarkEnd w:id="140"/>
    <w:p w14:paraId="6602FEAD"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lastRenderedPageBreak/>
        <w:drawing>
          <wp:inline distT="0" distB="0" distL="0" distR="0" wp14:anchorId="0B1FB2DC" wp14:editId="5A1D5E03">
            <wp:extent cx="2699280" cy="2137420"/>
            <wp:effectExtent l="0" t="0" r="6350" b="0"/>
            <wp:docPr id="65969952" name="図 22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Plot object"/>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3384" b="3232"/>
                    <a:stretch/>
                  </pic:blipFill>
                  <pic:spPr bwMode="auto">
                    <a:xfrm>
                      <a:off x="0" y="0"/>
                      <a:ext cx="2699280" cy="2137420"/>
                    </a:xfrm>
                    <a:prstGeom prst="rect">
                      <a:avLst/>
                    </a:prstGeom>
                    <a:noFill/>
                    <a:ln>
                      <a:noFill/>
                    </a:ln>
                    <a:extLst>
                      <a:ext uri="{53640926-AAD7-44D8-BBD7-CCE9431645EC}">
                        <a14:shadowObscured xmlns:a14="http://schemas.microsoft.com/office/drawing/2010/main"/>
                      </a:ext>
                    </a:extLst>
                  </pic:spPr>
                </pic:pic>
              </a:graphicData>
            </a:graphic>
          </wp:inline>
        </w:drawing>
      </w:r>
    </w:p>
    <w:p w14:paraId="2825B354" w14:textId="38F7E18F"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1" w:name="OLE_LINK103"/>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6-4-14A: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0C354E72"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33AC8CDB" wp14:editId="7DA47962">
            <wp:extent cx="2699280" cy="2303969"/>
            <wp:effectExtent l="0" t="0" r="6350" b="0"/>
            <wp:docPr id="1991803139" name="図 3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lot object"/>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286" b="3428"/>
                    <a:stretch/>
                  </pic:blipFill>
                  <pic:spPr bwMode="auto">
                    <a:xfrm>
                      <a:off x="0" y="0"/>
                      <a:ext cx="2699280" cy="2303969"/>
                    </a:xfrm>
                    <a:prstGeom prst="rect">
                      <a:avLst/>
                    </a:prstGeom>
                    <a:noFill/>
                    <a:ln>
                      <a:noFill/>
                    </a:ln>
                    <a:extLst>
                      <a:ext uri="{53640926-AAD7-44D8-BBD7-CCE9431645EC}">
                        <a14:shadowObscured xmlns:a14="http://schemas.microsoft.com/office/drawing/2010/main"/>
                      </a:ext>
                    </a:extLst>
                  </pic:spPr>
                </pic:pic>
              </a:graphicData>
            </a:graphic>
          </wp:inline>
        </w:drawing>
      </w:r>
    </w:p>
    <w:p w14:paraId="74357D5E" w14:textId="028F41C0"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14B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03B37BE9"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p>
    <w:bookmarkEnd w:id="141"/>
    <w:p w14:paraId="17A53A64"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drawing>
          <wp:inline distT="0" distB="0" distL="0" distR="0" wp14:anchorId="29D19DEA" wp14:editId="69A3D07A">
            <wp:extent cx="2699280" cy="2135861"/>
            <wp:effectExtent l="0" t="0" r="6350" b="0"/>
            <wp:docPr id="1899285307" name="図 25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Plot object"/>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531" b="3152"/>
                    <a:stretch/>
                  </pic:blipFill>
                  <pic:spPr bwMode="auto">
                    <a:xfrm>
                      <a:off x="0" y="0"/>
                      <a:ext cx="2699280" cy="2135861"/>
                    </a:xfrm>
                    <a:prstGeom prst="rect">
                      <a:avLst/>
                    </a:prstGeom>
                    <a:noFill/>
                    <a:ln>
                      <a:noFill/>
                    </a:ln>
                    <a:extLst>
                      <a:ext uri="{53640926-AAD7-44D8-BBD7-CCE9431645EC}">
                        <a14:shadowObscured xmlns:a14="http://schemas.microsoft.com/office/drawing/2010/main"/>
                      </a:ext>
                    </a:extLst>
                  </pic:spPr>
                </pic:pic>
              </a:graphicData>
            </a:graphic>
          </wp:inline>
        </w:drawing>
      </w:r>
    </w:p>
    <w:p w14:paraId="4CC07E47" w14:textId="45AF15B0"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14C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p w14:paraId="64EB948C" w14:textId="2CD749B9" w:rsidR="00B64B81" w:rsidRPr="00A92DA1" w:rsidRDefault="00B64B81"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-14:</w:t>
      </w:r>
      <w:r w:rsidRPr="00A92DA1">
        <w:rPr>
          <w:rFonts w:asciiTheme="minorEastAsia" w:hAnsiTheme="minorEastAsia" w:cs="ＭＳ Ｐゴシック" w:hint="eastAsia"/>
          <w:color w:val="000000" w:themeColor="text1"/>
          <w:kern w:val="0"/>
          <w:szCs w:val="21"/>
        </w:rPr>
        <w:t>悪性腫瘍特異物質治療管理料算定件数（算定回数・人口10万人あたり）</w:t>
      </w:r>
    </w:p>
    <w:p w14:paraId="3CAEA284"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lastRenderedPageBreak/>
        <w:drawing>
          <wp:inline distT="0" distB="0" distL="0" distR="0" wp14:anchorId="4C81DA8C" wp14:editId="2CA9FADC">
            <wp:extent cx="2699280" cy="2498836"/>
            <wp:effectExtent l="0" t="0" r="6350" b="3175"/>
            <wp:docPr id="1919876192" name="図 1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lot object"/>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441" r="1307" b="3253"/>
                    <a:stretch/>
                  </pic:blipFill>
                  <pic:spPr bwMode="auto">
                    <a:xfrm>
                      <a:off x="0" y="0"/>
                      <a:ext cx="2699280" cy="2498836"/>
                    </a:xfrm>
                    <a:prstGeom prst="rect">
                      <a:avLst/>
                    </a:prstGeom>
                    <a:noFill/>
                    <a:ln>
                      <a:noFill/>
                    </a:ln>
                    <a:extLst>
                      <a:ext uri="{53640926-AAD7-44D8-BBD7-CCE9431645EC}">
                        <a14:shadowObscured xmlns:a14="http://schemas.microsoft.com/office/drawing/2010/main"/>
                      </a:ext>
                    </a:extLst>
                  </pic:spPr>
                </pic:pic>
              </a:graphicData>
            </a:graphic>
          </wp:inline>
        </w:drawing>
      </w:r>
    </w:p>
    <w:p w14:paraId="43E8A7DF" w14:textId="11A95102"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2" w:name="OLE_LINK238"/>
      <w:bookmarkStart w:id="143" w:name="OLE_LINK105"/>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6-4-15A: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bookmarkEnd w:id="142"/>
    <w:p w14:paraId="3C3BC818"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1009A723" wp14:editId="2F363792">
            <wp:extent cx="2506133" cy="2178983"/>
            <wp:effectExtent l="0" t="0" r="0" b="5715"/>
            <wp:docPr id="1428401422" name="図 3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lot object"/>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3033" r="1274" b="3153"/>
                    <a:stretch/>
                  </pic:blipFill>
                  <pic:spPr bwMode="auto">
                    <a:xfrm>
                      <a:off x="0" y="0"/>
                      <a:ext cx="2507664" cy="2180314"/>
                    </a:xfrm>
                    <a:prstGeom prst="rect">
                      <a:avLst/>
                    </a:prstGeom>
                    <a:noFill/>
                    <a:ln>
                      <a:noFill/>
                    </a:ln>
                    <a:extLst>
                      <a:ext uri="{53640926-AAD7-44D8-BBD7-CCE9431645EC}">
                        <a14:shadowObscured xmlns:a14="http://schemas.microsoft.com/office/drawing/2010/main"/>
                      </a:ext>
                    </a:extLst>
                  </pic:spPr>
                </pic:pic>
              </a:graphicData>
            </a:graphic>
          </wp:inline>
        </w:drawing>
      </w:r>
    </w:p>
    <w:p w14:paraId="6597BC4D" w14:textId="2DAA519C"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4" w:name="OLE_LINK239"/>
      <w:bookmarkEnd w:id="143"/>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15B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bookmarkEnd w:id="144"/>
    <w:p w14:paraId="067D332D"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6B2AB50F" wp14:editId="3562010F">
            <wp:extent cx="2602159" cy="2387600"/>
            <wp:effectExtent l="0" t="0" r="1905" b="0"/>
            <wp:docPr id="2044253660" name="図 3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lot object"/>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4192" r="1310" b="3331"/>
                    <a:stretch/>
                  </pic:blipFill>
                  <pic:spPr bwMode="auto">
                    <a:xfrm>
                      <a:off x="0" y="0"/>
                      <a:ext cx="2603809" cy="2389114"/>
                    </a:xfrm>
                    <a:prstGeom prst="rect">
                      <a:avLst/>
                    </a:prstGeom>
                    <a:noFill/>
                    <a:ln>
                      <a:noFill/>
                    </a:ln>
                    <a:extLst>
                      <a:ext uri="{53640926-AAD7-44D8-BBD7-CCE9431645EC}">
                        <a14:shadowObscured xmlns:a14="http://schemas.microsoft.com/office/drawing/2010/main"/>
                      </a:ext>
                    </a:extLst>
                  </pic:spPr>
                </pic:pic>
              </a:graphicData>
            </a:graphic>
          </wp:inline>
        </w:drawing>
      </w:r>
    </w:p>
    <w:p w14:paraId="7B038122" w14:textId="602415FC"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5" w:name="OLE_LINK236"/>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15C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bookmarkEnd w:id="145"/>
    <w:p w14:paraId="0C210377" w14:textId="57D7933B"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-15: </w:t>
      </w:r>
      <w:r w:rsidRPr="00A92DA1">
        <w:rPr>
          <w:rFonts w:asciiTheme="minorEastAsia" w:hAnsiTheme="minorEastAsia" w:cs="ＭＳ Ｐゴシック" w:hint="eastAsia"/>
          <w:color w:val="000000" w:themeColor="text1"/>
          <w:kern w:val="0"/>
          <w:szCs w:val="21"/>
        </w:rPr>
        <w:t>在宅がん医療総合診療科の算定件数（医療機関数・人口10万人あたり）</w:t>
      </w:r>
    </w:p>
    <w:p w14:paraId="698EB5F5" w14:textId="77777777" w:rsidR="00B64B81" w:rsidRPr="00A92DA1" w:rsidRDefault="00B64B81" w:rsidP="00B64B81">
      <w:pPr>
        <w:widowControl/>
        <w:jc w:val="center"/>
        <w:rPr>
          <w:rFonts w:asciiTheme="minorEastAsia" w:hAnsiTheme="minorEastAsia" w:cs="ＭＳ Ｐゴシック"/>
          <w:b/>
          <w:bCs/>
          <w:color w:val="000000" w:themeColor="text1"/>
          <w:kern w:val="0"/>
          <w:szCs w:val="21"/>
        </w:rPr>
      </w:pPr>
      <w:r w:rsidRPr="00A92DA1">
        <w:rPr>
          <w:noProof/>
        </w:rPr>
        <w:lastRenderedPageBreak/>
        <w:drawing>
          <wp:inline distT="0" distB="0" distL="0" distR="0" wp14:anchorId="653C5193" wp14:editId="56126731">
            <wp:extent cx="2699280" cy="2210941"/>
            <wp:effectExtent l="0" t="0" r="0" b="0"/>
            <wp:docPr id="271566971" name="図 23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Plot object"/>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3403"/>
                    <a:stretch/>
                  </pic:blipFill>
                  <pic:spPr bwMode="auto">
                    <a:xfrm>
                      <a:off x="0" y="0"/>
                      <a:ext cx="2699280" cy="2210941"/>
                    </a:xfrm>
                    <a:prstGeom prst="rect">
                      <a:avLst/>
                    </a:prstGeom>
                    <a:noFill/>
                    <a:ln>
                      <a:noFill/>
                    </a:ln>
                    <a:extLst>
                      <a:ext uri="{53640926-AAD7-44D8-BBD7-CCE9431645EC}">
                        <a14:shadowObscured xmlns:a14="http://schemas.microsoft.com/office/drawing/2010/main"/>
                      </a:ext>
                    </a:extLst>
                  </pic:spPr>
                </pic:pic>
              </a:graphicData>
            </a:graphic>
          </wp:inline>
        </w:drawing>
      </w:r>
    </w:p>
    <w:p w14:paraId="11747492" w14:textId="771F0610"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6" w:name="OLE_LINK106"/>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6-4-16A: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23746C84"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1B0DA722" wp14:editId="7F008B4C">
            <wp:extent cx="2590321" cy="2218267"/>
            <wp:effectExtent l="0" t="0" r="635" b="4445"/>
            <wp:docPr id="1522519483" name="図 3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ot object"/>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3033" b="3374"/>
                    <a:stretch/>
                  </pic:blipFill>
                  <pic:spPr bwMode="auto">
                    <a:xfrm>
                      <a:off x="0" y="0"/>
                      <a:ext cx="2592013" cy="2219716"/>
                    </a:xfrm>
                    <a:prstGeom prst="rect">
                      <a:avLst/>
                    </a:prstGeom>
                    <a:noFill/>
                    <a:ln>
                      <a:noFill/>
                    </a:ln>
                    <a:extLst>
                      <a:ext uri="{53640926-AAD7-44D8-BBD7-CCE9431645EC}">
                        <a14:shadowObscured xmlns:a14="http://schemas.microsoft.com/office/drawing/2010/main"/>
                      </a:ext>
                    </a:extLst>
                  </pic:spPr>
                </pic:pic>
              </a:graphicData>
            </a:graphic>
          </wp:inline>
        </w:drawing>
      </w:r>
    </w:p>
    <w:bookmarkEnd w:id="146"/>
    <w:p w14:paraId="62C20665" w14:textId="2250E6AB"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16B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4473CE5B" w14:textId="2EE6AE86"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01078656" wp14:editId="18B94745">
            <wp:extent cx="2699280" cy="2668448"/>
            <wp:effectExtent l="0" t="0" r="6350" b="0"/>
            <wp:docPr id="1614015763" name="図 2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 object"/>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3653" b="3545"/>
                    <a:stretch/>
                  </pic:blipFill>
                  <pic:spPr bwMode="auto">
                    <a:xfrm>
                      <a:off x="0" y="0"/>
                      <a:ext cx="2699280" cy="2668448"/>
                    </a:xfrm>
                    <a:prstGeom prst="rect">
                      <a:avLst/>
                    </a:prstGeom>
                    <a:noFill/>
                    <a:ln>
                      <a:noFill/>
                    </a:ln>
                    <a:extLst>
                      <a:ext uri="{53640926-AAD7-44D8-BBD7-CCE9431645EC}">
                        <a14:shadowObscured xmlns:a14="http://schemas.microsoft.com/office/drawing/2010/main"/>
                      </a:ext>
                    </a:extLst>
                  </pic:spPr>
                </pic:pic>
              </a:graphicData>
            </a:graphic>
          </wp:inline>
        </w:drawing>
      </w:r>
    </w:p>
    <w:p w14:paraId="685187F6" w14:textId="6E2D36D2"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7" w:name="OLE_LINK247"/>
      <w:bookmarkStart w:id="148" w:name="OLE_LINK237"/>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16C</w:t>
      </w:r>
      <w:bookmarkEnd w:id="147"/>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bookmarkEnd w:id="148"/>
    <w:p w14:paraId="29C06110" w14:textId="4750A569"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-16: </w:t>
      </w:r>
      <w:r w:rsidRPr="00A92DA1">
        <w:rPr>
          <w:rFonts w:asciiTheme="minorEastAsia" w:hAnsiTheme="minorEastAsia" w:cs="ＭＳ Ｐゴシック" w:hint="eastAsia"/>
          <w:color w:val="000000" w:themeColor="text1"/>
          <w:kern w:val="0"/>
          <w:szCs w:val="21"/>
        </w:rPr>
        <w:t>在宅がん医療総合診療科の算定件数（算定回数・人口10万人あたり）</w:t>
      </w:r>
    </w:p>
    <w:p w14:paraId="54585AC8"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lastRenderedPageBreak/>
        <w:drawing>
          <wp:inline distT="0" distB="0" distL="0" distR="0" wp14:anchorId="16EFD41F" wp14:editId="09A97521">
            <wp:extent cx="2699280" cy="2423588"/>
            <wp:effectExtent l="0" t="0" r="6350" b="2540"/>
            <wp:docPr id="1577384375" name="図 1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lot object"/>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4817" b="3489"/>
                    <a:stretch/>
                  </pic:blipFill>
                  <pic:spPr bwMode="auto">
                    <a:xfrm>
                      <a:off x="0" y="0"/>
                      <a:ext cx="2699280" cy="2423588"/>
                    </a:xfrm>
                    <a:prstGeom prst="rect">
                      <a:avLst/>
                    </a:prstGeom>
                    <a:noFill/>
                    <a:ln>
                      <a:noFill/>
                    </a:ln>
                    <a:extLst>
                      <a:ext uri="{53640926-AAD7-44D8-BBD7-CCE9431645EC}">
                        <a14:shadowObscured xmlns:a14="http://schemas.microsoft.com/office/drawing/2010/main"/>
                      </a:ext>
                    </a:extLst>
                  </pic:spPr>
                </pic:pic>
              </a:graphicData>
            </a:graphic>
          </wp:inline>
        </w:drawing>
      </w:r>
    </w:p>
    <w:p w14:paraId="6B997306" w14:textId="56597D45"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49" w:name="OLE_LINK107"/>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6-4-17A: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729BC06A"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44FF363D" wp14:editId="0DD089AF">
            <wp:extent cx="2699280" cy="2309142"/>
            <wp:effectExtent l="0" t="0" r="6350" b="2540"/>
            <wp:docPr id="1288723569" name="図 3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lot object"/>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3039" b="3465"/>
                    <a:stretch/>
                  </pic:blipFill>
                  <pic:spPr bwMode="auto">
                    <a:xfrm>
                      <a:off x="0" y="0"/>
                      <a:ext cx="2699280" cy="2309142"/>
                    </a:xfrm>
                    <a:prstGeom prst="rect">
                      <a:avLst/>
                    </a:prstGeom>
                    <a:noFill/>
                    <a:ln>
                      <a:noFill/>
                    </a:ln>
                    <a:extLst>
                      <a:ext uri="{53640926-AAD7-44D8-BBD7-CCE9431645EC}">
                        <a14:shadowObscured xmlns:a14="http://schemas.microsoft.com/office/drawing/2010/main"/>
                      </a:ext>
                    </a:extLst>
                  </pic:spPr>
                </pic:pic>
              </a:graphicData>
            </a:graphic>
          </wp:inline>
        </w:drawing>
      </w:r>
    </w:p>
    <w:p w14:paraId="62782953" w14:textId="048D27DA"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17B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731D0140"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143EAD55" wp14:editId="438C568B">
            <wp:extent cx="2699280" cy="2129700"/>
            <wp:effectExtent l="0" t="0" r="0" b="4445"/>
            <wp:docPr id="707527894" name="図 25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Plot object"/>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3553" b="3400"/>
                    <a:stretch/>
                  </pic:blipFill>
                  <pic:spPr bwMode="auto">
                    <a:xfrm>
                      <a:off x="0" y="0"/>
                      <a:ext cx="2699280" cy="2129700"/>
                    </a:xfrm>
                    <a:prstGeom prst="rect">
                      <a:avLst/>
                    </a:prstGeom>
                    <a:noFill/>
                    <a:ln>
                      <a:noFill/>
                    </a:ln>
                    <a:extLst>
                      <a:ext uri="{53640926-AAD7-44D8-BBD7-CCE9431645EC}">
                        <a14:shadowObscured xmlns:a14="http://schemas.microsoft.com/office/drawing/2010/main"/>
                      </a:ext>
                    </a:extLst>
                  </pic:spPr>
                </pic:pic>
              </a:graphicData>
            </a:graphic>
          </wp:inline>
        </w:drawing>
      </w:r>
    </w:p>
    <w:p w14:paraId="6332E492" w14:textId="1A900200"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17C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p w14:paraId="53DE9EBD" w14:textId="7BC0237D" w:rsidR="00B64B81" w:rsidRPr="00A92DA1" w:rsidRDefault="00B64B81"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-17: </w:t>
      </w:r>
      <w:r w:rsidRPr="00A92DA1">
        <w:rPr>
          <w:rFonts w:asciiTheme="minorEastAsia" w:hAnsiTheme="minorEastAsia" w:cs="ＭＳ Ｐゴシック" w:hint="eastAsia"/>
          <w:color w:val="000000" w:themeColor="text1"/>
          <w:kern w:val="0"/>
          <w:szCs w:val="21"/>
        </w:rPr>
        <w:t>緩和ケア病棟を有する病院の病床数（人口10万人あたり）</w:t>
      </w:r>
    </w:p>
    <w:bookmarkEnd w:id="149"/>
    <w:p w14:paraId="1E7C9EDD" w14:textId="77777777" w:rsidR="00B64B81" w:rsidRPr="00A92DA1" w:rsidRDefault="00B64B81" w:rsidP="00B64B81">
      <w:pPr>
        <w:jc w:val="center"/>
        <w:rPr>
          <w:rFonts w:asciiTheme="minorEastAsia" w:hAnsiTheme="minorEastAsia" w:cs="ＭＳ Ｐゴシック"/>
          <w:b/>
          <w:bCs/>
          <w:kern w:val="0"/>
          <w:szCs w:val="21"/>
        </w:rPr>
      </w:pPr>
      <w:r w:rsidRPr="00A92DA1">
        <w:rPr>
          <w:noProof/>
        </w:rPr>
        <w:lastRenderedPageBreak/>
        <w:drawing>
          <wp:inline distT="0" distB="0" distL="0" distR="0" wp14:anchorId="79E0E2F7" wp14:editId="43702114">
            <wp:extent cx="2699280" cy="2133572"/>
            <wp:effectExtent l="0" t="0" r="0" b="635"/>
            <wp:docPr id="940341851" name="図 23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Plot object"/>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553" b="3230"/>
                    <a:stretch/>
                  </pic:blipFill>
                  <pic:spPr bwMode="auto">
                    <a:xfrm>
                      <a:off x="0" y="0"/>
                      <a:ext cx="2699280" cy="2133572"/>
                    </a:xfrm>
                    <a:prstGeom prst="rect">
                      <a:avLst/>
                    </a:prstGeom>
                    <a:noFill/>
                    <a:ln>
                      <a:noFill/>
                    </a:ln>
                    <a:extLst>
                      <a:ext uri="{53640926-AAD7-44D8-BBD7-CCE9431645EC}">
                        <a14:shadowObscured xmlns:a14="http://schemas.microsoft.com/office/drawing/2010/main"/>
                      </a:ext>
                    </a:extLst>
                  </pic:spPr>
                </pic:pic>
              </a:graphicData>
            </a:graphic>
          </wp:inline>
        </w:drawing>
      </w:r>
    </w:p>
    <w:p w14:paraId="7E75A494" w14:textId="6338238F" w:rsidR="00344E8C" w:rsidRPr="00A92DA1" w:rsidRDefault="00344E8C" w:rsidP="00344E8C">
      <w:pPr>
        <w:widowControl/>
        <w:jc w:val="center"/>
        <w:rPr>
          <w:rFonts w:asciiTheme="minorEastAsia" w:hAnsiTheme="minorEastAsia" w:cs="ＭＳ Ｐゴシック"/>
          <w:color w:val="000000" w:themeColor="text1"/>
          <w:kern w:val="0"/>
          <w:szCs w:val="21"/>
        </w:rPr>
      </w:pPr>
      <w:bookmarkStart w:id="150" w:name="OLE_LINK108"/>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6-4-18A: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1EAE5356"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3FB1E624" wp14:editId="26D6BFCE">
            <wp:extent cx="2699280" cy="2315966"/>
            <wp:effectExtent l="0" t="0" r="6350" b="0"/>
            <wp:docPr id="813583211" name="図 3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lot object"/>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039" b="3189"/>
                    <a:stretch/>
                  </pic:blipFill>
                  <pic:spPr bwMode="auto">
                    <a:xfrm>
                      <a:off x="0" y="0"/>
                      <a:ext cx="2699280" cy="2315966"/>
                    </a:xfrm>
                    <a:prstGeom prst="rect">
                      <a:avLst/>
                    </a:prstGeom>
                    <a:noFill/>
                    <a:ln>
                      <a:noFill/>
                    </a:ln>
                    <a:extLst>
                      <a:ext uri="{53640926-AAD7-44D8-BBD7-CCE9431645EC}">
                        <a14:shadowObscured xmlns:a14="http://schemas.microsoft.com/office/drawing/2010/main"/>
                      </a:ext>
                    </a:extLst>
                  </pic:spPr>
                </pic:pic>
              </a:graphicData>
            </a:graphic>
          </wp:inline>
        </w:drawing>
      </w:r>
    </w:p>
    <w:p w14:paraId="5932BCFB" w14:textId="0723EE3E"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18B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78A43914"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17891BAE" wp14:editId="01F78D86">
            <wp:extent cx="2699280" cy="2137420"/>
            <wp:effectExtent l="0" t="0" r="6350" b="0"/>
            <wp:docPr id="84772497" name="図 25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Plot object"/>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3384" b="3232"/>
                    <a:stretch/>
                  </pic:blipFill>
                  <pic:spPr bwMode="auto">
                    <a:xfrm>
                      <a:off x="0" y="0"/>
                      <a:ext cx="2699280" cy="2137420"/>
                    </a:xfrm>
                    <a:prstGeom prst="rect">
                      <a:avLst/>
                    </a:prstGeom>
                    <a:noFill/>
                    <a:ln>
                      <a:noFill/>
                    </a:ln>
                    <a:extLst>
                      <a:ext uri="{53640926-AAD7-44D8-BBD7-CCE9431645EC}">
                        <a14:shadowObscured xmlns:a14="http://schemas.microsoft.com/office/drawing/2010/main"/>
                      </a:ext>
                    </a:extLst>
                  </pic:spPr>
                </pic:pic>
              </a:graphicData>
            </a:graphic>
          </wp:inline>
        </w:drawing>
      </w:r>
    </w:p>
    <w:p w14:paraId="4B5DBD3A" w14:textId="6A3F6EF2"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18C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p w14:paraId="4F2EB511" w14:textId="27B7D17C"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-18: </w:t>
      </w:r>
      <w:r w:rsidRPr="00A92DA1">
        <w:rPr>
          <w:rFonts w:asciiTheme="minorEastAsia" w:hAnsiTheme="minorEastAsia" w:cs="ＭＳ Ｐゴシック" w:hint="eastAsia"/>
          <w:color w:val="000000" w:themeColor="text1"/>
          <w:kern w:val="0"/>
          <w:szCs w:val="21"/>
        </w:rPr>
        <w:t>緩和ケア病棟を有する病院の病院数（人口10万人あたり）</w:t>
      </w:r>
    </w:p>
    <w:p w14:paraId="4DE5304E"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p>
    <w:bookmarkEnd w:id="150"/>
    <w:p w14:paraId="6C7B0616" w14:textId="77777777" w:rsidR="00B64B81" w:rsidRPr="00A92DA1" w:rsidRDefault="00B64B81" w:rsidP="00B64B81">
      <w:pPr>
        <w:jc w:val="center"/>
      </w:pPr>
      <w:r w:rsidRPr="00A92DA1">
        <w:rPr>
          <w:noProof/>
        </w:rPr>
        <w:lastRenderedPageBreak/>
        <w:drawing>
          <wp:inline distT="0" distB="0" distL="0" distR="0" wp14:anchorId="10FD00B6" wp14:editId="5510EDFB">
            <wp:extent cx="2699280" cy="2145114"/>
            <wp:effectExtent l="0" t="0" r="6350" b="1270"/>
            <wp:docPr id="1025839936" name="図 23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Plot object"/>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3045" b="3234"/>
                    <a:stretch/>
                  </pic:blipFill>
                  <pic:spPr bwMode="auto">
                    <a:xfrm>
                      <a:off x="0" y="0"/>
                      <a:ext cx="2699280" cy="2145114"/>
                    </a:xfrm>
                    <a:prstGeom prst="rect">
                      <a:avLst/>
                    </a:prstGeom>
                    <a:noFill/>
                    <a:ln>
                      <a:noFill/>
                    </a:ln>
                    <a:extLst>
                      <a:ext uri="{53640926-AAD7-44D8-BBD7-CCE9431645EC}">
                        <a14:shadowObscured xmlns:a14="http://schemas.microsoft.com/office/drawing/2010/main"/>
                      </a:ext>
                    </a:extLst>
                  </pic:spPr>
                </pic:pic>
              </a:graphicData>
            </a:graphic>
          </wp:inline>
        </w:drawing>
      </w:r>
    </w:p>
    <w:p w14:paraId="0D3FE364" w14:textId="703DEB49"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6-4-19A:</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 xml:space="preserve"> （胃がん）</w:t>
      </w:r>
    </w:p>
    <w:p w14:paraId="5364F7E5"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058698F1" wp14:editId="17A61877">
            <wp:extent cx="2699280" cy="2318242"/>
            <wp:effectExtent l="0" t="0" r="0" b="6350"/>
            <wp:docPr id="2137030810" name="図 3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lot object"/>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038" b="3097"/>
                    <a:stretch/>
                  </pic:blipFill>
                  <pic:spPr bwMode="auto">
                    <a:xfrm>
                      <a:off x="0" y="0"/>
                      <a:ext cx="2699280" cy="2318242"/>
                    </a:xfrm>
                    <a:prstGeom prst="rect">
                      <a:avLst/>
                    </a:prstGeom>
                    <a:noFill/>
                    <a:ln>
                      <a:noFill/>
                    </a:ln>
                    <a:extLst>
                      <a:ext uri="{53640926-AAD7-44D8-BBD7-CCE9431645EC}">
                        <a14:shadowObscured xmlns:a14="http://schemas.microsoft.com/office/drawing/2010/main"/>
                      </a:ext>
                    </a:extLst>
                  </pic:spPr>
                </pic:pic>
              </a:graphicData>
            </a:graphic>
          </wp:inline>
        </w:drawing>
      </w:r>
    </w:p>
    <w:p w14:paraId="2937D941" w14:textId="2ABCF338"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19B</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（直腸がん）</w:t>
      </w:r>
    </w:p>
    <w:p w14:paraId="4BAED5FF" w14:textId="77777777"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noProof/>
        </w:rPr>
        <w:drawing>
          <wp:inline distT="0" distB="0" distL="0" distR="0" wp14:anchorId="5A054893" wp14:editId="17BE03D9">
            <wp:extent cx="2699280" cy="2129723"/>
            <wp:effectExtent l="0" t="0" r="0" b="4445"/>
            <wp:docPr id="1890109345" name="図 26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Plot object"/>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722" b="3229"/>
                    <a:stretch/>
                  </pic:blipFill>
                  <pic:spPr bwMode="auto">
                    <a:xfrm>
                      <a:off x="0" y="0"/>
                      <a:ext cx="2699280" cy="2129723"/>
                    </a:xfrm>
                    <a:prstGeom prst="rect">
                      <a:avLst/>
                    </a:prstGeom>
                    <a:noFill/>
                    <a:ln>
                      <a:noFill/>
                    </a:ln>
                    <a:extLst>
                      <a:ext uri="{53640926-AAD7-44D8-BBD7-CCE9431645EC}">
                        <a14:shadowObscured xmlns:a14="http://schemas.microsoft.com/office/drawing/2010/main"/>
                      </a:ext>
                    </a:extLst>
                  </pic:spPr>
                </pic:pic>
              </a:graphicData>
            </a:graphic>
          </wp:inline>
        </w:drawing>
      </w:r>
    </w:p>
    <w:p w14:paraId="07C00596" w14:textId="721AA0C1" w:rsidR="00344E8C" w:rsidRPr="00A92DA1" w:rsidRDefault="00344E8C" w:rsidP="00344E8C">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19C</w:t>
      </w:r>
      <w:r w:rsidRPr="00A92DA1">
        <w:rPr>
          <w:rFonts w:asciiTheme="minorEastAsia" w:hAnsiTheme="minorEastAsia" w:cs="ＭＳ Ｐゴシック" w:hint="eastAsia"/>
          <w:b/>
          <w:bCs/>
          <w:color w:val="000000" w:themeColor="text1"/>
          <w:kern w:val="0"/>
          <w:szCs w:val="21"/>
        </w:rPr>
        <w:t xml:space="preserve">:　</w:t>
      </w:r>
      <w:r w:rsidRPr="00A92DA1">
        <w:rPr>
          <w:rFonts w:asciiTheme="minorEastAsia" w:hAnsiTheme="minorEastAsia" w:cs="ＭＳ Ｐゴシック" w:hint="eastAsia"/>
          <w:color w:val="000000" w:themeColor="text1"/>
          <w:kern w:val="0"/>
          <w:szCs w:val="21"/>
        </w:rPr>
        <w:t>（</w:t>
      </w:r>
      <w:r w:rsidRPr="00A92DA1">
        <w:rPr>
          <w:rFonts w:ascii="Apple Color Emoji" w:hAnsi="Apple Color Emoji" w:cs="Apple Color Emoji" w:hint="eastAsia"/>
          <w:color w:val="000000" w:themeColor="text1"/>
          <w:kern w:val="0"/>
          <w:szCs w:val="21"/>
        </w:rPr>
        <w:t>肺</w:t>
      </w:r>
      <w:r w:rsidRPr="00A92DA1">
        <w:rPr>
          <w:rFonts w:asciiTheme="minorEastAsia" w:hAnsiTheme="minorEastAsia" w:cs="ＭＳ Ｐゴシック" w:hint="eastAsia"/>
          <w:color w:val="000000" w:themeColor="text1"/>
          <w:kern w:val="0"/>
          <w:szCs w:val="21"/>
        </w:rPr>
        <w:t>がん）</w:t>
      </w:r>
    </w:p>
    <w:p w14:paraId="0D547AFF" w14:textId="501E7FB6" w:rsidR="00B64B81" w:rsidRPr="00A92DA1" w:rsidRDefault="00B64B81" w:rsidP="00B64B8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00344E8C" w:rsidRPr="00A92DA1">
        <w:rPr>
          <w:rFonts w:asciiTheme="minorEastAsia" w:hAnsiTheme="minorEastAsia" w:cs="ＭＳ Ｐゴシック"/>
          <w:b/>
          <w:bCs/>
          <w:color w:val="000000" w:themeColor="text1"/>
          <w:kern w:val="0"/>
          <w:szCs w:val="21"/>
        </w:rPr>
        <w:t>4</w:t>
      </w:r>
      <w:r w:rsidRPr="00A92DA1">
        <w:rPr>
          <w:rFonts w:asciiTheme="minorEastAsia" w:hAnsiTheme="minorEastAsia" w:cs="ＭＳ Ｐゴシック" w:hint="eastAsia"/>
          <w:b/>
          <w:bCs/>
          <w:color w:val="000000" w:themeColor="text1"/>
          <w:kern w:val="0"/>
          <w:szCs w:val="21"/>
        </w:rPr>
        <w:t xml:space="preserve">-19: </w:t>
      </w:r>
      <w:r w:rsidRPr="00A92DA1">
        <w:rPr>
          <w:rFonts w:asciiTheme="minorEastAsia" w:hAnsiTheme="minorEastAsia" w:cs="ＭＳ Ｐゴシック" w:hint="eastAsia"/>
          <w:color w:val="000000" w:themeColor="text1"/>
          <w:kern w:val="0"/>
          <w:szCs w:val="21"/>
        </w:rPr>
        <w:t>末期のがん患者在宅医療を提供する医療機関数（人口10万人あたり）</w:t>
      </w:r>
    </w:p>
    <w:p w14:paraId="1758D116" w14:textId="77777777" w:rsidR="008D1EF0" w:rsidRPr="00A92DA1" w:rsidRDefault="008D1EF0" w:rsidP="00D36B89">
      <w:pPr>
        <w:widowControl/>
        <w:jc w:val="left"/>
        <w:rPr>
          <w:rFonts w:asciiTheme="minorEastAsia" w:hAnsiTheme="minorEastAsia" w:cs="ＭＳ Ｐゴシック"/>
          <w:b/>
          <w:bCs/>
          <w:color w:val="000000" w:themeColor="text1"/>
          <w:kern w:val="0"/>
          <w:szCs w:val="21"/>
        </w:rPr>
      </w:pPr>
    </w:p>
    <w:p w14:paraId="1E8A71E5" w14:textId="409D4C12" w:rsidR="00471806" w:rsidRPr="00A92DA1" w:rsidRDefault="00471806" w:rsidP="00B75E60">
      <w:pPr>
        <w:pStyle w:val="2"/>
        <w:numPr>
          <w:ilvl w:val="0"/>
          <w:numId w:val="33"/>
        </w:numPr>
        <w:rPr>
          <w:rFonts w:asciiTheme="minorEastAsia" w:eastAsiaTheme="minorEastAsia" w:hAnsiTheme="minorEastAsia" w:cs="ＭＳ Ｐゴシック"/>
          <w:b/>
          <w:bCs/>
          <w:kern w:val="0"/>
          <w:sz w:val="21"/>
          <w:szCs w:val="21"/>
        </w:rPr>
      </w:pPr>
      <w:bookmarkStart w:id="151" w:name="_Toc193966802"/>
      <w:bookmarkStart w:id="152" w:name="OLE_LINK39"/>
      <w:bookmarkStart w:id="153" w:name="OLE_LINK277"/>
      <w:bookmarkStart w:id="154" w:name="OLE_LINK76"/>
      <w:bookmarkStart w:id="155" w:name="OLE_LINK80"/>
      <w:bookmarkEnd w:id="94"/>
      <w:r w:rsidRPr="00A92DA1">
        <w:rPr>
          <w:rFonts w:asciiTheme="minorEastAsia" w:eastAsiaTheme="minorEastAsia" w:hAnsiTheme="minorEastAsia" w:cs="ＭＳ Ｐゴシック" w:hint="eastAsia"/>
          <w:b/>
          <w:bCs/>
          <w:kern w:val="0"/>
          <w:sz w:val="21"/>
          <w:szCs w:val="21"/>
        </w:rPr>
        <w:lastRenderedPageBreak/>
        <w:t>大阪府におけるがん医療費</w:t>
      </w:r>
      <w:r w:rsidR="006E6881" w:rsidRPr="00A92DA1">
        <w:rPr>
          <w:rFonts w:asciiTheme="minorEastAsia" w:eastAsiaTheme="minorEastAsia" w:hAnsiTheme="minorEastAsia" w:cs="ＭＳ Ｐゴシック" w:hint="eastAsia"/>
          <w:b/>
          <w:bCs/>
          <w:kern w:val="0"/>
          <w:sz w:val="21"/>
          <w:szCs w:val="21"/>
        </w:rPr>
        <w:t>適正化に関する小括</w:t>
      </w:r>
      <w:bookmarkEnd w:id="151"/>
    </w:p>
    <w:p w14:paraId="40402693" w14:textId="77777777" w:rsidR="00471806" w:rsidRPr="00A92DA1" w:rsidRDefault="00471806" w:rsidP="0047180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がん医療費の現状と患者数の動向</w:t>
      </w:r>
    </w:p>
    <w:p w14:paraId="78149AB5" w14:textId="1F348EA4"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大阪府内における胃がん、大腸がん、肺がんの総医療費を地域別にみると、大阪市医療圏が突出して高く、他の二次医療圏も全体平均よりやや高い水準でその値は比較的狭い範囲に収まっていた。これに対し、患者一人当たり医療費はやや高めではあるものの、他の都道府県と比べて総医療費ほど突出して高い水準ではなかった。特に総医療費が最大であった大阪市医療圏においても、患者一人当たり医療費は府内の他の二次医療圏と比べ中位程度の水準にとどまっていた。このことから、大阪府でがんの総医療費が高額となっている要因としては、患者一人当たりの医療費そのものよりも患者数の多さが大きく寄与していると考えられる。言い換えれば、がん患者数そのものの抑制</w:t>
      </w:r>
      <w:r w:rsidR="009D22CF" w:rsidRPr="00A92DA1">
        <w:rPr>
          <w:rFonts w:asciiTheme="minorEastAsia" w:hAnsiTheme="minorEastAsia" w:cs="ＭＳ Ｐゴシック" w:hint="eastAsia"/>
          <w:color w:val="000000" w:themeColor="text1"/>
          <w:kern w:val="0"/>
          <w:szCs w:val="21"/>
        </w:rPr>
        <w:t>、すなわち</w:t>
      </w:r>
      <w:r w:rsidRPr="00A92DA1">
        <w:rPr>
          <w:rFonts w:asciiTheme="minorEastAsia" w:hAnsiTheme="minorEastAsia" w:cs="ＭＳ Ｐゴシック" w:hint="eastAsia"/>
          <w:color w:val="000000" w:themeColor="text1"/>
          <w:kern w:val="0"/>
          <w:szCs w:val="21"/>
        </w:rPr>
        <w:t>発症予防が総医療費の削減につながる可能性が示唆される。</w:t>
      </w:r>
    </w:p>
    <w:p w14:paraId="2691D393" w14:textId="77777777" w:rsidR="009D22CF" w:rsidRPr="00A92DA1" w:rsidRDefault="009D22CF" w:rsidP="00471806">
      <w:pPr>
        <w:widowControl/>
        <w:jc w:val="left"/>
        <w:rPr>
          <w:rFonts w:asciiTheme="minorEastAsia" w:hAnsiTheme="minorEastAsia" w:cs="ＭＳ Ｐゴシック"/>
          <w:color w:val="000000" w:themeColor="text1"/>
          <w:kern w:val="0"/>
          <w:szCs w:val="21"/>
        </w:rPr>
      </w:pPr>
    </w:p>
    <w:p w14:paraId="498012A1" w14:textId="77777777" w:rsidR="00471806" w:rsidRPr="00A92DA1" w:rsidRDefault="00471806" w:rsidP="0047180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科学的根拠に基づくがん予防策</w:t>
      </w:r>
    </w:p>
    <w:p w14:paraId="51579483" w14:textId="77777777"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国立がん研究センターの「科学的根拠に基づくがん予防」によれば、以下のような生活習慣が各種がんの予防に寄与すると示されている。</w:t>
      </w:r>
    </w:p>
    <w:p w14:paraId="27E94041" w14:textId="29D7D2B7"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胃がん</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喫煙しない</w:t>
      </w:r>
      <w:r w:rsidR="004B799D">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color w:val="000000" w:themeColor="text1"/>
          <w:kern w:val="0"/>
          <w:szCs w:val="21"/>
        </w:rPr>
        <w:t>禁煙する、塩分を控える、野菜や果物を十分に摂取する、定期的に身体を動かす習慣</w:t>
      </w:r>
    </w:p>
    <w:p w14:paraId="3A52CF36" w14:textId="029F9C8B"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大腸がん</w:t>
      </w:r>
      <w:r w:rsidRPr="00A92DA1">
        <w:rPr>
          <w:rFonts w:asciiTheme="minorEastAsia" w:hAnsiTheme="minorEastAsia" w:cs="ＭＳ Ｐゴシック"/>
          <w:b/>
          <w:bCs/>
          <w:color w:val="000000" w:themeColor="text1"/>
          <w:kern w:val="0"/>
          <w:szCs w:val="21"/>
        </w:rPr>
        <w:t>:</w:t>
      </w:r>
      <w:r w:rsidRPr="00A92DA1">
        <w:rPr>
          <w:rFonts w:asciiTheme="minorEastAsia" w:hAnsiTheme="minorEastAsia" w:cs="ＭＳ Ｐゴシック"/>
          <w:color w:val="000000" w:themeColor="text1"/>
          <w:kern w:val="0"/>
          <w:szCs w:val="21"/>
        </w:rPr>
        <w:t xml:space="preserve"> 喫煙しない</w:t>
      </w:r>
      <w:r w:rsidR="004B799D">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color w:val="000000" w:themeColor="text1"/>
          <w:kern w:val="0"/>
          <w:szCs w:val="21"/>
        </w:rPr>
        <w:t>禁煙する、節酒（飲酒は適量にとどめる）、定期的に身体を動かす習慣</w:t>
      </w:r>
    </w:p>
    <w:p w14:paraId="15E41D0B" w14:textId="729A9EE2"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肺がん</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喫煙しない</w:t>
      </w:r>
      <w:r w:rsidR="004B799D">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color w:val="000000" w:themeColor="text1"/>
          <w:kern w:val="0"/>
          <w:szCs w:val="21"/>
        </w:rPr>
        <w:t>禁煙する、受動喫煙を避ける、野菜や果物を十分に摂取する習慣</w:t>
      </w:r>
    </w:p>
    <w:p w14:paraId="2A4322A6" w14:textId="77777777" w:rsidR="00F36EE5" w:rsidRPr="00A92DA1" w:rsidRDefault="00F36EE5" w:rsidP="00471806">
      <w:pPr>
        <w:widowControl/>
        <w:jc w:val="left"/>
        <w:rPr>
          <w:rFonts w:asciiTheme="minorEastAsia" w:hAnsiTheme="minorEastAsia" w:cs="ＭＳ Ｐゴシック"/>
          <w:b/>
          <w:bCs/>
          <w:color w:val="000000" w:themeColor="text1"/>
          <w:kern w:val="0"/>
          <w:szCs w:val="21"/>
        </w:rPr>
      </w:pPr>
    </w:p>
    <w:p w14:paraId="7F120ADC" w14:textId="475F3362" w:rsidR="009D22CF" w:rsidRPr="00A92DA1" w:rsidRDefault="00471806" w:rsidP="0047180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大阪府における生活習慣の現状と課題</w:t>
      </w:r>
    </w:p>
    <w:p w14:paraId="420955D0" w14:textId="5E027943" w:rsidR="00471806" w:rsidRPr="00A92DA1" w:rsidRDefault="00471806" w:rsidP="0047180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喫煙率と受動喫煙対策</w:t>
      </w:r>
      <w:r w:rsidR="00F36EE5"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大阪府が策定した「第</w:t>
      </w:r>
      <w:r w:rsidRPr="00A92DA1">
        <w:rPr>
          <w:rFonts w:asciiTheme="minorEastAsia" w:hAnsiTheme="minorEastAsia" w:cs="ＭＳ Ｐゴシック"/>
          <w:color w:val="000000" w:themeColor="text1"/>
          <w:kern w:val="0"/>
          <w:szCs w:val="21"/>
        </w:rPr>
        <w:t>4期大阪府がん対策推進計画」によれば、府内の成人喫煙率は15.8%で全国平均（16.1%）と同程度である。しかし、男性喫煙率は24.3%と高く、特に50歳代（50～59歳）では31.3%に達する。女性は8.6%だが、50歳代では14.3%と全国平均を上回っていることが指摘されている。また、特に肺がんでは受動喫煙（他者のたばこの煙を吸わされること）によって非喫煙者の肺がんリスクが約1.3倍に上昇することが報告されている。令和7年（2025年）4月に大阪府の受動喫煙防止条例が全面施行され、飲</w:t>
      </w:r>
      <w:r w:rsidRPr="00A92DA1">
        <w:rPr>
          <w:rFonts w:asciiTheme="minorEastAsia" w:hAnsiTheme="minorEastAsia" w:cs="ＭＳ Ｐゴシック" w:hint="eastAsia"/>
          <w:color w:val="000000" w:themeColor="text1"/>
          <w:kern w:val="0"/>
          <w:szCs w:val="21"/>
        </w:rPr>
        <w:t>食店では原則として屋内禁煙の措置が講じられるため、受動喫煙の機会減少が期待される。今後も喫煙や受動喫煙の健康リスクに関する正しい知識を広く周知し、禁煙支援や受動喫煙防止の取り組みを継続・強化することが求められる。</w:t>
      </w:r>
    </w:p>
    <w:p w14:paraId="5ABEA82F" w14:textId="77777777" w:rsidR="009D22CF" w:rsidRPr="00A92DA1" w:rsidRDefault="009D22CF" w:rsidP="00471806">
      <w:pPr>
        <w:widowControl/>
        <w:jc w:val="left"/>
        <w:rPr>
          <w:rFonts w:asciiTheme="minorEastAsia" w:hAnsiTheme="minorEastAsia" w:cs="ＭＳ Ｐゴシック"/>
          <w:b/>
          <w:bCs/>
          <w:color w:val="000000" w:themeColor="text1"/>
          <w:kern w:val="0"/>
          <w:szCs w:val="21"/>
        </w:rPr>
      </w:pPr>
    </w:p>
    <w:p w14:paraId="4E527D93" w14:textId="655DFB82" w:rsidR="009D22CF" w:rsidRPr="004A5878" w:rsidRDefault="00471806" w:rsidP="0047180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食塩摂取と食生活・身体活動</w:t>
      </w:r>
      <w:r w:rsidR="00F36EE5"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食生活に関して、大阪府民の</w:t>
      </w:r>
      <w:r w:rsidRPr="00A92DA1">
        <w:rPr>
          <w:rFonts w:asciiTheme="minorEastAsia" w:hAnsiTheme="minorEastAsia" w:cs="ＭＳ Ｐゴシック"/>
          <w:color w:val="000000" w:themeColor="text1"/>
          <w:kern w:val="0"/>
          <w:szCs w:val="21"/>
        </w:rPr>
        <w:t>1日あたりの平均食塩摂取量は約9グラムで、全国平均よりは低いものの国の目標値（男性7.5g、女性6.5g）を依然上回っている。</w:t>
      </w:r>
      <w:r w:rsidR="009D22CF" w:rsidRPr="00A92DA1">
        <w:rPr>
          <w:rFonts w:asciiTheme="minorEastAsia" w:hAnsiTheme="minorEastAsia" w:cs="ＭＳ Ｐゴシック" w:hint="eastAsia"/>
          <w:color w:val="000000" w:themeColor="text1"/>
          <w:kern w:val="0"/>
          <w:szCs w:val="21"/>
        </w:rPr>
        <w:t>大阪府健康づくり実態調査の結果を</w:t>
      </w:r>
      <w:r w:rsidRPr="00A92DA1">
        <w:rPr>
          <w:rFonts w:asciiTheme="minorEastAsia" w:hAnsiTheme="minorEastAsia" w:cs="ＭＳ Ｐゴシック"/>
          <w:color w:val="000000" w:themeColor="text1"/>
          <w:kern w:val="0"/>
          <w:szCs w:val="21"/>
        </w:rPr>
        <w:t>二次医療圏別にみると、「塩分の過剰摂取を気にしていない」と回答した人の割合が大阪市医療圏、中河内医療圏、堺市医療圏で</w:t>
      </w:r>
      <w:r w:rsidRPr="00A92DA1">
        <w:rPr>
          <w:rFonts w:asciiTheme="minorEastAsia" w:hAnsiTheme="minorEastAsia" w:cs="ＭＳ Ｐゴシック"/>
          <w:color w:val="000000" w:themeColor="text1"/>
          <w:kern w:val="0"/>
          <w:szCs w:val="21"/>
        </w:rPr>
        <w:lastRenderedPageBreak/>
        <w:t>やや高い傾向がみられる。このことから、食品に含まれる塩分量に関する十分な情報提供を行い、日頃から減塩を心がけるよう促す取り組みを引き続き強化する必要がある。 一方、野菜・果物の摂取量や身体活動の習慣（1日30分以上の運動を週2回以上行い、それを1年以上継続しているか）、および座位または横になって過ごす時間が1日7時間以上に及ぶ人の割合については、二次医療圏間で明確な差は認められなかった。しかし、大阪府全体としてこれら生活習慣の指標は依然として十分とは言えず、府が掲げる数値目標の達成に向けてさらなる取組の推進が求められる。</w:t>
      </w:r>
    </w:p>
    <w:p w14:paraId="407C5875" w14:textId="77777777" w:rsidR="00471806" w:rsidRPr="00A92DA1" w:rsidRDefault="00471806" w:rsidP="0047180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医療提供体制と医療費の相関分析</w:t>
      </w:r>
    </w:p>
    <w:p w14:paraId="4F233C71" w14:textId="61869226" w:rsidR="009D22CF"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がん医療の提供体制と医療費との地域相関分析では、医療提供体制の充実に伴う医療サービス利用の増加（いわゆる医療の誘発効果）により、医療費との間に正の相関が生じると予想され</w:t>
      </w:r>
      <w:r w:rsidR="00F36EE5" w:rsidRPr="00A92DA1">
        <w:rPr>
          <w:rFonts w:asciiTheme="minorEastAsia" w:hAnsiTheme="minorEastAsia" w:cs="ＭＳ Ｐゴシック" w:hint="eastAsia"/>
          <w:color w:val="000000" w:themeColor="text1"/>
          <w:kern w:val="0"/>
          <w:szCs w:val="21"/>
        </w:rPr>
        <w:t>た</w:t>
      </w:r>
      <w:r w:rsidRPr="00A92DA1">
        <w:rPr>
          <w:rFonts w:asciiTheme="minorEastAsia" w:hAnsiTheme="minorEastAsia" w:cs="ＭＳ Ｐゴシック" w:hint="eastAsia"/>
          <w:color w:val="000000" w:themeColor="text1"/>
          <w:kern w:val="0"/>
          <w:szCs w:val="21"/>
        </w:rPr>
        <w:t>。</w:t>
      </w:r>
      <w:r w:rsidR="00F36EE5" w:rsidRPr="00A92DA1">
        <w:rPr>
          <w:rFonts w:asciiTheme="minorEastAsia" w:hAnsiTheme="minorEastAsia" w:cs="ＭＳ Ｐゴシック" w:hint="eastAsia"/>
          <w:color w:val="000000" w:themeColor="text1"/>
          <w:kern w:val="0"/>
          <w:szCs w:val="21"/>
        </w:rPr>
        <w:t>がん対策に向けた医療提供体制の充実の結果、医療サービスの利用が十分に普及していることを反映している可能性があるためである。一方で</w:t>
      </w:r>
      <w:r w:rsidRPr="00A92DA1">
        <w:rPr>
          <w:rFonts w:asciiTheme="minorEastAsia" w:hAnsiTheme="minorEastAsia" w:cs="ＭＳ Ｐゴシック" w:hint="eastAsia"/>
          <w:color w:val="000000" w:themeColor="text1"/>
          <w:kern w:val="0"/>
          <w:szCs w:val="21"/>
        </w:rPr>
        <w:t>分析の結果、</w:t>
      </w:r>
      <w:r w:rsidR="00F36EE5" w:rsidRPr="00A92DA1">
        <w:rPr>
          <w:rFonts w:asciiTheme="minorEastAsia" w:hAnsiTheme="minorEastAsia" w:cs="ＭＳ Ｐゴシック" w:hint="eastAsia"/>
          <w:color w:val="000000" w:themeColor="text1"/>
          <w:kern w:val="0"/>
          <w:szCs w:val="21"/>
        </w:rPr>
        <w:t>一部の医療提供体制について、例えば</w:t>
      </w:r>
      <w:r w:rsidRPr="00A92DA1">
        <w:rPr>
          <w:rFonts w:asciiTheme="minorEastAsia" w:hAnsiTheme="minorEastAsia" w:cs="ＭＳ Ｐゴシック" w:hint="eastAsia"/>
          <w:color w:val="000000" w:themeColor="text1"/>
          <w:kern w:val="0"/>
          <w:szCs w:val="21"/>
        </w:rPr>
        <w:t>肺がんに</w:t>
      </w:r>
      <w:r w:rsidR="00F36EE5" w:rsidRPr="00A92DA1">
        <w:rPr>
          <w:rFonts w:asciiTheme="minorEastAsia" w:hAnsiTheme="minorEastAsia" w:cs="ＭＳ Ｐゴシック" w:hint="eastAsia"/>
          <w:color w:val="000000" w:themeColor="text1"/>
          <w:kern w:val="0"/>
          <w:szCs w:val="21"/>
        </w:rPr>
        <w:t>おける</w:t>
      </w:r>
      <w:r w:rsidRPr="00A92DA1">
        <w:rPr>
          <w:rFonts w:asciiTheme="minorEastAsia" w:hAnsiTheme="minorEastAsia" w:cs="ＭＳ Ｐゴシック" w:hint="eastAsia"/>
          <w:color w:val="000000" w:themeColor="text1"/>
          <w:kern w:val="0"/>
          <w:szCs w:val="21"/>
        </w:rPr>
        <w:t>一般診療所での外来化学療法実施件数が多い地域ほど医療費が低い傾向が示され、負の相関関係が示唆された（図</w:t>
      </w:r>
      <w:r w:rsidRPr="00A92DA1">
        <w:rPr>
          <w:rFonts w:asciiTheme="minorEastAsia" w:hAnsiTheme="minorEastAsia" w:cs="ＭＳ Ｐゴシック"/>
          <w:color w:val="000000" w:themeColor="text1"/>
          <w:kern w:val="0"/>
          <w:szCs w:val="21"/>
        </w:rPr>
        <w:t>6-4-3C）。 厚生労働省の第4期医療費適正化計画では、外来化学療法は医療資源の投入量に地域差がある医療の一例として挙げられており、入院治療から外来治療への転換による医療費抑制が期待されている。今回の分</w:t>
      </w:r>
      <w:r w:rsidRPr="00A92DA1">
        <w:rPr>
          <w:rFonts w:asciiTheme="minorEastAsia" w:hAnsiTheme="minorEastAsia" w:cs="ＭＳ Ｐゴシック" w:hint="eastAsia"/>
          <w:color w:val="000000" w:themeColor="text1"/>
          <w:kern w:val="0"/>
          <w:szCs w:val="21"/>
        </w:rPr>
        <w:t>析結果は、一般診療所で外来化学療法を実施する施設が多い地域では、医療費の適正化につながっている可能性を示唆するものと考えられる。</w:t>
      </w:r>
      <w:r w:rsidRPr="00A92DA1">
        <w:rPr>
          <w:rFonts w:asciiTheme="minorEastAsia" w:hAnsiTheme="minorEastAsia" w:cs="ＭＳ Ｐゴシック"/>
          <w:color w:val="000000" w:themeColor="text1"/>
          <w:kern w:val="0"/>
          <w:szCs w:val="21"/>
        </w:rPr>
        <w:t xml:space="preserve"> もっとも、本分析では診療報酬明細書（レセプト）等のデータを直接用いていないため、医療費算定の実態を詳細に把握することができていない。このため、上記の解釈を検証しさらなる知見を得るには、レセプトデータの解析などにより地域ごとの診療実態を明らかにすることが必要である。</w:t>
      </w:r>
    </w:p>
    <w:p w14:paraId="0B4EF5EA" w14:textId="77777777" w:rsidR="00471806" w:rsidRPr="00A92DA1" w:rsidRDefault="00471806" w:rsidP="0047180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政策的示唆と今後の取り組み</w:t>
      </w:r>
    </w:p>
    <w:p w14:paraId="6F3CD704" w14:textId="77777777"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以上の分析結果を踏まえ、公衆衛生上の観点から以下のような対策の強化が重要である。</w:t>
      </w:r>
    </w:p>
    <w:p w14:paraId="0C119976" w14:textId="61C92BFC"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生活習慣改善の一層の推進</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禁煙の徹底や受動喫煙防止条例、減塩の励行や野菜・果物摂取促進、日常的な運動習慣の奨励など、科学的根拠に基づくがん予防策を強化する。</w:t>
      </w:r>
    </w:p>
    <w:p w14:paraId="0AF33269" w14:textId="77777777" w:rsidR="009D22CF"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医療提供体制の</w:t>
      </w:r>
      <w:r w:rsidR="009D22CF" w:rsidRPr="00A92DA1">
        <w:rPr>
          <w:rFonts w:asciiTheme="minorEastAsia" w:hAnsiTheme="minorEastAsia" w:cs="ＭＳ Ｐゴシック" w:hint="eastAsia"/>
          <w:b/>
          <w:bCs/>
          <w:color w:val="000000" w:themeColor="text1"/>
          <w:kern w:val="0"/>
          <w:szCs w:val="21"/>
        </w:rPr>
        <w:t>継続的なモニタリング</w:t>
      </w:r>
      <w:r w:rsidRPr="00A92DA1">
        <w:rPr>
          <w:rFonts w:asciiTheme="minorEastAsia" w:hAnsiTheme="minorEastAsia" w:cs="ＭＳ Ｐゴシック" w:hint="eastAsia"/>
          <w:b/>
          <w:bCs/>
          <w:color w:val="000000" w:themeColor="text1"/>
          <w:kern w:val="0"/>
          <w:szCs w:val="21"/>
        </w:rPr>
        <w:t>とエビデンスに基づく政策立案</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外来化学療法</w:t>
      </w:r>
      <w:r w:rsidR="009D22CF" w:rsidRPr="00A92DA1">
        <w:rPr>
          <w:rFonts w:asciiTheme="minorEastAsia" w:hAnsiTheme="minorEastAsia" w:cs="ＭＳ Ｐゴシック" w:hint="eastAsia"/>
          <w:color w:val="000000" w:themeColor="text1"/>
          <w:kern w:val="0"/>
          <w:szCs w:val="21"/>
        </w:rPr>
        <w:t>は厚労省の第四期医療費適正化計画においても</w:t>
      </w:r>
      <w:r w:rsidRPr="00A92DA1">
        <w:rPr>
          <w:rFonts w:asciiTheme="minorEastAsia" w:hAnsiTheme="minorEastAsia" w:cs="ＭＳ Ｐゴシック"/>
          <w:color w:val="000000" w:themeColor="text1"/>
          <w:kern w:val="0"/>
          <w:szCs w:val="21"/>
        </w:rPr>
        <w:t>推進</w:t>
      </w:r>
      <w:r w:rsidR="009D22CF" w:rsidRPr="00A92DA1">
        <w:rPr>
          <w:rFonts w:asciiTheme="minorEastAsia" w:hAnsiTheme="minorEastAsia" w:cs="ＭＳ Ｐゴシック" w:hint="eastAsia"/>
          <w:color w:val="000000" w:themeColor="text1"/>
          <w:kern w:val="0"/>
          <w:szCs w:val="21"/>
        </w:rPr>
        <w:t>されており</w:t>
      </w:r>
      <w:r w:rsidRPr="00A92DA1">
        <w:rPr>
          <w:rFonts w:asciiTheme="minorEastAsia" w:hAnsiTheme="minorEastAsia" w:cs="ＭＳ Ｐゴシック"/>
          <w:color w:val="000000" w:themeColor="text1"/>
          <w:kern w:val="0"/>
          <w:szCs w:val="21"/>
        </w:rPr>
        <w:t>入院中心の治療体制を見直し、医療費の適正化を図る。</w:t>
      </w:r>
    </w:p>
    <w:p w14:paraId="161035DA" w14:textId="7DA95CE7" w:rsidR="00471806" w:rsidRPr="00A92DA1" w:rsidRDefault="00471806" w:rsidP="0047180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color w:val="000000" w:themeColor="text1"/>
          <w:kern w:val="0"/>
          <w:szCs w:val="21"/>
        </w:rPr>
        <w:t>医療費に関する詳細データ（レセプト等）の分析</w:t>
      </w:r>
      <w:r w:rsidR="009D22CF" w:rsidRPr="00A92DA1">
        <w:rPr>
          <w:rFonts w:asciiTheme="minorEastAsia" w:hAnsiTheme="minorEastAsia" w:cs="ＭＳ Ｐゴシック" w:hint="eastAsia"/>
          <w:b/>
          <w:bCs/>
          <w:color w:val="000000" w:themeColor="text1"/>
          <w:kern w:val="0"/>
          <w:szCs w:val="21"/>
        </w:rPr>
        <w:t>：</w:t>
      </w:r>
      <w:r w:rsidR="009D22CF" w:rsidRPr="00A92DA1">
        <w:rPr>
          <w:rFonts w:asciiTheme="minorEastAsia" w:hAnsiTheme="minorEastAsia" w:cs="ＭＳ Ｐゴシック" w:hint="eastAsia"/>
          <w:color w:val="000000" w:themeColor="text1"/>
          <w:kern w:val="0"/>
          <w:szCs w:val="21"/>
        </w:rPr>
        <w:t>医療費を考える上で、単に費用を見るのではなく医療の質を考えた上でどのような価値があるかを踏まえた評価が不可欠である。高価であっても高価値である医療を無理に減らすことは国民に対する医療の質を下げることになりかねない。低価値、無価値な医療を洗い出し、医療提供側と患者側双方の視点でコンセンサスが得られるものについては積極的に抑制をしていく必要がある。その上でも詳細な分析</w:t>
      </w:r>
      <w:r w:rsidRPr="00A92DA1">
        <w:rPr>
          <w:rFonts w:asciiTheme="minorEastAsia" w:hAnsiTheme="minorEastAsia" w:cs="ＭＳ Ｐゴシック"/>
          <w:color w:val="000000" w:themeColor="text1"/>
          <w:kern w:val="0"/>
          <w:szCs w:val="21"/>
        </w:rPr>
        <w:t>を継続し、地域差の要因を解明した上でエビデンスに基づく効果的な政策立案を行う</w:t>
      </w:r>
      <w:r w:rsidR="009D22CF" w:rsidRPr="00A92DA1">
        <w:rPr>
          <w:rFonts w:asciiTheme="minorEastAsia" w:hAnsiTheme="minorEastAsia" w:cs="ＭＳ Ｐゴシック" w:hint="eastAsia"/>
          <w:color w:val="000000" w:themeColor="text1"/>
          <w:kern w:val="0"/>
          <w:szCs w:val="21"/>
        </w:rPr>
        <w:t>必要がある</w:t>
      </w:r>
      <w:r w:rsidRPr="00A92DA1">
        <w:rPr>
          <w:rFonts w:asciiTheme="minorEastAsia" w:hAnsiTheme="minorEastAsia" w:cs="ＭＳ Ｐゴシック"/>
          <w:color w:val="000000" w:themeColor="text1"/>
          <w:kern w:val="0"/>
          <w:szCs w:val="21"/>
        </w:rPr>
        <w:t>。</w:t>
      </w:r>
      <w:r w:rsidRPr="00A92DA1">
        <w:rPr>
          <w:rFonts w:asciiTheme="minorEastAsia" w:hAnsiTheme="minorEastAsia" w:cs="ＭＳ Ｐゴシック"/>
          <w:color w:val="000000" w:themeColor="text1"/>
          <w:kern w:val="0"/>
          <w:szCs w:val="21"/>
        </w:rPr>
        <w:br w:type="page"/>
      </w:r>
    </w:p>
    <w:p w14:paraId="5F304928" w14:textId="77777777" w:rsidR="006D1431" w:rsidRPr="00A92DA1" w:rsidRDefault="006D1431" w:rsidP="00471806">
      <w:pPr>
        <w:widowControl/>
        <w:jc w:val="left"/>
        <w:rPr>
          <w:rFonts w:asciiTheme="minorEastAsia" w:hAnsiTheme="minorEastAsia" w:cs="ＭＳ Ｐゴシック"/>
          <w:color w:val="000000" w:themeColor="text1"/>
          <w:kern w:val="0"/>
          <w:szCs w:val="21"/>
        </w:rPr>
      </w:pPr>
    </w:p>
    <w:p w14:paraId="7647C131" w14:textId="77777777" w:rsidR="006B674B"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bookmarkStart w:id="156" w:name="OLE_LINK264"/>
      <w:bookmarkEnd w:id="152"/>
      <w:bookmarkEnd w:id="153"/>
      <w:r w:rsidRPr="00A92DA1">
        <w:rPr>
          <w:rFonts w:asciiTheme="minorEastAsia" w:hAnsiTheme="minorEastAsia" w:cs="ＭＳ Ｐゴシック" w:hint="eastAsia"/>
          <w:kern w:val="0"/>
          <w:szCs w:val="21"/>
        </w:rPr>
        <w:t>＜参考図：大阪府健康づくり実態調査・二次医療圏別の集計＞</w:t>
      </w:r>
    </w:p>
    <w:bookmarkEnd w:id="156"/>
    <w:p w14:paraId="4E0F50A1" w14:textId="77777777" w:rsidR="006B674B" w:rsidRPr="00A92DA1" w:rsidRDefault="006B674B" w:rsidP="005E1788">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kern w:val="0"/>
          <w:szCs w:val="21"/>
        </w:rPr>
      </w:pPr>
    </w:p>
    <w:p w14:paraId="23258990" w14:textId="39CB79E0" w:rsidR="005E1788" w:rsidRPr="00A92DA1" w:rsidRDefault="005E1788" w:rsidP="005E1788">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b/>
          <w:bCs/>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54966C1E" wp14:editId="239E59DE">
            <wp:extent cx="5400040" cy="3251835"/>
            <wp:effectExtent l="0" t="0" r="0" b="0"/>
            <wp:docPr id="1147099479" name="図 1" descr="棒グラフ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53376" name="図 1" descr="棒グラフ が含まれている画像&#10;&#10;AI によって生成されたコンテンツは間違っている可能性があります。"/>
                    <pic:cNvPicPr/>
                  </pic:nvPicPr>
                  <pic:blipFill>
                    <a:blip r:embed="rId97"/>
                    <a:stretch>
                      <a:fillRect/>
                    </a:stretch>
                  </pic:blipFill>
                  <pic:spPr>
                    <a:xfrm>
                      <a:off x="0" y="0"/>
                      <a:ext cx="5400040" cy="3251835"/>
                    </a:xfrm>
                    <a:prstGeom prst="rect">
                      <a:avLst/>
                    </a:prstGeom>
                  </pic:spPr>
                </pic:pic>
              </a:graphicData>
            </a:graphic>
          </wp:inline>
        </w:drawing>
      </w:r>
    </w:p>
    <w:p w14:paraId="7803F108" w14:textId="1936FD7E" w:rsidR="006B674B"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bookmarkStart w:id="157" w:name="OLE_LINK260"/>
      <w:r w:rsidRPr="00A92DA1">
        <w:rPr>
          <w:rFonts w:asciiTheme="minorEastAsia" w:hAnsiTheme="minorEastAsia" w:cs="ＭＳ Ｐゴシック" w:hint="eastAsia"/>
          <w:kern w:val="0"/>
          <w:szCs w:val="21"/>
        </w:rPr>
        <w:t>（喫煙の状況）</w:t>
      </w:r>
    </w:p>
    <w:p w14:paraId="3CC2A9CD" w14:textId="77777777" w:rsidR="006B674B"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p>
    <w:p w14:paraId="4875F1BB" w14:textId="6DA78AFC" w:rsidR="006B674B" w:rsidRPr="00A92DA1" w:rsidRDefault="005E1788"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bookmarkStart w:id="158" w:name="OLE_LINK261"/>
      <w:bookmarkEnd w:id="157"/>
      <w:r w:rsidRPr="00A92DA1">
        <w:rPr>
          <w:rFonts w:asciiTheme="minorEastAsia" w:hAnsiTheme="minorEastAsia" w:cs="ＭＳ Ｐゴシック"/>
          <w:b/>
          <w:bCs/>
          <w:noProof/>
          <w:color w:val="000000" w:themeColor="text1"/>
          <w:kern w:val="0"/>
          <w:szCs w:val="21"/>
        </w:rPr>
        <w:drawing>
          <wp:inline distT="0" distB="0" distL="0" distR="0" wp14:anchorId="4EB781E6" wp14:editId="49ADCE94">
            <wp:extent cx="5400040" cy="3251835"/>
            <wp:effectExtent l="0" t="0" r="0" b="0"/>
            <wp:docPr id="1060364827" name="図 1"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64266" name="図 1" descr="グラフ, 棒グラフ&#10;&#10;AI によって生成されたコンテンツは間違っている可能性があります。"/>
                    <pic:cNvPicPr/>
                  </pic:nvPicPr>
                  <pic:blipFill>
                    <a:blip r:embed="rId98"/>
                    <a:stretch>
                      <a:fillRect/>
                    </a:stretch>
                  </pic:blipFill>
                  <pic:spPr>
                    <a:xfrm>
                      <a:off x="0" y="0"/>
                      <a:ext cx="5400040" cy="3251835"/>
                    </a:xfrm>
                    <a:prstGeom prst="rect">
                      <a:avLst/>
                    </a:prstGeom>
                  </pic:spPr>
                </pic:pic>
              </a:graphicData>
            </a:graphic>
          </wp:inline>
        </w:drawing>
      </w:r>
      <w:bookmarkStart w:id="159" w:name="OLE_LINK262"/>
      <w:r w:rsidR="006B674B" w:rsidRPr="00A92DA1">
        <w:rPr>
          <w:rFonts w:asciiTheme="minorEastAsia" w:hAnsiTheme="minorEastAsia" w:cs="ＭＳ Ｐゴシック" w:hint="eastAsia"/>
          <w:kern w:val="0"/>
          <w:szCs w:val="21"/>
        </w:rPr>
        <w:t>（受動喫煙の機会（飲食店））</w:t>
      </w:r>
    </w:p>
    <w:bookmarkEnd w:id="158"/>
    <w:p w14:paraId="7F1DBC67" w14:textId="77777777" w:rsidR="006B674B" w:rsidRPr="00A92DA1" w:rsidRDefault="006B674B" w:rsidP="005E1788">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kern w:val="0"/>
          <w:szCs w:val="21"/>
        </w:rPr>
      </w:pPr>
    </w:p>
    <w:bookmarkEnd w:id="159"/>
    <w:p w14:paraId="448ACDAE" w14:textId="77777777" w:rsidR="006B674B" w:rsidRPr="00A92DA1" w:rsidRDefault="006B674B" w:rsidP="005E1788">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b/>
          <w:bCs/>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6B04C5A0" wp14:editId="46B9E2EE">
            <wp:extent cx="5400040" cy="3251835"/>
            <wp:effectExtent l="0" t="0" r="0" b="0"/>
            <wp:docPr id="75289383" name="図 1"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39743" name="図 1" descr="グラフ, 棒グラフ&#10;&#10;AI によって生成されたコンテンツは間違っている可能性があります。"/>
                    <pic:cNvPicPr/>
                  </pic:nvPicPr>
                  <pic:blipFill>
                    <a:blip r:embed="rId99"/>
                    <a:stretch>
                      <a:fillRect/>
                    </a:stretch>
                  </pic:blipFill>
                  <pic:spPr>
                    <a:xfrm>
                      <a:off x="0" y="0"/>
                      <a:ext cx="5400040" cy="3251835"/>
                    </a:xfrm>
                    <a:prstGeom prst="rect">
                      <a:avLst/>
                    </a:prstGeom>
                  </pic:spPr>
                </pic:pic>
              </a:graphicData>
            </a:graphic>
          </wp:inline>
        </w:drawing>
      </w:r>
    </w:p>
    <w:p w14:paraId="68A3448E" w14:textId="2090BD74" w:rsidR="006B674B"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（塩分の取りすぎを気にしているか）</w:t>
      </w:r>
    </w:p>
    <w:p w14:paraId="5A89DE91" w14:textId="77777777" w:rsidR="006B674B" w:rsidRPr="00A92DA1" w:rsidRDefault="006B674B" w:rsidP="006B674B">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kern w:val="0"/>
          <w:szCs w:val="21"/>
        </w:rPr>
      </w:pPr>
    </w:p>
    <w:p w14:paraId="79E072FB" w14:textId="77777777" w:rsidR="006B674B" w:rsidRPr="00A92DA1" w:rsidRDefault="006B674B" w:rsidP="005E1788">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b/>
          <w:bCs/>
          <w:kern w:val="0"/>
          <w:szCs w:val="21"/>
        </w:rPr>
      </w:pPr>
    </w:p>
    <w:p w14:paraId="6C1394AB" w14:textId="1C01532C" w:rsidR="006D1431" w:rsidRPr="00A92DA1" w:rsidRDefault="006D1431" w:rsidP="005E1788">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b/>
          <w:bCs/>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3966D937" wp14:editId="06F9348A">
            <wp:extent cx="5400040" cy="3251835"/>
            <wp:effectExtent l="0" t="0" r="0" b="0"/>
            <wp:docPr id="811858773" name="図 1"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79489" name="図 1" descr="グラフ, 棒グラフ&#10;&#10;AI によって生成されたコンテンツは間違っている可能性があります。"/>
                    <pic:cNvPicPr/>
                  </pic:nvPicPr>
                  <pic:blipFill>
                    <a:blip r:embed="rId100"/>
                    <a:stretch>
                      <a:fillRect/>
                    </a:stretch>
                  </pic:blipFill>
                  <pic:spPr>
                    <a:xfrm>
                      <a:off x="0" y="0"/>
                      <a:ext cx="5400040" cy="3251835"/>
                    </a:xfrm>
                    <a:prstGeom prst="rect">
                      <a:avLst/>
                    </a:prstGeom>
                  </pic:spPr>
                </pic:pic>
              </a:graphicData>
            </a:graphic>
          </wp:inline>
        </w:drawing>
      </w:r>
    </w:p>
    <w:p w14:paraId="0AB0AC0C" w14:textId="16DB369B" w:rsidR="00D670CF"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（1日に食べる果物の量）</w:t>
      </w:r>
    </w:p>
    <w:p w14:paraId="5F786EA8" w14:textId="77777777" w:rsidR="006B674B" w:rsidRPr="00A92DA1" w:rsidRDefault="006B674B" w:rsidP="00F265B6">
      <w:pPr>
        <w:rPr>
          <w:rFonts w:asciiTheme="minorEastAsia" w:hAnsiTheme="minorEastAsia" w:cs="ＭＳ Ｐゴシック"/>
          <w:kern w:val="0"/>
          <w:szCs w:val="21"/>
        </w:rPr>
      </w:pPr>
      <w:bookmarkStart w:id="160" w:name="OLE_LINK48"/>
      <w:bookmarkEnd w:id="154"/>
      <w:bookmarkEnd w:id="155"/>
    </w:p>
    <w:p w14:paraId="0E648027" w14:textId="77777777" w:rsidR="006B674B" w:rsidRPr="00A92DA1" w:rsidRDefault="006B674B" w:rsidP="00F265B6">
      <w:pPr>
        <w:rPr>
          <w:rFonts w:asciiTheme="minorEastAsia" w:hAnsiTheme="minorEastAsia" w:cs="ＭＳ Ｐゴシック"/>
          <w:kern w:val="0"/>
          <w:szCs w:val="21"/>
        </w:rPr>
      </w:pPr>
    </w:p>
    <w:p w14:paraId="74841A69" w14:textId="2A3A01D1" w:rsidR="00F265B6" w:rsidRPr="00A92DA1" w:rsidRDefault="0077721D" w:rsidP="00F265B6">
      <w:pP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 xml:space="preserve">＜参考＞　</w:t>
      </w:r>
    </w:p>
    <w:p w14:paraId="3DDF5B0A" w14:textId="135B5C75" w:rsidR="008A6D60" w:rsidRPr="00A92DA1" w:rsidRDefault="004C1BC7" w:rsidP="00F265B6">
      <w:pPr>
        <w:rPr>
          <w:rFonts w:asciiTheme="minorEastAsia" w:hAnsiTheme="minorEastAsia" w:cs="ＭＳ Ｐゴシック"/>
          <w:kern w:val="0"/>
          <w:szCs w:val="21"/>
        </w:rPr>
      </w:pPr>
      <w:bookmarkStart w:id="161" w:name="OLE_LINK188"/>
      <w:bookmarkStart w:id="162" w:name="OLE_LINK253"/>
      <w:r w:rsidRPr="00A92DA1">
        <w:rPr>
          <w:rFonts w:asciiTheme="minorEastAsia" w:hAnsiTheme="minorEastAsia" w:cs="ＭＳ Ｐゴシック" w:hint="eastAsia"/>
          <w:kern w:val="0"/>
          <w:szCs w:val="21"/>
        </w:rPr>
        <w:t>「科学的根拠に基づくがん予防」</w:t>
      </w:r>
      <w:r w:rsidR="008A6D60" w:rsidRPr="00A92DA1">
        <w:rPr>
          <w:rFonts w:asciiTheme="minorEastAsia" w:hAnsiTheme="minorEastAsia" w:cs="ＭＳ Ｐゴシック" w:hint="eastAsia"/>
          <w:kern w:val="0"/>
          <w:szCs w:val="21"/>
        </w:rPr>
        <w:t>国立がん研究センター</w:t>
      </w:r>
      <w:bookmarkEnd w:id="161"/>
      <w:r w:rsidR="008A6D60" w:rsidRPr="00A92DA1">
        <w:rPr>
          <w:rFonts w:asciiTheme="minorEastAsia" w:hAnsiTheme="minorEastAsia" w:cs="ＭＳ Ｐゴシック" w:hint="eastAsia"/>
          <w:kern w:val="0"/>
          <w:szCs w:val="21"/>
        </w:rPr>
        <w:t>・がん情報サービス</w:t>
      </w:r>
    </w:p>
    <w:bookmarkEnd w:id="162"/>
    <w:p w14:paraId="359D5B78" w14:textId="45997AFB" w:rsidR="00F265B6" w:rsidRPr="00A92DA1" w:rsidRDefault="00F265B6" w:rsidP="004E1495">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color w:val="000000" w:themeColor="text1"/>
          <w:kern w:val="0"/>
          <w:szCs w:val="21"/>
        </w:rPr>
        <w:fldChar w:fldCharType="begin"/>
      </w:r>
      <w:r w:rsidRPr="00A92DA1">
        <w:rPr>
          <w:rFonts w:asciiTheme="minorEastAsia" w:hAnsiTheme="minorEastAsia" w:cs="ＭＳ Ｐゴシック"/>
          <w:color w:val="000000" w:themeColor="text1"/>
          <w:kern w:val="0"/>
          <w:szCs w:val="21"/>
        </w:rPr>
        <w:instrText>HYPERLINK "https://ganjoho.jp/public/qa_links/brochure/pdf/301.pdf"</w:instrText>
      </w:r>
      <w:r w:rsidRPr="00A92DA1">
        <w:rPr>
          <w:rFonts w:asciiTheme="minorEastAsia" w:hAnsiTheme="minorEastAsia" w:cs="ＭＳ Ｐゴシック"/>
          <w:color w:val="000000" w:themeColor="text1"/>
          <w:kern w:val="0"/>
          <w:szCs w:val="21"/>
        </w:rPr>
        <w:fldChar w:fldCharType="separate"/>
      </w:r>
      <w:r w:rsidRPr="00A92DA1">
        <w:rPr>
          <w:rStyle w:val="aa"/>
          <w:rFonts w:asciiTheme="minorEastAsia" w:hAnsiTheme="minorEastAsia" w:cs="ＭＳ Ｐゴシック"/>
          <w:kern w:val="0"/>
          <w:szCs w:val="21"/>
        </w:rPr>
        <w:t>https://ganjoho.jp/public/qa_links/brochure/pdf/301.pdf</w:t>
      </w:r>
      <w:r w:rsidRPr="00A92DA1">
        <w:rPr>
          <w:rFonts w:asciiTheme="minorEastAsia" w:hAnsiTheme="minorEastAsia" w:cs="ＭＳ Ｐゴシック"/>
          <w:color w:val="000000" w:themeColor="text1"/>
          <w:kern w:val="0"/>
          <w:szCs w:val="21"/>
        </w:rPr>
        <w:fldChar w:fldCharType="end"/>
      </w:r>
    </w:p>
    <w:p w14:paraId="2FBD80AF" w14:textId="77777777" w:rsidR="009652B0" w:rsidRPr="00A92DA1" w:rsidRDefault="009652B0" w:rsidP="009652B0">
      <w:pPr>
        <w:widowControl/>
        <w:jc w:val="left"/>
        <w:rPr>
          <w:rFonts w:asciiTheme="minorEastAsia" w:hAnsiTheme="minorEastAsia" w:cs="ＭＳ Ｐゴシック"/>
          <w:color w:val="000000" w:themeColor="text1"/>
          <w:kern w:val="0"/>
          <w:szCs w:val="21"/>
        </w:rPr>
      </w:pPr>
      <w:bookmarkStart w:id="163" w:name="OLE_LINK190"/>
      <w:bookmarkEnd w:id="160"/>
      <w:r w:rsidRPr="00A92DA1">
        <w:rPr>
          <w:rFonts w:asciiTheme="minorEastAsia" w:hAnsiTheme="minorEastAsia" w:cs="ＭＳ Ｐゴシック" w:hint="eastAsia"/>
          <w:color w:val="000000" w:themeColor="text1"/>
          <w:kern w:val="0"/>
          <w:szCs w:val="21"/>
        </w:rPr>
        <w:t>第4期大阪府がん対策推進計画</w:t>
      </w:r>
    </w:p>
    <w:bookmarkEnd w:id="163"/>
    <w:p w14:paraId="24AA0660" w14:textId="2C0FD53D" w:rsidR="009652B0" w:rsidRPr="00A92DA1" w:rsidRDefault="009652B0" w:rsidP="009652B0">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color w:val="000000" w:themeColor="text1"/>
          <w:kern w:val="0"/>
          <w:szCs w:val="21"/>
        </w:rPr>
        <w:fldChar w:fldCharType="begin"/>
      </w:r>
      <w:r w:rsidRPr="00A92DA1">
        <w:rPr>
          <w:rFonts w:asciiTheme="minorEastAsia" w:hAnsiTheme="minorEastAsia" w:cs="ＭＳ Ｐゴシック"/>
          <w:color w:val="000000" w:themeColor="text1"/>
          <w:kern w:val="0"/>
          <w:szCs w:val="21"/>
        </w:rPr>
        <w:instrText>HYPERLINK "https://www.pref.osaka.lg.jp/o100070/kenkozukuri/fourthplan/index.html"</w:instrText>
      </w:r>
      <w:r w:rsidRPr="00A92DA1">
        <w:rPr>
          <w:rFonts w:asciiTheme="minorEastAsia" w:hAnsiTheme="minorEastAsia" w:cs="ＭＳ Ｐゴシック"/>
          <w:color w:val="000000" w:themeColor="text1"/>
          <w:kern w:val="0"/>
          <w:szCs w:val="21"/>
        </w:rPr>
        <w:fldChar w:fldCharType="separate"/>
      </w:r>
      <w:r w:rsidRPr="00A92DA1">
        <w:rPr>
          <w:rStyle w:val="aa"/>
          <w:rFonts w:asciiTheme="minorEastAsia" w:hAnsiTheme="minorEastAsia" w:cs="ＭＳ Ｐゴシック"/>
          <w:kern w:val="0"/>
          <w:szCs w:val="21"/>
        </w:rPr>
        <w:t>https://www.pref.osaka.lg.jp/o100070/kenkozukuri/fourthplan/index.html</w:t>
      </w:r>
      <w:r w:rsidRPr="00A92DA1">
        <w:rPr>
          <w:rFonts w:asciiTheme="minorEastAsia" w:hAnsiTheme="minorEastAsia" w:cs="ＭＳ Ｐゴシック"/>
          <w:color w:val="000000" w:themeColor="text1"/>
          <w:kern w:val="0"/>
          <w:szCs w:val="21"/>
        </w:rPr>
        <w:fldChar w:fldCharType="end"/>
      </w:r>
    </w:p>
    <w:p w14:paraId="74AB1D7A" w14:textId="77777777" w:rsidR="00F265B6" w:rsidRPr="00A92DA1" w:rsidRDefault="009652B0" w:rsidP="009652B0">
      <w:bookmarkStart w:id="164" w:name="OLE_LINK255"/>
      <w:r w:rsidRPr="00A92DA1">
        <w:rPr>
          <w:rFonts w:hint="eastAsia"/>
        </w:rPr>
        <w:t>第４次大阪府健康増進計画</w:t>
      </w:r>
      <w:bookmarkEnd w:id="164"/>
    </w:p>
    <w:p w14:paraId="4BE47B1D" w14:textId="6306E302" w:rsidR="00180AFB" w:rsidRPr="00A92DA1" w:rsidRDefault="001E2200" w:rsidP="00F265B6">
      <w:hyperlink r:id="rId101" w:history="1">
        <w:r w:rsidR="00F265B6" w:rsidRPr="00A92DA1">
          <w:rPr>
            <w:rStyle w:val="aa"/>
          </w:rPr>
          <w:t>https://www.pref.osaka.lg.jp/o100070/kenkozukuri/dai4ji_kenzokeikaku/index.html</w:t>
        </w:r>
      </w:hyperlink>
    </w:p>
    <w:p w14:paraId="2C53A216" w14:textId="77777777" w:rsidR="00FE4B40" w:rsidRPr="00A92DA1" w:rsidRDefault="00FE4B40" w:rsidP="00FE4B40">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令和</w:t>
      </w:r>
      <w:r w:rsidRPr="00A92DA1">
        <w:rPr>
          <w:rFonts w:asciiTheme="minorEastAsia" w:hAnsiTheme="minorEastAsia" w:cs="ＭＳ Ｐゴシック"/>
          <w:color w:val="000000" w:themeColor="text1"/>
          <w:kern w:val="0"/>
          <w:szCs w:val="21"/>
        </w:rPr>
        <w:t>4年度大阪府健康づくり実態調査報告書</w:t>
      </w:r>
      <w:hyperlink r:id="rId102" w:history="1">
        <w:r w:rsidRPr="00A92DA1">
          <w:rPr>
            <w:rStyle w:val="aa"/>
            <w:rFonts w:asciiTheme="minorEastAsia" w:hAnsiTheme="minorEastAsia" w:cs="ＭＳ Ｐゴシック"/>
            <w:kern w:val="0"/>
            <w:szCs w:val="21"/>
          </w:rPr>
          <w:t>https://www.pref.osaka.lg.jp/documents/3521/r4_osakapref_kenkouchousahokoku_1.pdf</w:t>
        </w:r>
      </w:hyperlink>
    </w:p>
    <w:p w14:paraId="1F7DE276" w14:textId="77777777" w:rsidR="00FE4B40" w:rsidRPr="00A92DA1" w:rsidRDefault="00FE4B40" w:rsidP="00FE4B40">
      <w:pPr>
        <w:widowControl/>
        <w:jc w:val="left"/>
        <w:rPr>
          <w:rFonts w:asciiTheme="minorEastAsia" w:hAnsiTheme="minorEastAsia" w:cs="ＭＳ Ｐゴシック"/>
          <w:color w:val="000000" w:themeColor="text1"/>
          <w:kern w:val="0"/>
          <w:szCs w:val="21"/>
        </w:rPr>
      </w:pPr>
    </w:p>
    <w:p w14:paraId="79B2F6F5" w14:textId="77777777" w:rsidR="00FE4B40" w:rsidRPr="00A92DA1" w:rsidRDefault="00FE4B40" w:rsidP="00F265B6"/>
    <w:bookmarkEnd w:id="61"/>
    <w:bookmarkEnd w:id="62"/>
    <w:bookmarkEnd w:id="63"/>
    <w:bookmarkEnd w:id="64"/>
    <w:p w14:paraId="33346967" w14:textId="77777777" w:rsidR="006B674B" w:rsidRPr="00A92DA1" w:rsidRDefault="006B674B" w:rsidP="004C1BC7">
      <w:pPr>
        <w:pStyle w:val="2"/>
        <w:rPr>
          <w:rFonts w:asciiTheme="minorEastAsia" w:eastAsiaTheme="minorEastAsia" w:hAnsiTheme="minorEastAsia" w:cs="ＭＳ Ｐゴシック"/>
          <w:b/>
          <w:bCs/>
          <w:kern w:val="0"/>
          <w:sz w:val="21"/>
          <w:szCs w:val="21"/>
        </w:rPr>
      </w:pPr>
      <w:r w:rsidRPr="00A92DA1">
        <w:rPr>
          <w:rFonts w:asciiTheme="minorEastAsia" w:eastAsiaTheme="minorEastAsia" w:hAnsiTheme="minorEastAsia" w:cs="ＭＳ Ｐゴシック"/>
          <w:b/>
          <w:bCs/>
          <w:kern w:val="0"/>
          <w:sz w:val="21"/>
          <w:szCs w:val="21"/>
        </w:rPr>
        <w:br w:type="page"/>
      </w:r>
    </w:p>
    <w:p w14:paraId="1EFEE084" w14:textId="0EBE3CF0" w:rsidR="00691F57" w:rsidRPr="00A92DA1" w:rsidRDefault="00427F63" w:rsidP="004C1BC7">
      <w:pPr>
        <w:pStyle w:val="2"/>
        <w:rPr>
          <w:rFonts w:asciiTheme="minorEastAsia" w:eastAsiaTheme="minorEastAsia" w:hAnsiTheme="minorEastAsia" w:cs="ＭＳ Ｐゴシック"/>
          <w:b/>
          <w:bCs/>
          <w:kern w:val="0"/>
          <w:sz w:val="21"/>
          <w:szCs w:val="21"/>
        </w:rPr>
      </w:pPr>
      <w:bookmarkStart w:id="165" w:name="_Toc193966803"/>
      <w:r w:rsidRPr="00A92DA1">
        <w:rPr>
          <w:rFonts w:asciiTheme="minorEastAsia" w:eastAsiaTheme="minorEastAsia" w:hAnsiTheme="minorEastAsia" w:cs="ＭＳ Ｐゴシック"/>
          <w:b/>
          <w:bCs/>
          <w:kern w:val="0"/>
          <w:sz w:val="21"/>
          <w:szCs w:val="21"/>
        </w:rPr>
        <w:lastRenderedPageBreak/>
        <w:t>6-</w:t>
      </w:r>
      <w:r w:rsidR="00B10E79" w:rsidRPr="00A92DA1">
        <w:rPr>
          <w:rFonts w:asciiTheme="minorEastAsia" w:eastAsiaTheme="minorEastAsia" w:hAnsiTheme="minorEastAsia" w:cs="ＭＳ Ｐゴシック"/>
          <w:b/>
          <w:bCs/>
          <w:kern w:val="0"/>
          <w:sz w:val="21"/>
          <w:szCs w:val="21"/>
        </w:rPr>
        <w:t>5</w:t>
      </w:r>
      <w:r w:rsidRPr="00A92DA1">
        <w:rPr>
          <w:rFonts w:asciiTheme="minorEastAsia" w:eastAsiaTheme="minorEastAsia" w:hAnsiTheme="minorEastAsia" w:cs="ＭＳ Ｐゴシック" w:hint="eastAsia"/>
          <w:b/>
          <w:bCs/>
          <w:kern w:val="0"/>
          <w:sz w:val="21"/>
          <w:szCs w:val="21"/>
        </w:rPr>
        <w:t>.</w:t>
      </w:r>
      <w:r w:rsidRPr="00A92DA1">
        <w:rPr>
          <w:rFonts w:asciiTheme="minorEastAsia" w:eastAsiaTheme="minorEastAsia" w:hAnsiTheme="minorEastAsia" w:cs="ＭＳ Ｐゴシック"/>
          <w:b/>
          <w:bCs/>
          <w:kern w:val="0"/>
          <w:sz w:val="21"/>
          <w:szCs w:val="21"/>
        </w:rPr>
        <w:t xml:space="preserve"> </w:t>
      </w:r>
      <w:r w:rsidR="00B10E79" w:rsidRPr="00A92DA1">
        <w:rPr>
          <w:rFonts w:asciiTheme="minorEastAsia" w:eastAsiaTheme="minorEastAsia" w:hAnsiTheme="minorEastAsia" w:cs="ＭＳ Ｐゴシック" w:hint="eastAsia"/>
          <w:b/>
          <w:bCs/>
          <w:kern w:val="0"/>
          <w:sz w:val="21"/>
          <w:szCs w:val="21"/>
        </w:rPr>
        <w:t>歯肉炎及び歯周疾患</w:t>
      </w:r>
      <w:bookmarkEnd w:id="165"/>
    </w:p>
    <w:p w14:paraId="50C6B3AB" w14:textId="76D2BFAB" w:rsidR="00B10E79" w:rsidRPr="00A92DA1" w:rsidRDefault="00B10E79" w:rsidP="00B10E79">
      <w:pPr>
        <w:widowControl/>
        <w:jc w:val="left"/>
        <w:rPr>
          <w:rFonts w:asciiTheme="minorEastAsia" w:hAnsiTheme="minorEastAsia" w:cs="ＭＳ Ｐゴシック"/>
          <w:b/>
          <w:bCs/>
          <w:color w:val="000000" w:themeColor="text1"/>
          <w:kern w:val="0"/>
          <w:szCs w:val="21"/>
        </w:rPr>
      </w:pPr>
      <w:bookmarkStart w:id="166" w:name="OLE_LINK88"/>
      <w:r w:rsidRPr="00A92DA1">
        <w:rPr>
          <w:rFonts w:asciiTheme="minorEastAsia" w:hAnsiTheme="minorEastAsia"/>
          <w:b/>
          <w:bCs/>
          <w:szCs w:val="21"/>
        </w:rPr>
        <w:t>6-5</w:t>
      </w:r>
      <w:r w:rsidRPr="00A92DA1">
        <w:rPr>
          <w:rFonts w:asciiTheme="minorEastAsia" w:hAnsiTheme="minorEastAsia" w:hint="eastAsia"/>
          <w:b/>
          <w:bCs/>
          <w:szCs w:val="21"/>
        </w:rPr>
        <w:t>-</w:t>
      </w:r>
      <w:r w:rsidRPr="00A92DA1">
        <w:rPr>
          <w:rFonts w:asciiTheme="minorEastAsia" w:hAnsiTheme="minorEastAsia"/>
          <w:b/>
          <w:bCs/>
          <w:szCs w:val="21"/>
        </w:rPr>
        <w:t xml:space="preserve">(1) </w:t>
      </w:r>
      <w:r w:rsidRPr="00A92DA1">
        <w:rPr>
          <w:rFonts w:asciiTheme="minorEastAsia" w:hAnsiTheme="minorEastAsia" w:cs="ＭＳ Ｐゴシック" w:hint="eastAsia"/>
          <w:b/>
          <w:bCs/>
          <w:color w:val="000000" w:themeColor="text1"/>
          <w:kern w:val="0"/>
          <w:szCs w:val="21"/>
        </w:rPr>
        <w:t>医療費の都府県比較</w:t>
      </w:r>
    </w:p>
    <w:p w14:paraId="115C0928" w14:textId="478D7902" w:rsidR="00444943" w:rsidRPr="00A92DA1" w:rsidRDefault="00444943" w:rsidP="00444943">
      <w:pPr>
        <w:widowControl/>
        <w:jc w:val="left"/>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A. 国民健康保険制度（</w:t>
      </w:r>
      <w:r w:rsidR="00FF1A02" w:rsidRPr="00A92DA1">
        <w:rPr>
          <w:rFonts w:asciiTheme="minorEastAsia" w:hAnsiTheme="minorEastAsia" w:cs="ＭＳ Ｐゴシック" w:hint="eastAsia"/>
          <w:color w:val="000000" w:themeColor="text1"/>
          <w:kern w:val="0"/>
          <w:szCs w:val="21"/>
          <w:u w:val="single"/>
        </w:rPr>
        <w:t>歯科</w:t>
      </w:r>
      <w:r w:rsidRPr="00A92DA1">
        <w:rPr>
          <w:rFonts w:asciiTheme="minorEastAsia" w:hAnsiTheme="minorEastAsia" w:cs="ＭＳ Ｐゴシック" w:hint="eastAsia"/>
          <w:color w:val="000000" w:themeColor="text1"/>
          <w:kern w:val="0"/>
          <w:szCs w:val="21"/>
          <w:u w:val="single"/>
        </w:rPr>
        <w:t>）</w:t>
      </w:r>
    </w:p>
    <w:p w14:paraId="62B2381D" w14:textId="15D94EF3" w:rsidR="00FA1D12" w:rsidRDefault="00B10E79" w:rsidP="00FA1D12">
      <w:pPr>
        <w:widowControl/>
        <w:jc w:val="left"/>
        <w:rPr>
          <w:rFonts w:asciiTheme="minorEastAsia" w:hAnsiTheme="minorEastAsia"/>
          <w:szCs w:val="21"/>
        </w:rPr>
      </w:pPr>
      <w:r w:rsidRPr="00A92DA1">
        <w:rPr>
          <w:rFonts w:asciiTheme="minorEastAsia" w:hAnsiTheme="minorEastAsia" w:hint="eastAsia"/>
          <w:szCs w:val="21"/>
        </w:rPr>
        <w:t>歯肉炎及び歯周疾患に関する医療費について、</w:t>
      </w:r>
      <w:bookmarkStart w:id="167" w:name="OLE_LINK50"/>
      <w:bookmarkEnd w:id="166"/>
      <w:r w:rsidR="00FF1A02" w:rsidRPr="00A92DA1">
        <w:rPr>
          <w:rFonts w:asciiTheme="minorEastAsia" w:hAnsiTheme="minorEastAsia" w:cs="ＭＳ Ｐゴシック" w:hint="eastAsia"/>
          <w:color w:val="000000" w:themeColor="text1"/>
          <w:kern w:val="0"/>
          <w:szCs w:val="21"/>
        </w:rPr>
        <w:t>国民健康保険制度</w:t>
      </w:r>
      <w:r w:rsidR="00FA1D12" w:rsidRPr="00A92DA1">
        <w:rPr>
          <w:rFonts w:asciiTheme="minorEastAsia" w:hAnsiTheme="minorEastAsia" w:cs="ＭＳ Ｐゴシック" w:hint="eastAsia"/>
          <w:color w:val="000000" w:themeColor="text1"/>
          <w:kern w:val="0"/>
          <w:szCs w:val="21"/>
        </w:rPr>
        <w:t>の総医療費（</w:t>
      </w:r>
      <w:bookmarkStart w:id="168" w:name="OLE_LINK134"/>
      <w:r w:rsidR="00FA1D12" w:rsidRPr="00A92DA1">
        <w:rPr>
          <w:rFonts w:asciiTheme="minorEastAsia" w:hAnsiTheme="minorEastAsia" w:cs="ＭＳ Ｐゴシック" w:hint="eastAsia"/>
          <w:b/>
          <w:bCs/>
          <w:color w:val="000000" w:themeColor="text1"/>
          <w:kern w:val="0"/>
          <w:szCs w:val="21"/>
        </w:rPr>
        <w:t>図</w:t>
      </w:r>
      <w:r w:rsidR="00FA1D12" w:rsidRPr="00A92DA1">
        <w:rPr>
          <w:rFonts w:asciiTheme="minorEastAsia" w:hAnsiTheme="minorEastAsia" w:hint="eastAsia"/>
          <w:b/>
          <w:bCs/>
          <w:szCs w:val="21"/>
        </w:rPr>
        <w:t>6-</w:t>
      </w:r>
      <w:r w:rsidR="00FA1D12" w:rsidRPr="00A92DA1">
        <w:rPr>
          <w:rFonts w:asciiTheme="minorEastAsia" w:hAnsiTheme="minorEastAsia"/>
          <w:b/>
          <w:bCs/>
          <w:szCs w:val="21"/>
        </w:rPr>
        <w:t>5</w:t>
      </w:r>
      <w:r w:rsidR="00FA1D12" w:rsidRPr="00A92DA1">
        <w:rPr>
          <w:rFonts w:asciiTheme="minorEastAsia" w:hAnsiTheme="minorEastAsia" w:hint="eastAsia"/>
          <w:b/>
          <w:bCs/>
          <w:szCs w:val="21"/>
        </w:rPr>
        <w:t>-(1)-A1</w:t>
      </w:r>
      <w:bookmarkEnd w:id="168"/>
      <w:r w:rsidR="00FA1D12" w:rsidRPr="00A92DA1">
        <w:rPr>
          <w:rFonts w:asciiTheme="minorEastAsia" w:hAnsiTheme="minorEastAsia" w:cs="ＭＳ Ｐゴシック" w:hint="eastAsia"/>
          <w:color w:val="000000" w:themeColor="text1"/>
          <w:kern w:val="0"/>
          <w:szCs w:val="21"/>
        </w:rPr>
        <w:t>）、患者一人当たり医療費（</w:t>
      </w:r>
      <w:bookmarkStart w:id="169" w:name="OLE_LINK135"/>
      <w:r w:rsidR="00FA1D12" w:rsidRPr="00A92DA1">
        <w:rPr>
          <w:rFonts w:asciiTheme="minorEastAsia" w:hAnsiTheme="minorEastAsia" w:hint="eastAsia"/>
          <w:b/>
          <w:bCs/>
          <w:szCs w:val="21"/>
        </w:rPr>
        <w:t>図6-</w:t>
      </w:r>
      <w:r w:rsidR="00FA1D12" w:rsidRPr="00A92DA1">
        <w:rPr>
          <w:rFonts w:asciiTheme="minorEastAsia" w:hAnsiTheme="minorEastAsia"/>
          <w:b/>
          <w:bCs/>
          <w:szCs w:val="21"/>
        </w:rPr>
        <w:t>5</w:t>
      </w:r>
      <w:r w:rsidR="00FA1D12" w:rsidRPr="00A92DA1">
        <w:rPr>
          <w:rFonts w:asciiTheme="minorEastAsia" w:hAnsiTheme="minorEastAsia" w:hint="eastAsia"/>
          <w:b/>
          <w:bCs/>
          <w:szCs w:val="21"/>
        </w:rPr>
        <w:t>-(1)-A2</w:t>
      </w:r>
      <w:bookmarkEnd w:id="169"/>
      <w:r w:rsidR="00FA1D12" w:rsidRPr="00A92DA1">
        <w:rPr>
          <w:rFonts w:asciiTheme="minorEastAsia" w:hAnsiTheme="minorEastAsia" w:cs="ＭＳ Ｐゴシック" w:hint="eastAsia"/>
          <w:color w:val="000000" w:themeColor="text1"/>
          <w:kern w:val="0"/>
          <w:szCs w:val="21"/>
        </w:rPr>
        <w:t>）について算出した。総医療費において全体平均に比べて中央値が高いのは大阪府、東京都、神奈川県であった。大阪府の中では大阪市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が突出しており、それ以外の2次医療圏の分布は全体の平均よりもやや高いレベルで比較的狭い範囲に分布していた。２次医療圏の分布にばらつきが大きいのが兵庫県、東京都であった。横浜</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と同様に突出して高額であった。</w:t>
      </w:r>
      <w:bookmarkStart w:id="170" w:name="OLE_LINK136"/>
      <w:r w:rsidR="00FA1D12" w:rsidRPr="00A92DA1">
        <w:rPr>
          <w:rFonts w:asciiTheme="minorEastAsia" w:hAnsiTheme="minorEastAsia" w:hint="eastAsia"/>
          <w:szCs w:val="21"/>
        </w:rPr>
        <w:t>一方、患者一人当たりの医療費においては、大阪府が全体に比して高額であり、大阪市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hint="eastAsia"/>
          <w:szCs w:val="21"/>
        </w:rPr>
        <w:t>の突出した分布は無いが全体が他の都府県に比べ高かった。平均より高額だったのは、大阪府、兵庫県、神奈川県であった。</w:t>
      </w:r>
      <w:bookmarkEnd w:id="170"/>
    </w:p>
    <w:p w14:paraId="23F11D75" w14:textId="77777777" w:rsidR="004B799D" w:rsidRPr="00A92DA1" w:rsidRDefault="004B799D" w:rsidP="00FA1D12">
      <w:pPr>
        <w:widowControl/>
        <w:jc w:val="left"/>
        <w:rPr>
          <w:rFonts w:asciiTheme="minorEastAsia" w:hAnsiTheme="minorEastAsia" w:cs="ＭＳ Ｐゴシック"/>
          <w:color w:val="000000" w:themeColor="text1"/>
          <w:kern w:val="0"/>
          <w:szCs w:val="21"/>
        </w:rPr>
      </w:pPr>
    </w:p>
    <w:p w14:paraId="0C56881B" w14:textId="2732340B" w:rsidR="00FF1A02" w:rsidRPr="00A92DA1" w:rsidRDefault="00FF1A02" w:rsidP="00FF1A02">
      <w:pPr>
        <w:widowControl/>
        <w:jc w:val="left"/>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B</w:t>
      </w:r>
      <w:r w:rsidRPr="00A92DA1">
        <w:rPr>
          <w:rFonts w:asciiTheme="minorEastAsia" w:hAnsiTheme="minorEastAsia" w:cs="ＭＳ Ｐゴシック"/>
          <w:color w:val="000000" w:themeColor="text1"/>
          <w:kern w:val="0"/>
          <w:szCs w:val="21"/>
          <w:u w:val="single"/>
        </w:rPr>
        <w:t>.</w:t>
      </w:r>
      <w:r w:rsidRPr="00A92DA1">
        <w:rPr>
          <w:rFonts w:asciiTheme="minorEastAsia" w:hAnsiTheme="minorEastAsia" w:cs="ＭＳ Ｐゴシック" w:hint="eastAsia"/>
          <w:color w:val="000000" w:themeColor="text1"/>
          <w:kern w:val="0"/>
          <w:szCs w:val="21"/>
          <w:u w:val="single"/>
        </w:rPr>
        <w:t xml:space="preserve"> 後期高齢者医療制度（歯科）</w:t>
      </w:r>
    </w:p>
    <w:p w14:paraId="2C64E3A3" w14:textId="4CB670AE" w:rsidR="00FA1D12" w:rsidRDefault="00FF1A02" w:rsidP="00FA1D12">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後期高齢者医療制度での</w:t>
      </w:r>
      <w:r w:rsidR="00FA1D12" w:rsidRPr="00A92DA1">
        <w:rPr>
          <w:rFonts w:asciiTheme="minorEastAsia" w:hAnsiTheme="minorEastAsia" w:cs="ＭＳ Ｐゴシック" w:hint="eastAsia"/>
          <w:color w:val="000000" w:themeColor="text1"/>
          <w:kern w:val="0"/>
          <w:szCs w:val="21"/>
        </w:rPr>
        <w:t>分布も</w:t>
      </w:r>
      <w:r w:rsidRPr="00A92DA1">
        <w:rPr>
          <w:rFonts w:asciiTheme="minorEastAsia" w:hAnsiTheme="minorEastAsia" w:cs="ＭＳ Ｐゴシック" w:hint="eastAsia"/>
          <w:color w:val="000000" w:themeColor="text1"/>
          <w:kern w:val="0"/>
          <w:szCs w:val="21"/>
        </w:rPr>
        <w:t>国民健康保険制度</w:t>
      </w:r>
      <w:r w:rsidR="00FA1D12" w:rsidRPr="00A92DA1">
        <w:rPr>
          <w:rFonts w:asciiTheme="minorEastAsia" w:hAnsiTheme="minorEastAsia" w:hint="eastAsia"/>
          <w:szCs w:val="21"/>
        </w:rPr>
        <w:t>と同様の傾向であった。</w:t>
      </w:r>
      <w:r w:rsidR="00FA1D12" w:rsidRPr="00A92DA1">
        <w:rPr>
          <w:rFonts w:asciiTheme="minorEastAsia" w:hAnsiTheme="minorEastAsia" w:cs="ＭＳ Ｐゴシック" w:hint="eastAsia"/>
          <w:color w:val="000000" w:themeColor="text1"/>
          <w:kern w:val="0"/>
          <w:szCs w:val="21"/>
        </w:rPr>
        <w:t>総医療費(</w:t>
      </w:r>
      <w:r w:rsidR="00FA1D12" w:rsidRPr="00A92DA1">
        <w:rPr>
          <w:rFonts w:asciiTheme="minorEastAsia" w:hAnsiTheme="minorEastAsia" w:cs="ＭＳ Ｐゴシック" w:hint="eastAsia"/>
          <w:b/>
          <w:bCs/>
          <w:color w:val="000000" w:themeColor="text1"/>
          <w:kern w:val="0"/>
          <w:szCs w:val="21"/>
        </w:rPr>
        <w:t>図</w:t>
      </w:r>
      <w:r w:rsidR="00FA1D12" w:rsidRPr="00A92DA1">
        <w:rPr>
          <w:rFonts w:asciiTheme="minorEastAsia" w:hAnsiTheme="minorEastAsia" w:hint="eastAsia"/>
          <w:b/>
          <w:bCs/>
          <w:szCs w:val="21"/>
        </w:rPr>
        <w:t>6-</w:t>
      </w:r>
      <w:r w:rsidR="00FA1D12" w:rsidRPr="00A92DA1">
        <w:rPr>
          <w:rFonts w:asciiTheme="minorEastAsia" w:hAnsiTheme="minorEastAsia"/>
          <w:b/>
          <w:bCs/>
          <w:szCs w:val="21"/>
        </w:rPr>
        <w:t>5</w:t>
      </w:r>
      <w:r w:rsidR="00FA1D12" w:rsidRPr="00A92DA1">
        <w:rPr>
          <w:rFonts w:asciiTheme="minorEastAsia" w:hAnsiTheme="minorEastAsia" w:hint="eastAsia"/>
          <w:b/>
          <w:bCs/>
          <w:szCs w:val="21"/>
        </w:rPr>
        <w:t>-(1)-B1</w:t>
      </w:r>
      <w:r w:rsidR="00FA1D12"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全体平均に比べて中央値が高いのは大阪府と東京都であった。兵庫県は２次医療圏の分布にばらつきが大きかった。横浜</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と同様に突出していた。</w:t>
      </w:r>
      <w:r w:rsidR="00FA1D12" w:rsidRPr="00A92DA1">
        <w:rPr>
          <w:rFonts w:asciiTheme="minorEastAsia" w:hAnsiTheme="minorEastAsia" w:hint="eastAsia"/>
          <w:szCs w:val="21"/>
        </w:rPr>
        <w:t>患者一人当たりの医療費(</w:t>
      </w:r>
      <w:r w:rsidR="00FA1D12" w:rsidRPr="00A92DA1">
        <w:rPr>
          <w:rFonts w:asciiTheme="minorEastAsia" w:hAnsiTheme="minorEastAsia" w:cs="ＭＳ Ｐゴシック" w:hint="eastAsia"/>
          <w:b/>
          <w:bCs/>
          <w:color w:val="000000" w:themeColor="text1"/>
          <w:kern w:val="0"/>
          <w:szCs w:val="21"/>
        </w:rPr>
        <w:t>図</w:t>
      </w:r>
      <w:r w:rsidR="00FA1D12" w:rsidRPr="00A92DA1">
        <w:rPr>
          <w:rFonts w:asciiTheme="minorEastAsia" w:hAnsiTheme="minorEastAsia" w:hint="eastAsia"/>
          <w:b/>
          <w:bCs/>
          <w:szCs w:val="21"/>
        </w:rPr>
        <w:t>6-1-(1)-B2</w:t>
      </w:r>
      <w:r w:rsidR="00FA1D12" w:rsidRPr="00A92DA1">
        <w:rPr>
          <w:rFonts w:asciiTheme="minorEastAsia" w:hAnsiTheme="minorEastAsia" w:hint="eastAsia"/>
          <w:szCs w:val="21"/>
        </w:rPr>
        <w:t>)は、大阪府が全体に比して高額であり、大阪市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hint="eastAsia"/>
          <w:szCs w:val="21"/>
        </w:rPr>
        <w:t>が最も高かった。平均より高額だったのは、大阪府、兵庫県、京都府、東京都、神奈川県であった。</w:t>
      </w:r>
    </w:p>
    <w:p w14:paraId="7308628D" w14:textId="77777777" w:rsidR="004B799D" w:rsidRPr="00A92DA1" w:rsidRDefault="004B799D" w:rsidP="00FA1D12">
      <w:pPr>
        <w:widowControl/>
        <w:jc w:val="left"/>
        <w:rPr>
          <w:rFonts w:asciiTheme="minorEastAsia" w:hAnsiTheme="minorEastAsia"/>
          <w:szCs w:val="21"/>
        </w:rPr>
      </w:pPr>
    </w:p>
    <w:p w14:paraId="2DCEA259" w14:textId="2B844DA5" w:rsidR="00FF1A02" w:rsidRPr="00A92DA1" w:rsidRDefault="00FF1A02" w:rsidP="00FF1A02">
      <w:pPr>
        <w:widowControl/>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C. 国民健康保険制度及び後期高齢者医療制度（歯科）</w:t>
      </w:r>
    </w:p>
    <w:p w14:paraId="30AC7665" w14:textId="1F2F93BF" w:rsidR="00FA1D12" w:rsidRPr="00A92DA1" w:rsidRDefault="00FF1A02" w:rsidP="00FA1D12">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国民健康保険制度及び後期高齢者医療制度</w:t>
      </w:r>
      <w:r w:rsidR="00FA1D12" w:rsidRPr="00A92DA1">
        <w:rPr>
          <w:rFonts w:asciiTheme="minorEastAsia" w:hAnsiTheme="minorEastAsia" w:cs="ＭＳ Ｐゴシック" w:hint="eastAsia"/>
          <w:color w:val="000000" w:themeColor="text1"/>
          <w:kern w:val="0"/>
          <w:szCs w:val="21"/>
        </w:rPr>
        <w:t>の傾向はほぼ同様であったことから総合した場合でも同様の結果であった。すなわち、総医療費（</w:t>
      </w:r>
      <w:r w:rsidR="00FA1D12" w:rsidRPr="00A92DA1">
        <w:rPr>
          <w:rFonts w:asciiTheme="minorEastAsia" w:hAnsiTheme="minorEastAsia" w:cs="ＭＳ Ｐゴシック" w:hint="eastAsia"/>
          <w:b/>
          <w:bCs/>
          <w:color w:val="000000" w:themeColor="text1"/>
          <w:kern w:val="0"/>
          <w:szCs w:val="21"/>
        </w:rPr>
        <w:t>図</w:t>
      </w:r>
      <w:r w:rsidR="00FA1D12" w:rsidRPr="00A92DA1">
        <w:rPr>
          <w:rFonts w:asciiTheme="minorEastAsia" w:hAnsiTheme="minorEastAsia" w:hint="eastAsia"/>
          <w:b/>
          <w:bCs/>
          <w:szCs w:val="21"/>
        </w:rPr>
        <w:t>6-</w:t>
      </w:r>
      <w:r w:rsidR="00FA1D12" w:rsidRPr="00A92DA1">
        <w:rPr>
          <w:rFonts w:asciiTheme="minorEastAsia" w:hAnsiTheme="minorEastAsia"/>
          <w:b/>
          <w:bCs/>
          <w:szCs w:val="21"/>
        </w:rPr>
        <w:t>5</w:t>
      </w:r>
      <w:r w:rsidR="00FA1D12" w:rsidRPr="00A92DA1">
        <w:rPr>
          <w:rFonts w:asciiTheme="minorEastAsia" w:hAnsiTheme="minorEastAsia" w:hint="eastAsia"/>
          <w:b/>
          <w:bCs/>
          <w:szCs w:val="21"/>
        </w:rPr>
        <w:t>-(1)-C1</w:t>
      </w:r>
      <w:r w:rsidR="00FA1D12"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w:t>
      </w:r>
      <w:r w:rsidR="00180AFB" w:rsidRPr="00A92DA1">
        <w:rPr>
          <w:rFonts w:asciiTheme="minorEastAsia" w:hAnsiTheme="minorEastAsia" w:cs="ＭＳ Ｐゴシック" w:hint="eastAsia"/>
          <w:color w:val="000000" w:themeColor="text1"/>
          <w:kern w:val="0"/>
          <w:szCs w:val="21"/>
        </w:rPr>
        <w:t>（</w:t>
      </w:r>
      <w:r w:rsidR="00180AFB" w:rsidRPr="00A92DA1">
        <w:rPr>
          <w:rFonts w:asciiTheme="minorEastAsia" w:hAnsiTheme="minorEastAsia" w:cs="ＭＳ Ｐゴシック" w:hint="eastAsia"/>
          <w:b/>
          <w:bCs/>
          <w:color w:val="000000" w:themeColor="text1"/>
          <w:kern w:val="0"/>
          <w:szCs w:val="21"/>
        </w:rPr>
        <w:t>図6-</w:t>
      </w:r>
      <w:r w:rsidR="00180AFB" w:rsidRPr="00A92DA1">
        <w:rPr>
          <w:rFonts w:asciiTheme="minorEastAsia" w:hAnsiTheme="minorEastAsia" w:cs="ＭＳ Ｐゴシック"/>
          <w:b/>
          <w:bCs/>
          <w:color w:val="000000" w:themeColor="text1"/>
          <w:kern w:val="0"/>
          <w:szCs w:val="21"/>
        </w:rPr>
        <w:t>5</w:t>
      </w:r>
      <w:r w:rsidR="00180AFB" w:rsidRPr="00A92DA1">
        <w:rPr>
          <w:rFonts w:asciiTheme="minorEastAsia" w:hAnsiTheme="minorEastAsia" w:cs="ＭＳ Ｐゴシック" w:hint="eastAsia"/>
          <w:b/>
          <w:bCs/>
          <w:color w:val="000000" w:themeColor="text1"/>
          <w:kern w:val="0"/>
          <w:szCs w:val="21"/>
        </w:rPr>
        <w:t>-(2)-1</w:t>
      </w:r>
      <w:r w:rsidR="00180AFB" w:rsidRPr="00A92DA1">
        <w:rPr>
          <w:rFonts w:asciiTheme="minorEastAsia" w:hAnsiTheme="minorEastAsia" w:cs="ＭＳ Ｐゴシック" w:hint="eastAsia"/>
          <w:color w:val="000000" w:themeColor="text1"/>
          <w:kern w:val="0"/>
          <w:szCs w:val="21"/>
        </w:rPr>
        <w:t>）</w:t>
      </w:r>
      <w:r w:rsidR="00FA1D12" w:rsidRPr="00A92DA1">
        <w:rPr>
          <w:rFonts w:asciiTheme="minorEastAsia" w:hAnsiTheme="minorEastAsia" w:cs="ＭＳ Ｐゴシック" w:hint="eastAsia"/>
          <w:color w:val="000000" w:themeColor="text1"/>
          <w:kern w:val="0"/>
          <w:szCs w:val="21"/>
        </w:rPr>
        <w:t>。全体平均に比べて中央値が高いのは大阪府、東京都、神奈川県であった。２次医療圏の分布にばらつきが大きいのが兵庫県であった。横浜</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FA1D12" w:rsidRPr="00A92DA1">
        <w:rPr>
          <w:rFonts w:asciiTheme="minorEastAsia" w:hAnsiTheme="minorEastAsia" w:cs="ＭＳ Ｐゴシック" w:hint="eastAsia"/>
          <w:color w:val="000000" w:themeColor="text1"/>
          <w:kern w:val="0"/>
          <w:szCs w:val="21"/>
        </w:rPr>
        <w:t>と同様に突出していた。</w:t>
      </w:r>
      <w:r w:rsidR="00FA1D12" w:rsidRPr="00A92DA1">
        <w:rPr>
          <w:rFonts w:asciiTheme="minorEastAsia" w:hAnsiTheme="minorEastAsia" w:hint="eastAsia"/>
          <w:szCs w:val="21"/>
        </w:rPr>
        <w:t>患者一人当たりの医療費(</w:t>
      </w:r>
      <w:r w:rsidR="00FA1D12" w:rsidRPr="00A92DA1">
        <w:rPr>
          <w:rFonts w:asciiTheme="minorEastAsia" w:hAnsiTheme="minorEastAsia" w:cs="ＭＳ Ｐゴシック" w:hint="eastAsia"/>
          <w:b/>
          <w:bCs/>
          <w:color w:val="000000" w:themeColor="text1"/>
          <w:kern w:val="0"/>
          <w:szCs w:val="21"/>
        </w:rPr>
        <w:t>図</w:t>
      </w:r>
      <w:r w:rsidR="00FA1D12" w:rsidRPr="00A92DA1">
        <w:rPr>
          <w:rFonts w:asciiTheme="minorEastAsia" w:hAnsiTheme="minorEastAsia" w:hint="eastAsia"/>
          <w:b/>
          <w:bCs/>
          <w:szCs w:val="21"/>
        </w:rPr>
        <w:t>6-</w:t>
      </w:r>
      <w:r w:rsidR="00FA1D12" w:rsidRPr="00A92DA1">
        <w:rPr>
          <w:rFonts w:asciiTheme="minorEastAsia" w:hAnsiTheme="minorEastAsia"/>
          <w:b/>
          <w:bCs/>
          <w:szCs w:val="21"/>
        </w:rPr>
        <w:t>5</w:t>
      </w:r>
      <w:r w:rsidR="00FA1D12" w:rsidRPr="00A92DA1">
        <w:rPr>
          <w:rFonts w:asciiTheme="minorEastAsia" w:hAnsiTheme="minorEastAsia" w:hint="eastAsia"/>
          <w:b/>
          <w:bCs/>
          <w:szCs w:val="21"/>
        </w:rPr>
        <w:t>-(1)-C2</w:t>
      </w:r>
      <w:r w:rsidR="00FA1D12" w:rsidRPr="00A92DA1">
        <w:rPr>
          <w:rFonts w:asciiTheme="minorEastAsia" w:hAnsiTheme="minorEastAsia" w:hint="eastAsia"/>
          <w:szCs w:val="21"/>
        </w:rPr>
        <w:t>)は、大阪府、兵庫県、京都府、東京都、神奈川県は全体に比して高額であった。</w:t>
      </w:r>
      <w:r w:rsidR="00180AFB" w:rsidRPr="00A92DA1">
        <w:rPr>
          <w:rFonts w:asciiTheme="minorEastAsia" w:hAnsiTheme="minorEastAsia" w:hint="eastAsia"/>
          <w:szCs w:val="21"/>
        </w:rPr>
        <w:t>特に大阪府は全ての二次医療圏が他の都府県に比べて高く、上位は中河内医療圏、大阪市医療圏、堺市医療圏、南河内医療圏となっていた（</w:t>
      </w:r>
      <w:r w:rsidR="00180AFB" w:rsidRPr="00A92DA1">
        <w:rPr>
          <w:rFonts w:asciiTheme="minorEastAsia" w:hAnsiTheme="minorEastAsia" w:cs="ＭＳ Ｐゴシック" w:hint="eastAsia"/>
          <w:b/>
          <w:bCs/>
          <w:color w:val="000000" w:themeColor="text1"/>
          <w:kern w:val="0"/>
          <w:szCs w:val="21"/>
        </w:rPr>
        <w:t>図6-</w:t>
      </w:r>
      <w:r w:rsidR="00180AFB" w:rsidRPr="00A92DA1">
        <w:rPr>
          <w:rFonts w:asciiTheme="minorEastAsia" w:hAnsiTheme="minorEastAsia" w:cs="ＭＳ Ｐゴシック"/>
          <w:b/>
          <w:bCs/>
          <w:color w:val="000000" w:themeColor="text1"/>
          <w:kern w:val="0"/>
          <w:szCs w:val="21"/>
        </w:rPr>
        <w:t>5</w:t>
      </w:r>
      <w:r w:rsidR="00180AFB" w:rsidRPr="00A92DA1">
        <w:rPr>
          <w:rFonts w:asciiTheme="minorEastAsia" w:hAnsiTheme="minorEastAsia" w:cs="ＭＳ Ｐゴシック" w:hint="eastAsia"/>
          <w:b/>
          <w:bCs/>
          <w:color w:val="000000" w:themeColor="text1"/>
          <w:kern w:val="0"/>
          <w:szCs w:val="21"/>
        </w:rPr>
        <w:t>-(2)-</w:t>
      </w:r>
      <w:r w:rsidR="00180AFB" w:rsidRPr="00A92DA1">
        <w:rPr>
          <w:rFonts w:asciiTheme="minorEastAsia" w:hAnsiTheme="minorEastAsia" w:cs="ＭＳ Ｐゴシック"/>
          <w:b/>
          <w:bCs/>
          <w:color w:val="000000" w:themeColor="text1"/>
          <w:kern w:val="0"/>
          <w:szCs w:val="21"/>
        </w:rPr>
        <w:t>2</w:t>
      </w:r>
      <w:r w:rsidR="00180AFB" w:rsidRPr="00A92DA1">
        <w:rPr>
          <w:rFonts w:asciiTheme="minorEastAsia" w:hAnsiTheme="minorEastAsia" w:cs="ＭＳ Ｐゴシック" w:hint="eastAsia"/>
          <w:b/>
          <w:bCs/>
          <w:color w:val="000000" w:themeColor="text1"/>
          <w:kern w:val="0"/>
          <w:szCs w:val="21"/>
        </w:rPr>
        <w:t>）。</w:t>
      </w:r>
    </w:p>
    <w:p w14:paraId="06DB2BBB" w14:textId="74066AB0" w:rsidR="00A97E47" w:rsidRPr="00A92DA1" w:rsidRDefault="004F7E09" w:rsidP="00FA1D12">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72928" behindDoc="0" locked="0" layoutInCell="1" allowOverlap="1" wp14:anchorId="3537E045" wp14:editId="281E73C5">
                <wp:simplePos x="0" y="0"/>
                <wp:positionH relativeFrom="column">
                  <wp:posOffset>-777557</wp:posOffset>
                </wp:positionH>
                <wp:positionV relativeFrom="paragraph">
                  <wp:posOffset>1316418</wp:posOffset>
                </wp:positionV>
                <wp:extent cx="2037524" cy="255905"/>
                <wp:effectExtent l="1587" t="0" r="0" b="0"/>
                <wp:wrapNone/>
                <wp:docPr id="1449460577"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7BAC68E4"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7E045" id="_x0000_s1042" type="#_x0000_t202" style="position:absolute;left:0;text-align:left;margin-left:-61.2pt;margin-top:103.65pt;width:160.45pt;height:20.15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" fillcolor="white [3201]" stroked="f" strokeweight=".5pt">
                <v:textbox>
                  <w:txbxContent>
                    <w:p w14:paraId="7BAC68E4"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4A12D8" w:rsidRPr="00A92DA1">
        <w:rPr>
          <w:rFonts w:asciiTheme="minorEastAsia" w:hAnsiTheme="minorEastAsia"/>
          <w:noProof/>
          <w:szCs w:val="21"/>
        </w:rPr>
        <w:drawing>
          <wp:inline distT="0" distB="0" distL="0" distR="0" wp14:anchorId="0E8A4698" wp14:editId="1770E847">
            <wp:extent cx="4859020" cy="3391026"/>
            <wp:effectExtent l="0" t="0" r="5080" b="0"/>
            <wp:docPr id="339940916" name="図 6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lot object"/>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34D6DB83" w14:textId="77777777" w:rsidR="006F3654" w:rsidRPr="00A92DA1" w:rsidRDefault="00FA1D12" w:rsidP="00FA1D12">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5</w:t>
      </w:r>
      <w:r w:rsidRPr="00A92DA1">
        <w:rPr>
          <w:rFonts w:asciiTheme="minorEastAsia" w:hAnsiTheme="minorEastAsia" w:hint="eastAsia"/>
          <w:b/>
          <w:bCs/>
          <w:szCs w:val="21"/>
        </w:rPr>
        <w:t>-(1)-A1</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歯肉炎及び歯周疾患に関する</w:t>
      </w:r>
      <w:r w:rsidR="00BE040D" w:rsidRPr="00A92DA1">
        <w:rPr>
          <w:rFonts w:asciiTheme="minorEastAsia" w:hAnsiTheme="minorEastAsia" w:cs="ＭＳ Ｐゴシック" w:hint="eastAsia"/>
          <w:color w:val="000000" w:themeColor="text1"/>
          <w:kern w:val="0"/>
          <w:szCs w:val="21"/>
          <w:u w:val="single"/>
        </w:rPr>
        <w:t>国民健康保険制度</w:t>
      </w:r>
    </w:p>
    <w:p w14:paraId="4722F559" w14:textId="31B00B67" w:rsidR="00FA1D12" w:rsidRPr="00A92DA1" w:rsidRDefault="00BE040D" w:rsidP="006F3654">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6D796EA9" w14:textId="354C27F5" w:rsidR="004F0F6E" w:rsidRPr="00A92DA1" w:rsidRDefault="004A12D8" w:rsidP="00FA1D12">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1976CDCB" wp14:editId="2E858B0D">
            <wp:extent cx="4859020" cy="3373441"/>
            <wp:effectExtent l="0" t="0" r="5080" b="5080"/>
            <wp:docPr id="1553871680" name="図 6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lot object"/>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4481"/>
                    <a:stretch/>
                  </pic:blipFill>
                  <pic:spPr bwMode="auto">
                    <a:xfrm>
                      <a:off x="0" y="0"/>
                      <a:ext cx="4859640" cy="3373871"/>
                    </a:xfrm>
                    <a:prstGeom prst="rect">
                      <a:avLst/>
                    </a:prstGeom>
                    <a:noFill/>
                    <a:ln>
                      <a:noFill/>
                    </a:ln>
                    <a:extLst>
                      <a:ext uri="{53640926-AAD7-44D8-BBD7-CCE9431645EC}">
                        <a14:shadowObscured xmlns:a14="http://schemas.microsoft.com/office/drawing/2010/main"/>
                      </a:ext>
                    </a:extLst>
                  </pic:spPr>
                </pic:pic>
              </a:graphicData>
            </a:graphic>
          </wp:inline>
        </w:drawing>
      </w:r>
    </w:p>
    <w:p w14:paraId="586553D2" w14:textId="77777777" w:rsidR="006F3654" w:rsidRPr="00A92DA1" w:rsidRDefault="00FA1D12" w:rsidP="00FA1D12">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hint="eastAsia"/>
          <w:b/>
          <w:bCs/>
          <w:szCs w:val="21"/>
        </w:rPr>
        <w:t>図6-</w:t>
      </w:r>
      <w:r w:rsidRPr="00A92DA1">
        <w:rPr>
          <w:rFonts w:asciiTheme="minorEastAsia" w:hAnsiTheme="minorEastAsia"/>
          <w:b/>
          <w:bCs/>
          <w:szCs w:val="21"/>
        </w:rPr>
        <w:t>5</w:t>
      </w:r>
      <w:r w:rsidRPr="00A92DA1">
        <w:rPr>
          <w:rFonts w:asciiTheme="minorEastAsia" w:hAnsiTheme="minorEastAsia" w:hint="eastAsia"/>
          <w:b/>
          <w:bCs/>
          <w:szCs w:val="21"/>
        </w:rPr>
        <w:t>-(1)-A2</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歯肉炎及び歯周疾患に関する</w:t>
      </w:r>
      <w:r w:rsidR="00BE040D" w:rsidRPr="00A92DA1">
        <w:rPr>
          <w:rFonts w:asciiTheme="minorEastAsia" w:hAnsiTheme="minorEastAsia" w:cs="ＭＳ Ｐゴシック" w:hint="eastAsia"/>
          <w:color w:val="000000" w:themeColor="text1"/>
          <w:kern w:val="0"/>
          <w:szCs w:val="21"/>
          <w:u w:val="single"/>
        </w:rPr>
        <w:t>国民健康保険制度</w:t>
      </w:r>
    </w:p>
    <w:p w14:paraId="7F57E2B7" w14:textId="49B24DF4" w:rsidR="00FA1D12" w:rsidRPr="00A92DA1" w:rsidRDefault="00BE040D" w:rsidP="00FA1D12">
      <w:pPr>
        <w:widowControl/>
        <w:jc w:val="center"/>
        <w:rPr>
          <w:rFonts w:asciiTheme="minorEastAsia" w:hAnsiTheme="minorEastAsia" w:cs="ＭＳ Ｐゴシック"/>
          <w:color w:val="000000" w:themeColor="text1"/>
          <w:kern w:val="0"/>
          <w:szCs w:val="21"/>
        </w:rPr>
      </w:pPr>
      <w:r w:rsidRPr="00A92DA1">
        <w:rPr>
          <w:rFonts w:asciiTheme="minorEastAsia" w:hAnsiTheme="minorEastAsia" w:hint="eastAsia"/>
          <w:szCs w:val="21"/>
        </w:rPr>
        <w:t>患者一人当たり医療費の都道府県間比較</w:t>
      </w:r>
    </w:p>
    <w:p w14:paraId="04172C76" w14:textId="77777777" w:rsidR="001D08CA" w:rsidRPr="00A92DA1" w:rsidRDefault="001D08CA" w:rsidP="0067161B">
      <w:pPr>
        <w:widowControl/>
        <w:jc w:val="left"/>
        <w:rPr>
          <w:rFonts w:asciiTheme="minorEastAsia" w:hAnsiTheme="minorEastAsia" w:cs="ＭＳ Ｐゴシック"/>
          <w:color w:val="000000" w:themeColor="text1"/>
          <w:kern w:val="0"/>
          <w:szCs w:val="21"/>
        </w:rPr>
      </w:pPr>
    </w:p>
    <w:p w14:paraId="7F91DCC1" w14:textId="240E63CB" w:rsidR="00A97E47" w:rsidRPr="00A92DA1" w:rsidRDefault="004F7E09" w:rsidP="00955549">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74976" behindDoc="0" locked="0" layoutInCell="1" allowOverlap="1" wp14:anchorId="57173098" wp14:editId="797B4E9D">
                <wp:simplePos x="0" y="0"/>
                <wp:positionH relativeFrom="column">
                  <wp:posOffset>-769429</wp:posOffset>
                </wp:positionH>
                <wp:positionV relativeFrom="paragraph">
                  <wp:posOffset>1199324</wp:posOffset>
                </wp:positionV>
                <wp:extent cx="2037524" cy="255905"/>
                <wp:effectExtent l="1587" t="0" r="0" b="0"/>
                <wp:wrapNone/>
                <wp:docPr id="1419816161"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4CA9AAE8"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73098" id="_x0000_s1043" type="#_x0000_t202" style="position:absolute;left:0;text-align:left;margin-left:-60.6pt;margin-top:94.45pt;width:160.45pt;height:20.15pt;rotation:-9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" fillcolor="white [3201]" stroked="f" strokeweight=".5pt">
                <v:textbox>
                  <w:txbxContent>
                    <w:p w14:paraId="4CA9AAE8"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4A12D8" w:rsidRPr="00A92DA1">
        <w:rPr>
          <w:rFonts w:asciiTheme="minorEastAsia" w:hAnsiTheme="minorEastAsia"/>
          <w:noProof/>
          <w:szCs w:val="21"/>
        </w:rPr>
        <w:drawing>
          <wp:inline distT="0" distB="0" distL="0" distR="0" wp14:anchorId="1204EAF6" wp14:editId="7A7B13E1">
            <wp:extent cx="4859020" cy="3373441"/>
            <wp:effectExtent l="0" t="0" r="5080" b="5080"/>
            <wp:docPr id="650215791" name="図 6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lot objec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4481"/>
                    <a:stretch/>
                  </pic:blipFill>
                  <pic:spPr bwMode="auto">
                    <a:xfrm>
                      <a:off x="0" y="0"/>
                      <a:ext cx="4859640" cy="3373871"/>
                    </a:xfrm>
                    <a:prstGeom prst="rect">
                      <a:avLst/>
                    </a:prstGeom>
                    <a:noFill/>
                    <a:ln>
                      <a:noFill/>
                    </a:ln>
                    <a:extLst>
                      <a:ext uri="{53640926-AAD7-44D8-BBD7-CCE9431645EC}">
                        <a14:shadowObscured xmlns:a14="http://schemas.microsoft.com/office/drawing/2010/main"/>
                      </a:ext>
                    </a:extLst>
                  </pic:spPr>
                </pic:pic>
              </a:graphicData>
            </a:graphic>
          </wp:inline>
        </w:drawing>
      </w:r>
    </w:p>
    <w:p w14:paraId="302A044D" w14:textId="77777777" w:rsidR="006F3654" w:rsidRPr="00A92DA1" w:rsidRDefault="00FA1D12" w:rsidP="00955549">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5</w:t>
      </w:r>
      <w:r w:rsidRPr="00A92DA1">
        <w:rPr>
          <w:rFonts w:asciiTheme="minorEastAsia" w:hAnsiTheme="minorEastAsia" w:hint="eastAsia"/>
          <w:b/>
          <w:bCs/>
          <w:szCs w:val="21"/>
        </w:rPr>
        <w:t>-(1)-</w:t>
      </w:r>
      <w:r w:rsidRPr="00A92DA1">
        <w:rPr>
          <w:rFonts w:asciiTheme="minorEastAsia" w:hAnsiTheme="minorEastAsia"/>
          <w:b/>
          <w:bCs/>
          <w:szCs w:val="21"/>
        </w:rPr>
        <w:t>B</w:t>
      </w:r>
      <w:r w:rsidRPr="00A92DA1">
        <w:rPr>
          <w:rFonts w:asciiTheme="minorEastAsia" w:hAnsiTheme="minorEastAsia" w:hint="eastAsia"/>
          <w:b/>
          <w:bCs/>
          <w:szCs w:val="21"/>
        </w:rPr>
        <w:t>1</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歯肉炎及び歯周疾患に関する</w:t>
      </w:r>
      <w:r w:rsidR="00BE040D" w:rsidRPr="00A92DA1">
        <w:rPr>
          <w:rFonts w:asciiTheme="minorEastAsia" w:hAnsiTheme="minorEastAsia" w:cs="ＭＳ Ｐゴシック" w:hint="eastAsia"/>
          <w:color w:val="000000" w:themeColor="text1"/>
          <w:kern w:val="0"/>
          <w:szCs w:val="21"/>
          <w:u w:val="single"/>
        </w:rPr>
        <w:t>後期高齢者医療制度</w:t>
      </w:r>
    </w:p>
    <w:p w14:paraId="6DCD5C59" w14:textId="56F3CAA0" w:rsidR="00FA1D12" w:rsidRPr="00A92DA1" w:rsidRDefault="00BE040D" w:rsidP="006F3654">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61C57B8D" w14:textId="45A5AAAF" w:rsidR="0067161B" w:rsidRPr="00A92DA1" w:rsidRDefault="004A12D8" w:rsidP="00955549">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02658569" wp14:editId="200A8925">
            <wp:extent cx="4859020" cy="3391026"/>
            <wp:effectExtent l="0" t="0" r="5080" b="0"/>
            <wp:docPr id="1049823480" name="図 6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lot object"/>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6564C26D" w14:textId="77777777" w:rsidR="006F3654" w:rsidRPr="00A92DA1" w:rsidRDefault="00FA1D12" w:rsidP="00955549">
      <w:pPr>
        <w:widowControl/>
        <w:jc w:val="center"/>
        <w:rPr>
          <w:rFonts w:asciiTheme="minorEastAsia" w:hAnsiTheme="minorEastAsia" w:cs="ＭＳ Ｐゴシック"/>
          <w:color w:val="000000" w:themeColor="text1"/>
          <w:kern w:val="0"/>
          <w:szCs w:val="21"/>
          <w:u w:val="single"/>
        </w:rPr>
      </w:pPr>
      <w:bookmarkStart w:id="171" w:name="OLE_LINK137"/>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5</w:t>
      </w:r>
      <w:r w:rsidRPr="00A92DA1">
        <w:rPr>
          <w:rFonts w:asciiTheme="minorEastAsia" w:hAnsiTheme="minorEastAsia" w:hint="eastAsia"/>
          <w:b/>
          <w:bCs/>
          <w:szCs w:val="21"/>
        </w:rPr>
        <w:t>-(1)-</w:t>
      </w:r>
      <w:r w:rsidRPr="00A92DA1">
        <w:rPr>
          <w:rFonts w:asciiTheme="minorEastAsia" w:hAnsiTheme="minorEastAsia"/>
          <w:b/>
          <w:bCs/>
          <w:szCs w:val="21"/>
        </w:rPr>
        <w:t>B2</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歯肉炎及び歯周疾患に関する</w:t>
      </w:r>
      <w:r w:rsidR="00BE040D" w:rsidRPr="00A92DA1">
        <w:rPr>
          <w:rFonts w:asciiTheme="minorEastAsia" w:hAnsiTheme="minorEastAsia" w:cs="ＭＳ Ｐゴシック" w:hint="eastAsia"/>
          <w:color w:val="000000" w:themeColor="text1"/>
          <w:kern w:val="0"/>
          <w:szCs w:val="21"/>
          <w:u w:val="single"/>
        </w:rPr>
        <w:t>後期高齢者医療制度</w:t>
      </w:r>
    </w:p>
    <w:p w14:paraId="52E7DBCB" w14:textId="61B12EFE" w:rsidR="00FA1D12" w:rsidRPr="00A92DA1" w:rsidRDefault="00BE040D" w:rsidP="00955549">
      <w:pPr>
        <w:widowControl/>
        <w:jc w:val="center"/>
        <w:rPr>
          <w:rFonts w:asciiTheme="minorEastAsia" w:hAnsiTheme="minorEastAsia" w:cs="ＭＳ Ｐゴシック"/>
          <w:color w:val="000000" w:themeColor="text1"/>
          <w:kern w:val="0"/>
          <w:szCs w:val="21"/>
        </w:rPr>
      </w:pPr>
      <w:r w:rsidRPr="00A92DA1">
        <w:rPr>
          <w:rFonts w:asciiTheme="minorEastAsia" w:hAnsiTheme="minorEastAsia" w:hint="eastAsia"/>
          <w:szCs w:val="21"/>
        </w:rPr>
        <w:t>患者一人当たり医療費の都道府県間比較</w:t>
      </w:r>
    </w:p>
    <w:p w14:paraId="6BC1EEFB" w14:textId="77777777" w:rsidR="00A97E47" w:rsidRPr="00A92DA1" w:rsidRDefault="00A97E47" w:rsidP="00A97E47">
      <w:pPr>
        <w:widowControl/>
        <w:jc w:val="left"/>
        <w:rPr>
          <w:rFonts w:asciiTheme="minorEastAsia" w:hAnsiTheme="minorEastAsia" w:cs="ＭＳ Ｐゴシック"/>
          <w:color w:val="000000" w:themeColor="text1"/>
          <w:kern w:val="0"/>
          <w:szCs w:val="21"/>
        </w:rPr>
      </w:pPr>
      <w:bookmarkStart w:id="172" w:name="OLE_LINK77"/>
      <w:bookmarkStart w:id="173" w:name="OLE_LINK78"/>
      <w:bookmarkEnd w:id="167"/>
      <w:bookmarkEnd w:id="171"/>
    </w:p>
    <w:p w14:paraId="57B156AA" w14:textId="03BE34A3" w:rsidR="00A97E47" w:rsidRPr="00A92DA1" w:rsidRDefault="004F7E09" w:rsidP="00955549">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77024" behindDoc="0" locked="0" layoutInCell="1" allowOverlap="1" wp14:anchorId="32F5FC4D" wp14:editId="3AE088F9">
                <wp:simplePos x="0" y="0"/>
                <wp:positionH relativeFrom="column">
                  <wp:posOffset>-769429</wp:posOffset>
                </wp:positionH>
                <wp:positionV relativeFrom="paragraph">
                  <wp:posOffset>1281366</wp:posOffset>
                </wp:positionV>
                <wp:extent cx="2037524" cy="255905"/>
                <wp:effectExtent l="1587" t="0" r="0" b="0"/>
                <wp:wrapNone/>
                <wp:docPr id="739454218"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0A83E58F"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5FC4D" id="_x0000_s1044" type="#_x0000_t202" style="position:absolute;left:0;text-align:left;margin-left:-60.6pt;margin-top:100.9pt;width:160.45pt;height:20.15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" fillcolor="white [3201]" stroked="f" strokeweight=".5pt">
                <v:textbox>
                  <w:txbxContent>
                    <w:p w14:paraId="0A83E58F"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4A12D8" w:rsidRPr="00A92DA1">
        <w:rPr>
          <w:rFonts w:asciiTheme="minorEastAsia" w:hAnsiTheme="minorEastAsia"/>
          <w:noProof/>
          <w:szCs w:val="21"/>
        </w:rPr>
        <w:drawing>
          <wp:inline distT="0" distB="0" distL="0" distR="0" wp14:anchorId="6FECA2D3" wp14:editId="4CD97B42">
            <wp:extent cx="4859020" cy="3355857"/>
            <wp:effectExtent l="0" t="0" r="5080" b="0"/>
            <wp:docPr id="684388696" name="図 7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lot object"/>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4979"/>
                    <a:stretch/>
                  </pic:blipFill>
                  <pic:spPr bwMode="auto">
                    <a:xfrm>
                      <a:off x="0" y="0"/>
                      <a:ext cx="4859640" cy="3356285"/>
                    </a:xfrm>
                    <a:prstGeom prst="rect">
                      <a:avLst/>
                    </a:prstGeom>
                    <a:noFill/>
                    <a:ln>
                      <a:noFill/>
                    </a:ln>
                    <a:extLst>
                      <a:ext uri="{53640926-AAD7-44D8-BBD7-CCE9431645EC}">
                        <a14:shadowObscured xmlns:a14="http://schemas.microsoft.com/office/drawing/2010/main"/>
                      </a:ext>
                    </a:extLst>
                  </pic:spPr>
                </pic:pic>
              </a:graphicData>
            </a:graphic>
          </wp:inline>
        </w:drawing>
      </w:r>
    </w:p>
    <w:p w14:paraId="0CA81E92" w14:textId="77777777" w:rsidR="006F3654" w:rsidRPr="00A92DA1" w:rsidRDefault="00FA1D12" w:rsidP="00BE040D">
      <w:pPr>
        <w:widowControl/>
        <w:jc w:val="center"/>
        <w:rPr>
          <w:rFonts w:asciiTheme="minorEastAsia" w:hAnsiTheme="minorEastAsia" w:cs="ＭＳ Ｐゴシック"/>
          <w:color w:val="000000" w:themeColor="text1"/>
          <w:kern w:val="0"/>
          <w:szCs w:val="21"/>
          <w:u w:val="single"/>
        </w:rPr>
      </w:pPr>
      <w:bookmarkStart w:id="174" w:name="OLE_LINK173"/>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5</w:t>
      </w:r>
      <w:r w:rsidRPr="00A92DA1">
        <w:rPr>
          <w:rFonts w:asciiTheme="minorEastAsia" w:hAnsiTheme="minorEastAsia" w:hint="eastAsia"/>
          <w:b/>
          <w:bCs/>
          <w:szCs w:val="21"/>
        </w:rPr>
        <w:t>-(1)-</w:t>
      </w:r>
      <w:r w:rsidRPr="00A92DA1">
        <w:rPr>
          <w:rFonts w:asciiTheme="minorEastAsia" w:hAnsiTheme="minorEastAsia"/>
          <w:b/>
          <w:bCs/>
          <w:szCs w:val="21"/>
        </w:rPr>
        <w:t>C1</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歯肉炎及び歯周疾患に関する</w:t>
      </w:r>
      <w:r w:rsidR="00BE040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471ECB27" w14:textId="6583CEF9" w:rsidR="00FA1D12" w:rsidRPr="00A92DA1" w:rsidRDefault="00BE040D" w:rsidP="00BE040D">
      <w:pPr>
        <w:widowControl/>
        <w:jc w:val="center"/>
        <w:rPr>
          <w:rFonts w:asciiTheme="minorEastAsia" w:hAnsiTheme="minorEastAsia" w:cs="ＭＳ Ｐゴシック"/>
          <w:color w:val="000000" w:themeColor="text1"/>
          <w:kern w:val="0"/>
          <w:szCs w:val="21"/>
        </w:rPr>
      </w:pPr>
      <w:r w:rsidRPr="00A92DA1">
        <w:rPr>
          <w:rFonts w:asciiTheme="minorEastAsia" w:hAnsiTheme="minorEastAsia" w:hint="eastAsia"/>
          <w:szCs w:val="21"/>
        </w:rPr>
        <w:t>総医療費の都道府県間比較</w:t>
      </w:r>
    </w:p>
    <w:bookmarkEnd w:id="174"/>
    <w:p w14:paraId="7D7E8F41" w14:textId="09FA057E" w:rsidR="0051151A" w:rsidRPr="00A92DA1" w:rsidRDefault="004A12D8" w:rsidP="00955549">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54780110" wp14:editId="7E217EB0">
            <wp:extent cx="4859020" cy="3355857"/>
            <wp:effectExtent l="0" t="0" r="5080" b="0"/>
            <wp:docPr id="1551589265" name="図 7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lot object"/>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4979"/>
                    <a:stretch/>
                  </pic:blipFill>
                  <pic:spPr bwMode="auto">
                    <a:xfrm>
                      <a:off x="0" y="0"/>
                      <a:ext cx="4859640" cy="3356285"/>
                    </a:xfrm>
                    <a:prstGeom prst="rect">
                      <a:avLst/>
                    </a:prstGeom>
                    <a:noFill/>
                    <a:ln>
                      <a:noFill/>
                    </a:ln>
                    <a:extLst>
                      <a:ext uri="{53640926-AAD7-44D8-BBD7-CCE9431645EC}">
                        <a14:shadowObscured xmlns:a14="http://schemas.microsoft.com/office/drawing/2010/main"/>
                      </a:ext>
                    </a:extLst>
                  </pic:spPr>
                </pic:pic>
              </a:graphicData>
            </a:graphic>
          </wp:inline>
        </w:drawing>
      </w:r>
    </w:p>
    <w:p w14:paraId="09C80061" w14:textId="77777777" w:rsidR="006F3654" w:rsidRPr="00A92DA1" w:rsidRDefault="00FA1D12" w:rsidP="00FA1D12">
      <w:pPr>
        <w:widowControl/>
        <w:jc w:val="center"/>
        <w:rPr>
          <w:rFonts w:asciiTheme="minorEastAsia" w:hAnsiTheme="minorEastAsia" w:cs="ＭＳ Ｐゴシック"/>
          <w:color w:val="000000" w:themeColor="text1"/>
          <w:kern w:val="0"/>
          <w:szCs w:val="21"/>
          <w:u w:val="single"/>
        </w:rPr>
      </w:pPr>
      <w:bookmarkStart w:id="175" w:name="OLE_LINK174"/>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5</w:t>
      </w:r>
      <w:r w:rsidRPr="00A92DA1">
        <w:rPr>
          <w:rFonts w:asciiTheme="minorEastAsia" w:hAnsiTheme="minorEastAsia" w:hint="eastAsia"/>
          <w:b/>
          <w:bCs/>
          <w:szCs w:val="21"/>
        </w:rPr>
        <w:t>-(1)-</w:t>
      </w:r>
      <w:r w:rsidRPr="00A92DA1">
        <w:rPr>
          <w:rFonts w:asciiTheme="minorEastAsia" w:hAnsiTheme="minorEastAsia"/>
          <w:b/>
          <w:bCs/>
          <w:szCs w:val="21"/>
        </w:rPr>
        <w:t>C2</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歯肉炎及び歯周疾患に関する</w:t>
      </w:r>
      <w:r w:rsidR="00BE040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017D17B8" w14:textId="28A98109" w:rsidR="00FA1D12" w:rsidRPr="00A92DA1" w:rsidRDefault="00BE040D" w:rsidP="00FA1D12">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患者一人当たり</w:t>
      </w:r>
      <w:r w:rsidRPr="00A92DA1">
        <w:rPr>
          <w:rFonts w:asciiTheme="minorEastAsia" w:hAnsiTheme="minorEastAsia" w:hint="eastAsia"/>
          <w:szCs w:val="21"/>
        </w:rPr>
        <w:t>医療費の都道府県間比較</w:t>
      </w:r>
    </w:p>
    <w:bookmarkEnd w:id="175"/>
    <w:p w14:paraId="2AD280BE" w14:textId="55ADC5D3" w:rsidR="00955549" w:rsidRPr="00A92DA1" w:rsidRDefault="00955549" w:rsidP="006345D6">
      <w:pPr>
        <w:widowControl/>
        <w:jc w:val="left"/>
        <w:rPr>
          <w:rFonts w:asciiTheme="minorEastAsia" w:hAnsiTheme="minorEastAsia" w:cs="ＭＳ Ｐゴシック"/>
          <w:b/>
          <w:bCs/>
          <w:color w:val="000000" w:themeColor="text1"/>
          <w:kern w:val="0"/>
          <w:szCs w:val="21"/>
        </w:rPr>
      </w:pPr>
    </w:p>
    <w:p w14:paraId="42F51FE9" w14:textId="77777777" w:rsidR="00AD0B78" w:rsidRPr="00A92DA1" w:rsidRDefault="00AD0B78" w:rsidP="006345D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p w14:paraId="06BD8984" w14:textId="501BF42B" w:rsidR="00E771DF" w:rsidRPr="00A92DA1" w:rsidRDefault="009652B0" w:rsidP="00E771DF">
      <w:pPr>
        <w:widowControl/>
        <w:jc w:val="center"/>
        <w:rPr>
          <w:rFonts w:asciiTheme="minorEastAsia" w:hAnsiTheme="minorEastAsia" w:cs="ＭＳ Ｐゴシック"/>
          <w:b/>
          <w:bCs/>
          <w:color w:val="000000" w:themeColor="text1"/>
          <w:kern w:val="0"/>
          <w:szCs w:val="21"/>
        </w:rPr>
      </w:pPr>
      <w:r w:rsidRPr="00A92DA1">
        <w:rPr>
          <w:noProof/>
        </w:rPr>
        <w:lastRenderedPageBreak/>
        <w:drawing>
          <wp:anchor distT="0" distB="0" distL="114300" distR="114300" simplePos="0" relativeHeight="251700224" behindDoc="0" locked="0" layoutInCell="1" allowOverlap="1" wp14:anchorId="358F64DD" wp14:editId="54B1569F">
            <wp:simplePos x="0" y="0"/>
            <wp:positionH relativeFrom="column">
              <wp:posOffset>2043820</wp:posOffset>
            </wp:positionH>
            <wp:positionV relativeFrom="paragraph">
              <wp:posOffset>395605</wp:posOffset>
            </wp:positionV>
            <wp:extent cx="1623317" cy="2555519"/>
            <wp:effectExtent l="0" t="0" r="0" b="0"/>
            <wp:wrapNone/>
            <wp:docPr id="16186557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623317" cy="2555519"/>
                    </a:xfrm>
                    <a:prstGeom prst="rect">
                      <a:avLst/>
                    </a:prstGeom>
                  </pic:spPr>
                </pic:pic>
              </a:graphicData>
            </a:graphic>
            <wp14:sizeRelH relativeFrom="page">
              <wp14:pctWidth>0</wp14:pctWidth>
            </wp14:sizeRelH>
            <wp14:sizeRelV relativeFrom="page">
              <wp14:pctHeight>0</wp14:pctHeight>
            </wp14:sizeRelV>
          </wp:anchor>
        </w:drawing>
      </w:r>
      <w:r w:rsidRPr="00A92DA1">
        <w:rPr>
          <w:noProof/>
        </w:rPr>
        <mc:AlternateContent>
          <mc:Choice Requires="wps">
            <w:drawing>
              <wp:anchor distT="0" distB="0" distL="114300" distR="114300" simplePos="0" relativeHeight="251736064" behindDoc="0" locked="0" layoutInCell="1" allowOverlap="1" wp14:anchorId="6BDC608A" wp14:editId="1AF7A28F">
                <wp:simplePos x="0" y="0"/>
                <wp:positionH relativeFrom="column">
                  <wp:posOffset>3808918</wp:posOffset>
                </wp:positionH>
                <wp:positionV relativeFrom="paragraph">
                  <wp:posOffset>1335796</wp:posOffset>
                </wp:positionV>
                <wp:extent cx="646430" cy="118745"/>
                <wp:effectExtent l="0" t="0" r="13970" b="8255"/>
                <wp:wrapNone/>
                <wp:docPr id="1199420792"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28F602C8" id="正方形/長方形 15" o:spid="_x0000_s1026" style="position:absolute;margin-left:299.9pt;margin-top:105.2pt;width:50.9pt;height:9.3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" fillcolor="white [3212]" strokecolor="white [3212]" strokeweight="1pt"/>
            </w:pict>
          </mc:Fallback>
        </mc:AlternateContent>
      </w:r>
      <w:r w:rsidR="004A12D8" w:rsidRPr="00A92DA1">
        <w:rPr>
          <w:rFonts w:asciiTheme="minorEastAsia" w:hAnsiTheme="minorEastAsia"/>
          <w:noProof/>
          <w:szCs w:val="21"/>
        </w:rPr>
        <w:drawing>
          <wp:inline distT="0" distB="0" distL="0" distR="0" wp14:anchorId="7E131007" wp14:editId="596E6259">
            <wp:extent cx="3501020" cy="3325495"/>
            <wp:effectExtent l="0" t="0" r="4445" b="1905"/>
            <wp:docPr id="745455362" name="図 7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lot object"/>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9824" t="16889" r="25591" b="20460"/>
                    <a:stretch/>
                  </pic:blipFill>
                  <pic:spPr bwMode="auto">
                    <a:xfrm>
                      <a:off x="0" y="0"/>
                      <a:ext cx="3531620" cy="3354561"/>
                    </a:xfrm>
                    <a:prstGeom prst="rect">
                      <a:avLst/>
                    </a:prstGeom>
                    <a:noFill/>
                    <a:ln>
                      <a:noFill/>
                    </a:ln>
                    <a:extLst>
                      <a:ext uri="{53640926-AAD7-44D8-BBD7-CCE9431645EC}">
                        <a14:shadowObscured xmlns:a14="http://schemas.microsoft.com/office/drawing/2010/main"/>
                      </a:ext>
                    </a:extLst>
                  </pic:spPr>
                </pic:pic>
              </a:graphicData>
            </a:graphic>
          </wp:inline>
        </w:drawing>
      </w:r>
    </w:p>
    <w:p w14:paraId="2D4ED0A7" w14:textId="1A392C7C" w:rsidR="00A97E47" w:rsidRPr="00A92DA1" w:rsidRDefault="00BE040D" w:rsidP="00CE00CE">
      <w:pPr>
        <w:widowControl/>
        <w:jc w:val="center"/>
        <w:rPr>
          <w:rFonts w:asciiTheme="minorEastAsia" w:hAnsiTheme="minorEastAsia"/>
          <w:szCs w:val="21"/>
        </w:rPr>
      </w:pPr>
      <w:r w:rsidRPr="00A92DA1">
        <w:rPr>
          <w:rFonts w:asciiTheme="minorEastAsia" w:hAnsiTheme="minorEastAsia" w:cs="ＭＳ Ｐゴシック"/>
          <w:b/>
          <w:bCs/>
          <w:color w:val="000000" w:themeColor="text1"/>
          <w:kern w:val="0"/>
          <w:szCs w:val="21"/>
        </w:rPr>
        <w:tab/>
      </w:r>
      <w:r w:rsidR="00E771DF" w:rsidRPr="00A92DA1">
        <w:rPr>
          <w:rFonts w:asciiTheme="minorEastAsia" w:hAnsiTheme="minorEastAsia" w:cs="ＭＳ Ｐゴシック" w:hint="eastAsia"/>
          <w:b/>
          <w:bCs/>
          <w:color w:val="000000" w:themeColor="text1"/>
          <w:kern w:val="0"/>
          <w:szCs w:val="21"/>
        </w:rPr>
        <w:t>図6-</w:t>
      </w:r>
      <w:r w:rsidR="00E771DF" w:rsidRPr="00A92DA1">
        <w:rPr>
          <w:rFonts w:asciiTheme="minorEastAsia" w:hAnsiTheme="minorEastAsia" w:cs="ＭＳ Ｐゴシック"/>
          <w:b/>
          <w:bCs/>
          <w:color w:val="000000" w:themeColor="text1"/>
          <w:kern w:val="0"/>
          <w:szCs w:val="21"/>
        </w:rPr>
        <w:t>5</w:t>
      </w:r>
      <w:r w:rsidR="00E771DF" w:rsidRPr="00A92DA1">
        <w:rPr>
          <w:rFonts w:asciiTheme="minorEastAsia" w:hAnsiTheme="minorEastAsia" w:cs="ＭＳ Ｐゴシック" w:hint="eastAsia"/>
          <w:b/>
          <w:bCs/>
          <w:color w:val="000000" w:themeColor="text1"/>
          <w:kern w:val="0"/>
          <w:szCs w:val="21"/>
        </w:rPr>
        <w:t>-(2)-1</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歯</w:t>
      </w:r>
      <w:r w:rsidRPr="00A92DA1">
        <w:rPr>
          <w:rFonts w:asciiTheme="minorEastAsia" w:hAnsiTheme="minorEastAsia" w:hint="eastAsia"/>
          <w:szCs w:val="21"/>
        </w:rPr>
        <w:t>肉炎及び歯周疾患に関する大阪府</w:t>
      </w:r>
      <w:r w:rsidRPr="00A92DA1">
        <w:rPr>
          <w:rFonts w:asciiTheme="minorEastAsia" w:hAnsiTheme="minorEastAsia" w:cs="ＭＳ Ｐゴシック" w:hint="eastAsia"/>
          <w:color w:val="000000" w:themeColor="text1"/>
          <w:kern w:val="0"/>
          <w:szCs w:val="21"/>
        </w:rPr>
        <w:t>２次医療圏の総医療費(歯科</w:t>
      </w:r>
      <w:r w:rsidRPr="00A92DA1">
        <w:rPr>
          <w:rFonts w:asciiTheme="minorEastAsia" w:hAnsiTheme="minorEastAsia" w:hint="eastAsia"/>
          <w:szCs w:val="21"/>
        </w:rPr>
        <w:t>)</w:t>
      </w:r>
    </w:p>
    <w:p w14:paraId="16AF08B2" w14:textId="77777777" w:rsidR="00180AFB" w:rsidRPr="00A92DA1" w:rsidRDefault="00180AFB" w:rsidP="00CE00CE">
      <w:pPr>
        <w:widowControl/>
        <w:jc w:val="center"/>
        <w:rPr>
          <w:rFonts w:asciiTheme="minorEastAsia" w:hAnsiTheme="minorEastAsia" w:cs="ＭＳ Ｐゴシック"/>
          <w:color w:val="000000" w:themeColor="text1"/>
          <w:kern w:val="0"/>
          <w:szCs w:val="21"/>
        </w:rPr>
      </w:pPr>
    </w:p>
    <w:p w14:paraId="67E616E3" w14:textId="22886BD3" w:rsidR="00B650DA" w:rsidRPr="00A92DA1" w:rsidRDefault="009652B0" w:rsidP="00B650DA">
      <w:pPr>
        <w:widowControl/>
        <w:jc w:val="center"/>
        <w:rPr>
          <w:rFonts w:asciiTheme="minorEastAsia" w:hAnsiTheme="minorEastAsia"/>
          <w:szCs w:val="21"/>
        </w:rPr>
      </w:pPr>
      <w:r w:rsidRPr="00A92DA1">
        <w:rPr>
          <w:noProof/>
        </w:rPr>
        <mc:AlternateContent>
          <mc:Choice Requires="wps">
            <w:drawing>
              <wp:anchor distT="0" distB="0" distL="114300" distR="114300" simplePos="0" relativeHeight="251738112" behindDoc="0" locked="0" layoutInCell="1" allowOverlap="1" wp14:anchorId="762197E1" wp14:editId="0937C9A6">
                <wp:simplePos x="0" y="0"/>
                <wp:positionH relativeFrom="column">
                  <wp:posOffset>4009174</wp:posOffset>
                </wp:positionH>
                <wp:positionV relativeFrom="paragraph">
                  <wp:posOffset>1506527</wp:posOffset>
                </wp:positionV>
                <wp:extent cx="646430" cy="118745"/>
                <wp:effectExtent l="0" t="0" r="13970" b="8255"/>
                <wp:wrapNone/>
                <wp:docPr id="97812048"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79413C4B" id="正方形/長方形 15" o:spid="_x0000_s1026" style="position:absolute;margin-left:315.7pt;margin-top:118.6pt;width:50.9pt;height:9.3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" fillcolor="white [3212]" strokecolor="white [3212]" strokeweight="1pt"/>
            </w:pict>
          </mc:Fallback>
        </mc:AlternateContent>
      </w:r>
      <w:r w:rsidRPr="00A92DA1">
        <w:rPr>
          <w:noProof/>
        </w:rPr>
        <w:drawing>
          <wp:anchor distT="0" distB="0" distL="114300" distR="114300" simplePos="0" relativeHeight="251702272" behindDoc="0" locked="0" layoutInCell="1" allowOverlap="1" wp14:anchorId="28019B90" wp14:editId="5E15F389">
            <wp:simplePos x="0" y="0"/>
            <wp:positionH relativeFrom="column">
              <wp:posOffset>2181225</wp:posOffset>
            </wp:positionH>
            <wp:positionV relativeFrom="paragraph">
              <wp:posOffset>463662</wp:posOffset>
            </wp:positionV>
            <wp:extent cx="1582220" cy="2490822"/>
            <wp:effectExtent l="0" t="0" r="0" b="0"/>
            <wp:wrapNone/>
            <wp:docPr id="18103247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582220" cy="2490822"/>
                    </a:xfrm>
                    <a:prstGeom prst="rect">
                      <a:avLst/>
                    </a:prstGeom>
                  </pic:spPr>
                </pic:pic>
              </a:graphicData>
            </a:graphic>
            <wp14:sizeRelH relativeFrom="page">
              <wp14:pctWidth>0</wp14:pctWidth>
            </wp14:sizeRelH>
            <wp14:sizeRelV relativeFrom="page">
              <wp14:pctHeight>0</wp14:pctHeight>
            </wp14:sizeRelV>
          </wp:anchor>
        </w:drawing>
      </w:r>
      <w:r w:rsidR="00B650DA" w:rsidRPr="00A92DA1">
        <w:rPr>
          <w:noProof/>
        </w:rPr>
        <w:drawing>
          <wp:inline distT="0" distB="0" distL="0" distR="0" wp14:anchorId="1649C5F8" wp14:editId="2BC0407F">
            <wp:extent cx="3525091" cy="3547068"/>
            <wp:effectExtent l="0" t="0" r="5715" b="0"/>
            <wp:docPr id="1622727329" name="図 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ot object"/>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3395" t="4225" r="12206" b="7601"/>
                    <a:stretch/>
                  </pic:blipFill>
                  <pic:spPr bwMode="auto">
                    <a:xfrm>
                      <a:off x="0" y="0"/>
                      <a:ext cx="3554457" cy="3576617"/>
                    </a:xfrm>
                    <a:prstGeom prst="rect">
                      <a:avLst/>
                    </a:prstGeom>
                    <a:noFill/>
                    <a:ln>
                      <a:noFill/>
                    </a:ln>
                    <a:extLst>
                      <a:ext uri="{53640926-AAD7-44D8-BBD7-CCE9431645EC}">
                        <a14:shadowObscured xmlns:a14="http://schemas.microsoft.com/office/drawing/2010/main"/>
                      </a:ext>
                    </a:extLst>
                  </pic:spPr>
                </pic:pic>
              </a:graphicData>
            </a:graphic>
          </wp:inline>
        </w:drawing>
      </w:r>
    </w:p>
    <w:p w14:paraId="0D0C2C3B" w14:textId="0C39D210" w:rsidR="00B650DA" w:rsidRPr="00A92DA1" w:rsidRDefault="009652B0" w:rsidP="00CE00CE">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5</w:t>
      </w:r>
      <w:r w:rsidRPr="00A92DA1">
        <w:rPr>
          <w:rFonts w:asciiTheme="minorEastAsia" w:hAnsiTheme="minorEastAsia" w:cs="ＭＳ Ｐゴシック" w:hint="eastAsia"/>
          <w:b/>
          <w:bCs/>
          <w:color w:val="000000" w:themeColor="text1"/>
          <w:kern w:val="0"/>
          <w:szCs w:val="21"/>
        </w:rPr>
        <w:t>-(2)-</w:t>
      </w:r>
      <w:r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00B650DA" w:rsidRPr="00A92DA1">
        <w:rPr>
          <w:rFonts w:asciiTheme="minorEastAsia" w:hAnsiTheme="minorEastAsia" w:hint="eastAsia"/>
          <w:szCs w:val="21"/>
        </w:rPr>
        <w:t>歯肉炎および歯周疾患に関する大阪府</w:t>
      </w:r>
      <w:r w:rsidR="00B650DA" w:rsidRPr="00A92DA1">
        <w:rPr>
          <w:rFonts w:asciiTheme="minorEastAsia" w:hAnsiTheme="minorEastAsia" w:cs="ＭＳ Ｐゴシック" w:hint="eastAsia"/>
          <w:color w:val="000000" w:themeColor="text1"/>
          <w:kern w:val="0"/>
          <w:szCs w:val="21"/>
        </w:rPr>
        <w:t>２次医療圏の患者一人当たり医療費</w:t>
      </w:r>
      <w:bookmarkEnd w:id="172"/>
      <w:bookmarkEnd w:id="173"/>
    </w:p>
    <w:p w14:paraId="51F1892B" w14:textId="77777777" w:rsidR="00055717" w:rsidRPr="00A92DA1" w:rsidRDefault="00055717" w:rsidP="00CE00CE">
      <w:pPr>
        <w:widowControl/>
        <w:jc w:val="center"/>
        <w:rPr>
          <w:rFonts w:asciiTheme="minorEastAsia" w:hAnsiTheme="minorEastAsia" w:cs="ＭＳ Ｐゴシック"/>
          <w:color w:val="000000" w:themeColor="text1"/>
          <w:kern w:val="0"/>
          <w:szCs w:val="21"/>
        </w:rPr>
      </w:pPr>
    </w:p>
    <w:p w14:paraId="2FE97B12" w14:textId="77777777" w:rsidR="00055717" w:rsidRPr="00A92DA1" w:rsidRDefault="00055717" w:rsidP="00CE00CE">
      <w:pPr>
        <w:widowControl/>
        <w:jc w:val="center"/>
        <w:rPr>
          <w:rFonts w:asciiTheme="minorEastAsia" w:hAnsiTheme="minorEastAsia" w:cs="ＭＳ Ｐゴシック"/>
          <w:color w:val="000000" w:themeColor="text1"/>
          <w:kern w:val="0"/>
          <w:szCs w:val="21"/>
        </w:rPr>
      </w:pPr>
    </w:p>
    <w:p w14:paraId="15A71895" w14:textId="37F098F4" w:rsidR="00691F57" w:rsidRPr="00A92DA1" w:rsidRDefault="00427F63" w:rsidP="004C1BC7">
      <w:pPr>
        <w:pStyle w:val="2"/>
        <w:rPr>
          <w:rFonts w:asciiTheme="minorEastAsia" w:eastAsiaTheme="minorEastAsia" w:hAnsiTheme="minorEastAsia" w:cs="ＭＳ Ｐゴシック"/>
          <w:b/>
          <w:bCs/>
          <w:kern w:val="0"/>
          <w:sz w:val="21"/>
          <w:szCs w:val="21"/>
        </w:rPr>
      </w:pPr>
      <w:bookmarkStart w:id="176" w:name="_Toc193966804"/>
      <w:r w:rsidRPr="00A92DA1">
        <w:rPr>
          <w:rFonts w:asciiTheme="minorEastAsia" w:eastAsiaTheme="minorEastAsia" w:hAnsiTheme="minorEastAsia" w:cs="ＭＳ Ｐゴシック"/>
          <w:b/>
          <w:bCs/>
          <w:kern w:val="0"/>
          <w:sz w:val="21"/>
          <w:szCs w:val="21"/>
        </w:rPr>
        <w:lastRenderedPageBreak/>
        <w:t>6-</w:t>
      </w:r>
      <w:r w:rsidR="006345D6" w:rsidRPr="00A92DA1">
        <w:rPr>
          <w:rFonts w:asciiTheme="minorEastAsia" w:eastAsiaTheme="minorEastAsia" w:hAnsiTheme="minorEastAsia" w:cs="ＭＳ Ｐゴシック"/>
          <w:b/>
          <w:bCs/>
          <w:kern w:val="0"/>
          <w:sz w:val="21"/>
          <w:szCs w:val="21"/>
        </w:rPr>
        <w:t>6</w:t>
      </w:r>
      <w:r w:rsidRPr="00A92DA1">
        <w:rPr>
          <w:rFonts w:asciiTheme="minorEastAsia" w:eastAsiaTheme="minorEastAsia" w:hAnsiTheme="minorEastAsia" w:cs="ＭＳ Ｐゴシック"/>
          <w:b/>
          <w:bCs/>
          <w:kern w:val="0"/>
          <w:sz w:val="21"/>
          <w:szCs w:val="21"/>
        </w:rPr>
        <w:t xml:space="preserve">. </w:t>
      </w:r>
      <w:r w:rsidR="009943D4" w:rsidRPr="00A92DA1">
        <w:rPr>
          <w:rFonts w:asciiTheme="minorEastAsia" w:eastAsiaTheme="minorEastAsia" w:hAnsiTheme="minorEastAsia" w:cs="ＭＳ Ｐゴシック" w:hint="eastAsia"/>
          <w:b/>
          <w:bCs/>
          <w:kern w:val="0"/>
          <w:sz w:val="21"/>
          <w:szCs w:val="21"/>
        </w:rPr>
        <w:t>う蝕</w:t>
      </w:r>
      <w:bookmarkEnd w:id="176"/>
    </w:p>
    <w:p w14:paraId="3E8465A8" w14:textId="4057E492" w:rsidR="006345D6" w:rsidRPr="00A92DA1" w:rsidRDefault="006345D6" w:rsidP="006345D6">
      <w:pPr>
        <w:widowControl/>
        <w:jc w:val="left"/>
        <w:rPr>
          <w:rFonts w:asciiTheme="minorEastAsia" w:hAnsiTheme="minorEastAsia" w:cs="ＭＳ Ｐゴシック"/>
          <w:b/>
          <w:bCs/>
          <w:color w:val="000000" w:themeColor="text1"/>
          <w:kern w:val="0"/>
          <w:szCs w:val="21"/>
        </w:rPr>
      </w:pPr>
      <w:bookmarkStart w:id="177" w:name="OLE_LINK90"/>
      <w:r w:rsidRPr="00A92DA1">
        <w:rPr>
          <w:rFonts w:asciiTheme="minorEastAsia" w:hAnsiTheme="minorEastAsia"/>
          <w:b/>
          <w:bCs/>
          <w:szCs w:val="21"/>
        </w:rPr>
        <w:t>6-6</w:t>
      </w:r>
      <w:r w:rsidRPr="00A92DA1">
        <w:rPr>
          <w:rFonts w:asciiTheme="minorEastAsia" w:hAnsiTheme="minorEastAsia" w:hint="eastAsia"/>
          <w:b/>
          <w:bCs/>
          <w:szCs w:val="21"/>
        </w:rPr>
        <w:t>-</w:t>
      </w:r>
      <w:r w:rsidRPr="00A92DA1">
        <w:rPr>
          <w:rFonts w:asciiTheme="minorEastAsia" w:hAnsiTheme="minorEastAsia"/>
          <w:b/>
          <w:bCs/>
          <w:szCs w:val="21"/>
        </w:rPr>
        <w:t xml:space="preserve">(1) </w:t>
      </w:r>
      <w:r w:rsidRPr="00A92DA1">
        <w:rPr>
          <w:rFonts w:asciiTheme="minorEastAsia" w:hAnsiTheme="minorEastAsia" w:cs="ＭＳ Ｐゴシック" w:hint="eastAsia"/>
          <w:b/>
          <w:bCs/>
          <w:color w:val="000000" w:themeColor="text1"/>
          <w:kern w:val="0"/>
          <w:szCs w:val="21"/>
        </w:rPr>
        <w:t>医療費の都府県比較</w:t>
      </w:r>
    </w:p>
    <w:p w14:paraId="27356AFC" w14:textId="2EC5E13C" w:rsidR="00444943" w:rsidRPr="00A92DA1" w:rsidRDefault="00444943" w:rsidP="00444943">
      <w:pPr>
        <w:widowControl/>
        <w:jc w:val="left"/>
        <w:rPr>
          <w:rFonts w:asciiTheme="minorEastAsia" w:hAnsiTheme="minorEastAsia" w:cs="ＭＳ Ｐゴシック"/>
          <w:color w:val="000000" w:themeColor="text1"/>
          <w:kern w:val="0"/>
          <w:szCs w:val="21"/>
          <w:u w:val="single"/>
        </w:rPr>
      </w:pPr>
      <w:bookmarkStart w:id="178" w:name="OLE_LINK28"/>
      <w:bookmarkEnd w:id="177"/>
      <w:r w:rsidRPr="00A92DA1">
        <w:rPr>
          <w:rFonts w:asciiTheme="minorEastAsia" w:hAnsiTheme="minorEastAsia" w:cs="ＭＳ Ｐゴシック" w:hint="eastAsia"/>
          <w:color w:val="000000" w:themeColor="text1"/>
          <w:kern w:val="0"/>
          <w:szCs w:val="21"/>
          <w:u w:val="single"/>
        </w:rPr>
        <w:t>A. 国民健康保険制度（歯科）</w:t>
      </w:r>
    </w:p>
    <w:p w14:paraId="6DFE4369" w14:textId="6A09CBA7" w:rsidR="00425801" w:rsidRPr="00A92DA1" w:rsidRDefault="009943D4" w:rsidP="00425801">
      <w:pPr>
        <w:widowControl/>
        <w:jc w:val="left"/>
        <w:rPr>
          <w:rFonts w:asciiTheme="minorEastAsia" w:hAnsiTheme="minorEastAsia"/>
          <w:szCs w:val="21"/>
        </w:rPr>
      </w:pPr>
      <w:r w:rsidRPr="00A92DA1">
        <w:rPr>
          <w:rFonts w:asciiTheme="minorEastAsia" w:hAnsiTheme="minorEastAsia" w:hint="eastAsia"/>
          <w:szCs w:val="21"/>
        </w:rPr>
        <w:t>う蝕</w:t>
      </w:r>
      <w:r w:rsidR="00425801" w:rsidRPr="00A92DA1">
        <w:rPr>
          <w:rFonts w:asciiTheme="minorEastAsia" w:hAnsiTheme="minorEastAsia" w:hint="eastAsia"/>
          <w:szCs w:val="21"/>
        </w:rPr>
        <w:t>に関する医療費について、</w:t>
      </w:r>
      <w:r w:rsidR="00FF1A02" w:rsidRPr="00A92DA1">
        <w:rPr>
          <w:rFonts w:asciiTheme="minorEastAsia" w:hAnsiTheme="minorEastAsia" w:cs="ＭＳ Ｐゴシック" w:hint="eastAsia"/>
          <w:color w:val="000000" w:themeColor="text1"/>
          <w:kern w:val="0"/>
          <w:szCs w:val="21"/>
        </w:rPr>
        <w:t>国民健康保険制度</w:t>
      </w:r>
      <w:r w:rsidR="00425801" w:rsidRPr="00A92DA1">
        <w:rPr>
          <w:rFonts w:asciiTheme="minorEastAsia" w:hAnsiTheme="minorEastAsia" w:cs="ＭＳ Ｐゴシック" w:hint="eastAsia"/>
          <w:color w:val="000000" w:themeColor="text1"/>
          <w:kern w:val="0"/>
          <w:szCs w:val="21"/>
        </w:rPr>
        <w:t>の総医療費（</w:t>
      </w:r>
      <w:bookmarkStart w:id="179" w:name="OLE_LINK143"/>
      <w:r w:rsidR="00425801" w:rsidRPr="00A92DA1">
        <w:rPr>
          <w:rFonts w:asciiTheme="minorEastAsia" w:hAnsiTheme="minorEastAsia" w:cs="ＭＳ Ｐゴシック" w:hint="eastAsia"/>
          <w:b/>
          <w:bCs/>
          <w:color w:val="000000" w:themeColor="text1"/>
          <w:kern w:val="0"/>
          <w:szCs w:val="21"/>
        </w:rPr>
        <w:t>図</w:t>
      </w:r>
      <w:r w:rsidR="00425801" w:rsidRPr="00A92DA1">
        <w:rPr>
          <w:rFonts w:asciiTheme="minorEastAsia" w:hAnsiTheme="minorEastAsia" w:hint="eastAsia"/>
          <w:b/>
          <w:bCs/>
          <w:szCs w:val="21"/>
        </w:rPr>
        <w:t>6-</w:t>
      </w:r>
      <w:r w:rsidR="00425801" w:rsidRPr="00A92DA1">
        <w:rPr>
          <w:rFonts w:asciiTheme="minorEastAsia" w:hAnsiTheme="minorEastAsia"/>
          <w:b/>
          <w:bCs/>
          <w:szCs w:val="21"/>
        </w:rPr>
        <w:t>6</w:t>
      </w:r>
      <w:r w:rsidR="00425801" w:rsidRPr="00A92DA1">
        <w:rPr>
          <w:rFonts w:asciiTheme="minorEastAsia" w:hAnsiTheme="minorEastAsia" w:hint="eastAsia"/>
          <w:b/>
          <w:bCs/>
          <w:szCs w:val="21"/>
        </w:rPr>
        <w:t>-(1)-A1</w:t>
      </w:r>
      <w:bookmarkEnd w:id="179"/>
      <w:r w:rsidR="00425801" w:rsidRPr="00A92DA1">
        <w:rPr>
          <w:rFonts w:asciiTheme="minorEastAsia" w:hAnsiTheme="minorEastAsia" w:cs="ＭＳ Ｐゴシック" w:hint="eastAsia"/>
          <w:color w:val="000000" w:themeColor="text1"/>
          <w:kern w:val="0"/>
          <w:szCs w:val="21"/>
        </w:rPr>
        <w:t>）、患者一人当たり医療費（</w:t>
      </w:r>
      <w:r w:rsidR="00425801" w:rsidRPr="00A92DA1">
        <w:rPr>
          <w:rFonts w:asciiTheme="minorEastAsia" w:hAnsiTheme="minorEastAsia" w:hint="eastAsia"/>
          <w:b/>
          <w:bCs/>
          <w:szCs w:val="21"/>
        </w:rPr>
        <w:t>図6-</w:t>
      </w:r>
      <w:r w:rsidR="00425801" w:rsidRPr="00A92DA1">
        <w:rPr>
          <w:rFonts w:asciiTheme="minorEastAsia" w:hAnsiTheme="minorEastAsia"/>
          <w:b/>
          <w:bCs/>
          <w:szCs w:val="21"/>
        </w:rPr>
        <w:t>6</w:t>
      </w:r>
      <w:r w:rsidR="00425801" w:rsidRPr="00A92DA1">
        <w:rPr>
          <w:rFonts w:asciiTheme="minorEastAsia" w:hAnsiTheme="minorEastAsia" w:hint="eastAsia"/>
          <w:b/>
          <w:bCs/>
          <w:szCs w:val="21"/>
        </w:rPr>
        <w:t>-(1)-A2</w:t>
      </w:r>
      <w:r w:rsidR="00425801" w:rsidRPr="00A92DA1">
        <w:rPr>
          <w:rFonts w:asciiTheme="minorEastAsia" w:hAnsiTheme="minorEastAsia" w:cs="ＭＳ Ｐゴシック" w:hint="eastAsia"/>
          <w:color w:val="000000" w:themeColor="text1"/>
          <w:kern w:val="0"/>
          <w:szCs w:val="21"/>
        </w:rPr>
        <w:t>）について算出した。総医療費において全体平均に比べて中央値が高いのは大阪府、東京都、神奈川県であった。大阪府の中では大阪市</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が突出していた。２次医療圏の分布にばらつきが大きいのが兵庫県、東京都であった。横浜</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と同様に突出して高額であった。</w:t>
      </w:r>
      <w:r w:rsidR="00425801" w:rsidRPr="00A92DA1">
        <w:rPr>
          <w:rFonts w:asciiTheme="minorEastAsia" w:hAnsiTheme="minorEastAsia" w:hint="eastAsia"/>
          <w:szCs w:val="21"/>
        </w:rPr>
        <w:t>一方、患者一人当たりの医療費においては、大阪府、兵庫県、京都府が平均に比べて高額で、京都府、和歌山県は２次医療圏のばらつきが大きかった。</w:t>
      </w:r>
    </w:p>
    <w:p w14:paraId="49C86C4A" w14:textId="77777777" w:rsidR="00425801" w:rsidRPr="00A92DA1" w:rsidRDefault="00425801" w:rsidP="00425801">
      <w:pPr>
        <w:widowControl/>
        <w:jc w:val="left"/>
        <w:rPr>
          <w:rFonts w:asciiTheme="minorEastAsia" w:hAnsiTheme="minorEastAsia"/>
          <w:szCs w:val="21"/>
        </w:rPr>
      </w:pPr>
    </w:p>
    <w:p w14:paraId="2D7D3F48" w14:textId="2205B3EF" w:rsidR="00FF1A02" w:rsidRPr="00A92DA1" w:rsidRDefault="00FF1A02" w:rsidP="00FF1A02">
      <w:pPr>
        <w:widowControl/>
        <w:jc w:val="left"/>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B</w:t>
      </w:r>
      <w:r w:rsidRPr="00A92DA1">
        <w:rPr>
          <w:rFonts w:asciiTheme="minorEastAsia" w:hAnsiTheme="minorEastAsia" w:cs="ＭＳ Ｐゴシック"/>
          <w:color w:val="000000" w:themeColor="text1"/>
          <w:kern w:val="0"/>
          <w:szCs w:val="21"/>
          <w:u w:val="single"/>
        </w:rPr>
        <w:t>.</w:t>
      </w:r>
      <w:r w:rsidRPr="00A92DA1">
        <w:rPr>
          <w:rFonts w:asciiTheme="minorEastAsia" w:hAnsiTheme="minorEastAsia" w:cs="ＭＳ Ｐゴシック" w:hint="eastAsia"/>
          <w:color w:val="000000" w:themeColor="text1"/>
          <w:kern w:val="0"/>
          <w:szCs w:val="21"/>
          <w:u w:val="single"/>
        </w:rPr>
        <w:t xml:space="preserve"> 後期高齢者医療制度（歯科）</w:t>
      </w:r>
    </w:p>
    <w:p w14:paraId="563A9F28" w14:textId="6804643D" w:rsidR="00425801" w:rsidRPr="00A92DA1" w:rsidRDefault="00FF1A02" w:rsidP="00425801">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後期高齢者医療制度</w:t>
      </w:r>
      <w:r w:rsidR="00425801" w:rsidRPr="00A92DA1">
        <w:rPr>
          <w:rFonts w:asciiTheme="minorEastAsia" w:hAnsiTheme="minorEastAsia" w:cs="ＭＳ Ｐゴシック" w:hint="eastAsia"/>
          <w:color w:val="000000" w:themeColor="text1"/>
          <w:kern w:val="0"/>
          <w:szCs w:val="21"/>
        </w:rPr>
        <w:t>の入院と入院外を合わせた分布も、</w:t>
      </w:r>
      <w:r w:rsidRPr="00A92DA1">
        <w:rPr>
          <w:rFonts w:asciiTheme="minorEastAsia" w:hAnsiTheme="minorEastAsia" w:cs="ＭＳ Ｐゴシック" w:hint="eastAsia"/>
          <w:color w:val="000000" w:themeColor="text1"/>
          <w:kern w:val="0"/>
          <w:szCs w:val="21"/>
        </w:rPr>
        <w:t>国民健康保険制度</w:t>
      </w:r>
      <w:r w:rsidR="00425801" w:rsidRPr="00A92DA1">
        <w:rPr>
          <w:rFonts w:asciiTheme="minorEastAsia" w:hAnsiTheme="minorEastAsia" w:hint="eastAsia"/>
          <w:szCs w:val="21"/>
        </w:rPr>
        <w:t>と同様の傾向であった。</w:t>
      </w:r>
      <w:r w:rsidR="00425801" w:rsidRPr="00A92DA1">
        <w:rPr>
          <w:rFonts w:asciiTheme="minorEastAsia" w:hAnsiTheme="minorEastAsia" w:cs="ＭＳ Ｐゴシック" w:hint="eastAsia"/>
          <w:color w:val="000000" w:themeColor="text1"/>
          <w:kern w:val="0"/>
          <w:szCs w:val="21"/>
        </w:rPr>
        <w:t>総医療費(</w:t>
      </w:r>
      <w:bookmarkStart w:id="180" w:name="OLE_LINK144"/>
      <w:r w:rsidR="00425801" w:rsidRPr="00A92DA1">
        <w:rPr>
          <w:rFonts w:asciiTheme="minorEastAsia" w:hAnsiTheme="minorEastAsia" w:cs="ＭＳ Ｐゴシック" w:hint="eastAsia"/>
          <w:b/>
          <w:bCs/>
          <w:color w:val="000000" w:themeColor="text1"/>
          <w:kern w:val="0"/>
          <w:szCs w:val="21"/>
        </w:rPr>
        <w:t>図</w:t>
      </w:r>
      <w:r w:rsidR="00425801" w:rsidRPr="00A92DA1">
        <w:rPr>
          <w:rFonts w:asciiTheme="minorEastAsia" w:hAnsiTheme="minorEastAsia" w:hint="eastAsia"/>
          <w:b/>
          <w:bCs/>
          <w:szCs w:val="21"/>
        </w:rPr>
        <w:t>6-</w:t>
      </w:r>
      <w:r w:rsidR="00425801" w:rsidRPr="00A92DA1">
        <w:rPr>
          <w:rFonts w:asciiTheme="minorEastAsia" w:hAnsiTheme="minorEastAsia"/>
          <w:b/>
          <w:bCs/>
          <w:szCs w:val="21"/>
        </w:rPr>
        <w:t>6</w:t>
      </w:r>
      <w:r w:rsidR="00425801" w:rsidRPr="00A92DA1">
        <w:rPr>
          <w:rFonts w:asciiTheme="minorEastAsia" w:hAnsiTheme="minorEastAsia" w:hint="eastAsia"/>
          <w:b/>
          <w:bCs/>
          <w:szCs w:val="21"/>
        </w:rPr>
        <w:t>-(1)-B1</w:t>
      </w:r>
      <w:bookmarkEnd w:id="180"/>
      <w:r w:rsidR="00425801"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が突出しており、それ以外の2次医療圏の分布は全体の平均よりも高かった。全体平均に比べて中央値が高いのは大阪府と東京都であった。兵庫県は２次医療圏の分布にばらつきが大きかった。横浜</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は大阪市</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以上に突出していた。</w:t>
      </w:r>
      <w:r w:rsidR="00425801" w:rsidRPr="00A92DA1">
        <w:rPr>
          <w:rFonts w:asciiTheme="minorEastAsia" w:hAnsiTheme="minorEastAsia" w:hint="eastAsia"/>
          <w:szCs w:val="21"/>
        </w:rPr>
        <w:t>患者一人当たりの医療費(</w:t>
      </w:r>
      <w:r w:rsidR="00425801" w:rsidRPr="00A92DA1">
        <w:rPr>
          <w:rFonts w:asciiTheme="minorEastAsia" w:hAnsiTheme="minorEastAsia" w:cs="ＭＳ Ｐゴシック" w:hint="eastAsia"/>
          <w:b/>
          <w:bCs/>
          <w:color w:val="000000" w:themeColor="text1"/>
          <w:kern w:val="0"/>
          <w:szCs w:val="21"/>
        </w:rPr>
        <w:t>図</w:t>
      </w:r>
      <w:r w:rsidR="00425801" w:rsidRPr="00A92DA1">
        <w:rPr>
          <w:rFonts w:asciiTheme="minorEastAsia" w:hAnsiTheme="minorEastAsia" w:hint="eastAsia"/>
          <w:b/>
          <w:bCs/>
          <w:szCs w:val="21"/>
        </w:rPr>
        <w:t>6-</w:t>
      </w:r>
      <w:r w:rsidR="00425801" w:rsidRPr="00A92DA1">
        <w:rPr>
          <w:rFonts w:asciiTheme="minorEastAsia" w:hAnsiTheme="minorEastAsia"/>
          <w:b/>
          <w:bCs/>
          <w:szCs w:val="21"/>
        </w:rPr>
        <w:t>6</w:t>
      </w:r>
      <w:r w:rsidR="00425801" w:rsidRPr="00A92DA1">
        <w:rPr>
          <w:rFonts w:asciiTheme="minorEastAsia" w:hAnsiTheme="minorEastAsia" w:hint="eastAsia"/>
          <w:b/>
          <w:bCs/>
          <w:szCs w:val="21"/>
        </w:rPr>
        <w:t>-(1)-B2</w:t>
      </w:r>
      <w:r w:rsidR="00425801" w:rsidRPr="00A92DA1">
        <w:rPr>
          <w:rFonts w:asciiTheme="minorEastAsia" w:hAnsiTheme="minorEastAsia" w:hint="eastAsia"/>
          <w:szCs w:val="21"/>
        </w:rPr>
        <w:t>)は、大阪府、兵庫県、京都府、和歌山県が平均より高額あった。</w:t>
      </w:r>
    </w:p>
    <w:p w14:paraId="21F892AE" w14:textId="77777777" w:rsidR="00425801" w:rsidRPr="00A92DA1" w:rsidRDefault="00425801" w:rsidP="00425801">
      <w:pPr>
        <w:widowControl/>
        <w:jc w:val="left"/>
        <w:rPr>
          <w:rFonts w:asciiTheme="minorEastAsia" w:hAnsiTheme="minorEastAsia"/>
          <w:szCs w:val="21"/>
        </w:rPr>
      </w:pPr>
    </w:p>
    <w:p w14:paraId="0DA385D1" w14:textId="22966833" w:rsidR="00FF1A02" w:rsidRPr="00A92DA1" w:rsidRDefault="00FF1A02" w:rsidP="00FF1A02">
      <w:pPr>
        <w:widowControl/>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C. 国民健康保険制度及び後期高齢者医療制度（歯科）</w:t>
      </w:r>
    </w:p>
    <w:p w14:paraId="5214D095" w14:textId="74F4479A" w:rsidR="00425801" w:rsidRPr="00A92DA1" w:rsidRDefault="00FF1A02" w:rsidP="00D36B89">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国民健康保険制度及び後期高齢者医療制度</w:t>
      </w:r>
      <w:r w:rsidR="00425801" w:rsidRPr="00A92DA1">
        <w:rPr>
          <w:rFonts w:asciiTheme="minorEastAsia" w:hAnsiTheme="minorEastAsia" w:cs="ＭＳ Ｐゴシック" w:hint="eastAsia"/>
          <w:color w:val="000000" w:themeColor="text1"/>
          <w:kern w:val="0"/>
          <w:szCs w:val="21"/>
        </w:rPr>
        <w:t>の傾向はほぼ同様であったことから総合した場合でも同様の結果であった。すなわち、総医療費（</w:t>
      </w:r>
      <w:r w:rsidR="00425801" w:rsidRPr="00A92DA1">
        <w:rPr>
          <w:rFonts w:asciiTheme="minorEastAsia" w:hAnsiTheme="minorEastAsia" w:cs="ＭＳ Ｐゴシック" w:hint="eastAsia"/>
          <w:b/>
          <w:bCs/>
          <w:color w:val="000000" w:themeColor="text1"/>
          <w:kern w:val="0"/>
          <w:szCs w:val="21"/>
        </w:rPr>
        <w:t>図</w:t>
      </w:r>
      <w:r w:rsidR="00425801" w:rsidRPr="00A92DA1">
        <w:rPr>
          <w:rFonts w:asciiTheme="minorEastAsia" w:hAnsiTheme="minorEastAsia" w:hint="eastAsia"/>
          <w:b/>
          <w:bCs/>
          <w:szCs w:val="21"/>
        </w:rPr>
        <w:t>6-</w:t>
      </w:r>
      <w:r w:rsidR="00425801" w:rsidRPr="00A92DA1">
        <w:rPr>
          <w:rFonts w:asciiTheme="minorEastAsia" w:hAnsiTheme="minorEastAsia"/>
          <w:b/>
          <w:bCs/>
          <w:szCs w:val="21"/>
        </w:rPr>
        <w:t>6</w:t>
      </w:r>
      <w:r w:rsidR="00425801" w:rsidRPr="00A92DA1">
        <w:rPr>
          <w:rFonts w:asciiTheme="minorEastAsia" w:hAnsiTheme="minorEastAsia" w:hint="eastAsia"/>
          <w:b/>
          <w:bCs/>
          <w:szCs w:val="21"/>
        </w:rPr>
        <w:t>-(1)-C1</w:t>
      </w:r>
      <w:r w:rsidR="00425801"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が突出しており、それ以外の2次医療圏の分布も全体よりも高く分布していた</w:t>
      </w:r>
      <w:r w:rsidR="003B2A86" w:rsidRPr="00A92DA1">
        <w:rPr>
          <w:rFonts w:asciiTheme="minorEastAsia" w:hAnsiTheme="minorEastAsia" w:cs="ＭＳ Ｐゴシック" w:hint="eastAsia"/>
          <w:color w:val="000000" w:themeColor="text1"/>
          <w:kern w:val="0"/>
          <w:szCs w:val="21"/>
        </w:rPr>
        <w:t>（</w:t>
      </w:r>
      <w:r w:rsidR="003B2A86" w:rsidRPr="00A92DA1">
        <w:rPr>
          <w:rFonts w:asciiTheme="minorEastAsia" w:hAnsiTheme="minorEastAsia" w:cs="ＭＳ Ｐゴシック" w:hint="eastAsia"/>
          <w:b/>
          <w:bCs/>
          <w:color w:val="000000" w:themeColor="text1"/>
          <w:kern w:val="0"/>
          <w:szCs w:val="21"/>
        </w:rPr>
        <w:t>図6-</w:t>
      </w:r>
      <w:r w:rsidR="003B2A86" w:rsidRPr="00A92DA1">
        <w:rPr>
          <w:rFonts w:asciiTheme="minorEastAsia" w:hAnsiTheme="minorEastAsia" w:cs="ＭＳ Ｐゴシック"/>
          <w:b/>
          <w:bCs/>
          <w:color w:val="000000" w:themeColor="text1"/>
          <w:kern w:val="0"/>
          <w:szCs w:val="21"/>
        </w:rPr>
        <w:t>6</w:t>
      </w:r>
      <w:r w:rsidR="003B2A86" w:rsidRPr="00A92DA1">
        <w:rPr>
          <w:rFonts w:asciiTheme="minorEastAsia" w:hAnsiTheme="minorEastAsia" w:cs="ＭＳ Ｐゴシック" w:hint="eastAsia"/>
          <w:b/>
          <w:bCs/>
          <w:color w:val="000000" w:themeColor="text1"/>
          <w:kern w:val="0"/>
          <w:szCs w:val="21"/>
        </w:rPr>
        <w:t>-(2)-1</w:t>
      </w:r>
      <w:r w:rsidR="003B2A86" w:rsidRPr="00A92DA1">
        <w:rPr>
          <w:rFonts w:asciiTheme="minorEastAsia" w:hAnsiTheme="minorEastAsia" w:cs="ＭＳ Ｐゴシック" w:hint="eastAsia"/>
          <w:color w:val="000000" w:themeColor="text1"/>
          <w:kern w:val="0"/>
          <w:szCs w:val="21"/>
        </w:rPr>
        <w:t>）</w:t>
      </w:r>
      <w:r w:rsidR="00425801" w:rsidRPr="00A92DA1">
        <w:rPr>
          <w:rFonts w:asciiTheme="minorEastAsia" w:hAnsiTheme="minorEastAsia" w:cs="ＭＳ Ｐゴシック" w:hint="eastAsia"/>
          <w:color w:val="000000" w:themeColor="text1"/>
          <w:kern w:val="0"/>
          <w:szCs w:val="21"/>
        </w:rPr>
        <w:t>。全体平均に比べて中央値が高いのは大阪府、東京都であった。２次医療圏の分布にばらつきが大きいのが兵庫県であった。横浜</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は大阪市</w:t>
      </w:r>
      <w:r w:rsidR="00B323DB" w:rsidRPr="00A92DA1">
        <w:rPr>
          <w:rFonts w:asciiTheme="minorEastAsia" w:hAnsiTheme="minorEastAsia" w:cs="ＭＳ Ｐゴシック" w:hint="eastAsia"/>
          <w:color w:val="000000" w:themeColor="text1"/>
          <w:kern w:val="0"/>
          <w:szCs w:val="21"/>
        </w:rPr>
        <w:t>医療圏</w:t>
      </w:r>
      <w:r w:rsidR="00425801" w:rsidRPr="00A92DA1">
        <w:rPr>
          <w:rFonts w:asciiTheme="minorEastAsia" w:hAnsiTheme="minorEastAsia" w:cs="ＭＳ Ｐゴシック" w:hint="eastAsia"/>
          <w:color w:val="000000" w:themeColor="text1"/>
          <w:kern w:val="0"/>
          <w:szCs w:val="21"/>
        </w:rPr>
        <w:t>以上に突出していた。</w:t>
      </w:r>
      <w:r w:rsidR="00425801" w:rsidRPr="00A92DA1">
        <w:rPr>
          <w:rFonts w:asciiTheme="minorEastAsia" w:hAnsiTheme="minorEastAsia" w:hint="eastAsia"/>
          <w:szCs w:val="21"/>
        </w:rPr>
        <w:t>患者一人当たりの医療費(</w:t>
      </w:r>
      <w:r w:rsidR="00425801" w:rsidRPr="00A92DA1">
        <w:rPr>
          <w:rFonts w:asciiTheme="minorEastAsia" w:hAnsiTheme="minorEastAsia" w:cs="ＭＳ Ｐゴシック" w:hint="eastAsia"/>
          <w:b/>
          <w:bCs/>
          <w:color w:val="000000" w:themeColor="text1"/>
          <w:kern w:val="0"/>
          <w:szCs w:val="21"/>
        </w:rPr>
        <w:t>図</w:t>
      </w:r>
      <w:r w:rsidR="00425801" w:rsidRPr="00A92DA1">
        <w:rPr>
          <w:rFonts w:asciiTheme="minorEastAsia" w:hAnsiTheme="minorEastAsia" w:hint="eastAsia"/>
          <w:b/>
          <w:bCs/>
          <w:szCs w:val="21"/>
        </w:rPr>
        <w:t>6-</w:t>
      </w:r>
      <w:r w:rsidR="00AE7863" w:rsidRPr="00A92DA1">
        <w:rPr>
          <w:rFonts w:asciiTheme="minorEastAsia" w:hAnsiTheme="minorEastAsia"/>
          <w:b/>
          <w:bCs/>
          <w:szCs w:val="21"/>
        </w:rPr>
        <w:t>6</w:t>
      </w:r>
      <w:r w:rsidR="00425801" w:rsidRPr="00A92DA1">
        <w:rPr>
          <w:rFonts w:asciiTheme="minorEastAsia" w:hAnsiTheme="minorEastAsia" w:hint="eastAsia"/>
          <w:b/>
          <w:bCs/>
          <w:szCs w:val="21"/>
        </w:rPr>
        <w:t>-(1)-C2</w:t>
      </w:r>
      <w:r w:rsidR="00425801" w:rsidRPr="00A92DA1">
        <w:rPr>
          <w:rFonts w:asciiTheme="minorEastAsia" w:hAnsiTheme="minorEastAsia" w:hint="eastAsia"/>
          <w:szCs w:val="21"/>
        </w:rPr>
        <w:t>)は、大阪府、兵庫県、京都府、奈良県が全体に比して高額であった。各都府県の２次医療圏の分布の中では和歌山県では分布の幅が大きかった。</w:t>
      </w:r>
      <w:r w:rsidR="003B2A86" w:rsidRPr="00A92DA1">
        <w:rPr>
          <w:rFonts w:asciiTheme="minorEastAsia" w:hAnsiTheme="minorEastAsia" w:hint="eastAsia"/>
          <w:szCs w:val="21"/>
        </w:rPr>
        <w:t>大阪府、兵庫県、京都府、東京都、神奈川県は全体に比して高額であった。</w:t>
      </w:r>
      <w:bookmarkStart w:id="181" w:name="OLE_LINK186"/>
      <w:bookmarkStart w:id="182" w:name="OLE_LINK185"/>
      <w:r w:rsidR="003B2A86" w:rsidRPr="00A92DA1">
        <w:rPr>
          <w:rFonts w:asciiTheme="minorEastAsia" w:hAnsiTheme="minorEastAsia" w:hint="eastAsia"/>
          <w:szCs w:val="21"/>
        </w:rPr>
        <w:t>特に大阪府は</w:t>
      </w:r>
      <w:r w:rsidR="00AE7863" w:rsidRPr="00A92DA1">
        <w:rPr>
          <w:rFonts w:asciiTheme="minorEastAsia" w:hAnsiTheme="minorEastAsia" w:hint="eastAsia"/>
          <w:szCs w:val="21"/>
        </w:rPr>
        <w:t>大阪府の突出はなく、</w:t>
      </w:r>
      <w:r w:rsidR="003B2A86" w:rsidRPr="00A92DA1">
        <w:rPr>
          <w:rFonts w:asciiTheme="minorEastAsia" w:hAnsiTheme="minorEastAsia" w:hint="eastAsia"/>
          <w:szCs w:val="21"/>
        </w:rPr>
        <w:t>上位は堺市医療圏、泉州医療圏、中河内医療圏、大阪市医療圏となっていた（</w:t>
      </w:r>
      <w:r w:rsidR="003B2A86" w:rsidRPr="00A92DA1">
        <w:rPr>
          <w:rFonts w:asciiTheme="minorEastAsia" w:hAnsiTheme="minorEastAsia" w:cs="ＭＳ Ｐゴシック" w:hint="eastAsia"/>
          <w:b/>
          <w:bCs/>
          <w:color w:val="000000" w:themeColor="text1"/>
          <w:kern w:val="0"/>
          <w:szCs w:val="21"/>
        </w:rPr>
        <w:t>図6-</w:t>
      </w:r>
      <w:r w:rsidR="003B2A86" w:rsidRPr="00A92DA1">
        <w:rPr>
          <w:rFonts w:asciiTheme="minorEastAsia" w:hAnsiTheme="minorEastAsia" w:cs="ＭＳ Ｐゴシック"/>
          <w:b/>
          <w:bCs/>
          <w:color w:val="000000" w:themeColor="text1"/>
          <w:kern w:val="0"/>
          <w:szCs w:val="21"/>
        </w:rPr>
        <w:t>6</w:t>
      </w:r>
      <w:r w:rsidR="003B2A86" w:rsidRPr="00A92DA1">
        <w:rPr>
          <w:rFonts w:asciiTheme="minorEastAsia" w:hAnsiTheme="minorEastAsia" w:cs="ＭＳ Ｐゴシック" w:hint="eastAsia"/>
          <w:b/>
          <w:bCs/>
          <w:color w:val="000000" w:themeColor="text1"/>
          <w:kern w:val="0"/>
          <w:szCs w:val="21"/>
        </w:rPr>
        <w:t>-(2)-</w:t>
      </w:r>
      <w:r w:rsidR="003B2A86" w:rsidRPr="00A92DA1">
        <w:rPr>
          <w:rFonts w:asciiTheme="minorEastAsia" w:hAnsiTheme="minorEastAsia" w:cs="ＭＳ Ｐゴシック"/>
          <w:b/>
          <w:bCs/>
          <w:color w:val="000000" w:themeColor="text1"/>
          <w:kern w:val="0"/>
          <w:szCs w:val="21"/>
        </w:rPr>
        <w:t>2</w:t>
      </w:r>
      <w:r w:rsidR="003B2A86" w:rsidRPr="00A92DA1">
        <w:rPr>
          <w:rFonts w:asciiTheme="minorEastAsia" w:hAnsiTheme="minorEastAsia" w:cs="ＭＳ Ｐゴシック" w:hint="eastAsia"/>
          <w:b/>
          <w:bCs/>
          <w:color w:val="000000" w:themeColor="text1"/>
          <w:kern w:val="0"/>
          <w:szCs w:val="21"/>
        </w:rPr>
        <w:t>）</w:t>
      </w:r>
      <w:bookmarkEnd w:id="181"/>
      <w:r w:rsidR="003B2A86" w:rsidRPr="00A92DA1">
        <w:rPr>
          <w:rFonts w:asciiTheme="minorEastAsia" w:hAnsiTheme="minorEastAsia" w:cs="ＭＳ Ｐゴシック" w:hint="eastAsia"/>
          <w:b/>
          <w:bCs/>
          <w:color w:val="000000" w:themeColor="text1"/>
          <w:kern w:val="0"/>
          <w:szCs w:val="21"/>
        </w:rPr>
        <w:t>。</w:t>
      </w:r>
      <w:bookmarkEnd w:id="182"/>
    </w:p>
    <w:p w14:paraId="776C63DF" w14:textId="0EE2419F" w:rsidR="006345D6" w:rsidRPr="00A92DA1" w:rsidRDefault="004F7E09" w:rsidP="00A97E47">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79072" behindDoc="0" locked="0" layoutInCell="1" allowOverlap="1" wp14:anchorId="18FC2105" wp14:editId="3946AECD">
                <wp:simplePos x="0" y="0"/>
                <wp:positionH relativeFrom="column">
                  <wp:posOffset>-778573</wp:posOffset>
                </wp:positionH>
                <wp:positionV relativeFrom="paragraph">
                  <wp:posOffset>1318450</wp:posOffset>
                </wp:positionV>
                <wp:extent cx="2037524" cy="255905"/>
                <wp:effectExtent l="1587" t="0" r="0" b="0"/>
                <wp:wrapNone/>
                <wp:docPr id="930304647"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52F37988"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C2105" id="_x0000_s1045" type="#_x0000_t202" style="position:absolute;left:0;text-align:left;margin-left:-61.3pt;margin-top:103.8pt;width:160.45pt;height:20.15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" fillcolor="white [3201]" stroked="f" strokeweight=".5pt">
                <v:textbox>
                  <w:txbxContent>
                    <w:p w14:paraId="52F37988"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F461DA" w:rsidRPr="00A92DA1">
        <w:rPr>
          <w:rFonts w:asciiTheme="minorEastAsia" w:hAnsiTheme="minorEastAsia"/>
          <w:noProof/>
          <w:szCs w:val="21"/>
        </w:rPr>
        <w:drawing>
          <wp:inline distT="0" distB="0" distL="0" distR="0" wp14:anchorId="35F28308" wp14:editId="2829A072">
            <wp:extent cx="4859020" cy="3391026"/>
            <wp:effectExtent l="0" t="0" r="5080" b="0"/>
            <wp:docPr id="2126359565" name="図 8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lot object"/>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278013BA" w14:textId="0D2A1C6E" w:rsidR="006D3016" w:rsidRPr="00A92DA1" w:rsidRDefault="00425801" w:rsidP="00A97E47">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6</w:t>
      </w:r>
      <w:r w:rsidRPr="00A92DA1">
        <w:rPr>
          <w:rFonts w:asciiTheme="minorEastAsia" w:hAnsiTheme="minorEastAsia" w:hint="eastAsia"/>
          <w:b/>
          <w:bCs/>
          <w:szCs w:val="21"/>
        </w:rPr>
        <w:t>-(1)-A1</w:t>
      </w:r>
      <w:r w:rsidR="00BE040D" w:rsidRPr="00A92DA1">
        <w:rPr>
          <w:rFonts w:asciiTheme="minorEastAsia" w:hAnsiTheme="minorEastAsia" w:hint="eastAsia"/>
          <w:b/>
          <w:bCs/>
          <w:szCs w:val="21"/>
        </w:rPr>
        <w:t>：</w:t>
      </w:r>
      <w:r w:rsidR="009943D4" w:rsidRPr="00A92DA1">
        <w:rPr>
          <w:rFonts w:asciiTheme="minorEastAsia" w:hAnsiTheme="minorEastAsia" w:hint="eastAsia"/>
          <w:szCs w:val="21"/>
        </w:rPr>
        <w:t>う蝕</w:t>
      </w:r>
      <w:r w:rsidR="00BE040D" w:rsidRPr="00A92DA1">
        <w:rPr>
          <w:rFonts w:asciiTheme="minorEastAsia" w:hAnsiTheme="minorEastAsia" w:hint="eastAsia"/>
          <w:szCs w:val="21"/>
        </w:rPr>
        <w:t>に関する</w:t>
      </w:r>
      <w:r w:rsidR="00BE040D" w:rsidRPr="00A92DA1">
        <w:rPr>
          <w:rFonts w:asciiTheme="minorEastAsia" w:hAnsiTheme="minorEastAsia" w:cs="ＭＳ Ｐゴシック" w:hint="eastAsia"/>
          <w:color w:val="000000" w:themeColor="text1"/>
          <w:kern w:val="0"/>
          <w:szCs w:val="21"/>
          <w:u w:val="single"/>
        </w:rPr>
        <w:t>国民健康保険制度</w:t>
      </w:r>
    </w:p>
    <w:p w14:paraId="3E03969D" w14:textId="778184FC" w:rsidR="00425801" w:rsidRPr="00A92DA1" w:rsidRDefault="00BE040D" w:rsidP="006D3016">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3DEFFD2C" w14:textId="43C8F0C3" w:rsidR="0051151A" w:rsidRPr="00A92DA1" w:rsidRDefault="00F461DA" w:rsidP="00A97E47">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133B3468" wp14:editId="062E711B">
            <wp:extent cx="4859020" cy="3391026"/>
            <wp:effectExtent l="0" t="0" r="5080" b="0"/>
            <wp:docPr id="700786487" name="図 8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lot object"/>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70B4A054" w14:textId="1BC699D8" w:rsidR="006D3016" w:rsidRPr="00A92DA1" w:rsidRDefault="00425801" w:rsidP="00A97E47">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6</w:t>
      </w:r>
      <w:r w:rsidRPr="00A92DA1">
        <w:rPr>
          <w:rFonts w:asciiTheme="minorEastAsia" w:hAnsiTheme="minorEastAsia" w:hint="eastAsia"/>
          <w:b/>
          <w:bCs/>
          <w:szCs w:val="21"/>
        </w:rPr>
        <w:t>-(1)-A</w:t>
      </w:r>
      <w:r w:rsidRPr="00A92DA1">
        <w:rPr>
          <w:rFonts w:asciiTheme="minorEastAsia" w:hAnsiTheme="minorEastAsia"/>
          <w:b/>
          <w:bCs/>
          <w:szCs w:val="21"/>
        </w:rPr>
        <w:t>2</w:t>
      </w:r>
      <w:r w:rsidR="00BE040D" w:rsidRPr="00A92DA1">
        <w:rPr>
          <w:rFonts w:asciiTheme="minorEastAsia" w:hAnsiTheme="minorEastAsia" w:hint="eastAsia"/>
          <w:b/>
          <w:bCs/>
          <w:szCs w:val="21"/>
        </w:rPr>
        <w:t>：</w:t>
      </w:r>
      <w:r w:rsidR="009943D4" w:rsidRPr="00A92DA1">
        <w:rPr>
          <w:rFonts w:asciiTheme="minorEastAsia" w:hAnsiTheme="minorEastAsia" w:hint="eastAsia"/>
          <w:szCs w:val="21"/>
        </w:rPr>
        <w:t>う蝕</w:t>
      </w:r>
      <w:r w:rsidR="00BE040D" w:rsidRPr="00A92DA1">
        <w:rPr>
          <w:rFonts w:asciiTheme="minorEastAsia" w:hAnsiTheme="minorEastAsia" w:hint="eastAsia"/>
          <w:szCs w:val="21"/>
        </w:rPr>
        <w:t>に関する</w:t>
      </w:r>
      <w:r w:rsidR="00BE040D" w:rsidRPr="00A92DA1">
        <w:rPr>
          <w:rFonts w:asciiTheme="minorEastAsia" w:hAnsiTheme="minorEastAsia" w:cs="ＭＳ Ｐゴシック" w:hint="eastAsia"/>
          <w:color w:val="000000" w:themeColor="text1"/>
          <w:kern w:val="0"/>
          <w:szCs w:val="21"/>
          <w:u w:val="single"/>
        </w:rPr>
        <w:t>国民健康保険制度</w:t>
      </w:r>
    </w:p>
    <w:p w14:paraId="201F92EF" w14:textId="3ED79D26" w:rsidR="00425801" w:rsidRPr="00A92DA1" w:rsidRDefault="00BE040D" w:rsidP="00A97E47">
      <w:pPr>
        <w:widowControl/>
        <w:jc w:val="center"/>
        <w:rPr>
          <w:rFonts w:asciiTheme="minorEastAsia" w:hAnsiTheme="minorEastAsia" w:cs="ＭＳ Ｐゴシック"/>
          <w:color w:val="000000" w:themeColor="text1"/>
          <w:kern w:val="0"/>
          <w:szCs w:val="21"/>
        </w:rPr>
      </w:pPr>
      <w:r w:rsidRPr="00A92DA1">
        <w:rPr>
          <w:rFonts w:asciiTheme="minorEastAsia" w:hAnsiTheme="minorEastAsia" w:hint="eastAsia"/>
          <w:szCs w:val="21"/>
        </w:rPr>
        <w:t>患者一人当たり医療費の都道府県間比較</w:t>
      </w:r>
    </w:p>
    <w:p w14:paraId="01566855" w14:textId="4D923465" w:rsidR="00C40C4D" w:rsidRPr="00A92DA1" w:rsidRDefault="00C40C4D" w:rsidP="003C7765">
      <w:pPr>
        <w:widowControl/>
        <w:jc w:val="left"/>
        <w:rPr>
          <w:rFonts w:asciiTheme="minorEastAsia" w:hAnsiTheme="minorEastAsia" w:cs="ＭＳ Ｐゴシック"/>
          <w:color w:val="000000" w:themeColor="text1"/>
          <w:kern w:val="0"/>
          <w:szCs w:val="21"/>
        </w:rPr>
      </w:pPr>
    </w:p>
    <w:p w14:paraId="5AB712F1" w14:textId="3CCDC0D6" w:rsidR="00425801" w:rsidRPr="00A92DA1" w:rsidRDefault="004F7E09" w:rsidP="00A97E47">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81120" behindDoc="0" locked="0" layoutInCell="1" allowOverlap="1" wp14:anchorId="3C6B9687" wp14:editId="10E4E593">
                <wp:simplePos x="0" y="0"/>
                <wp:positionH relativeFrom="column">
                  <wp:posOffset>-787717</wp:posOffset>
                </wp:positionH>
                <wp:positionV relativeFrom="paragraph">
                  <wp:posOffset>1318450</wp:posOffset>
                </wp:positionV>
                <wp:extent cx="2037524" cy="255905"/>
                <wp:effectExtent l="1587" t="0" r="0" b="0"/>
                <wp:wrapNone/>
                <wp:docPr id="1523953014"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67ACB713"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B9687" id="_x0000_s1046" type="#_x0000_t202" style="position:absolute;left:0;text-align:left;margin-left:-62pt;margin-top:103.8pt;width:160.45pt;height:20.1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" fillcolor="white [3201]" stroked="f" strokeweight=".5pt">
                <v:textbox>
                  <w:txbxContent>
                    <w:p w14:paraId="67ACB713"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F461DA" w:rsidRPr="00A92DA1">
        <w:rPr>
          <w:rFonts w:asciiTheme="minorEastAsia" w:hAnsiTheme="minorEastAsia"/>
          <w:noProof/>
          <w:szCs w:val="21"/>
        </w:rPr>
        <w:drawing>
          <wp:inline distT="0" distB="0" distL="0" distR="0" wp14:anchorId="439C418D" wp14:editId="5EB2E677">
            <wp:extent cx="4859020" cy="3391026"/>
            <wp:effectExtent l="0" t="0" r="5080" b="0"/>
            <wp:docPr id="526431248" name="図 85"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lot object"/>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64547B68" w14:textId="40891D1F" w:rsidR="006D3016" w:rsidRPr="00A92DA1" w:rsidRDefault="00425801" w:rsidP="006D3016">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6</w:t>
      </w:r>
      <w:r w:rsidRPr="00A92DA1">
        <w:rPr>
          <w:rFonts w:asciiTheme="minorEastAsia" w:hAnsiTheme="minorEastAsia" w:hint="eastAsia"/>
          <w:b/>
          <w:bCs/>
          <w:szCs w:val="21"/>
        </w:rPr>
        <w:t>-(1)-B1</w:t>
      </w:r>
      <w:r w:rsidR="00BE040D" w:rsidRPr="00A92DA1">
        <w:rPr>
          <w:rFonts w:asciiTheme="minorEastAsia" w:hAnsiTheme="minorEastAsia" w:hint="eastAsia"/>
          <w:b/>
          <w:bCs/>
          <w:szCs w:val="21"/>
        </w:rPr>
        <w:t>：</w:t>
      </w:r>
      <w:r w:rsidR="009943D4" w:rsidRPr="00A92DA1">
        <w:rPr>
          <w:rFonts w:asciiTheme="minorEastAsia" w:hAnsiTheme="minorEastAsia" w:hint="eastAsia"/>
          <w:szCs w:val="21"/>
        </w:rPr>
        <w:t>う蝕</w:t>
      </w:r>
      <w:r w:rsidR="006D3016" w:rsidRPr="00A92DA1">
        <w:rPr>
          <w:rFonts w:asciiTheme="minorEastAsia" w:hAnsiTheme="minorEastAsia" w:hint="eastAsia"/>
          <w:szCs w:val="21"/>
        </w:rPr>
        <w:t>に関する</w:t>
      </w:r>
      <w:r w:rsidR="006D3016" w:rsidRPr="00A92DA1">
        <w:rPr>
          <w:rFonts w:asciiTheme="minorEastAsia" w:hAnsiTheme="minorEastAsia" w:cs="ＭＳ Ｐゴシック" w:hint="eastAsia"/>
          <w:color w:val="000000" w:themeColor="text1"/>
          <w:kern w:val="0"/>
          <w:szCs w:val="21"/>
          <w:u w:val="single"/>
        </w:rPr>
        <w:t>後期高齢者医療制度</w:t>
      </w:r>
    </w:p>
    <w:p w14:paraId="0855A239" w14:textId="2B22C5FB" w:rsidR="00425801" w:rsidRPr="00A92DA1" w:rsidRDefault="006D3016" w:rsidP="006D3016">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063A5803" w14:textId="58636D02" w:rsidR="003C7765" w:rsidRPr="00A92DA1" w:rsidRDefault="00F461DA" w:rsidP="00A97E47">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7379A923" wp14:editId="106A340D">
            <wp:extent cx="4859020" cy="3355857"/>
            <wp:effectExtent l="0" t="0" r="5080" b="0"/>
            <wp:docPr id="2091065570" name="図 8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lot object"/>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4979"/>
                    <a:stretch/>
                  </pic:blipFill>
                  <pic:spPr bwMode="auto">
                    <a:xfrm>
                      <a:off x="0" y="0"/>
                      <a:ext cx="4859640" cy="3356285"/>
                    </a:xfrm>
                    <a:prstGeom prst="rect">
                      <a:avLst/>
                    </a:prstGeom>
                    <a:noFill/>
                    <a:ln>
                      <a:noFill/>
                    </a:ln>
                    <a:extLst>
                      <a:ext uri="{53640926-AAD7-44D8-BBD7-CCE9431645EC}">
                        <a14:shadowObscured xmlns:a14="http://schemas.microsoft.com/office/drawing/2010/main"/>
                      </a:ext>
                    </a:extLst>
                  </pic:spPr>
                </pic:pic>
              </a:graphicData>
            </a:graphic>
          </wp:inline>
        </w:drawing>
      </w:r>
    </w:p>
    <w:p w14:paraId="26347D6F" w14:textId="10233878" w:rsidR="006D3016" w:rsidRPr="00A92DA1" w:rsidRDefault="00425801" w:rsidP="00A97E47">
      <w:pPr>
        <w:widowControl/>
        <w:jc w:val="center"/>
        <w:rPr>
          <w:rFonts w:asciiTheme="minorEastAsia" w:hAnsiTheme="minorEastAsia" w:cs="ＭＳ Ｐゴシック"/>
          <w:color w:val="000000" w:themeColor="text1"/>
          <w:kern w:val="0"/>
          <w:szCs w:val="21"/>
          <w:u w:val="single"/>
        </w:rPr>
      </w:pPr>
      <w:bookmarkStart w:id="183" w:name="OLE_LINK145"/>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6</w:t>
      </w:r>
      <w:r w:rsidRPr="00A92DA1">
        <w:rPr>
          <w:rFonts w:asciiTheme="minorEastAsia" w:hAnsiTheme="minorEastAsia" w:hint="eastAsia"/>
          <w:b/>
          <w:bCs/>
          <w:szCs w:val="21"/>
        </w:rPr>
        <w:t>-(1)-B</w:t>
      </w:r>
      <w:r w:rsidRPr="00A92DA1">
        <w:rPr>
          <w:rFonts w:asciiTheme="minorEastAsia" w:hAnsiTheme="minorEastAsia"/>
          <w:b/>
          <w:bCs/>
          <w:szCs w:val="21"/>
        </w:rPr>
        <w:t>2</w:t>
      </w:r>
      <w:r w:rsidR="00BE040D" w:rsidRPr="00A92DA1">
        <w:rPr>
          <w:rFonts w:asciiTheme="minorEastAsia" w:hAnsiTheme="minorEastAsia" w:hint="eastAsia"/>
          <w:b/>
          <w:bCs/>
          <w:szCs w:val="21"/>
        </w:rPr>
        <w:t>：</w:t>
      </w:r>
      <w:r w:rsidR="009943D4" w:rsidRPr="00A92DA1">
        <w:rPr>
          <w:rFonts w:asciiTheme="minorEastAsia" w:hAnsiTheme="minorEastAsia" w:hint="eastAsia"/>
          <w:szCs w:val="21"/>
        </w:rPr>
        <w:t>う蝕</w:t>
      </w:r>
      <w:r w:rsidR="00BE040D" w:rsidRPr="00A92DA1">
        <w:rPr>
          <w:rFonts w:asciiTheme="minorEastAsia" w:hAnsiTheme="minorEastAsia" w:hint="eastAsia"/>
          <w:szCs w:val="21"/>
        </w:rPr>
        <w:t>に関する</w:t>
      </w:r>
      <w:r w:rsidR="00BE040D" w:rsidRPr="00A92DA1">
        <w:rPr>
          <w:rFonts w:asciiTheme="minorEastAsia" w:hAnsiTheme="minorEastAsia" w:cs="ＭＳ Ｐゴシック" w:hint="eastAsia"/>
          <w:color w:val="000000" w:themeColor="text1"/>
          <w:kern w:val="0"/>
          <w:szCs w:val="21"/>
          <w:u w:val="single"/>
        </w:rPr>
        <w:t>後期高齢者医療制度</w:t>
      </w:r>
    </w:p>
    <w:p w14:paraId="39689C2A" w14:textId="205634CE" w:rsidR="00425801" w:rsidRPr="00A92DA1" w:rsidRDefault="00BE040D" w:rsidP="00A97E47">
      <w:pPr>
        <w:widowControl/>
        <w:jc w:val="center"/>
        <w:rPr>
          <w:rFonts w:asciiTheme="minorEastAsia" w:hAnsiTheme="minorEastAsia" w:cs="ＭＳ Ｐゴシック"/>
          <w:color w:val="000000" w:themeColor="text1"/>
          <w:kern w:val="0"/>
          <w:szCs w:val="21"/>
        </w:rPr>
      </w:pPr>
      <w:r w:rsidRPr="00A92DA1">
        <w:rPr>
          <w:rFonts w:asciiTheme="minorEastAsia" w:hAnsiTheme="minorEastAsia" w:hint="eastAsia"/>
          <w:szCs w:val="21"/>
        </w:rPr>
        <w:t>患者一人当たり医療費の都道府県間比較</w:t>
      </w:r>
    </w:p>
    <w:bookmarkEnd w:id="178"/>
    <w:bookmarkEnd w:id="183"/>
    <w:p w14:paraId="37C7FDFF" w14:textId="238E5230" w:rsidR="0051151A" w:rsidRPr="00A92DA1" w:rsidRDefault="0051151A" w:rsidP="001D08CA">
      <w:pPr>
        <w:widowControl/>
        <w:jc w:val="left"/>
        <w:rPr>
          <w:rFonts w:asciiTheme="minorEastAsia" w:hAnsiTheme="minorEastAsia" w:cs="ＭＳ Ｐゴシック"/>
          <w:color w:val="000000" w:themeColor="text1"/>
          <w:kern w:val="0"/>
          <w:szCs w:val="21"/>
        </w:rPr>
      </w:pPr>
    </w:p>
    <w:p w14:paraId="4B54DE8F" w14:textId="3E19301E" w:rsidR="00425801" w:rsidRPr="00A92DA1" w:rsidRDefault="004F7E09" w:rsidP="00A97E47">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83168" behindDoc="0" locked="0" layoutInCell="1" allowOverlap="1" wp14:anchorId="6757CB95" wp14:editId="273675AB">
                <wp:simplePos x="0" y="0"/>
                <wp:positionH relativeFrom="column">
                  <wp:posOffset>-787717</wp:posOffset>
                </wp:positionH>
                <wp:positionV relativeFrom="paragraph">
                  <wp:posOffset>1227010</wp:posOffset>
                </wp:positionV>
                <wp:extent cx="2037524" cy="255905"/>
                <wp:effectExtent l="1587" t="0" r="0" b="0"/>
                <wp:wrapNone/>
                <wp:docPr id="1744742714"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3847F672"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7CB95" id="_x0000_s1047" type="#_x0000_t202" style="position:absolute;left:0;text-align:left;margin-left:-62pt;margin-top:96.6pt;width:160.45pt;height:20.1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" fillcolor="white [3201]" stroked="f" strokeweight=".5pt">
                <v:textbox>
                  <w:txbxContent>
                    <w:p w14:paraId="3847F672"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F461DA" w:rsidRPr="00A92DA1">
        <w:rPr>
          <w:rFonts w:asciiTheme="minorEastAsia" w:hAnsiTheme="minorEastAsia"/>
          <w:noProof/>
          <w:szCs w:val="21"/>
        </w:rPr>
        <w:drawing>
          <wp:inline distT="0" distB="0" distL="0" distR="0" wp14:anchorId="6C3C7734" wp14:editId="36BCF693">
            <wp:extent cx="4859020" cy="3391026"/>
            <wp:effectExtent l="0" t="0" r="5080" b="0"/>
            <wp:docPr id="1199948331" name="図 8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lot object"/>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522FCD4C" w14:textId="0191E281" w:rsidR="006D3016" w:rsidRPr="00A92DA1" w:rsidRDefault="00425801" w:rsidP="00425801">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6</w:t>
      </w:r>
      <w:r w:rsidRPr="00A92DA1">
        <w:rPr>
          <w:rFonts w:asciiTheme="minorEastAsia" w:hAnsiTheme="minorEastAsia" w:hint="eastAsia"/>
          <w:b/>
          <w:bCs/>
          <w:szCs w:val="21"/>
        </w:rPr>
        <w:t>-(1)-</w:t>
      </w:r>
      <w:r w:rsidRPr="00A92DA1">
        <w:rPr>
          <w:rFonts w:asciiTheme="minorEastAsia" w:hAnsiTheme="minorEastAsia"/>
          <w:b/>
          <w:bCs/>
          <w:szCs w:val="21"/>
        </w:rPr>
        <w:t>C1</w:t>
      </w:r>
      <w:r w:rsidR="00BE040D" w:rsidRPr="00A92DA1">
        <w:rPr>
          <w:rFonts w:asciiTheme="minorEastAsia" w:hAnsiTheme="minorEastAsia" w:hint="eastAsia"/>
          <w:b/>
          <w:bCs/>
          <w:szCs w:val="21"/>
        </w:rPr>
        <w:t>：</w:t>
      </w:r>
      <w:r w:rsidR="009943D4" w:rsidRPr="00A92DA1">
        <w:rPr>
          <w:rFonts w:asciiTheme="minorEastAsia" w:hAnsiTheme="minorEastAsia" w:hint="eastAsia"/>
          <w:szCs w:val="21"/>
        </w:rPr>
        <w:t>う蝕</w:t>
      </w:r>
      <w:r w:rsidR="00BE040D" w:rsidRPr="00A92DA1">
        <w:rPr>
          <w:rFonts w:asciiTheme="minorEastAsia" w:hAnsiTheme="minorEastAsia" w:hint="eastAsia"/>
          <w:szCs w:val="21"/>
        </w:rPr>
        <w:t>に関する</w:t>
      </w:r>
      <w:r w:rsidR="00BE040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1D54C92E" w14:textId="46BCC073" w:rsidR="00425801" w:rsidRPr="00A92DA1" w:rsidRDefault="00BE040D" w:rsidP="00425801">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758D147F" w14:textId="77777777" w:rsidR="00425801" w:rsidRPr="00A92DA1" w:rsidRDefault="00425801" w:rsidP="00425801">
      <w:pPr>
        <w:widowControl/>
        <w:jc w:val="center"/>
        <w:rPr>
          <w:rFonts w:asciiTheme="minorEastAsia" w:hAnsiTheme="minorEastAsia"/>
          <w:b/>
          <w:bCs/>
          <w:szCs w:val="21"/>
        </w:rPr>
      </w:pPr>
    </w:p>
    <w:p w14:paraId="44733F28" w14:textId="58B6BD68" w:rsidR="0051151A" w:rsidRPr="00A92DA1" w:rsidRDefault="00F461DA" w:rsidP="00425801">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7E224627" wp14:editId="2A793B51">
            <wp:extent cx="4859020" cy="3391026"/>
            <wp:effectExtent l="0" t="0" r="5080" b="0"/>
            <wp:docPr id="1111314770" name="図 8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lot object"/>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54730210" w14:textId="45DB0390" w:rsidR="006D3016" w:rsidRPr="00A92DA1" w:rsidRDefault="00425801" w:rsidP="00425801">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6</w:t>
      </w:r>
      <w:r w:rsidRPr="00A92DA1">
        <w:rPr>
          <w:rFonts w:asciiTheme="minorEastAsia" w:hAnsiTheme="minorEastAsia" w:hint="eastAsia"/>
          <w:b/>
          <w:bCs/>
          <w:szCs w:val="21"/>
        </w:rPr>
        <w:t>-(1)-</w:t>
      </w:r>
      <w:r w:rsidRPr="00A92DA1">
        <w:rPr>
          <w:rFonts w:asciiTheme="minorEastAsia" w:hAnsiTheme="minorEastAsia"/>
          <w:b/>
          <w:bCs/>
          <w:szCs w:val="21"/>
        </w:rPr>
        <w:t>C2</w:t>
      </w:r>
      <w:r w:rsidR="00BE040D" w:rsidRPr="00A92DA1">
        <w:rPr>
          <w:rFonts w:asciiTheme="minorEastAsia" w:hAnsiTheme="minorEastAsia" w:hint="eastAsia"/>
          <w:b/>
          <w:bCs/>
          <w:szCs w:val="21"/>
        </w:rPr>
        <w:t>：</w:t>
      </w:r>
      <w:r w:rsidR="009943D4" w:rsidRPr="00A92DA1">
        <w:rPr>
          <w:rFonts w:asciiTheme="minorEastAsia" w:hAnsiTheme="minorEastAsia" w:hint="eastAsia"/>
          <w:szCs w:val="21"/>
        </w:rPr>
        <w:t>う蝕</w:t>
      </w:r>
      <w:r w:rsidR="00BE040D" w:rsidRPr="00A92DA1">
        <w:rPr>
          <w:rFonts w:asciiTheme="minorEastAsia" w:hAnsiTheme="minorEastAsia" w:hint="eastAsia"/>
          <w:szCs w:val="21"/>
        </w:rPr>
        <w:t>に関する</w:t>
      </w:r>
      <w:r w:rsidR="00BE040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154A84CE" w14:textId="0EE3CE6E" w:rsidR="00425801" w:rsidRPr="00A92DA1" w:rsidRDefault="00BE040D" w:rsidP="00425801">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患者一人当たり</w:t>
      </w:r>
      <w:r w:rsidRPr="00A92DA1">
        <w:rPr>
          <w:rFonts w:asciiTheme="minorEastAsia" w:hAnsiTheme="minorEastAsia" w:hint="eastAsia"/>
          <w:szCs w:val="21"/>
        </w:rPr>
        <w:t>医療費の都道府県間比較</w:t>
      </w:r>
    </w:p>
    <w:p w14:paraId="5DC28A80" w14:textId="77777777" w:rsidR="00425801" w:rsidRPr="00A92DA1" w:rsidRDefault="00425801" w:rsidP="00427F63">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p w14:paraId="1031C6C6" w14:textId="1707C35B" w:rsidR="00F461DA" w:rsidRPr="00A92DA1" w:rsidRDefault="00055717" w:rsidP="00055717">
      <w:pPr>
        <w:widowControl/>
        <w:jc w:val="center"/>
        <w:rPr>
          <w:rFonts w:asciiTheme="minorEastAsia" w:hAnsiTheme="minorEastAsia" w:cs="ＭＳ Ｐゴシック"/>
          <w:color w:val="000000" w:themeColor="text1"/>
          <w:kern w:val="0"/>
          <w:szCs w:val="21"/>
        </w:rPr>
      </w:pPr>
      <w:r w:rsidRPr="00A92DA1">
        <w:rPr>
          <w:noProof/>
        </w:rPr>
        <w:lastRenderedPageBreak/>
        <mc:AlternateContent>
          <mc:Choice Requires="wps">
            <w:drawing>
              <wp:anchor distT="0" distB="0" distL="114300" distR="114300" simplePos="0" relativeHeight="251740160" behindDoc="0" locked="0" layoutInCell="1" allowOverlap="1" wp14:anchorId="5CD4AD82" wp14:editId="1C5F4EDE">
                <wp:simplePos x="0" y="0"/>
                <wp:positionH relativeFrom="column">
                  <wp:posOffset>3868015</wp:posOffset>
                </wp:positionH>
                <wp:positionV relativeFrom="paragraph">
                  <wp:posOffset>1355397</wp:posOffset>
                </wp:positionV>
                <wp:extent cx="646430" cy="118745"/>
                <wp:effectExtent l="0" t="0" r="13970" b="8255"/>
                <wp:wrapNone/>
                <wp:docPr id="246565135"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7142AA1" id="正方形/長方形 15" o:spid="_x0000_s1026" style="position:absolute;margin-left:304.55pt;margin-top:106.7pt;width:50.9pt;height:9.3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" fillcolor="white [3212]" strokecolor="white [3212]" strokeweight="1pt"/>
            </w:pict>
          </mc:Fallback>
        </mc:AlternateContent>
      </w:r>
      <w:r w:rsidRPr="00A92DA1">
        <w:rPr>
          <w:noProof/>
        </w:rPr>
        <w:drawing>
          <wp:anchor distT="0" distB="0" distL="114300" distR="114300" simplePos="0" relativeHeight="251704320" behindDoc="0" locked="0" layoutInCell="1" allowOverlap="1" wp14:anchorId="50D36B50" wp14:editId="2B0ED68B">
            <wp:simplePos x="0" y="0"/>
            <wp:positionH relativeFrom="column">
              <wp:posOffset>2176780</wp:posOffset>
            </wp:positionH>
            <wp:positionV relativeFrom="paragraph">
              <wp:posOffset>453871</wp:posOffset>
            </wp:positionV>
            <wp:extent cx="1454264" cy="2289386"/>
            <wp:effectExtent l="0" t="0" r="0" b="0"/>
            <wp:wrapNone/>
            <wp:docPr id="9783017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454264" cy="2289386"/>
                    </a:xfrm>
                    <a:prstGeom prst="rect">
                      <a:avLst/>
                    </a:prstGeom>
                  </pic:spPr>
                </pic:pic>
              </a:graphicData>
            </a:graphic>
            <wp14:sizeRelH relativeFrom="page">
              <wp14:pctWidth>0</wp14:pctWidth>
            </wp14:sizeRelH>
            <wp14:sizeRelV relativeFrom="page">
              <wp14:pctHeight>0</wp14:pctHeight>
            </wp14:sizeRelV>
          </wp:anchor>
        </w:drawing>
      </w:r>
      <w:r w:rsidR="00F461DA" w:rsidRPr="00A92DA1">
        <w:rPr>
          <w:rFonts w:asciiTheme="minorEastAsia" w:hAnsiTheme="minorEastAsia"/>
          <w:noProof/>
          <w:szCs w:val="21"/>
        </w:rPr>
        <w:drawing>
          <wp:inline distT="0" distB="0" distL="0" distR="0" wp14:anchorId="03489BAA" wp14:editId="650068FE">
            <wp:extent cx="3406577" cy="3336053"/>
            <wp:effectExtent l="0" t="0" r="0" b="4445"/>
            <wp:docPr id="1867226839" name="図 8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lot object"/>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9764" t="16280" r="26874" b="20350"/>
                    <a:stretch/>
                  </pic:blipFill>
                  <pic:spPr bwMode="auto">
                    <a:xfrm>
                      <a:off x="0" y="0"/>
                      <a:ext cx="3435027" cy="3363914"/>
                    </a:xfrm>
                    <a:prstGeom prst="rect">
                      <a:avLst/>
                    </a:prstGeom>
                    <a:noFill/>
                    <a:ln>
                      <a:noFill/>
                    </a:ln>
                    <a:extLst>
                      <a:ext uri="{53640926-AAD7-44D8-BBD7-CCE9431645EC}">
                        <a14:shadowObscured xmlns:a14="http://schemas.microsoft.com/office/drawing/2010/main"/>
                      </a:ext>
                    </a:extLst>
                  </pic:spPr>
                </pic:pic>
              </a:graphicData>
            </a:graphic>
          </wp:inline>
        </w:drawing>
      </w:r>
    </w:p>
    <w:p w14:paraId="410544CE" w14:textId="127A60C2" w:rsidR="00DC7026" w:rsidRPr="00A92DA1" w:rsidRDefault="00DC7026" w:rsidP="001D08CA">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6</w:t>
      </w:r>
      <w:r w:rsidRPr="00A92DA1">
        <w:rPr>
          <w:rFonts w:asciiTheme="minorEastAsia" w:hAnsiTheme="minorEastAsia" w:cs="ＭＳ Ｐゴシック" w:hint="eastAsia"/>
          <w:b/>
          <w:bCs/>
          <w:color w:val="000000" w:themeColor="text1"/>
          <w:kern w:val="0"/>
          <w:szCs w:val="21"/>
        </w:rPr>
        <w:t>-(2)-1</w:t>
      </w:r>
      <w:r w:rsidR="00BE040D" w:rsidRPr="00A92DA1">
        <w:rPr>
          <w:rFonts w:asciiTheme="minorEastAsia" w:hAnsiTheme="minorEastAsia" w:cs="ＭＳ Ｐゴシック" w:hint="eastAsia"/>
          <w:b/>
          <w:bCs/>
          <w:color w:val="000000" w:themeColor="text1"/>
          <w:kern w:val="0"/>
          <w:szCs w:val="21"/>
        </w:rPr>
        <w:t>：</w:t>
      </w:r>
      <w:r w:rsidR="009943D4" w:rsidRPr="00A92DA1">
        <w:rPr>
          <w:rFonts w:asciiTheme="minorEastAsia" w:hAnsiTheme="minorEastAsia" w:cs="ＭＳ Ｐゴシック" w:hint="eastAsia"/>
          <w:color w:val="000000" w:themeColor="text1"/>
          <w:kern w:val="0"/>
          <w:szCs w:val="21"/>
        </w:rPr>
        <w:t>う蝕</w:t>
      </w:r>
      <w:r w:rsidR="00BE040D" w:rsidRPr="00A92DA1">
        <w:rPr>
          <w:rFonts w:asciiTheme="minorEastAsia" w:hAnsiTheme="minorEastAsia" w:hint="eastAsia"/>
          <w:szCs w:val="21"/>
        </w:rPr>
        <w:t>に関する大阪府</w:t>
      </w:r>
      <w:r w:rsidR="00BE040D" w:rsidRPr="00A92DA1">
        <w:rPr>
          <w:rFonts w:asciiTheme="minorEastAsia" w:hAnsiTheme="minorEastAsia" w:cs="ＭＳ Ｐゴシック" w:hint="eastAsia"/>
          <w:color w:val="000000" w:themeColor="text1"/>
          <w:kern w:val="0"/>
          <w:szCs w:val="21"/>
        </w:rPr>
        <w:t>２次医療圏の総医療費(歯科</w:t>
      </w:r>
      <w:r w:rsidR="00BE040D" w:rsidRPr="00A92DA1">
        <w:rPr>
          <w:rFonts w:asciiTheme="minorEastAsia" w:hAnsiTheme="minorEastAsia" w:hint="eastAsia"/>
          <w:szCs w:val="21"/>
        </w:rPr>
        <w:t>)</w:t>
      </w:r>
    </w:p>
    <w:p w14:paraId="7FA68D4D" w14:textId="21A4BB52" w:rsidR="00B650DA" w:rsidRPr="00A92DA1" w:rsidRDefault="00B650DA" w:rsidP="00CE00CE">
      <w:pPr>
        <w:widowControl/>
        <w:rPr>
          <w:rFonts w:asciiTheme="minorEastAsia" w:hAnsiTheme="minorEastAsia" w:cs="ＭＳ Ｐゴシック"/>
          <w:b/>
          <w:bCs/>
          <w:color w:val="000000" w:themeColor="text1"/>
          <w:kern w:val="0"/>
          <w:szCs w:val="21"/>
          <w:highlight w:val="yellow"/>
        </w:rPr>
      </w:pPr>
    </w:p>
    <w:p w14:paraId="7F374DF7" w14:textId="6AAF1668" w:rsidR="00FD3528" w:rsidRPr="00A92DA1" w:rsidRDefault="00055717" w:rsidP="00055717">
      <w:pPr>
        <w:widowControl/>
        <w:jc w:val="center"/>
        <w:rPr>
          <w:rFonts w:asciiTheme="minorEastAsia" w:hAnsiTheme="minorEastAsia"/>
          <w:szCs w:val="21"/>
        </w:rPr>
      </w:pPr>
      <w:r w:rsidRPr="00A92DA1">
        <w:rPr>
          <w:noProof/>
        </w:rPr>
        <mc:AlternateContent>
          <mc:Choice Requires="wps">
            <w:drawing>
              <wp:anchor distT="0" distB="0" distL="114300" distR="114300" simplePos="0" relativeHeight="251742208" behindDoc="0" locked="0" layoutInCell="1" allowOverlap="1" wp14:anchorId="2A6D361D" wp14:editId="1A75D5E5">
                <wp:simplePos x="0" y="0"/>
                <wp:positionH relativeFrom="column">
                  <wp:posOffset>3764545</wp:posOffset>
                </wp:positionH>
                <wp:positionV relativeFrom="paragraph">
                  <wp:posOffset>1285554</wp:posOffset>
                </wp:positionV>
                <wp:extent cx="646430" cy="118745"/>
                <wp:effectExtent l="0" t="0" r="13970" b="8255"/>
                <wp:wrapNone/>
                <wp:docPr id="1690955799"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803C5EE" id="正方形/長方形 15" o:spid="_x0000_s1026" style="position:absolute;margin-left:296.4pt;margin-top:101.2pt;width:50.9pt;height:9.3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" fillcolor="white [3212]" strokecolor="white [3212]" strokeweight="1pt"/>
            </w:pict>
          </mc:Fallback>
        </mc:AlternateContent>
      </w:r>
      <w:r w:rsidR="00FD3528" w:rsidRPr="00A92DA1">
        <w:rPr>
          <w:noProof/>
        </w:rPr>
        <w:drawing>
          <wp:anchor distT="0" distB="0" distL="114300" distR="114300" simplePos="0" relativeHeight="251706368" behindDoc="0" locked="0" layoutInCell="1" allowOverlap="1" wp14:anchorId="56330297" wp14:editId="466CBAF4">
            <wp:simplePos x="0" y="0"/>
            <wp:positionH relativeFrom="column">
              <wp:posOffset>2180233</wp:posOffset>
            </wp:positionH>
            <wp:positionV relativeFrom="paragraph">
              <wp:posOffset>339571</wp:posOffset>
            </wp:positionV>
            <wp:extent cx="1454264" cy="2289386"/>
            <wp:effectExtent l="0" t="0" r="0" b="0"/>
            <wp:wrapNone/>
            <wp:docPr id="573167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454264" cy="2289386"/>
                    </a:xfrm>
                    <a:prstGeom prst="rect">
                      <a:avLst/>
                    </a:prstGeom>
                  </pic:spPr>
                </pic:pic>
              </a:graphicData>
            </a:graphic>
            <wp14:sizeRelH relativeFrom="page">
              <wp14:pctWidth>0</wp14:pctWidth>
            </wp14:sizeRelH>
            <wp14:sizeRelV relativeFrom="page">
              <wp14:pctHeight>0</wp14:pctHeight>
            </wp14:sizeRelV>
          </wp:anchor>
        </w:drawing>
      </w:r>
      <w:r w:rsidR="00FD3528" w:rsidRPr="00A92DA1">
        <w:rPr>
          <w:noProof/>
        </w:rPr>
        <w:drawing>
          <wp:inline distT="0" distB="0" distL="0" distR="0" wp14:anchorId="1437CE49" wp14:editId="2BFE7AB4">
            <wp:extent cx="3071556" cy="3084844"/>
            <wp:effectExtent l="0" t="0" r="1905" b="1270"/>
            <wp:docPr id="2431172" name="図 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ot objec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3499" t="5700" r="12704" b="7004"/>
                    <a:stretch/>
                  </pic:blipFill>
                  <pic:spPr bwMode="auto">
                    <a:xfrm>
                      <a:off x="0" y="0"/>
                      <a:ext cx="3125896" cy="3139419"/>
                    </a:xfrm>
                    <a:prstGeom prst="rect">
                      <a:avLst/>
                    </a:prstGeom>
                    <a:noFill/>
                    <a:ln>
                      <a:noFill/>
                    </a:ln>
                    <a:extLst>
                      <a:ext uri="{53640926-AAD7-44D8-BBD7-CCE9431645EC}">
                        <a14:shadowObscured xmlns:a14="http://schemas.microsoft.com/office/drawing/2010/main"/>
                      </a:ext>
                    </a:extLst>
                  </pic:spPr>
                </pic:pic>
              </a:graphicData>
            </a:graphic>
          </wp:inline>
        </w:drawing>
      </w:r>
    </w:p>
    <w:p w14:paraId="07B6E93B" w14:textId="1C148DC4" w:rsidR="00FD3528" w:rsidRPr="00A92DA1" w:rsidRDefault="00055717" w:rsidP="00FD3528">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6</w:t>
      </w:r>
      <w:r w:rsidRPr="00A92DA1">
        <w:rPr>
          <w:rFonts w:asciiTheme="minorEastAsia" w:hAnsiTheme="minorEastAsia" w:cs="ＭＳ Ｐゴシック" w:hint="eastAsia"/>
          <w:b/>
          <w:bCs/>
          <w:color w:val="000000" w:themeColor="text1"/>
          <w:kern w:val="0"/>
          <w:szCs w:val="21"/>
        </w:rPr>
        <w:t>-(2)-</w:t>
      </w:r>
      <w:r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00FD3528" w:rsidRPr="00A92DA1">
        <w:rPr>
          <w:rFonts w:asciiTheme="minorEastAsia" w:hAnsiTheme="minorEastAsia" w:hint="eastAsia"/>
          <w:szCs w:val="21"/>
        </w:rPr>
        <w:t>う蝕に関する大阪府</w:t>
      </w:r>
      <w:r w:rsidR="00FD3528" w:rsidRPr="00A92DA1">
        <w:rPr>
          <w:rFonts w:asciiTheme="minorEastAsia" w:hAnsiTheme="minorEastAsia" w:cs="ＭＳ Ｐゴシック" w:hint="eastAsia"/>
          <w:color w:val="000000" w:themeColor="text1"/>
          <w:kern w:val="0"/>
          <w:szCs w:val="21"/>
        </w:rPr>
        <w:t>２次医療圏の患者一人当たり医療費</w:t>
      </w:r>
    </w:p>
    <w:p w14:paraId="0AC7CEC5" w14:textId="3FA5A129" w:rsidR="00DC7026" w:rsidRPr="00A92DA1" w:rsidRDefault="00FD3528" w:rsidP="00CE00CE">
      <w:pPr>
        <w:widowControl/>
        <w:jc w:val="center"/>
        <w:rPr>
          <w:rFonts w:asciiTheme="minorEastAsia" w:hAnsiTheme="minorEastAsia"/>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221E6B18" w14:textId="77777777" w:rsidR="00055717" w:rsidRPr="00A92DA1" w:rsidRDefault="00055717" w:rsidP="00CE00CE">
      <w:pPr>
        <w:widowControl/>
        <w:jc w:val="center"/>
        <w:rPr>
          <w:rFonts w:asciiTheme="minorEastAsia" w:hAnsiTheme="minorEastAsia"/>
          <w:szCs w:val="21"/>
        </w:rPr>
      </w:pPr>
    </w:p>
    <w:p w14:paraId="003646DF" w14:textId="77777777" w:rsidR="00055717" w:rsidRPr="00A92DA1" w:rsidRDefault="00055717" w:rsidP="00CE00CE">
      <w:pPr>
        <w:widowControl/>
        <w:jc w:val="center"/>
        <w:rPr>
          <w:rFonts w:asciiTheme="minorEastAsia" w:hAnsiTheme="minorEastAsia"/>
          <w:szCs w:val="21"/>
        </w:rPr>
      </w:pPr>
    </w:p>
    <w:p w14:paraId="487D1625" w14:textId="77777777" w:rsidR="00055717" w:rsidRPr="00A92DA1" w:rsidRDefault="00055717" w:rsidP="00CE00CE">
      <w:pPr>
        <w:widowControl/>
        <w:jc w:val="center"/>
        <w:rPr>
          <w:rFonts w:asciiTheme="minorEastAsia" w:hAnsiTheme="minorEastAsia"/>
          <w:szCs w:val="21"/>
        </w:rPr>
      </w:pPr>
    </w:p>
    <w:p w14:paraId="5D8BB03C" w14:textId="7332176D" w:rsidR="006E6881" w:rsidRPr="00A92DA1" w:rsidRDefault="006E6881" w:rsidP="00B75E60">
      <w:pPr>
        <w:pStyle w:val="2"/>
        <w:numPr>
          <w:ilvl w:val="0"/>
          <w:numId w:val="33"/>
        </w:numPr>
        <w:rPr>
          <w:rFonts w:asciiTheme="minorEastAsia" w:eastAsiaTheme="minorEastAsia" w:hAnsiTheme="minorEastAsia" w:cs="ＭＳ Ｐゴシック"/>
          <w:kern w:val="0"/>
          <w:sz w:val="21"/>
          <w:szCs w:val="21"/>
        </w:rPr>
      </w:pPr>
      <w:bookmarkStart w:id="184" w:name="_Toc193966805"/>
      <w:bookmarkStart w:id="185" w:name="OLE_LINK55"/>
      <w:r w:rsidRPr="00A92DA1">
        <w:rPr>
          <w:rFonts w:asciiTheme="minorEastAsia" w:eastAsiaTheme="minorEastAsia" w:hAnsiTheme="minorEastAsia" w:cs="ＭＳ Ｐゴシック" w:hint="eastAsia"/>
          <w:b/>
          <w:bCs/>
          <w:kern w:val="0"/>
          <w:sz w:val="21"/>
          <w:szCs w:val="21"/>
        </w:rPr>
        <w:lastRenderedPageBreak/>
        <w:t>大阪府における歯肉炎・歯周</w:t>
      </w:r>
      <w:r w:rsidR="00F36EE5" w:rsidRPr="00A92DA1">
        <w:rPr>
          <w:rFonts w:asciiTheme="minorEastAsia" w:eastAsiaTheme="minorEastAsia" w:hAnsiTheme="minorEastAsia" w:cs="ＭＳ Ｐゴシック" w:hint="eastAsia"/>
          <w:b/>
          <w:bCs/>
          <w:kern w:val="0"/>
          <w:sz w:val="21"/>
          <w:szCs w:val="21"/>
        </w:rPr>
        <w:t>疾患</w:t>
      </w:r>
      <w:r w:rsidRPr="00A92DA1">
        <w:rPr>
          <w:rFonts w:asciiTheme="minorEastAsia" w:eastAsiaTheme="minorEastAsia" w:hAnsiTheme="minorEastAsia" w:cs="ＭＳ Ｐゴシック" w:hint="eastAsia"/>
          <w:b/>
          <w:bCs/>
          <w:kern w:val="0"/>
          <w:sz w:val="21"/>
          <w:szCs w:val="21"/>
        </w:rPr>
        <w:t>・う蝕の医療費適正化に関する小括</w:t>
      </w:r>
      <w:bookmarkEnd w:id="184"/>
    </w:p>
    <w:p w14:paraId="17DA97E2" w14:textId="740FE7D6" w:rsidR="007D7009" w:rsidRPr="00A92DA1" w:rsidRDefault="007D7009" w:rsidP="00F36EE5">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歯肉炎および歯周</w:t>
      </w:r>
      <w:r w:rsidR="00F36EE5" w:rsidRPr="00A92DA1">
        <w:rPr>
          <w:rFonts w:asciiTheme="minorEastAsia" w:hAnsiTheme="minorEastAsia" w:cs="ＭＳ Ｐゴシック" w:hint="eastAsia"/>
          <w:b/>
          <w:bCs/>
          <w:color w:val="000000" w:themeColor="text1"/>
          <w:kern w:val="0"/>
          <w:szCs w:val="21"/>
        </w:rPr>
        <w:t>疾患</w:t>
      </w:r>
      <w:r w:rsidRPr="00A92DA1">
        <w:rPr>
          <w:rFonts w:asciiTheme="minorEastAsia" w:hAnsiTheme="minorEastAsia" w:cs="ＭＳ Ｐゴシック" w:hint="eastAsia"/>
          <w:b/>
          <w:bCs/>
          <w:color w:val="000000" w:themeColor="text1"/>
          <w:kern w:val="0"/>
          <w:szCs w:val="21"/>
        </w:rPr>
        <w:t>の医療費の現状</w:t>
      </w:r>
    </w:p>
    <w:p w14:paraId="2CC278A1" w14:textId="11248657" w:rsidR="007D7009" w:rsidRPr="00A92DA1" w:rsidRDefault="007D7009" w:rsidP="00F36EE5">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大阪府内における歯肉炎および歯周</w:t>
      </w:r>
      <w:r w:rsidR="00F36EE5" w:rsidRPr="00A92DA1">
        <w:rPr>
          <w:rFonts w:asciiTheme="minorEastAsia" w:hAnsiTheme="minorEastAsia" w:cs="ＭＳ Ｐゴシック" w:hint="eastAsia"/>
          <w:color w:val="000000" w:themeColor="text1"/>
          <w:kern w:val="0"/>
          <w:szCs w:val="21"/>
        </w:rPr>
        <w:t>疾患</w:t>
      </w:r>
      <w:r w:rsidRPr="00A92DA1">
        <w:rPr>
          <w:rFonts w:asciiTheme="minorEastAsia" w:hAnsiTheme="minorEastAsia" w:cs="ＭＳ Ｐゴシック" w:hint="eastAsia"/>
          <w:color w:val="000000" w:themeColor="text1"/>
          <w:kern w:val="0"/>
          <w:szCs w:val="21"/>
        </w:rPr>
        <w:t>の総医療費を地域別に分析すると、大阪市医療圏が突出して高く、他の二次医療圏も全体平均よりやや高い水準で、比較的狭い範囲に分布していた。患者一人当たりの医療費についても、がんなどの疾患では都道府県間の差が縮小する傾向にあったのに対し、歯肉炎および歯周病に関しては、大阪府内のすべての二次医療圏で他の都府県と比較して明らかに高い水準であった。この患者一人当たりの医療費の高さの要因については、現時点では明確ではなく、今後、診療報酬レセプトの内訳を詳細に分析し、受診回数、検査回数、処方内容などを精査することが求められる。特に、歯科診療の受療行動や医療提供体制の影響を考慮しながら、府内の特性を詳細に把握する必要がある。</w:t>
      </w:r>
    </w:p>
    <w:p w14:paraId="3B9A7674" w14:textId="77777777" w:rsidR="007D7009" w:rsidRPr="00A92DA1" w:rsidRDefault="007D7009" w:rsidP="007D7009">
      <w:pPr>
        <w:widowControl/>
        <w:ind w:firstLineChars="50" w:firstLine="105"/>
        <w:jc w:val="left"/>
        <w:rPr>
          <w:rFonts w:asciiTheme="minorEastAsia" w:hAnsiTheme="minorEastAsia" w:cs="ＭＳ Ｐゴシック"/>
          <w:color w:val="000000" w:themeColor="text1"/>
          <w:kern w:val="0"/>
          <w:szCs w:val="21"/>
        </w:rPr>
      </w:pPr>
    </w:p>
    <w:p w14:paraId="2FBF224C" w14:textId="41427C77" w:rsidR="007D7009" w:rsidRPr="00A92DA1" w:rsidRDefault="007D7009" w:rsidP="00F36EE5">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う蝕の医療費の現状</w:t>
      </w:r>
    </w:p>
    <w:p w14:paraId="2D2C9C03" w14:textId="2EADB84C" w:rsidR="007D7009" w:rsidRPr="00A92DA1" w:rsidRDefault="007D7009" w:rsidP="00F36EE5">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う蝕に関する総医療費についても、大阪市医療圏が突出して高く、他の二次医療圏も全体平均よりやや高い水準であり、比較的狭い範囲に分布していた。しかし、患者一人当たりの医療費については、他の都府県と比較してやや高めではあるものの、歯肉炎および歯周病とは異なり、都府県間の差はそれほど顕著ではなかった。特に、総医療費が最大であった大阪市医療圏においても、患者一人当たりの医療費は府内の他の二次医療圏と比べて中位に位置していた。このことから、総医療費が高額である主な要因は、患者一人当たりの医療費の高さというよりも、患者数の多さが寄与している可能性が示唆される。すなわち、発症予防による患者数の抑制が、総医療費の適正化に寄与する施策となることが考えられる。</w:t>
      </w:r>
    </w:p>
    <w:p w14:paraId="2369E394" w14:textId="77777777" w:rsidR="007D7009" w:rsidRPr="00A92DA1" w:rsidRDefault="007D7009" w:rsidP="007D7009">
      <w:pPr>
        <w:widowControl/>
        <w:ind w:firstLineChars="50" w:firstLine="105"/>
        <w:jc w:val="left"/>
        <w:rPr>
          <w:rFonts w:asciiTheme="minorEastAsia" w:hAnsiTheme="minorEastAsia" w:cs="ＭＳ Ｐゴシック"/>
          <w:color w:val="000000" w:themeColor="text1"/>
          <w:kern w:val="0"/>
          <w:szCs w:val="21"/>
        </w:rPr>
      </w:pPr>
    </w:p>
    <w:p w14:paraId="304C6FFF" w14:textId="1FDBD155" w:rsidR="007D7009" w:rsidRPr="00A92DA1" w:rsidRDefault="007D7009" w:rsidP="00F36EE5">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歯肉炎</w:t>
      </w:r>
      <w:r w:rsidR="00F36EE5" w:rsidRPr="00A92DA1">
        <w:rPr>
          <w:rFonts w:asciiTheme="minorEastAsia" w:hAnsiTheme="minorEastAsia" w:cs="ＭＳ Ｐゴシック" w:hint="eastAsia"/>
          <w:b/>
          <w:bCs/>
          <w:color w:val="000000" w:themeColor="text1"/>
          <w:kern w:val="0"/>
          <w:szCs w:val="21"/>
        </w:rPr>
        <w:t>及び</w:t>
      </w:r>
      <w:r w:rsidRPr="00A92DA1">
        <w:rPr>
          <w:rFonts w:asciiTheme="minorEastAsia" w:hAnsiTheme="minorEastAsia" w:cs="ＭＳ Ｐゴシック" w:hint="eastAsia"/>
          <w:b/>
          <w:bCs/>
          <w:color w:val="000000" w:themeColor="text1"/>
          <w:kern w:val="0"/>
          <w:szCs w:val="21"/>
        </w:rPr>
        <w:t>歯周</w:t>
      </w:r>
      <w:r w:rsidR="00F36EE5" w:rsidRPr="00A92DA1">
        <w:rPr>
          <w:rFonts w:asciiTheme="minorEastAsia" w:hAnsiTheme="minorEastAsia" w:cs="ＭＳ Ｐゴシック" w:hint="eastAsia"/>
          <w:b/>
          <w:bCs/>
          <w:color w:val="000000" w:themeColor="text1"/>
          <w:kern w:val="0"/>
          <w:szCs w:val="21"/>
        </w:rPr>
        <w:t>疾患・う蝕</w:t>
      </w:r>
      <w:r w:rsidRPr="00A92DA1">
        <w:rPr>
          <w:rFonts w:asciiTheme="minorEastAsia" w:hAnsiTheme="minorEastAsia" w:cs="ＭＳ Ｐゴシック" w:hint="eastAsia"/>
          <w:b/>
          <w:bCs/>
          <w:color w:val="000000" w:themeColor="text1"/>
          <w:kern w:val="0"/>
          <w:szCs w:val="21"/>
        </w:rPr>
        <w:t>予防の重要性と対策</w:t>
      </w:r>
    </w:p>
    <w:p w14:paraId="496CBDDB" w14:textId="6C28F249" w:rsidR="007D7009" w:rsidRPr="00A92DA1" w:rsidRDefault="007D7009" w:rsidP="00F36EE5">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歯肉炎および歯周病の患者数を減少させるためには、発症予防の強化が最も重要である。『歯周治療のガイドライン</w:t>
      </w:r>
      <w:r w:rsidRPr="00A92DA1">
        <w:rPr>
          <w:rFonts w:asciiTheme="minorEastAsia" w:hAnsiTheme="minorEastAsia" w:cs="ＭＳ Ｐゴシック"/>
          <w:color w:val="000000" w:themeColor="text1"/>
          <w:kern w:val="0"/>
          <w:szCs w:val="21"/>
        </w:rPr>
        <w:t>2022』では、歯周疾患のリスク要因として</w:t>
      </w:r>
      <w:r w:rsidR="00F36EE5"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喫煙</w:t>
      </w:r>
      <w:r w:rsidR="00F36EE5"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ストレス</w:t>
      </w:r>
      <w:r w:rsidR="00F36EE5"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食生活</w:t>
      </w:r>
      <w:r w:rsidR="00F36EE5"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肥満</w:t>
      </w:r>
      <w:r w:rsidR="00F36EE5" w:rsidRPr="00A92DA1">
        <w:rPr>
          <w:rFonts w:asciiTheme="minorEastAsia" w:hAnsiTheme="minorEastAsia" w:cs="ＭＳ Ｐゴシック" w:hint="eastAsia"/>
          <w:color w:val="000000" w:themeColor="text1"/>
          <w:kern w:val="0"/>
          <w:szCs w:val="21"/>
        </w:rPr>
        <w:t>が挙げられている。</w:t>
      </w:r>
      <w:r w:rsidRPr="00A92DA1">
        <w:rPr>
          <w:rFonts w:asciiTheme="minorEastAsia" w:hAnsiTheme="minorEastAsia" w:cs="ＭＳ Ｐゴシック" w:hint="eastAsia"/>
          <w:color w:val="000000" w:themeColor="text1"/>
          <w:kern w:val="0"/>
          <w:szCs w:val="21"/>
        </w:rPr>
        <w:t>また、予防のための習慣として適切な歯磨きと定期的な歯科受診が推奨されている。特に大阪府の喫煙率は全国平均と同程度であるものの、男女ともに</w:t>
      </w:r>
      <w:r w:rsidRPr="00A92DA1">
        <w:rPr>
          <w:rFonts w:asciiTheme="minorEastAsia" w:hAnsiTheme="minorEastAsia" w:cs="ＭＳ Ｐゴシック"/>
          <w:color w:val="000000" w:themeColor="text1"/>
          <w:kern w:val="0"/>
          <w:szCs w:val="21"/>
        </w:rPr>
        <w:t>50歳代の喫煙率が全国平均を上回っていることが指摘されており、禁煙対策の継続が求められる。なお、令和7年4月の条例全面施行により、飲食店では原則屋内禁煙の措置が取られるため、受動喫煙対策の進展が期待される。</w:t>
      </w:r>
      <w:r w:rsidRPr="00A92DA1">
        <w:rPr>
          <w:rFonts w:asciiTheme="minorEastAsia" w:hAnsiTheme="minorEastAsia" w:cs="ＭＳ Ｐゴシック" w:hint="eastAsia"/>
          <w:color w:val="000000" w:themeColor="text1"/>
          <w:kern w:val="0"/>
          <w:szCs w:val="21"/>
        </w:rPr>
        <w:t>さらに、食生活の改善も重要な課題である。糖分摂取量の管理や栄養バランスの取れた食事の推奨を進めることで、歯肉炎や歯周病のリスクを低減させることができる。大阪府では食生活改善のための健康推進施策が実施されているが、これらの施策と歯科疾患予防を連携させることが望ましい。</w:t>
      </w:r>
      <w:r w:rsidR="00F36EE5" w:rsidRPr="00A92DA1">
        <w:rPr>
          <w:rFonts w:asciiTheme="minorEastAsia" w:hAnsiTheme="minorEastAsia" w:cs="ＭＳ Ｐゴシック" w:hint="eastAsia"/>
          <w:color w:val="000000" w:themeColor="text1"/>
          <w:kern w:val="0"/>
          <w:szCs w:val="21"/>
        </w:rPr>
        <w:t>このことは大阪府健康づくり実態調査における二次医療圏別の結果を踏まえ、全体の底上げと地域格差の解消が必要であろう。</w:t>
      </w:r>
    </w:p>
    <w:p w14:paraId="34B8237A" w14:textId="77777777" w:rsidR="00F36EE5" w:rsidRPr="00A92DA1" w:rsidRDefault="00F36EE5" w:rsidP="00F36EE5">
      <w:pPr>
        <w:widowControl/>
        <w:jc w:val="left"/>
        <w:rPr>
          <w:rFonts w:asciiTheme="minorEastAsia" w:hAnsiTheme="minorEastAsia" w:cs="ＭＳ Ｐゴシック"/>
          <w:color w:val="000000" w:themeColor="text1"/>
          <w:kern w:val="0"/>
          <w:szCs w:val="21"/>
        </w:rPr>
      </w:pPr>
    </w:p>
    <w:p w14:paraId="356B8E42" w14:textId="79E3D6E6" w:rsidR="007D7009" w:rsidRPr="00A92DA1" w:rsidRDefault="007D7009" w:rsidP="00F36EE5">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歯科健診・検診の推進と課題</w:t>
      </w:r>
    </w:p>
    <w:p w14:paraId="719BEE88" w14:textId="1F2E8EDF" w:rsidR="007D7009" w:rsidRPr="00A92DA1" w:rsidRDefault="00F36EE5" w:rsidP="00F36EE5">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検診による早期発見は短期的には医療費増加の方向に作用することが容易に想像されるが、長期的な視点では患者数抑制のために欠かせない取り組みと言える。</w:t>
      </w:r>
      <w:r w:rsidR="007D7009" w:rsidRPr="00A92DA1">
        <w:rPr>
          <w:rFonts w:asciiTheme="minorEastAsia" w:hAnsiTheme="minorEastAsia" w:cs="ＭＳ Ｐゴシック" w:hint="eastAsia"/>
          <w:color w:val="000000" w:themeColor="text1"/>
          <w:kern w:val="0"/>
          <w:szCs w:val="21"/>
        </w:rPr>
        <w:t>歯肉炎・歯周</w:t>
      </w:r>
      <w:r w:rsidRPr="00A92DA1">
        <w:rPr>
          <w:rFonts w:asciiTheme="minorEastAsia" w:hAnsiTheme="minorEastAsia" w:cs="ＭＳ Ｐゴシック" w:hint="eastAsia"/>
          <w:color w:val="000000" w:themeColor="text1"/>
          <w:kern w:val="0"/>
          <w:szCs w:val="21"/>
        </w:rPr>
        <w:t>疾患</w:t>
      </w:r>
      <w:r w:rsidR="007D7009" w:rsidRPr="00A92DA1">
        <w:rPr>
          <w:rFonts w:asciiTheme="minorEastAsia" w:hAnsiTheme="minorEastAsia" w:cs="ＭＳ Ｐゴシック" w:hint="eastAsia"/>
          <w:color w:val="000000" w:themeColor="text1"/>
          <w:kern w:val="0"/>
          <w:szCs w:val="21"/>
        </w:rPr>
        <w:t>およびう蝕の早期発見・早期治療を促進するためには、歯科健診・検診の受診率向上が重要である。特に、歯茎の腫れや出血がある段階での早期受診の重要性を広く周知することが求められる。</w:t>
      </w:r>
      <w:r w:rsidRPr="00A92DA1">
        <w:rPr>
          <w:rFonts w:asciiTheme="minorEastAsia" w:hAnsiTheme="minorEastAsia" w:cs="ＭＳ Ｐゴシック" w:hint="eastAsia"/>
          <w:color w:val="000000" w:themeColor="text1"/>
          <w:kern w:val="0"/>
          <w:szCs w:val="21"/>
        </w:rPr>
        <w:t>大阪府健康づくり実態調査においても歯科健診・検診の実態は必ずしも高いとは言えない。繰り返しになるが、医療費適正化の視点では短期的には医療誘発につながるとしても</w:t>
      </w:r>
      <w:r w:rsidR="007D7009" w:rsidRPr="00A92DA1">
        <w:rPr>
          <w:rFonts w:asciiTheme="minorEastAsia" w:hAnsiTheme="minorEastAsia" w:cs="ＭＳ Ｐゴシック" w:hint="eastAsia"/>
          <w:color w:val="000000" w:themeColor="text1"/>
          <w:kern w:val="0"/>
          <w:szCs w:val="21"/>
        </w:rPr>
        <w:t>長期的</w:t>
      </w:r>
      <w:r w:rsidRPr="00A92DA1">
        <w:rPr>
          <w:rFonts w:asciiTheme="minorEastAsia" w:hAnsiTheme="minorEastAsia" w:cs="ＭＳ Ｐゴシック" w:hint="eastAsia"/>
          <w:color w:val="000000" w:themeColor="text1"/>
          <w:kern w:val="0"/>
          <w:szCs w:val="21"/>
        </w:rPr>
        <w:t>に効果と価値が高く、また、長期にわたり波及的にその他の疾病予防につながる可能性のある歯肉炎及び歯周疾患・</w:t>
      </w:r>
      <w:r w:rsidR="008E3521" w:rsidRPr="00A92DA1">
        <w:rPr>
          <w:rFonts w:asciiTheme="minorEastAsia" w:hAnsiTheme="minorEastAsia" w:cs="ＭＳ Ｐゴシック" w:hint="eastAsia"/>
          <w:color w:val="000000" w:themeColor="text1"/>
          <w:kern w:val="0"/>
          <w:szCs w:val="21"/>
        </w:rPr>
        <w:t>う蝕</w:t>
      </w:r>
      <w:r w:rsidRPr="00A92DA1">
        <w:rPr>
          <w:rFonts w:asciiTheme="minorEastAsia" w:hAnsiTheme="minorEastAsia" w:cs="ＭＳ Ｐゴシック" w:hint="eastAsia"/>
          <w:color w:val="000000" w:themeColor="text1"/>
          <w:kern w:val="0"/>
          <w:szCs w:val="21"/>
        </w:rPr>
        <w:t>に対する早期発見の取り組みは長期的な視点で</w:t>
      </w:r>
      <w:r w:rsidR="007D7009" w:rsidRPr="00A92DA1">
        <w:rPr>
          <w:rFonts w:asciiTheme="minorEastAsia" w:hAnsiTheme="minorEastAsia" w:cs="ＭＳ Ｐゴシック" w:hint="eastAsia"/>
          <w:color w:val="000000" w:themeColor="text1"/>
          <w:kern w:val="0"/>
          <w:szCs w:val="21"/>
        </w:rPr>
        <w:t>持続可能な施策を展開することが重要である</w:t>
      </w:r>
      <w:r w:rsidRPr="00A92DA1">
        <w:rPr>
          <w:rFonts w:asciiTheme="minorEastAsia" w:hAnsiTheme="minorEastAsia" w:cs="ＭＳ Ｐゴシック" w:hint="eastAsia"/>
          <w:color w:val="000000" w:themeColor="text1"/>
          <w:kern w:val="0"/>
          <w:szCs w:val="21"/>
        </w:rPr>
        <w:t>と考える</w:t>
      </w:r>
      <w:r w:rsidR="007D7009" w:rsidRPr="00A92DA1">
        <w:rPr>
          <w:rFonts w:asciiTheme="minorEastAsia" w:hAnsiTheme="minorEastAsia" w:cs="ＭＳ Ｐゴシック" w:hint="eastAsia"/>
          <w:color w:val="000000" w:themeColor="text1"/>
          <w:kern w:val="0"/>
          <w:szCs w:val="21"/>
        </w:rPr>
        <w:t>。また、現状では患者一人当たりの医療費が高い要因が明確に特定されていないため、詳細な診療報酬レセプト解析や受療行動の調査を通じて、受診回数の傾向</w:t>
      </w:r>
      <w:r w:rsidRPr="00A92DA1">
        <w:rPr>
          <w:rFonts w:asciiTheme="minorEastAsia" w:hAnsiTheme="minorEastAsia" w:cs="ＭＳ Ｐゴシック" w:hint="eastAsia"/>
          <w:color w:val="000000" w:themeColor="text1"/>
          <w:kern w:val="0"/>
          <w:szCs w:val="21"/>
        </w:rPr>
        <w:t>、</w:t>
      </w:r>
      <w:r w:rsidR="007D7009" w:rsidRPr="00A92DA1">
        <w:rPr>
          <w:rFonts w:asciiTheme="minorEastAsia" w:hAnsiTheme="minorEastAsia" w:cs="ＭＳ Ｐゴシック" w:hint="eastAsia"/>
          <w:color w:val="000000" w:themeColor="text1"/>
          <w:kern w:val="0"/>
          <w:szCs w:val="21"/>
        </w:rPr>
        <w:t>処置の種類や頻度</w:t>
      </w:r>
      <w:r w:rsidRPr="00A92DA1">
        <w:rPr>
          <w:rFonts w:asciiTheme="minorEastAsia" w:hAnsiTheme="minorEastAsia" w:cs="ＭＳ Ｐゴシック" w:hint="eastAsia"/>
          <w:color w:val="000000" w:themeColor="text1"/>
          <w:kern w:val="0"/>
          <w:szCs w:val="21"/>
        </w:rPr>
        <w:t>、</w:t>
      </w:r>
      <w:r w:rsidR="007D7009" w:rsidRPr="00A92DA1">
        <w:rPr>
          <w:rFonts w:asciiTheme="minorEastAsia" w:hAnsiTheme="minorEastAsia" w:cs="ＭＳ Ｐゴシック" w:hint="eastAsia"/>
          <w:color w:val="000000" w:themeColor="text1"/>
          <w:kern w:val="0"/>
          <w:szCs w:val="21"/>
        </w:rPr>
        <w:t>診療報酬の内訳</w:t>
      </w:r>
      <w:r w:rsidRPr="00A92DA1">
        <w:rPr>
          <w:rFonts w:asciiTheme="minorEastAsia" w:hAnsiTheme="minorEastAsia" w:cs="ＭＳ Ｐゴシック" w:hint="eastAsia"/>
          <w:color w:val="000000" w:themeColor="text1"/>
          <w:kern w:val="0"/>
          <w:szCs w:val="21"/>
        </w:rPr>
        <w:t>、</w:t>
      </w:r>
      <w:r w:rsidR="007D7009" w:rsidRPr="00A92DA1">
        <w:rPr>
          <w:rFonts w:asciiTheme="minorEastAsia" w:hAnsiTheme="minorEastAsia" w:cs="ＭＳ Ｐゴシック" w:hint="eastAsia"/>
          <w:color w:val="000000" w:themeColor="text1"/>
          <w:kern w:val="0"/>
          <w:szCs w:val="21"/>
        </w:rPr>
        <w:t>治療成績（臨床アウトカム）と医療費の関係性</w:t>
      </w:r>
      <w:r w:rsidR="008E3521" w:rsidRPr="00A92DA1">
        <w:rPr>
          <w:rFonts w:asciiTheme="minorEastAsia" w:hAnsiTheme="minorEastAsia" w:cs="ＭＳ Ｐゴシック" w:hint="eastAsia"/>
          <w:color w:val="000000" w:themeColor="text1"/>
          <w:kern w:val="0"/>
          <w:szCs w:val="21"/>
        </w:rPr>
        <w:t>については</w:t>
      </w:r>
      <w:r w:rsidRPr="00A92DA1">
        <w:rPr>
          <w:rFonts w:asciiTheme="minorEastAsia" w:hAnsiTheme="minorEastAsia" w:cs="ＭＳ Ｐゴシック" w:hint="eastAsia"/>
          <w:color w:val="000000" w:themeColor="text1"/>
          <w:kern w:val="0"/>
          <w:szCs w:val="21"/>
        </w:rPr>
        <w:t>地域比較</w:t>
      </w:r>
      <w:r w:rsidR="008E3521" w:rsidRPr="00A92DA1">
        <w:rPr>
          <w:rFonts w:asciiTheme="minorEastAsia" w:hAnsiTheme="minorEastAsia" w:cs="ＭＳ Ｐゴシック" w:hint="eastAsia"/>
          <w:color w:val="000000" w:themeColor="text1"/>
          <w:kern w:val="0"/>
          <w:szCs w:val="21"/>
        </w:rPr>
        <w:t>を通じて</w:t>
      </w:r>
      <w:r w:rsidRPr="00A92DA1">
        <w:rPr>
          <w:rFonts w:asciiTheme="minorEastAsia" w:hAnsiTheme="minorEastAsia" w:cs="ＭＳ Ｐゴシック" w:hint="eastAsia"/>
          <w:color w:val="000000" w:themeColor="text1"/>
          <w:kern w:val="0"/>
          <w:szCs w:val="21"/>
        </w:rPr>
        <w:t>その差異から大阪府下での医療費が高い理由を探るなど</w:t>
      </w:r>
      <w:r w:rsidR="008E3521" w:rsidRPr="00A92DA1">
        <w:rPr>
          <w:rFonts w:asciiTheme="minorEastAsia" w:hAnsiTheme="minorEastAsia" w:cs="ＭＳ Ｐゴシック" w:hint="eastAsia"/>
          <w:color w:val="000000" w:themeColor="text1"/>
          <w:kern w:val="0"/>
          <w:szCs w:val="21"/>
        </w:rPr>
        <w:t>を通じ、適正な医療の充実によってもたらされているのか、あるいは</w:t>
      </w:r>
      <w:r w:rsidR="007D7009" w:rsidRPr="00A92DA1">
        <w:rPr>
          <w:rFonts w:asciiTheme="minorEastAsia" w:hAnsiTheme="minorEastAsia" w:cs="ＭＳ Ｐゴシック" w:hint="eastAsia"/>
          <w:color w:val="000000" w:themeColor="text1"/>
          <w:kern w:val="0"/>
          <w:szCs w:val="21"/>
        </w:rPr>
        <w:t>過度な医療提供が行われていないかを検証し</w:t>
      </w:r>
      <w:r w:rsidR="008E3521" w:rsidRPr="00A92DA1">
        <w:rPr>
          <w:rFonts w:asciiTheme="minorEastAsia" w:hAnsiTheme="minorEastAsia" w:cs="ＭＳ Ｐゴシック" w:hint="eastAsia"/>
          <w:color w:val="000000" w:themeColor="text1"/>
          <w:kern w:val="0"/>
          <w:szCs w:val="21"/>
        </w:rPr>
        <w:t>ていく</w:t>
      </w:r>
      <w:r w:rsidR="007D7009" w:rsidRPr="00A92DA1">
        <w:rPr>
          <w:rFonts w:asciiTheme="minorEastAsia" w:hAnsiTheme="minorEastAsia" w:cs="ＭＳ Ｐゴシック" w:hint="eastAsia"/>
          <w:color w:val="000000" w:themeColor="text1"/>
          <w:kern w:val="0"/>
          <w:szCs w:val="21"/>
        </w:rPr>
        <w:t>ことが求められる。</w:t>
      </w:r>
      <w:r w:rsidR="008E3521" w:rsidRPr="00A92DA1">
        <w:rPr>
          <w:rFonts w:asciiTheme="minorEastAsia" w:hAnsiTheme="minorEastAsia" w:cs="ＭＳ Ｐゴシック" w:hint="eastAsia"/>
          <w:color w:val="000000" w:themeColor="text1"/>
          <w:kern w:val="0"/>
          <w:szCs w:val="21"/>
        </w:rPr>
        <w:t>今回の解析ではそこまでの深掘りはできておらず、来年度以降の解析課題として提案したい。</w:t>
      </w:r>
    </w:p>
    <w:p w14:paraId="061AD30B" w14:textId="77777777" w:rsidR="007D7009" w:rsidRPr="00A92DA1" w:rsidRDefault="007D7009" w:rsidP="007D7009">
      <w:pPr>
        <w:widowControl/>
        <w:ind w:firstLineChars="50" w:firstLine="105"/>
        <w:jc w:val="left"/>
        <w:rPr>
          <w:rFonts w:asciiTheme="minorEastAsia" w:hAnsiTheme="minorEastAsia" w:cs="ＭＳ Ｐゴシック"/>
          <w:color w:val="000000" w:themeColor="text1"/>
          <w:kern w:val="0"/>
          <w:szCs w:val="21"/>
        </w:rPr>
      </w:pPr>
    </w:p>
    <w:p w14:paraId="4E1EF53B" w14:textId="77777777" w:rsidR="007D7009" w:rsidRPr="00A92DA1" w:rsidRDefault="007D7009" w:rsidP="008E3521">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政策的示唆と今後の取り組み</w:t>
      </w:r>
    </w:p>
    <w:p w14:paraId="298A3548" w14:textId="234E5B6C" w:rsidR="007D7009" w:rsidRPr="00A92DA1" w:rsidRDefault="007D7009" w:rsidP="008E3521">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以上の分析結果を踏まえ、公衆衛生上の観点から以下の対策の強化が求められる。</w:t>
      </w:r>
    </w:p>
    <w:p w14:paraId="362AC78D" w14:textId="412E2BAD" w:rsidR="007D7009" w:rsidRPr="00A92DA1" w:rsidRDefault="008E3521" w:rsidP="008E3521">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歯肉炎及び歯周疾患</w:t>
      </w:r>
      <w:r w:rsidR="007D7009" w:rsidRPr="00A92DA1">
        <w:rPr>
          <w:rFonts w:asciiTheme="minorEastAsia" w:hAnsiTheme="minorEastAsia" w:cs="ＭＳ Ｐゴシック" w:hint="eastAsia"/>
          <w:b/>
          <w:bCs/>
          <w:color w:val="000000" w:themeColor="text1"/>
          <w:kern w:val="0"/>
          <w:szCs w:val="21"/>
        </w:rPr>
        <w:t>・う蝕予防施策の強化</w:t>
      </w:r>
      <w:r w:rsidR="007D7009" w:rsidRPr="00A92DA1">
        <w:rPr>
          <w:rFonts w:asciiTheme="minorEastAsia" w:hAnsiTheme="minorEastAsia" w:cs="ＭＳ Ｐゴシック"/>
          <w:b/>
          <w:bCs/>
          <w:color w:val="000000" w:themeColor="text1"/>
          <w:kern w:val="0"/>
          <w:szCs w:val="21"/>
        </w:rPr>
        <w:t xml:space="preserve">: </w:t>
      </w:r>
      <w:r w:rsidR="007D7009" w:rsidRPr="00A92DA1">
        <w:rPr>
          <w:rFonts w:asciiTheme="minorEastAsia" w:hAnsiTheme="minorEastAsia" w:cs="ＭＳ Ｐゴシック"/>
          <w:color w:val="000000" w:themeColor="text1"/>
          <w:kern w:val="0"/>
          <w:szCs w:val="21"/>
        </w:rPr>
        <w:t>喫煙率低減対策、ストレス管理、適切な食生活指導を含めた健康施策の拡充</w:t>
      </w:r>
    </w:p>
    <w:p w14:paraId="22362F23" w14:textId="77777777" w:rsidR="007D7009" w:rsidRPr="00A92DA1" w:rsidRDefault="007D7009" w:rsidP="008E3521">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歯科健診・検診の普及と受診率向上</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健診の受診率を向上させるための広報活動や、歯科医療機関との連携強化</w:t>
      </w:r>
    </w:p>
    <w:p w14:paraId="09F0CCE6" w14:textId="2E838AC3" w:rsidR="007D7009" w:rsidRPr="00A92DA1" w:rsidRDefault="007D7009" w:rsidP="008E3521">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診療実態の詳細分析</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診療報酬レセプト解析を通じた、受診行動と医療費の関係性の解明</w:t>
      </w:r>
      <w:r w:rsidR="008E3521"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color w:val="000000" w:themeColor="text1"/>
          <w:kern w:val="0"/>
          <w:szCs w:val="21"/>
        </w:rPr>
        <w:t>不必要な治療が行われていないかの検証と、適正な医療提供システムの構築</w:t>
      </w:r>
    </w:p>
    <w:p w14:paraId="4D5C58C4" w14:textId="77777777" w:rsidR="008E3521" w:rsidRPr="00A92DA1" w:rsidRDefault="008E3521" w:rsidP="008E3521">
      <w:pPr>
        <w:widowControl/>
        <w:jc w:val="left"/>
        <w:rPr>
          <w:rFonts w:asciiTheme="minorEastAsia" w:hAnsiTheme="minorEastAsia" w:cs="ＭＳ Ｐゴシック"/>
          <w:color w:val="000000" w:themeColor="text1"/>
          <w:kern w:val="0"/>
          <w:szCs w:val="21"/>
        </w:rPr>
      </w:pPr>
    </w:p>
    <w:p w14:paraId="44F26DD2" w14:textId="78704051" w:rsidR="007D7009" w:rsidRPr="00A92DA1" w:rsidRDefault="007D7009" w:rsidP="008E3521">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これらの施策を総合的に推進することで、大阪府における歯肉炎</w:t>
      </w:r>
      <w:r w:rsidR="008E3521" w:rsidRPr="00A92DA1">
        <w:rPr>
          <w:rFonts w:asciiTheme="minorEastAsia" w:hAnsiTheme="minorEastAsia" w:cs="ＭＳ Ｐゴシック" w:hint="eastAsia"/>
          <w:color w:val="000000" w:themeColor="text1"/>
          <w:kern w:val="0"/>
          <w:szCs w:val="21"/>
        </w:rPr>
        <w:t>及び</w:t>
      </w:r>
      <w:r w:rsidRPr="00A92DA1">
        <w:rPr>
          <w:rFonts w:asciiTheme="minorEastAsia" w:hAnsiTheme="minorEastAsia" w:cs="ＭＳ Ｐゴシック" w:hint="eastAsia"/>
          <w:color w:val="000000" w:themeColor="text1"/>
          <w:kern w:val="0"/>
          <w:szCs w:val="21"/>
        </w:rPr>
        <w:t>歯周</w:t>
      </w:r>
      <w:r w:rsidR="008E3521" w:rsidRPr="00A92DA1">
        <w:rPr>
          <w:rFonts w:asciiTheme="minorEastAsia" w:hAnsiTheme="minorEastAsia" w:cs="ＭＳ Ｐゴシック" w:hint="eastAsia"/>
          <w:color w:val="000000" w:themeColor="text1"/>
          <w:kern w:val="0"/>
          <w:szCs w:val="21"/>
        </w:rPr>
        <w:t>疾患・</w:t>
      </w:r>
      <w:r w:rsidRPr="00A92DA1">
        <w:rPr>
          <w:rFonts w:asciiTheme="minorEastAsia" w:hAnsiTheme="minorEastAsia" w:cs="ＭＳ Ｐゴシック" w:hint="eastAsia"/>
          <w:color w:val="000000" w:themeColor="text1"/>
          <w:kern w:val="0"/>
          <w:szCs w:val="21"/>
        </w:rPr>
        <w:t>う蝕の</w:t>
      </w:r>
      <w:r w:rsidR="008E3521" w:rsidRPr="00A92DA1">
        <w:rPr>
          <w:rFonts w:asciiTheme="minorEastAsia" w:hAnsiTheme="minorEastAsia" w:cs="ＭＳ Ｐゴシック" w:hint="eastAsia"/>
          <w:color w:val="000000" w:themeColor="text1"/>
          <w:kern w:val="0"/>
          <w:szCs w:val="21"/>
        </w:rPr>
        <w:t>予防</w:t>
      </w:r>
      <w:r w:rsidRPr="00A92DA1">
        <w:rPr>
          <w:rFonts w:asciiTheme="minorEastAsia" w:hAnsiTheme="minorEastAsia" w:cs="ＭＳ Ｐゴシック" w:hint="eastAsia"/>
          <w:color w:val="000000" w:themeColor="text1"/>
          <w:kern w:val="0"/>
          <w:szCs w:val="21"/>
        </w:rPr>
        <w:t>と医療費の適正化を図るとともに、府民の口腔健康の維持・向上に寄与することが期待される。</w:t>
      </w:r>
    </w:p>
    <w:bookmarkEnd w:id="185"/>
    <w:p w14:paraId="58FA9DEF" w14:textId="2189D0AA" w:rsidR="006B674B" w:rsidRPr="00A92DA1" w:rsidRDefault="00932204" w:rsidP="006B674B">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color w:val="000000" w:themeColor="text1"/>
          <w:kern w:val="0"/>
          <w:szCs w:val="21"/>
        </w:rPr>
        <w:br w:type="page"/>
      </w:r>
    </w:p>
    <w:p w14:paraId="3D951C35" w14:textId="77777777" w:rsidR="006B674B"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bookmarkStart w:id="186" w:name="OLE_LINK268"/>
      <w:r w:rsidRPr="00A92DA1">
        <w:rPr>
          <w:rFonts w:asciiTheme="minorEastAsia" w:hAnsiTheme="minorEastAsia" w:cs="ＭＳ Ｐゴシック" w:hint="eastAsia"/>
          <w:kern w:val="0"/>
          <w:szCs w:val="21"/>
        </w:rPr>
        <w:lastRenderedPageBreak/>
        <w:t>＜参考図：大阪府健康づくり実態調査・二次医療圏別の集計＞</w:t>
      </w:r>
    </w:p>
    <w:bookmarkEnd w:id="186"/>
    <w:p w14:paraId="73399681" w14:textId="77777777" w:rsidR="00415387" w:rsidRPr="00A92DA1" w:rsidRDefault="00415387" w:rsidP="00415387">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Cs w:val="21"/>
        </w:rPr>
      </w:pPr>
    </w:p>
    <w:p w14:paraId="5328A57C" w14:textId="77777777" w:rsidR="00415387" w:rsidRPr="00A92DA1" w:rsidRDefault="00415387" w:rsidP="00F265B6">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3218439B" wp14:editId="4CB965B1">
            <wp:extent cx="5400040" cy="3251835"/>
            <wp:effectExtent l="0" t="0" r="0" b="0"/>
            <wp:docPr id="1133232391" name="図 1" descr="棒グラフ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53376" name="図 1" descr="棒グラフ が含まれている画像&#10;&#10;AI によって生成されたコンテンツは間違っている可能性があります。"/>
                    <pic:cNvPicPr/>
                  </pic:nvPicPr>
                  <pic:blipFill>
                    <a:blip r:embed="rId97"/>
                    <a:stretch>
                      <a:fillRect/>
                    </a:stretch>
                  </pic:blipFill>
                  <pic:spPr>
                    <a:xfrm>
                      <a:off x="0" y="0"/>
                      <a:ext cx="5400040" cy="3251835"/>
                    </a:xfrm>
                    <a:prstGeom prst="rect">
                      <a:avLst/>
                    </a:prstGeom>
                  </pic:spPr>
                </pic:pic>
              </a:graphicData>
            </a:graphic>
          </wp:inline>
        </w:drawing>
      </w:r>
    </w:p>
    <w:p w14:paraId="5256764A" w14:textId="77777777" w:rsidR="006B674B"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（喫煙の状況）</w:t>
      </w:r>
      <w:r w:rsidR="00415387" w:rsidRPr="00A92DA1">
        <w:rPr>
          <w:rFonts w:asciiTheme="minorEastAsia" w:hAnsiTheme="minorEastAsia" w:cs="ＭＳ Ｐゴシック"/>
          <w:b/>
          <w:bCs/>
          <w:noProof/>
          <w:color w:val="000000" w:themeColor="text1"/>
          <w:kern w:val="0"/>
          <w:szCs w:val="21"/>
        </w:rPr>
        <w:drawing>
          <wp:inline distT="0" distB="0" distL="0" distR="0" wp14:anchorId="2207505E" wp14:editId="7424540D">
            <wp:extent cx="5400040" cy="3248660"/>
            <wp:effectExtent l="0" t="0" r="0" b="2540"/>
            <wp:docPr id="1162832884" name="図 31" descr="グラフ, 棒グラフ, ヒスト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27261" name="図 31" descr="グラフ, 棒グラフ, ヒストグラム&#10;&#10;AI によって生成されたコンテンツは間違っている可能性があります。"/>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0824A23B" w14:textId="2FF47ACE" w:rsidR="006B674B"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color w:val="000000" w:themeColor="text1"/>
          <w:kern w:val="0"/>
          <w:szCs w:val="21"/>
        </w:rPr>
      </w:pPr>
      <w:bookmarkStart w:id="187" w:name="OLE_LINK265"/>
      <w:r w:rsidRPr="00A92DA1">
        <w:rPr>
          <w:rFonts w:asciiTheme="minorEastAsia" w:hAnsiTheme="minorEastAsia" w:cs="ＭＳ Ｐゴシック" w:hint="eastAsia"/>
          <w:color w:val="000000" w:themeColor="text1"/>
          <w:kern w:val="0"/>
          <w:szCs w:val="21"/>
        </w:rPr>
        <w:t>（歯を磨く頻度）</w:t>
      </w:r>
    </w:p>
    <w:bookmarkEnd w:id="187"/>
    <w:p w14:paraId="56E090E2" w14:textId="4644A40E" w:rsidR="00F265B6" w:rsidRPr="00A92DA1" w:rsidRDefault="00415387"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w:lastRenderedPageBreak/>
        <w:drawing>
          <wp:inline distT="0" distB="0" distL="0" distR="0" wp14:anchorId="3C1A83F2" wp14:editId="1FD599E6">
            <wp:extent cx="5400040" cy="3248660"/>
            <wp:effectExtent l="0" t="0" r="0" b="2540"/>
            <wp:docPr id="632372080" name="図 32"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49710" name="図 32" descr="グラフ&#10;&#10;AI によって生成されたコンテンツは間違っている可能性があります。"/>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26F0167A" w14:textId="6588F8C2" w:rsidR="0024661E" w:rsidRPr="00A92DA1" w:rsidRDefault="006B674B" w:rsidP="006B674B">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（直近の歯科健診または検診の受診時期）</w:t>
      </w:r>
    </w:p>
    <w:p w14:paraId="69FA2E8B" w14:textId="77777777" w:rsidR="0024661E" w:rsidRPr="00A92DA1" w:rsidRDefault="0024661E" w:rsidP="009365CA">
      <w:pPr>
        <w:widowControl/>
        <w:rPr>
          <w:rFonts w:asciiTheme="minorEastAsia" w:hAnsiTheme="minorEastAsia" w:cs="ＭＳ Ｐゴシック"/>
          <w:color w:val="000000" w:themeColor="text1"/>
          <w:kern w:val="0"/>
          <w:szCs w:val="21"/>
        </w:rPr>
      </w:pPr>
    </w:p>
    <w:p w14:paraId="3DA4DD36" w14:textId="40F36F77" w:rsidR="00E63512" w:rsidRPr="00A92DA1" w:rsidRDefault="00E63512" w:rsidP="00932204">
      <w:pPr>
        <w:rPr>
          <w:rFonts w:asciiTheme="minorEastAsia" w:hAnsiTheme="minorEastAsia" w:cs="ＭＳ Ｐゴシック"/>
          <w:b/>
          <w:bCs/>
          <w:kern w:val="0"/>
          <w:szCs w:val="21"/>
        </w:rPr>
      </w:pPr>
      <w:r w:rsidRPr="00A92DA1">
        <w:rPr>
          <w:rFonts w:asciiTheme="minorEastAsia" w:hAnsiTheme="minorEastAsia" w:cs="ＭＳ Ｐゴシック" w:hint="eastAsia"/>
          <w:b/>
          <w:bCs/>
          <w:kern w:val="0"/>
          <w:szCs w:val="21"/>
        </w:rPr>
        <w:t xml:space="preserve">＜参考＞　</w:t>
      </w:r>
    </w:p>
    <w:p w14:paraId="3FD5298F" w14:textId="0D35A3F4" w:rsidR="00415387" w:rsidRPr="00A92DA1" w:rsidRDefault="00415387" w:rsidP="00415387">
      <w:pP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歯周治療のガイドライン</w:t>
      </w:r>
      <w:r w:rsidR="00932204" w:rsidRPr="00A92DA1">
        <w:rPr>
          <w:rFonts w:asciiTheme="minorEastAsia" w:hAnsiTheme="minorEastAsia" w:cs="ＭＳ Ｐゴシック"/>
          <w:kern w:val="0"/>
          <w:szCs w:val="21"/>
        </w:rPr>
        <w:t>2022</w:t>
      </w:r>
      <w:r w:rsidRPr="00A92DA1">
        <w:rPr>
          <w:rFonts w:asciiTheme="minorEastAsia" w:hAnsiTheme="minorEastAsia" w:cs="ＭＳ Ｐゴシック" w:hint="eastAsia"/>
          <w:kern w:val="0"/>
          <w:szCs w:val="21"/>
        </w:rPr>
        <w:t xml:space="preserve">　日本歯周病学会編</w:t>
      </w:r>
    </w:p>
    <w:p w14:paraId="03E14B53" w14:textId="58BD70E6" w:rsidR="00932204" w:rsidRPr="00A92DA1" w:rsidRDefault="001E2200" w:rsidP="00415387">
      <w:pPr>
        <w:rPr>
          <w:rFonts w:asciiTheme="minorEastAsia" w:hAnsiTheme="minorEastAsia" w:cs="ＭＳ Ｐゴシック"/>
          <w:kern w:val="0"/>
          <w:szCs w:val="21"/>
        </w:rPr>
      </w:pPr>
      <w:hyperlink r:id="rId121" w:history="1">
        <w:r w:rsidR="00932204" w:rsidRPr="00A92DA1">
          <w:rPr>
            <w:rStyle w:val="aa"/>
            <w:rFonts w:asciiTheme="minorEastAsia" w:hAnsiTheme="minorEastAsia" w:cs="ＭＳ Ｐゴシック"/>
            <w:kern w:val="0"/>
            <w:szCs w:val="21"/>
          </w:rPr>
          <w:t>https://www.perio.jp/publication/upload_file/guideline_perio_2022.pdf</w:t>
        </w:r>
      </w:hyperlink>
    </w:p>
    <w:p w14:paraId="61778016" w14:textId="77777777" w:rsidR="00932204" w:rsidRPr="00A92DA1" w:rsidRDefault="00932204" w:rsidP="00415387">
      <w:pP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歯周病検診マニュアル</w:t>
      </w:r>
      <w:r w:rsidRPr="00A92DA1">
        <w:rPr>
          <w:rFonts w:asciiTheme="minorEastAsia" w:hAnsiTheme="minorEastAsia" w:cs="ＭＳ Ｐゴシック"/>
          <w:kern w:val="0"/>
          <w:szCs w:val="21"/>
        </w:rPr>
        <w:t>2023</w:t>
      </w:r>
      <w:r w:rsidRPr="00A92DA1">
        <w:rPr>
          <w:rFonts w:asciiTheme="minorEastAsia" w:hAnsiTheme="minorEastAsia" w:cs="ＭＳ Ｐゴシック" w:hint="eastAsia"/>
          <w:kern w:val="0"/>
          <w:szCs w:val="21"/>
        </w:rPr>
        <w:t>厚生労働省</w:t>
      </w:r>
    </w:p>
    <w:p w14:paraId="5CF16D8E" w14:textId="4A1B33D7" w:rsidR="00932204" w:rsidRPr="00A92DA1" w:rsidRDefault="001E2200" w:rsidP="00415387">
      <w:pPr>
        <w:rPr>
          <w:rFonts w:asciiTheme="minorEastAsia" w:hAnsiTheme="minorEastAsia" w:cs="ＭＳ Ｐゴシック"/>
          <w:kern w:val="0"/>
          <w:szCs w:val="21"/>
        </w:rPr>
      </w:pPr>
      <w:hyperlink r:id="rId122" w:history="1">
        <w:r w:rsidR="00932204" w:rsidRPr="00A92DA1">
          <w:rPr>
            <w:rStyle w:val="aa"/>
            <w:rFonts w:asciiTheme="minorEastAsia" w:hAnsiTheme="minorEastAsia" w:cs="ＭＳ Ｐゴシック"/>
            <w:kern w:val="0"/>
            <w:szCs w:val="21"/>
          </w:rPr>
          <w:t>https://www.mhlw.go.jp/content/001253380.pdf</w:t>
        </w:r>
      </w:hyperlink>
    </w:p>
    <w:p w14:paraId="612F2780" w14:textId="77777777" w:rsidR="00FE4B40" w:rsidRPr="00A92DA1" w:rsidRDefault="00FE4B40" w:rsidP="00FE4B40">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令和</w:t>
      </w:r>
      <w:r w:rsidRPr="00A92DA1">
        <w:rPr>
          <w:rFonts w:asciiTheme="minorEastAsia" w:hAnsiTheme="minorEastAsia" w:cs="ＭＳ Ｐゴシック"/>
          <w:color w:val="000000" w:themeColor="text1"/>
          <w:kern w:val="0"/>
          <w:szCs w:val="21"/>
        </w:rPr>
        <w:t>4年度大阪府健康づくり実態調査報告書</w:t>
      </w:r>
      <w:hyperlink r:id="rId123" w:history="1">
        <w:r w:rsidRPr="00A92DA1">
          <w:rPr>
            <w:rStyle w:val="aa"/>
            <w:rFonts w:asciiTheme="minorEastAsia" w:hAnsiTheme="minorEastAsia" w:cs="ＭＳ Ｐゴシック"/>
            <w:kern w:val="0"/>
            <w:szCs w:val="21"/>
          </w:rPr>
          <w:t>https://www.pref.osaka.lg.jp/documents/3521/r4_osakapref_kenkouchousahokoku_1.pdf</w:t>
        </w:r>
      </w:hyperlink>
    </w:p>
    <w:p w14:paraId="690B4C5D" w14:textId="77777777" w:rsidR="00FE4B40" w:rsidRPr="00A92DA1" w:rsidRDefault="00FE4B40" w:rsidP="00FE4B40">
      <w:pPr>
        <w:widowControl/>
        <w:jc w:val="left"/>
        <w:rPr>
          <w:rFonts w:asciiTheme="minorEastAsia" w:hAnsiTheme="minorEastAsia" w:cs="ＭＳ Ｐゴシック"/>
          <w:color w:val="000000" w:themeColor="text1"/>
          <w:kern w:val="0"/>
          <w:szCs w:val="21"/>
        </w:rPr>
      </w:pPr>
    </w:p>
    <w:p w14:paraId="7ED23459" w14:textId="77777777" w:rsidR="00FE4B40" w:rsidRPr="00A92DA1" w:rsidRDefault="00FE4B40" w:rsidP="00415387">
      <w:pPr>
        <w:rPr>
          <w:rFonts w:asciiTheme="minorEastAsia" w:hAnsiTheme="minorEastAsia" w:cs="ＭＳ Ｐゴシック"/>
          <w:kern w:val="0"/>
          <w:szCs w:val="21"/>
        </w:rPr>
      </w:pPr>
    </w:p>
    <w:p w14:paraId="52485AF6" w14:textId="0E75EC28" w:rsidR="004E1495" w:rsidRPr="00A92DA1" w:rsidRDefault="004E1495" w:rsidP="00415387">
      <w:pPr>
        <w:rPr>
          <w:rFonts w:asciiTheme="minorEastAsia" w:hAnsiTheme="minorEastAsia" w:cs="ＭＳ Ｐゴシック"/>
          <w:b/>
          <w:bCs/>
          <w:kern w:val="0"/>
          <w:szCs w:val="21"/>
        </w:rPr>
      </w:pPr>
      <w:r w:rsidRPr="00A92DA1">
        <w:rPr>
          <w:rFonts w:asciiTheme="minorEastAsia" w:hAnsiTheme="minorEastAsia" w:cs="ＭＳ Ｐゴシック"/>
          <w:b/>
          <w:bCs/>
          <w:kern w:val="0"/>
          <w:szCs w:val="21"/>
        </w:rPr>
        <w:br w:type="page"/>
      </w:r>
    </w:p>
    <w:p w14:paraId="6169D5BE" w14:textId="24A7BE9D" w:rsidR="00A97E47" w:rsidRPr="00A92DA1" w:rsidRDefault="00A97E47" w:rsidP="004C1BC7">
      <w:pPr>
        <w:pStyle w:val="2"/>
        <w:rPr>
          <w:rFonts w:asciiTheme="minorEastAsia" w:eastAsiaTheme="minorEastAsia" w:hAnsiTheme="minorEastAsia" w:cs="ＭＳ Ｐゴシック"/>
          <w:b/>
          <w:bCs/>
          <w:kern w:val="0"/>
          <w:sz w:val="21"/>
          <w:szCs w:val="21"/>
        </w:rPr>
      </w:pPr>
      <w:bookmarkStart w:id="188" w:name="_Toc193966806"/>
      <w:r w:rsidRPr="00A92DA1">
        <w:rPr>
          <w:rFonts w:asciiTheme="minorEastAsia" w:eastAsiaTheme="minorEastAsia" w:hAnsiTheme="minorEastAsia" w:cs="ＭＳ Ｐゴシック" w:hint="eastAsia"/>
          <w:b/>
          <w:bCs/>
          <w:kern w:val="0"/>
          <w:sz w:val="21"/>
          <w:szCs w:val="21"/>
        </w:rPr>
        <w:lastRenderedPageBreak/>
        <w:t>6</w:t>
      </w:r>
      <w:r w:rsidRPr="00A92DA1">
        <w:rPr>
          <w:rFonts w:asciiTheme="minorEastAsia" w:eastAsiaTheme="minorEastAsia" w:hAnsiTheme="minorEastAsia" w:cs="ＭＳ Ｐゴシック"/>
          <w:b/>
          <w:bCs/>
          <w:kern w:val="0"/>
          <w:sz w:val="21"/>
          <w:szCs w:val="21"/>
        </w:rPr>
        <w:t>-</w:t>
      </w:r>
      <w:r w:rsidR="00FB4388" w:rsidRPr="00A92DA1">
        <w:rPr>
          <w:rFonts w:asciiTheme="minorEastAsia" w:eastAsiaTheme="minorEastAsia" w:hAnsiTheme="minorEastAsia" w:cs="ＭＳ Ｐゴシック"/>
          <w:b/>
          <w:bCs/>
          <w:kern w:val="0"/>
          <w:sz w:val="21"/>
          <w:szCs w:val="21"/>
        </w:rPr>
        <w:t>7</w:t>
      </w:r>
      <w:r w:rsidRPr="00A92DA1">
        <w:rPr>
          <w:rFonts w:asciiTheme="minorEastAsia" w:eastAsiaTheme="minorEastAsia" w:hAnsiTheme="minorEastAsia" w:cs="ＭＳ Ｐゴシック"/>
          <w:b/>
          <w:bCs/>
          <w:kern w:val="0"/>
          <w:sz w:val="21"/>
          <w:szCs w:val="21"/>
        </w:rPr>
        <w:t xml:space="preserve">. </w:t>
      </w:r>
      <w:r w:rsidRPr="00A92DA1">
        <w:rPr>
          <w:rFonts w:asciiTheme="minorEastAsia" w:eastAsiaTheme="minorEastAsia" w:hAnsiTheme="minorEastAsia" w:cs="ＭＳ Ｐゴシック" w:hint="eastAsia"/>
          <w:b/>
          <w:bCs/>
          <w:kern w:val="0"/>
          <w:sz w:val="21"/>
          <w:szCs w:val="21"/>
        </w:rPr>
        <w:t>骨折</w:t>
      </w:r>
      <w:bookmarkEnd w:id="188"/>
    </w:p>
    <w:p w14:paraId="3439C7B8" w14:textId="66BCAFA2" w:rsidR="00A97E47" w:rsidRPr="00A92DA1" w:rsidRDefault="00A97E47" w:rsidP="00A97E47">
      <w:pPr>
        <w:widowControl/>
        <w:jc w:val="left"/>
        <w:rPr>
          <w:rFonts w:asciiTheme="minorEastAsia" w:hAnsiTheme="minorEastAsia" w:cs="ＭＳ Ｐゴシック"/>
          <w:b/>
          <w:bCs/>
          <w:color w:val="000000" w:themeColor="text1"/>
          <w:kern w:val="0"/>
          <w:szCs w:val="21"/>
        </w:rPr>
      </w:pPr>
      <w:bookmarkStart w:id="189" w:name="OLE_LINK84"/>
      <w:r w:rsidRPr="00A92DA1">
        <w:rPr>
          <w:rFonts w:asciiTheme="minorEastAsia" w:hAnsiTheme="minorEastAsia"/>
          <w:b/>
          <w:bCs/>
          <w:szCs w:val="21"/>
        </w:rPr>
        <w:t>6-</w:t>
      </w:r>
      <w:r w:rsidR="00FB4388" w:rsidRPr="00A92DA1">
        <w:rPr>
          <w:rFonts w:asciiTheme="minorEastAsia" w:hAnsiTheme="minorEastAsia"/>
          <w:b/>
          <w:bCs/>
          <w:szCs w:val="21"/>
        </w:rPr>
        <w:t>7</w:t>
      </w:r>
      <w:r w:rsidRPr="00A92DA1">
        <w:rPr>
          <w:rFonts w:asciiTheme="minorEastAsia" w:hAnsiTheme="minorEastAsia" w:hint="eastAsia"/>
          <w:b/>
          <w:bCs/>
          <w:szCs w:val="21"/>
        </w:rPr>
        <w:t>-</w:t>
      </w:r>
      <w:r w:rsidRPr="00A92DA1">
        <w:rPr>
          <w:rFonts w:asciiTheme="minorEastAsia" w:hAnsiTheme="minorEastAsia"/>
          <w:b/>
          <w:bCs/>
          <w:szCs w:val="21"/>
        </w:rPr>
        <w:t xml:space="preserve">(1) </w:t>
      </w:r>
      <w:r w:rsidRPr="00A92DA1">
        <w:rPr>
          <w:rFonts w:asciiTheme="minorEastAsia" w:hAnsiTheme="minorEastAsia" w:cs="ＭＳ Ｐゴシック" w:hint="eastAsia"/>
          <w:b/>
          <w:bCs/>
          <w:color w:val="000000" w:themeColor="text1"/>
          <w:kern w:val="0"/>
          <w:szCs w:val="21"/>
        </w:rPr>
        <w:t>医療費の都府県比較</w:t>
      </w:r>
    </w:p>
    <w:p w14:paraId="785E7683" w14:textId="77777777" w:rsidR="00444943" w:rsidRPr="00A92DA1" w:rsidRDefault="00444943" w:rsidP="00444943">
      <w:pPr>
        <w:widowControl/>
        <w:jc w:val="left"/>
        <w:rPr>
          <w:rFonts w:asciiTheme="minorEastAsia" w:hAnsiTheme="minorEastAsia" w:cs="ＭＳ Ｐゴシック"/>
          <w:color w:val="000000" w:themeColor="text1"/>
          <w:kern w:val="0"/>
          <w:szCs w:val="21"/>
          <w:u w:val="single"/>
        </w:rPr>
      </w:pPr>
      <w:bookmarkStart w:id="190" w:name="OLE_LINK49"/>
      <w:bookmarkEnd w:id="189"/>
      <w:r w:rsidRPr="00A92DA1">
        <w:rPr>
          <w:rFonts w:asciiTheme="minorEastAsia" w:hAnsiTheme="minorEastAsia" w:cs="ＭＳ Ｐゴシック" w:hint="eastAsia"/>
          <w:color w:val="000000" w:themeColor="text1"/>
          <w:kern w:val="0"/>
          <w:szCs w:val="21"/>
          <w:u w:val="single"/>
        </w:rPr>
        <w:t>A. 国民健康保険制度（入院＋入院外）</w:t>
      </w:r>
    </w:p>
    <w:p w14:paraId="273FC126" w14:textId="1945DBED" w:rsidR="00194919" w:rsidRPr="00A92DA1" w:rsidRDefault="003D3BCF" w:rsidP="00194919">
      <w:pPr>
        <w:widowControl/>
        <w:jc w:val="left"/>
        <w:rPr>
          <w:rFonts w:asciiTheme="minorEastAsia" w:hAnsiTheme="minorEastAsia"/>
          <w:szCs w:val="21"/>
        </w:rPr>
      </w:pPr>
      <w:r w:rsidRPr="00A92DA1">
        <w:rPr>
          <w:rFonts w:asciiTheme="minorEastAsia" w:hAnsiTheme="minorEastAsia" w:hint="eastAsia"/>
          <w:szCs w:val="21"/>
        </w:rPr>
        <w:t>骨折</w:t>
      </w:r>
      <w:r w:rsidR="00194919" w:rsidRPr="00A92DA1">
        <w:rPr>
          <w:rFonts w:asciiTheme="minorEastAsia" w:hAnsiTheme="minorEastAsia" w:hint="eastAsia"/>
          <w:szCs w:val="21"/>
        </w:rPr>
        <w:t>に関する医療費について、</w:t>
      </w:r>
      <w:r w:rsidR="00FF1A02" w:rsidRPr="00A92DA1">
        <w:rPr>
          <w:rFonts w:asciiTheme="minorEastAsia" w:hAnsiTheme="minorEastAsia" w:cs="ＭＳ Ｐゴシック" w:hint="eastAsia"/>
          <w:color w:val="000000" w:themeColor="text1"/>
          <w:kern w:val="0"/>
          <w:szCs w:val="21"/>
        </w:rPr>
        <w:t>国民健康保険制度</w:t>
      </w:r>
      <w:r w:rsidR="00194919" w:rsidRPr="00A92DA1">
        <w:rPr>
          <w:rFonts w:asciiTheme="minorEastAsia" w:hAnsiTheme="minorEastAsia" w:cs="ＭＳ Ｐゴシック" w:hint="eastAsia"/>
          <w:color w:val="000000" w:themeColor="text1"/>
          <w:kern w:val="0"/>
          <w:szCs w:val="21"/>
        </w:rPr>
        <w:t>の入院・入院外を合わせた総医療費（</w:t>
      </w:r>
      <w:r w:rsidR="00194919" w:rsidRPr="00A92DA1">
        <w:rPr>
          <w:rFonts w:asciiTheme="minorEastAsia" w:hAnsiTheme="minorEastAsia" w:cs="ＭＳ Ｐゴシック" w:hint="eastAsia"/>
          <w:b/>
          <w:bCs/>
          <w:color w:val="000000" w:themeColor="text1"/>
          <w:kern w:val="0"/>
          <w:szCs w:val="21"/>
        </w:rPr>
        <w:t>図</w:t>
      </w:r>
      <w:r w:rsidR="00194919" w:rsidRPr="00A92DA1">
        <w:rPr>
          <w:rFonts w:asciiTheme="minorEastAsia" w:hAnsiTheme="minorEastAsia" w:hint="eastAsia"/>
          <w:b/>
          <w:bCs/>
          <w:szCs w:val="21"/>
        </w:rPr>
        <w:t>6-</w:t>
      </w:r>
      <w:r w:rsidR="00194919" w:rsidRPr="00A92DA1">
        <w:rPr>
          <w:rFonts w:asciiTheme="minorEastAsia" w:hAnsiTheme="minorEastAsia"/>
          <w:b/>
          <w:bCs/>
          <w:szCs w:val="21"/>
        </w:rPr>
        <w:t>7</w:t>
      </w:r>
      <w:r w:rsidR="00194919" w:rsidRPr="00A92DA1">
        <w:rPr>
          <w:rFonts w:asciiTheme="minorEastAsia" w:hAnsiTheme="minorEastAsia" w:hint="eastAsia"/>
          <w:b/>
          <w:bCs/>
          <w:szCs w:val="21"/>
        </w:rPr>
        <w:t>-(1)-A1</w:t>
      </w:r>
      <w:r w:rsidR="00194919" w:rsidRPr="00A92DA1">
        <w:rPr>
          <w:rFonts w:asciiTheme="minorEastAsia" w:hAnsiTheme="minorEastAsia" w:cs="ＭＳ Ｐゴシック" w:hint="eastAsia"/>
          <w:color w:val="000000" w:themeColor="text1"/>
          <w:kern w:val="0"/>
          <w:szCs w:val="21"/>
        </w:rPr>
        <w:t>）、患者一人当たり医療費（</w:t>
      </w:r>
      <w:r w:rsidR="00194919" w:rsidRPr="00A92DA1">
        <w:rPr>
          <w:rFonts w:asciiTheme="minorEastAsia" w:hAnsiTheme="minorEastAsia" w:hint="eastAsia"/>
          <w:b/>
          <w:bCs/>
          <w:szCs w:val="21"/>
        </w:rPr>
        <w:t>図6-</w:t>
      </w:r>
      <w:r w:rsidR="00194919" w:rsidRPr="00A92DA1">
        <w:rPr>
          <w:rFonts w:asciiTheme="minorEastAsia" w:hAnsiTheme="minorEastAsia"/>
          <w:b/>
          <w:bCs/>
          <w:szCs w:val="21"/>
        </w:rPr>
        <w:t>7</w:t>
      </w:r>
      <w:r w:rsidR="00194919" w:rsidRPr="00A92DA1">
        <w:rPr>
          <w:rFonts w:asciiTheme="minorEastAsia" w:hAnsiTheme="minorEastAsia" w:hint="eastAsia"/>
          <w:b/>
          <w:bCs/>
          <w:szCs w:val="21"/>
        </w:rPr>
        <w:t>-(1)-A2</w:t>
      </w:r>
      <w:r w:rsidR="00194919" w:rsidRPr="00A92DA1">
        <w:rPr>
          <w:rFonts w:asciiTheme="minorEastAsia" w:hAnsiTheme="minorEastAsia" w:cs="ＭＳ Ｐゴシック" w:hint="eastAsia"/>
          <w:color w:val="000000" w:themeColor="text1"/>
          <w:kern w:val="0"/>
          <w:szCs w:val="21"/>
        </w:rPr>
        <w:t>）について算出した。総医療費において全体平均に比べて中央値が高いのは大阪府と東京都であった。大阪府の中では大阪市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が突出しており、それ以外の2次医療圏の分布は全体の平均よりもやや高いレベルで比較的狭い範囲に分布していた。２次医療圏の分布にばらつきが大きいのが兵庫県、東京都であった。横浜</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と同様に突出して高額であった。</w:t>
      </w:r>
      <w:r w:rsidR="00194919" w:rsidRPr="00A92DA1">
        <w:rPr>
          <w:rFonts w:asciiTheme="minorEastAsia" w:hAnsiTheme="minorEastAsia" w:hint="eastAsia"/>
          <w:szCs w:val="21"/>
        </w:rPr>
        <w:t>一方、患者一人当たりの医療費においては、大阪府は全体平均よりは高額ではあるが、大阪市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hint="eastAsia"/>
          <w:szCs w:val="21"/>
        </w:rPr>
        <w:t>の突出した分布は無くなった。また、兵庫県、京都府、和歌山県が大阪府よりも高かった。</w:t>
      </w:r>
    </w:p>
    <w:p w14:paraId="53E18919" w14:textId="77777777" w:rsidR="00194919" w:rsidRPr="00A92DA1" w:rsidRDefault="00194919" w:rsidP="00194919">
      <w:pPr>
        <w:widowControl/>
        <w:jc w:val="left"/>
        <w:rPr>
          <w:rFonts w:asciiTheme="minorEastAsia" w:hAnsiTheme="minorEastAsia"/>
          <w:szCs w:val="21"/>
        </w:rPr>
      </w:pPr>
    </w:p>
    <w:p w14:paraId="05C82295" w14:textId="77777777" w:rsidR="00FF1A02" w:rsidRPr="00A92DA1" w:rsidRDefault="00FF1A02" w:rsidP="00FF1A02">
      <w:pPr>
        <w:widowControl/>
        <w:jc w:val="left"/>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B</w:t>
      </w:r>
      <w:r w:rsidRPr="00A92DA1">
        <w:rPr>
          <w:rFonts w:asciiTheme="minorEastAsia" w:hAnsiTheme="minorEastAsia" w:cs="ＭＳ Ｐゴシック"/>
          <w:color w:val="000000" w:themeColor="text1"/>
          <w:kern w:val="0"/>
          <w:szCs w:val="21"/>
          <w:u w:val="single"/>
        </w:rPr>
        <w:t>.</w:t>
      </w:r>
      <w:r w:rsidRPr="00A92DA1">
        <w:rPr>
          <w:rFonts w:asciiTheme="minorEastAsia" w:hAnsiTheme="minorEastAsia" w:cs="ＭＳ Ｐゴシック" w:hint="eastAsia"/>
          <w:color w:val="000000" w:themeColor="text1"/>
          <w:kern w:val="0"/>
          <w:szCs w:val="21"/>
          <w:u w:val="single"/>
        </w:rPr>
        <w:t xml:space="preserve"> 後期高齢者医療制度（入院＋入院外）</w:t>
      </w:r>
    </w:p>
    <w:p w14:paraId="7DD2A374" w14:textId="175CB707" w:rsidR="00194919" w:rsidRPr="00A92DA1" w:rsidRDefault="00FF1A02" w:rsidP="00194919">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後期高齢者医療制度</w:t>
      </w:r>
      <w:r w:rsidR="00194919" w:rsidRPr="00A92DA1">
        <w:rPr>
          <w:rFonts w:asciiTheme="minorEastAsia" w:hAnsiTheme="minorEastAsia" w:cs="ＭＳ Ｐゴシック" w:hint="eastAsia"/>
          <w:color w:val="000000" w:themeColor="text1"/>
          <w:kern w:val="0"/>
          <w:szCs w:val="21"/>
        </w:rPr>
        <w:t>の入院と入院外を合わせた分布も、</w:t>
      </w:r>
      <w:r w:rsidRPr="00A92DA1">
        <w:rPr>
          <w:rFonts w:asciiTheme="minorEastAsia" w:hAnsiTheme="minorEastAsia" w:cs="ＭＳ Ｐゴシック" w:hint="eastAsia"/>
          <w:color w:val="000000" w:themeColor="text1"/>
          <w:kern w:val="0"/>
          <w:szCs w:val="21"/>
        </w:rPr>
        <w:t>国民健康保険制度</w:t>
      </w:r>
      <w:r w:rsidR="00194919" w:rsidRPr="00A92DA1">
        <w:rPr>
          <w:rFonts w:asciiTheme="minorEastAsia" w:hAnsiTheme="minorEastAsia" w:hint="eastAsia"/>
          <w:szCs w:val="21"/>
        </w:rPr>
        <w:t>と同様の傾向であった。</w:t>
      </w:r>
      <w:r w:rsidR="00194919" w:rsidRPr="00A92DA1">
        <w:rPr>
          <w:rFonts w:asciiTheme="minorEastAsia" w:hAnsiTheme="minorEastAsia" w:cs="ＭＳ Ｐゴシック" w:hint="eastAsia"/>
          <w:color w:val="000000" w:themeColor="text1"/>
          <w:kern w:val="0"/>
          <w:szCs w:val="21"/>
        </w:rPr>
        <w:t>総医療費(</w:t>
      </w:r>
      <w:bookmarkStart w:id="191" w:name="OLE_LINK149"/>
      <w:r w:rsidR="00194919" w:rsidRPr="00A92DA1">
        <w:rPr>
          <w:rFonts w:asciiTheme="minorEastAsia" w:hAnsiTheme="minorEastAsia" w:cs="ＭＳ Ｐゴシック" w:hint="eastAsia"/>
          <w:b/>
          <w:bCs/>
          <w:color w:val="000000" w:themeColor="text1"/>
          <w:kern w:val="0"/>
          <w:szCs w:val="21"/>
        </w:rPr>
        <w:t>図</w:t>
      </w:r>
      <w:r w:rsidR="00194919" w:rsidRPr="00A92DA1">
        <w:rPr>
          <w:rFonts w:asciiTheme="minorEastAsia" w:hAnsiTheme="minorEastAsia" w:hint="eastAsia"/>
          <w:b/>
          <w:bCs/>
          <w:szCs w:val="21"/>
        </w:rPr>
        <w:t>6-</w:t>
      </w:r>
      <w:r w:rsidR="00194919" w:rsidRPr="00A92DA1">
        <w:rPr>
          <w:rFonts w:asciiTheme="minorEastAsia" w:hAnsiTheme="minorEastAsia"/>
          <w:b/>
          <w:bCs/>
          <w:szCs w:val="21"/>
        </w:rPr>
        <w:t>7</w:t>
      </w:r>
      <w:r w:rsidR="00194919" w:rsidRPr="00A92DA1">
        <w:rPr>
          <w:rFonts w:asciiTheme="minorEastAsia" w:hAnsiTheme="minorEastAsia" w:hint="eastAsia"/>
          <w:b/>
          <w:bCs/>
          <w:szCs w:val="21"/>
        </w:rPr>
        <w:t>-(1)-B1</w:t>
      </w:r>
      <w:bookmarkEnd w:id="191"/>
      <w:r w:rsidR="00194919"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全体平均に比べて中央値が高いのは大阪府と東京都であった。兵庫県は２次医療圏の分布にばらつきが大きかった。横浜</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と同様に突出していた。</w:t>
      </w:r>
      <w:r w:rsidR="00194919" w:rsidRPr="00A92DA1">
        <w:rPr>
          <w:rFonts w:asciiTheme="minorEastAsia" w:hAnsiTheme="minorEastAsia" w:hint="eastAsia"/>
          <w:szCs w:val="21"/>
        </w:rPr>
        <w:t>患者一人当たりの医療費(</w:t>
      </w:r>
      <w:r w:rsidR="00194919" w:rsidRPr="00A92DA1">
        <w:rPr>
          <w:rFonts w:asciiTheme="minorEastAsia" w:hAnsiTheme="minorEastAsia" w:cs="ＭＳ Ｐゴシック" w:hint="eastAsia"/>
          <w:b/>
          <w:bCs/>
          <w:color w:val="000000" w:themeColor="text1"/>
          <w:kern w:val="0"/>
          <w:szCs w:val="21"/>
        </w:rPr>
        <w:t>図</w:t>
      </w:r>
      <w:r w:rsidR="00194919" w:rsidRPr="00A92DA1">
        <w:rPr>
          <w:rFonts w:asciiTheme="minorEastAsia" w:hAnsiTheme="minorEastAsia" w:hint="eastAsia"/>
          <w:b/>
          <w:bCs/>
          <w:szCs w:val="21"/>
        </w:rPr>
        <w:t>6-</w:t>
      </w:r>
      <w:r w:rsidR="00194919" w:rsidRPr="00A92DA1">
        <w:rPr>
          <w:rFonts w:asciiTheme="minorEastAsia" w:hAnsiTheme="minorEastAsia"/>
          <w:b/>
          <w:bCs/>
          <w:szCs w:val="21"/>
        </w:rPr>
        <w:t>7</w:t>
      </w:r>
      <w:r w:rsidR="00194919" w:rsidRPr="00A92DA1">
        <w:rPr>
          <w:rFonts w:asciiTheme="minorEastAsia" w:hAnsiTheme="minorEastAsia" w:hint="eastAsia"/>
          <w:b/>
          <w:bCs/>
          <w:szCs w:val="21"/>
        </w:rPr>
        <w:t>-(1)-B2</w:t>
      </w:r>
      <w:r w:rsidR="00194919" w:rsidRPr="00A92DA1">
        <w:rPr>
          <w:rFonts w:asciiTheme="minorEastAsia" w:hAnsiTheme="minorEastAsia" w:hint="eastAsia"/>
          <w:szCs w:val="21"/>
        </w:rPr>
        <w:t>)は、大阪府、兵庫県、京都府、滋賀県、和歌山県が全体に比して高額で、滋賀県と和歌山県は大阪府より高額であった。大阪市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hint="eastAsia"/>
          <w:szCs w:val="21"/>
        </w:rPr>
        <w:t>、横浜</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hint="eastAsia"/>
          <w:szCs w:val="21"/>
        </w:rPr>
        <w:t>の突出した分布は無くなった。各都府県の２次医療圏の分布も概ね同様であったが、兵庫県、滋賀県、和歌山県が２次医療圏間での差が多い傾向にあった。</w:t>
      </w:r>
    </w:p>
    <w:p w14:paraId="14D58976" w14:textId="77777777" w:rsidR="00194919" w:rsidRPr="00A92DA1" w:rsidRDefault="00194919" w:rsidP="00194919">
      <w:pPr>
        <w:widowControl/>
        <w:jc w:val="left"/>
        <w:rPr>
          <w:rFonts w:asciiTheme="minorEastAsia" w:hAnsiTheme="minorEastAsia"/>
          <w:szCs w:val="21"/>
        </w:rPr>
      </w:pPr>
    </w:p>
    <w:p w14:paraId="7F2842FE" w14:textId="77777777" w:rsidR="00FF1A02" w:rsidRPr="00A92DA1" w:rsidRDefault="00FF1A02" w:rsidP="00FF1A02">
      <w:pPr>
        <w:widowControl/>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C. 国民健康保険制度及び後期高齢者医療制度（入院＋入院外）</w:t>
      </w:r>
    </w:p>
    <w:p w14:paraId="519E21BE" w14:textId="10B40D55" w:rsidR="00AE7863" w:rsidRPr="00A92DA1" w:rsidRDefault="00FF1A02" w:rsidP="00194919">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国民健康保険制度及び後期高齢者医療制度</w:t>
      </w:r>
      <w:r w:rsidR="00194919" w:rsidRPr="00A92DA1">
        <w:rPr>
          <w:rFonts w:asciiTheme="minorEastAsia" w:hAnsiTheme="minorEastAsia" w:cs="ＭＳ Ｐゴシック" w:hint="eastAsia"/>
          <w:color w:val="000000" w:themeColor="text1"/>
          <w:kern w:val="0"/>
          <w:szCs w:val="21"/>
        </w:rPr>
        <w:t>の傾向はほぼ同様であったことから総合した場合でも同様の結果であった。すなわち、総医療費（</w:t>
      </w:r>
      <w:r w:rsidR="00194919" w:rsidRPr="00A92DA1">
        <w:rPr>
          <w:rFonts w:asciiTheme="minorEastAsia" w:hAnsiTheme="minorEastAsia" w:cs="ＭＳ Ｐゴシック" w:hint="eastAsia"/>
          <w:b/>
          <w:bCs/>
          <w:color w:val="000000" w:themeColor="text1"/>
          <w:kern w:val="0"/>
          <w:szCs w:val="21"/>
        </w:rPr>
        <w:t>図</w:t>
      </w:r>
      <w:r w:rsidR="00194919" w:rsidRPr="00A92DA1">
        <w:rPr>
          <w:rFonts w:asciiTheme="minorEastAsia" w:hAnsiTheme="minorEastAsia" w:hint="eastAsia"/>
          <w:b/>
          <w:bCs/>
          <w:szCs w:val="21"/>
        </w:rPr>
        <w:t>6-</w:t>
      </w:r>
      <w:r w:rsidR="00194919" w:rsidRPr="00A92DA1">
        <w:rPr>
          <w:rFonts w:asciiTheme="minorEastAsia" w:hAnsiTheme="minorEastAsia"/>
          <w:b/>
          <w:bCs/>
          <w:szCs w:val="21"/>
        </w:rPr>
        <w:t>7</w:t>
      </w:r>
      <w:r w:rsidR="00194919" w:rsidRPr="00A92DA1">
        <w:rPr>
          <w:rFonts w:asciiTheme="minorEastAsia" w:hAnsiTheme="minorEastAsia" w:hint="eastAsia"/>
          <w:b/>
          <w:bCs/>
          <w:szCs w:val="21"/>
        </w:rPr>
        <w:t>-(1)-C1</w:t>
      </w:r>
      <w:r w:rsidR="00194919" w:rsidRPr="00A92DA1">
        <w:rPr>
          <w:rFonts w:asciiTheme="minorEastAsia" w:hAnsiTheme="minorEastAsia" w:cs="ＭＳ Ｐゴシック" w:hint="eastAsia"/>
          <w:color w:val="000000" w:themeColor="text1"/>
          <w:kern w:val="0"/>
          <w:szCs w:val="21"/>
        </w:rPr>
        <w:t>）においては、大阪府の中では大阪市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が突出しており、それ以外の2次医療圏の分布は全体の平均よりもやや高いレベルで比較的狭い範囲に分布していた</w:t>
      </w:r>
      <w:r w:rsidR="00AE7863" w:rsidRPr="00A92DA1">
        <w:rPr>
          <w:rFonts w:asciiTheme="minorEastAsia" w:hAnsiTheme="minorEastAsia" w:cs="ＭＳ Ｐゴシック"/>
          <w:color w:val="000000" w:themeColor="text1"/>
          <w:kern w:val="0"/>
          <w:szCs w:val="21"/>
        </w:rPr>
        <w:t>(</w:t>
      </w:r>
      <w:r w:rsidR="00AE7863" w:rsidRPr="00A92DA1">
        <w:rPr>
          <w:rFonts w:asciiTheme="minorEastAsia" w:hAnsiTheme="minorEastAsia" w:cs="ＭＳ Ｐゴシック" w:hint="eastAsia"/>
          <w:b/>
          <w:bCs/>
          <w:color w:val="000000" w:themeColor="text1"/>
          <w:kern w:val="0"/>
          <w:szCs w:val="21"/>
        </w:rPr>
        <w:t>図6-</w:t>
      </w:r>
      <w:r w:rsidR="00AE7863" w:rsidRPr="00A92DA1">
        <w:rPr>
          <w:rFonts w:asciiTheme="minorEastAsia" w:hAnsiTheme="minorEastAsia" w:cs="ＭＳ Ｐゴシック"/>
          <w:b/>
          <w:bCs/>
          <w:color w:val="000000" w:themeColor="text1"/>
          <w:kern w:val="0"/>
          <w:szCs w:val="21"/>
        </w:rPr>
        <w:t>7</w:t>
      </w:r>
      <w:r w:rsidR="00AE7863" w:rsidRPr="00A92DA1">
        <w:rPr>
          <w:rFonts w:asciiTheme="minorEastAsia" w:hAnsiTheme="minorEastAsia" w:cs="ＭＳ Ｐゴシック" w:hint="eastAsia"/>
          <w:b/>
          <w:bCs/>
          <w:color w:val="000000" w:themeColor="text1"/>
          <w:kern w:val="0"/>
          <w:szCs w:val="21"/>
        </w:rPr>
        <w:t>-(2)-1</w:t>
      </w:r>
      <w:r w:rsidR="00AE7863" w:rsidRPr="00A92DA1">
        <w:rPr>
          <w:rFonts w:asciiTheme="minorEastAsia" w:hAnsiTheme="minorEastAsia" w:cs="ＭＳ Ｐゴシック"/>
          <w:color w:val="000000" w:themeColor="text1"/>
          <w:kern w:val="0"/>
          <w:szCs w:val="21"/>
        </w:rPr>
        <w:t>)</w:t>
      </w:r>
      <w:r w:rsidR="00194919" w:rsidRPr="00A92DA1">
        <w:rPr>
          <w:rFonts w:asciiTheme="minorEastAsia" w:hAnsiTheme="minorEastAsia" w:cs="ＭＳ Ｐゴシック" w:hint="eastAsia"/>
          <w:color w:val="000000" w:themeColor="text1"/>
          <w:kern w:val="0"/>
          <w:szCs w:val="21"/>
        </w:rPr>
        <w:t>。全体平均に比べて中央値が高いのは大阪府と東京都であった。２次医療圏の分布にばらつきが大きいのが兵庫県であった。横浜</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も大阪市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cs="ＭＳ Ｐゴシック" w:hint="eastAsia"/>
          <w:color w:val="000000" w:themeColor="text1"/>
          <w:kern w:val="0"/>
          <w:szCs w:val="21"/>
        </w:rPr>
        <w:t>と同様に突出していた。</w:t>
      </w:r>
      <w:r w:rsidR="00194919" w:rsidRPr="00A92DA1">
        <w:rPr>
          <w:rFonts w:asciiTheme="minorEastAsia" w:hAnsiTheme="minorEastAsia" w:hint="eastAsia"/>
          <w:szCs w:val="21"/>
        </w:rPr>
        <w:t>患者一人当たりの医療費(</w:t>
      </w:r>
      <w:r w:rsidR="00194919" w:rsidRPr="00A92DA1">
        <w:rPr>
          <w:rFonts w:asciiTheme="minorEastAsia" w:hAnsiTheme="minorEastAsia" w:cs="ＭＳ Ｐゴシック" w:hint="eastAsia"/>
          <w:b/>
          <w:bCs/>
          <w:color w:val="000000" w:themeColor="text1"/>
          <w:kern w:val="0"/>
          <w:szCs w:val="21"/>
        </w:rPr>
        <w:t>図</w:t>
      </w:r>
      <w:r w:rsidR="00194919" w:rsidRPr="00A92DA1">
        <w:rPr>
          <w:rFonts w:asciiTheme="minorEastAsia" w:hAnsiTheme="minorEastAsia" w:hint="eastAsia"/>
          <w:b/>
          <w:bCs/>
          <w:szCs w:val="21"/>
        </w:rPr>
        <w:t>6-</w:t>
      </w:r>
      <w:r w:rsidR="00194919" w:rsidRPr="00A92DA1">
        <w:rPr>
          <w:rFonts w:asciiTheme="minorEastAsia" w:hAnsiTheme="minorEastAsia"/>
          <w:b/>
          <w:bCs/>
          <w:szCs w:val="21"/>
        </w:rPr>
        <w:t>7</w:t>
      </w:r>
      <w:r w:rsidR="00194919" w:rsidRPr="00A92DA1">
        <w:rPr>
          <w:rFonts w:asciiTheme="minorEastAsia" w:hAnsiTheme="minorEastAsia" w:hint="eastAsia"/>
          <w:b/>
          <w:bCs/>
          <w:szCs w:val="21"/>
        </w:rPr>
        <w:t>-(1)-C2</w:t>
      </w:r>
      <w:r w:rsidR="00194919" w:rsidRPr="00A92DA1">
        <w:rPr>
          <w:rFonts w:asciiTheme="minorEastAsia" w:hAnsiTheme="minorEastAsia" w:hint="eastAsia"/>
          <w:szCs w:val="21"/>
        </w:rPr>
        <w:t>)は、大阪府、兵庫県、京都府、滋賀県は全体に比して高額で、奈良県、三重県、和歌山県、東京都、神奈川県が全体平均に比して低額であった。大阪市</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hint="eastAsia"/>
          <w:szCs w:val="21"/>
        </w:rPr>
        <w:t>、横浜</w:t>
      </w:r>
      <w:r w:rsidR="00B323DB" w:rsidRPr="00A92DA1">
        <w:rPr>
          <w:rFonts w:asciiTheme="minorEastAsia" w:hAnsiTheme="minorEastAsia" w:cs="ＭＳ Ｐゴシック" w:hint="eastAsia"/>
          <w:color w:val="000000" w:themeColor="text1"/>
          <w:kern w:val="0"/>
          <w:szCs w:val="21"/>
        </w:rPr>
        <w:t>医療圏</w:t>
      </w:r>
      <w:r w:rsidR="00194919" w:rsidRPr="00A92DA1">
        <w:rPr>
          <w:rFonts w:asciiTheme="minorEastAsia" w:hAnsiTheme="minorEastAsia" w:hint="eastAsia"/>
          <w:szCs w:val="21"/>
        </w:rPr>
        <w:t>の突出した分布は無くなった。各都府県の２次医療圏の分布も概ね同様であったが、滋賀県が２次医療圏間での差が大きい傾向にあった。</w:t>
      </w:r>
      <w:r w:rsidR="00AE7863" w:rsidRPr="00A92DA1">
        <w:rPr>
          <w:rFonts w:asciiTheme="minorEastAsia" w:hAnsiTheme="minorEastAsia" w:hint="eastAsia"/>
          <w:szCs w:val="21"/>
        </w:rPr>
        <w:t>特に大阪府は大阪府の突出はなく、上位は泉州医療圏、豊能医療圏、三島医療圏、大阪市医療圏となっていた（</w:t>
      </w:r>
      <w:r w:rsidR="00AE7863" w:rsidRPr="00A92DA1">
        <w:rPr>
          <w:rFonts w:asciiTheme="minorEastAsia" w:hAnsiTheme="minorEastAsia" w:cs="ＭＳ Ｐゴシック" w:hint="eastAsia"/>
          <w:b/>
          <w:bCs/>
          <w:color w:val="000000" w:themeColor="text1"/>
          <w:kern w:val="0"/>
          <w:szCs w:val="21"/>
        </w:rPr>
        <w:t>図6-</w:t>
      </w:r>
      <w:r w:rsidR="00AE7863" w:rsidRPr="00A92DA1">
        <w:rPr>
          <w:rFonts w:asciiTheme="minorEastAsia" w:hAnsiTheme="minorEastAsia" w:cs="ＭＳ Ｐゴシック"/>
          <w:b/>
          <w:bCs/>
          <w:color w:val="000000" w:themeColor="text1"/>
          <w:kern w:val="0"/>
          <w:szCs w:val="21"/>
        </w:rPr>
        <w:t>7</w:t>
      </w:r>
      <w:r w:rsidR="00AE7863" w:rsidRPr="00A92DA1">
        <w:rPr>
          <w:rFonts w:asciiTheme="minorEastAsia" w:hAnsiTheme="minorEastAsia" w:cs="ＭＳ Ｐゴシック" w:hint="eastAsia"/>
          <w:b/>
          <w:bCs/>
          <w:color w:val="000000" w:themeColor="text1"/>
          <w:kern w:val="0"/>
          <w:szCs w:val="21"/>
        </w:rPr>
        <w:t>-(2)-</w:t>
      </w:r>
      <w:r w:rsidR="00AE7863" w:rsidRPr="00A92DA1">
        <w:rPr>
          <w:rFonts w:asciiTheme="minorEastAsia" w:hAnsiTheme="minorEastAsia" w:cs="ＭＳ Ｐゴシック"/>
          <w:b/>
          <w:bCs/>
          <w:color w:val="000000" w:themeColor="text1"/>
          <w:kern w:val="0"/>
          <w:szCs w:val="21"/>
        </w:rPr>
        <w:t>2</w:t>
      </w:r>
      <w:r w:rsidR="00AE7863" w:rsidRPr="00A92DA1">
        <w:rPr>
          <w:rFonts w:asciiTheme="minorEastAsia" w:hAnsiTheme="minorEastAsia" w:cs="ＭＳ Ｐゴシック" w:hint="eastAsia"/>
          <w:b/>
          <w:bCs/>
          <w:color w:val="000000" w:themeColor="text1"/>
          <w:kern w:val="0"/>
          <w:szCs w:val="21"/>
        </w:rPr>
        <w:t>）</w:t>
      </w:r>
    </w:p>
    <w:p w14:paraId="1AFC4885" w14:textId="4DF8A5D2" w:rsidR="00194919" w:rsidRPr="00A92DA1" w:rsidRDefault="004F7E09" w:rsidP="00194919">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85216" behindDoc="0" locked="0" layoutInCell="1" allowOverlap="1" wp14:anchorId="56FE48AC" wp14:editId="634EFB14">
                <wp:simplePos x="0" y="0"/>
                <wp:positionH relativeFrom="column">
                  <wp:posOffset>-778573</wp:posOffset>
                </wp:positionH>
                <wp:positionV relativeFrom="paragraph">
                  <wp:posOffset>1217485</wp:posOffset>
                </wp:positionV>
                <wp:extent cx="2037524" cy="255905"/>
                <wp:effectExtent l="1587" t="0" r="0" b="0"/>
                <wp:wrapNone/>
                <wp:docPr id="18102776"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6F4CDFAF"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E48AC" id="_x0000_s1048" type="#_x0000_t202" style="position:absolute;left:0;text-align:left;margin-left:-61.3pt;margin-top:95.85pt;width:160.45pt;height:20.15pt;rotation:-9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" fillcolor="white [3201]" stroked="f" strokeweight=".5pt">
                <v:textbox>
                  <w:txbxContent>
                    <w:p w14:paraId="6F4CDFAF"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A97E47" w:rsidRPr="00A92DA1">
        <w:rPr>
          <w:rFonts w:asciiTheme="minorEastAsia" w:hAnsiTheme="minorEastAsia"/>
          <w:noProof/>
          <w:szCs w:val="21"/>
        </w:rPr>
        <w:drawing>
          <wp:inline distT="0" distB="0" distL="0" distR="0" wp14:anchorId="4D5065FF" wp14:editId="6CE1926D">
            <wp:extent cx="4859020" cy="3408611"/>
            <wp:effectExtent l="0" t="0" r="5080" b="0"/>
            <wp:docPr id="1316947759" name="図 5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lot objec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3486"/>
                    <a:stretch/>
                  </pic:blipFill>
                  <pic:spPr bwMode="auto">
                    <a:xfrm>
                      <a:off x="0" y="0"/>
                      <a:ext cx="4859640" cy="3409046"/>
                    </a:xfrm>
                    <a:prstGeom prst="rect">
                      <a:avLst/>
                    </a:prstGeom>
                    <a:noFill/>
                    <a:ln>
                      <a:noFill/>
                    </a:ln>
                    <a:extLst>
                      <a:ext uri="{53640926-AAD7-44D8-BBD7-CCE9431645EC}">
                        <a14:shadowObscured xmlns:a14="http://schemas.microsoft.com/office/drawing/2010/main"/>
                      </a:ext>
                    </a:extLst>
                  </pic:spPr>
                </pic:pic>
              </a:graphicData>
            </a:graphic>
          </wp:inline>
        </w:drawing>
      </w:r>
    </w:p>
    <w:p w14:paraId="0BFF397D" w14:textId="77777777" w:rsidR="00B263A8" w:rsidRPr="00A92DA1" w:rsidRDefault="00194919" w:rsidP="00BE040D">
      <w:pPr>
        <w:widowControl/>
        <w:jc w:val="center"/>
        <w:rPr>
          <w:rFonts w:asciiTheme="minorEastAsia" w:hAnsiTheme="minorEastAsia" w:cs="ＭＳ Ｐゴシック"/>
          <w:color w:val="000000" w:themeColor="text1"/>
          <w:kern w:val="0"/>
          <w:szCs w:val="21"/>
          <w:u w:val="single"/>
        </w:rPr>
      </w:pPr>
      <w:bookmarkStart w:id="192" w:name="OLE_LINK150"/>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7</w:t>
      </w:r>
      <w:r w:rsidRPr="00A92DA1">
        <w:rPr>
          <w:rFonts w:asciiTheme="minorEastAsia" w:hAnsiTheme="minorEastAsia" w:hint="eastAsia"/>
          <w:b/>
          <w:bCs/>
          <w:szCs w:val="21"/>
        </w:rPr>
        <w:t>-(1)-</w:t>
      </w:r>
      <w:r w:rsidRPr="00A92DA1">
        <w:rPr>
          <w:rFonts w:asciiTheme="minorEastAsia" w:hAnsiTheme="minorEastAsia"/>
          <w:b/>
          <w:bCs/>
          <w:szCs w:val="21"/>
        </w:rPr>
        <w:t>A</w:t>
      </w:r>
      <w:r w:rsidRPr="00A92DA1">
        <w:rPr>
          <w:rFonts w:asciiTheme="minorEastAsia" w:hAnsiTheme="minorEastAsia" w:hint="eastAsia"/>
          <w:b/>
          <w:bCs/>
          <w:szCs w:val="21"/>
        </w:rPr>
        <w:t>1</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骨折に関する</w:t>
      </w:r>
      <w:r w:rsidR="00BE040D" w:rsidRPr="00A92DA1">
        <w:rPr>
          <w:rFonts w:asciiTheme="minorEastAsia" w:hAnsiTheme="minorEastAsia" w:cs="ＭＳ Ｐゴシック" w:hint="eastAsia"/>
          <w:color w:val="000000" w:themeColor="text1"/>
          <w:kern w:val="0"/>
          <w:szCs w:val="21"/>
          <w:u w:val="single"/>
        </w:rPr>
        <w:t>国民健康保険制度</w:t>
      </w:r>
    </w:p>
    <w:p w14:paraId="76B57F3F" w14:textId="594D1546" w:rsidR="00194919" w:rsidRPr="00A92DA1" w:rsidRDefault="00BE040D" w:rsidP="00B263A8">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bookmarkEnd w:id="192"/>
    </w:p>
    <w:p w14:paraId="1DE511D6" w14:textId="1E4A145F" w:rsidR="00A97E47" w:rsidRPr="00A92DA1" w:rsidRDefault="00A97E47" w:rsidP="00A97E47">
      <w:pPr>
        <w:widowControl/>
        <w:jc w:val="left"/>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7A8E390F" wp14:editId="431AAFDC">
            <wp:extent cx="4859020" cy="3391026"/>
            <wp:effectExtent l="0" t="0" r="5080" b="0"/>
            <wp:docPr id="1543617680" name="図 5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lot object"/>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1185EB67" w14:textId="77777777" w:rsidR="00B263A8" w:rsidRPr="00A92DA1" w:rsidRDefault="00194919" w:rsidP="00194919">
      <w:pPr>
        <w:widowControl/>
        <w:jc w:val="center"/>
        <w:rPr>
          <w:rFonts w:asciiTheme="minorEastAsia" w:hAnsiTheme="minorEastAsia" w:cs="ＭＳ Ｐゴシック"/>
          <w:color w:val="000000" w:themeColor="text1"/>
          <w:kern w:val="0"/>
          <w:szCs w:val="21"/>
          <w:u w:val="single"/>
        </w:rPr>
      </w:pPr>
      <w:bookmarkStart w:id="193" w:name="OLE_LINK151"/>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7</w:t>
      </w:r>
      <w:r w:rsidRPr="00A92DA1">
        <w:rPr>
          <w:rFonts w:asciiTheme="minorEastAsia" w:hAnsiTheme="minorEastAsia" w:hint="eastAsia"/>
          <w:b/>
          <w:bCs/>
          <w:szCs w:val="21"/>
        </w:rPr>
        <w:t>-(1)-</w:t>
      </w:r>
      <w:r w:rsidRPr="00A92DA1">
        <w:rPr>
          <w:rFonts w:asciiTheme="minorEastAsia" w:hAnsiTheme="minorEastAsia"/>
          <w:b/>
          <w:bCs/>
          <w:szCs w:val="21"/>
        </w:rPr>
        <w:t>A2</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骨折に関する</w:t>
      </w:r>
      <w:r w:rsidR="00BE040D" w:rsidRPr="00A92DA1">
        <w:rPr>
          <w:rFonts w:asciiTheme="minorEastAsia" w:hAnsiTheme="minorEastAsia" w:cs="ＭＳ Ｐゴシック" w:hint="eastAsia"/>
          <w:color w:val="000000" w:themeColor="text1"/>
          <w:kern w:val="0"/>
          <w:szCs w:val="21"/>
          <w:u w:val="single"/>
        </w:rPr>
        <w:t>国民健康保険制度</w:t>
      </w:r>
    </w:p>
    <w:p w14:paraId="48047E39" w14:textId="3B1AE312" w:rsidR="00194919" w:rsidRPr="00A92DA1" w:rsidRDefault="00BE040D" w:rsidP="00194919">
      <w:pPr>
        <w:widowControl/>
        <w:jc w:val="center"/>
        <w:rPr>
          <w:rFonts w:asciiTheme="minorEastAsia" w:hAnsiTheme="minorEastAsia"/>
          <w:b/>
          <w:bCs/>
          <w:szCs w:val="21"/>
        </w:rPr>
      </w:pPr>
      <w:r w:rsidRPr="00A92DA1">
        <w:rPr>
          <w:rFonts w:asciiTheme="minorEastAsia" w:hAnsiTheme="minorEastAsia" w:hint="eastAsia"/>
          <w:szCs w:val="21"/>
        </w:rPr>
        <w:t>患者一人当たり医療費の都道府県間比較</w:t>
      </w:r>
    </w:p>
    <w:bookmarkEnd w:id="193"/>
    <w:p w14:paraId="6F0BB159" w14:textId="77777777" w:rsidR="00A97E47" w:rsidRPr="00A92DA1" w:rsidRDefault="00A97E47" w:rsidP="00A97E47">
      <w:pPr>
        <w:widowControl/>
        <w:jc w:val="left"/>
        <w:rPr>
          <w:rFonts w:asciiTheme="minorEastAsia" w:hAnsiTheme="minorEastAsia" w:cs="ＭＳ Ｐゴシック"/>
          <w:color w:val="000000" w:themeColor="text1"/>
          <w:kern w:val="0"/>
          <w:szCs w:val="21"/>
        </w:rPr>
      </w:pPr>
    </w:p>
    <w:p w14:paraId="2D7403A6" w14:textId="659FFD18" w:rsidR="00194919" w:rsidRPr="00A92DA1" w:rsidRDefault="004F7E09" w:rsidP="00194919">
      <w:pPr>
        <w:widowControl/>
        <w:jc w:val="center"/>
        <w:rPr>
          <w:rFonts w:asciiTheme="minorEastAsia" w:hAnsiTheme="minorEastAsia" w:cs="ＭＳ Ｐゴシック"/>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87264" behindDoc="0" locked="0" layoutInCell="1" allowOverlap="1" wp14:anchorId="45BD74E2" wp14:editId="48E1B03B">
                <wp:simplePos x="0" y="0"/>
                <wp:positionH relativeFrom="column">
                  <wp:posOffset>-787717</wp:posOffset>
                </wp:positionH>
                <wp:positionV relativeFrom="paragraph">
                  <wp:posOffset>1235900</wp:posOffset>
                </wp:positionV>
                <wp:extent cx="2037524" cy="255905"/>
                <wp:effectExtent l="1587" t="0" r="0" b="0"/>
                <wp:wrapNone/>
                <wp:docPr id="1095120627"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6803172A"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D74E2" id="_x0000_s1049" type="#_x0000_t202" style="position:absolute;left:0;text-align:left;margin-left:-62pt;margin-top:97.3pt;width:160.45pt;height:20.15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" fillcolor="white [3201]" stroked="f" strokeweight=".5pt">
                <v:textbox>
                  <w:txbxContent>
                    <w:p w14:paraId="6803172A"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A97E47" w:rsidRPr="00A92DA1">
        <w:rPr>
          <w:rFonts w:asciiTheme="minorEastAsia" w:hAnsiTheme="minorEastAsia"/>
          <w:noProof/>
          <w:szCs w:val="21"/>
        </w:rPr>
        <w:drawing>
          <wp:inline distT="0" distB="0" distL="0" distR="0" wp14:anchorId="721A4FD0" wp14:editId="0DC75564">
            <wp:extent cx="4859020" cy="3373441"/>
            <wp:effectExtent l="0" t="0" r="5080" b="5080"/>
            <wp:docPr id="1592652614" name="図 5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lot object"/>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4481"/>
                    <a:stretch/>
                  </pic:blipFill>
                  <pic:spPr bwMode="auto">
                    <a:xfrm>
                      <a:off x="0" y="0"/>
                      <a:ext cx="4859640" cy="3373871"/>
                    </a:xfrm>
                    <a:prstGeom prst="rect">
                      <a:avLst/>
                    </a:prstGeom>
                    <a:noFill/>
                    <a:ln>
                      <a:noFill/>
                    </a:ln>
                    <a:extLst>
                      <a:ext uri="{53640926-AAD7-44D8-BBD7-CCE9431645EC}">
                        <a14:shadowObscured xmlns:a14="http://schemas.microsoft.com/office/drawing/2010/main"/>
                      </a:ext>
                    </a:extLst>
                  </pic:spPr>
                </pic:pic>
              </a:graphicData>
            </a:graphic>
          </wp:inline>
        </w:drawing>
      </w:r>
    </w:p>
    <w:p w14:paraId="1AE67406" w14:textId="6B7E5A4E" w:rsidR="00B263A8" w:rsidRPr="00A92DA1" w:rsidRDefault="00194919" w:rsidP="00194919">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7</w:t>
      </w:r>
      <w:r w:rsidRPr="00A92DA1">
        <w:rPr>
          <w:rFonts w:asciiTheme="minorEastAsia" w:hAnsiTheme="minorEastAsia" w:hint="eastAsia"/>
          <w:b/>
          <w:bCs/>
          <w:szCs w:val="21"/>
        </w:rPr>
        <w:t>-(1)-</w:t>
      </w:r>
      <w:r w:rsidRPr="00A92DA1">
        <w:rPr>
          <w:rFonts w:asciiTheme="minorEastAsia" w:hAnsiTheme="minorEastAsia"/>
          <w:b/>
          <w:bCs/>
          <w:szCs w:val="21"/>
        </w:rPr>
        <w:t>B1</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骨折に関する</w:t>
      </w:r>
      <w:r w:rsidR="00BE040D" w:rsidRPr="00A92DA1">
        <w:rPr>
          <w:rFonts w:asciiTheme="minorEastAsia" w:hAnsiTheme="minorEastAsia" w:cs="ＭＳ Ｐゴシック" w:hint="eastAsia"/>
          <w:color w:val="000000" w:themeColor="text1"/>
          <w:kern w:val="0"/>
          <w:szCs w:val="21"/>
          <w:u w:val="single"/>
        </w:rPr>
        <w:t>後期高齢者医療制度</w:t>
      </w:r>
    </w:p>
    <w:p w14:paraId="68938EC0" w14:textId="15FDD39D" w:rsidR="00194919" w:rsidRPr="00A92DA1" w:rsidRDefault="00BE040D" w:rsidP="00B263A8">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2E9F832B" w14:textId="34883630" w:rsidR="00A97E47" w:rsidRPr="00A92DA1" w:rsidRDefault="00A97E47" w:rsidP="00194919">
      <w:pPr>
        <w:widowControl/>
        <w:jc w:val="center"/>
        <w:rPr>
          <w:rFonts w:asciiTheme="minorEastAsia" w:hAnsiTheme="minorEastAsia"/>
          <w:b/>
          <w:bCs/>
          <w:szCs w:val="21"/>
        </w:rPr>
      </w:pPr>
      <w:r w:rsidRPr="00A92DA1">
        <w:rPr>
          <w:rFonts w:asciiTheme="minorEastAsia" w:hAnsiTheme="minorEastAsia"/>
          <w:noProof/>
          <w:szCs w:val="21"/>
        </w:rPr>
        <w:drawing>
          <wp:inline distT="0" distB="0" distL="0" distR="0" wp14:anchorId="7873E656" wp14:editId="46626D0A">
            <wp:extent cx="4859020" cy="3373441"/>
            <wp:effectExtent l="0" t="0" r="5080" b="5080"/>
            <wp:docPr id="225467241" name="図 5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lot object"/>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4481"/>
                    <a:stretch/>
                  </pic:blipFill>
                  <pic:spPr bwMode="auto">
                    <a:xfrm>
                      <a:off x="0" y="0"/>
                      <a:ext cx="4859640" cy="3373871"/>
                    </a:xfrm>
                    <a:prstGeom prst="rect">
                      <a:avLst/>
                    </a:prstGeom>
                    <a:noFill/>
                    <a:ln>
                      <a:noFill/>
                    </a:ln>
                    <a:extLst>
                      <a:ext uri="{53640926-AAD7-44D8-BBD7-CCE9431645EC}">
                        <a14:shadowObscured xmlns:a14="http://schemas.microsoft.com/office/drawing/2010/main"/>
                      </a:ext>
                    </a:extLst>
                  </pic:spPr>
                </pic:pic>
              </a:graphicData>
            </a:graphic>
          </wp:inline>
        </w:drawing>
      </w:r>
    </w:p>
    <w:p w14:paraId="6E02AFBE" w14:textId="695B63A9" w:rsidR="00B263A8" w:rsidRPr="00A92DA1" w:rsidRDefault="00194919" w:rsidP="00194919">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7</w:t>
      </w:r>
      <w:r w:rsidRPr="00A92DA1">
        <w:rPr>
          <w:rFonts w:asciiTheme="minorEastAsia" w:hAnsiTheme="minorEastAsia" w:hint="eastAsia"/>
          <w:b/>
          <w:bCs/>
          <w:szCs w:val="21"/>
        </w:rPr>
        <w:t>-(1)-</w:t>
      </w:r>
      <w:r w:rsidRPr="00A92DA1">
        <w:rPr>
          <w:rFonts w:asciiTheme="minorEastAsia" w:hAnsiTheme="minorEastAsia"/>
          <w:b/>
          <w:bCs/>
          <w:szCs w:val="21"/>
        </w:rPr>
        <w:t>B2</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骨折に関する</w:t>
      </w:r>
      <w:r w:rsidR="00BE040D" w:rsidRPr="00A92DA1">
        <w:rPr>
          <w:rFonts w:asciiTheme="minorEastAsia" w:hAnsiTheme="minorEastAsia" w:cs="ＭＳ Ｐゴシック" w:hint="eastAsia"/>
          <w:color w:val="000000" w:themeColor="text1"/>
          <w:kern w:val="0"/>
          <w:szCs w:val="21"/>
          <w:u w:val="single"/>
        </w:rPr>
        <w:t>後期高齢者医療制度</w:t>
      </w:r>
    </w:p>
    <w:p w14:paraId="27587354" w14:textId="45ABE1D0" w:rsidR="00194919" w:rsidRPr="00A92DA1" w:rsidRDefault="00BE040D" w:rsidP="00194919">
      <w:pPr>
        <w:widowControl/>
        <w:jc w:val="center"/>
        <w:rPr>
          <w:rFonts w:asciiTheme="minorEastAsia" w:hAnsiTheme="minorEastAsia"/>
          <w:b/>
          <w:bCs/>
          <w:szCs w:val="21"/>
        </w:rPr>
      </w:pPr>
      <w:r w:rsidRPr="00A92DA1">
        <w:rPr>
          <w:rFonts w:asciiTheme="minorEastAsia" w:hAnsiTheme="minorEastAsia" w:hint="eastAsia"/>
          <w:szCs w:val="21"/>
        </w:rPr>
        <w:t>患者一人当たり医療費の都道府県間</w:t>
      </w:r>
    </w:p>
    <w:bookmarkEnd w:id="190"/>
    <w:p w14:paraId="25D850CF" w14:textId="77777777" w:rsidR="00A97E47" w:rsidRPr="00A92DA1" w:rsidRDefault="00A97E47" w:rsidP="00A97E47">
      <w:pPr>
        <w:widowControl/>
        <w:jc w:val="left"/>
        <w:rPr>
          <w:rFonts w:asciiTheme="minorEastAsia" w:hAnsiTheme="minorEastAsia" w:cs="ＭＳ Ｐゴシック"/>
          <w:color w:val="000000" w:themeColor="text1"/>
          <w:kern w:val="0"/>
          <w:szCs w:val="21"/>
        </w:rPr>
      </w:pPr>
    </w:p>
    <w:p w14:paraId="337A7A0E" w14:textId="28793C96" w:rsidR="00194919" w:rsidRPr="00A92DA1" w:rsidRDefault="004F7E09" w:rsidP="00A97E47">
      <w:pPr>
        <w:widowControl/>
        <w:jc w:val="center"/>
        <w:rPr>
          <w:rFonts w:asciiTheme="minorEastAsia" w:hAnsiTheme="minorEastAsia" w:cs="ＭＳ Ｐゴシック"/>
          <w:color w:val="000000" w:themeColor="text1"/>
          <w:kern w:val="0"/>
          <w:szCs w:val="21"/>
        </w:rPr>
      </w:pPr>
      <w:bookmarkStart w:id="194" w:name="OLE_LINK87"/>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89312" behindDoc="0" locked="0" layoutInCell="1" allowOverlap="1" wp14:anchorId="4E160EB9" wp14:editId="5A4FF34E">
                <wp:simplePos x="0" y="0"/>
                <wp:positionH relativeFrom="column">
                  <wp:posOffset>-778827</wp:posOffset>
                </wp:positionH>
                <wp:positionV relativeFrom="paragraph">
                  <wp:posOffset>1362138</wp:posOffset>
                </wp:positionV>
                <wp:extent cx="2037524" cy="255905"/>
                <wp:effectExtent l="1587" t="0" r="0" b="0"/>
                <wp:wrapNone/>
                <wp:docPr id="1764596468"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1532A014"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60EB9" id="_x0000_s1050" type="#_x0000_t202" style="position:absolute;left:0;text-align:left;margin-left:-61.3pt;margin-top:107.25pt;width:160.45pt;height:20.15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" fillcolor="white [3201]" stroked="f" strokeweight=".5pt">
                <v:textbox>
                  <w:txbxContent>
                    <w:p w14:paraId="1532A014"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AE7863" w:rsidRPr="00A92DA1">
        <w:rPr>
          <w:noProof/>
        </w:rPr>
        <w:drawing>
          <wp:inline distT="0" distB="0" distL="0" distR="0" wp14:anchorId="2D24C8A0" wp14:editId="76544C39">
            <wp:extent cx="4837524" cy="2753248"/>
            <wp:effectExtent l="0" t="0" r="1270" b="3175"/>
            <wp:docPr id="1555187988" name="図 3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 obj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884041" cy="2779723"/>
                    </a:xfrm>
                    <a:prstGeom prst="rect">
                      <a:avLst/>
                    </a:prstGeom>
                    <a:noFill/>
                    <a:ln>
                      <a:noFill/>
                    </a:ln>
                  </pic:spPr>
                </pic:pic>
              </a:graphicData>
            </a:graphic>
          </wp:inline>
        </w:drawing>
      </w:r>
    </w:p>
    <w:p w14:paraId="0AE13C0C" w14:textId="77777777" w:rsidR="00B263A8" w:rsidRPr="00A92DA1" w:rsidRDefault="00194919" w:rsidP="00BE040D">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7</w:t>
      </w:r>
      <w:r w:rsidRPr="00A92DA1">
        <w:rPr>
          <w:rFonts w:asciiTheme="minorEastAsia" w:hAnsiTheme="minorEastAsia" w:hint="eastAsia"/>
          <w:b/>
          <w:bCs/>
          <w:szCs w:val="21"/>
        </w:rPr>
        <w:t>-(1)-</w:t>
      </w:r>
      <w:r w:rsidRPr="00A92DA1">
        <w:rPr>
          <w:rFonts w:asciiTheme="minorEastAsia" w:hAnsiTheme="minorEastAsia"/>
          <w:b/>
          <w:bCs/>
          <w:szCs w:val="21"/>
        </w:rPr>
        <w:t>C1</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骨折に関する</w:t>
      </w:r>
      <w:r w:rsidR="00BE040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3B8B8D7E" w14:textId="781CFB4A" w:rsidR="00194919" w:rsidRPr="00A92DA1" w:rsidRDefault="00BE040D" w:rsidP="00BE040D">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76A0D004" w14:textId="4182372D" w:rsidR="00A97E47" w:rsidRPr="00A92DA1" w:rsidRDefault="00A97E47" w:rsidP="00A97E47">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2F56EFE4" wp14:editId="5EAA1362">
            <wp:extent cx="4859020" cy="3373441"/>
            <wp:effectExtent l="0" t="0" r="5080" b="5080"/>
            <wp:docPr id="1148865798" name="図 56"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lot object"/>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4481"/>
                    <a:stretch/>
                  </pic:blipFill>
                  <pic:spPr bwMode="auto">
                    <a:xfrm>
                      <a:off x="0" y="0"/>
                      <a:ext cx="4859640" cy="3373871"/>
                    </a:xfrm>
                    <a:prstGeom prst="rect">
                      <a:avLst/>
                    </a:prstGeom>
                    <a:noFill/>
                    <a:ln>
                      <a:noFill/>
                    </a:ln>
                    <a:extLst>
                      <a:ext uri="{53640926-AAD7-44D8-BBD7-CCE9431645EC}">
                        <a14:shadowObscured xmlns:a14="http://schemas.microsoft.com/office/drawing/2010/main"/>
                      </a:ext>
                    </a:extLst>
                  </pic:spPr>
                </pic:pic>
              </a:graphicData>
            </a:graphic>
          </wp:inline>
        </w:drawing>
      </w:r>
    </w:p>
    <w:p w14:paraId="310444AC" w14:textId="77777777" w:rsidR="00B263A8" w:rsidRPr="00A92DA1" w:rsidRDefault="00194919" w:rsidP="00194919">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7</w:t>
      </w:r>
      <w:r w:rsidRPr="00A92DA1">
        <w:rPr>
          <w:rFonts w:asciiTheme="minorEastAsia" w:hAnsiTheme="minorEastAsia" w:hint="eastAsia"/>
          <w:b/>
          <w:bCs/>
          <w:szCs w:val="21"/>
        </w:rPr>
        <w:t>-(1)-</w:t>
      </w:r>
      <w:r w:rsidRPr="00A92DA1">
        <w:rPr>
          <w:rFonts w:asciiTheme="minorEastAsia" w:hAnsiTheme="minorEastAsia"/>
          <w:b/>
          <w:bCs/>
          <w:szCs w:val="21"/>
        </w:rPr>
        <w:t>C2</w:t>
      </w:r>
      <w:r w:rsidR="00BE040D" w:rsidRPr="00A92DA1">
        <w:rPr>
          <w:rFonts w:asciiTheme="minorEastAsia" w:hAnsiTheme="minorEastAsia" w:hint="eastAsia"/>
          <w:b/>
          <w:bCs/>
          <w:szCs w:val="21"/>
        </w:rPr>
        <w:t>：</w:t>
      </w:r>
      <w:r w:rsidR="00BE040D" w:rsidRPr="00A92DA1">
        <w:rPr>
          <w:rFonts w:asciiTheme="minorEastAsia" w:hAnsiTheme="minorEastAsia" w:hint="eastAsia"/>
          <w:szCs w:val="21"/>
        </w:rPr>
        <w:t>骨折に関する</w:t>
      </w:r>
      <w:r w:rsidR="00BE040D"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60DA0F56" w14:textId="7DC95D11" w:rsidR="00194919" w:rsidRPr="00A92DA1" w:rsidRDefault="00BE040D" w:rsidP="00194919">
      <w:pPr>
        <w:widowControl/>
        <w:jc w:val="center"/>
        <w:rPr>
          <w:rFonts w:asciiTheme="minorEastAsia" w:hAnsiTheme="minorEastAsia"/>
          <w:b/>
          <w:bCs/>
          <w:szCs w:val="21"/>
        </w:rPr>
      </w:pPr>
      <w:r w:rsidRPr="00A92DA1">
        <w:rPr>
          <w:rFonts w:asciiTheme="minorEastAsia" w:hAnsiTheme="minorEastAsia" w:cs="ＭＳ Ｐゴシック" w:hint="eastAsia"/>
          <w:color w:val="000000" w:themeColor="text1"/>
          <w:kern w:val="0"/>
          <w:szCs w:val="21"/>
        </w:rPr>
        <w:t>患者一人当たり</w:t>
      </w:r>
      <w:r w:rsidRPr="00A92DA1">
        <w:rPr>
          <w:rFonts w:asciiTheme="minorEastAsia" w:hAnsiTheme="minorEastAsia" w:hint="eastAsia"/>
          <w:szCs w:val="21"/>
        </w:rPr>
        <w:t>医療費の都道府県間比較</w:t>
      </w:r>
    </w:p>
    <w:p w14:paraId="5555F900" w14:textId="0C19439F" w:rsidR="00194919" w:rsidRPr="00A92DA1" w:rsidRDefault="00194919" w:rsidP="00A97E47">
      <w:pPr>
        <w:widowControl/>
        <w:jc w:val="left"/>
        <w:rPr>
          <w:rFonts w:asciiTheme="minorEastAsia" w:hAnsiTheme="minorEastAsia" w:cs="ＭＳ Ｐゴシック"/>
          <w:b/>
          <w:bCs/>
          <w:color w:val="000000" w:themeColor="text1"/>
          <w:kern w:val="0"/>
          <w:szCs w:val="21"/>
        </w:rPr>
      </w:pPr>
      <w:bookmarkStart w:id="195" w:name="OLE_LINK73"/>
      <w:bookmarkStart w:id="196" w:name="OLE_LINK74"/>
    </w:p>
    <w:p w14:paraId="7B7B42D9" w14:textId="77777777" w:rsidR="00A53C6B" w:rsidRPr="00A92DA1" w:rsidRDefault="00A53C6B" w:rsidP="00A97E47">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bookmarkEnd w:id="194"/>
    <w:bookmarkEnd w:id="195"/>
    <w:bookmarkEnd w:id="196"/>
    <w:p w14:paraId="09E602DB" w14:textId="73B9425E" w:rsidR="00A97E47" w:rsidRPr="00A92DA1" w:rsidRDefault="00055717" w:rsidP="00A97E47">
      <w:pPr>
        <w:widowControl/>
        <w:jc w:val="center"/>
        <w:rPr>
          <w:rFonts w:asciiTheme="minorEastAsia" w:hAnsiTheme="minorEastAsia" w:cs="ＭＳ Ｐゴシック"/>
          <w:color w:val="000000" w:themeColor="text1"/>
          <w:kern w:val="0"/>
          <w:szCs w:val="21"/>
        </w:rPr>
      </w:pPr>
      <w:r w:rsidRPr="00A92DA1">
        <w:rPr>
          <w:noProof/>
        </w:rPr>
        <w:lastRenderedPageBreak/>
        <mc:AlternateContent>
          <mc:Choice Requires="wps">
            <w:drawing>
              <wp:anchor distT="0" distB="0" distL="114300" distR="114300" simplePos="0" relativeHeight="251744256" behindDoc="0" locked="0" layoutInCell="1" allowOverlap="1" wp14:anchorId="0944A8A3" wp14:editId="4CE2D0F1">
                <wp:simplePos x="0" y="0"/>
                <wp:positionH relativeFrom="column">
                  <wp:posOffset>3838470</wp:posOffset>
                </wp:positionH>
                <wp:positionV relativeFrom="paragraph">
                  <wp:posOffset>1288066</wp:posOffset>
                </wp:positionV>
                <wp:extent cx="646430" cy="118745"/>
                <wp:effectExtent l="0" t="0" r="13970" b="8255"/>
                <wp:wrapNone/>
                <wp:docPr id="1586062221"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582CC7E" id="正方形/長方形 15" o:spid="_x0000_s1026" style="position:absolute;margin-left:302.25pt;margin-top:101.4pt;width:50.9pt;height:9.3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" fillcolor="white [3212]" strokecolor="white [3212]" strokeweight="1pt"/>
            </w:pict>
          </mc:Fallback>
        </mc:AlternateContent>
      </w:r>
      <w:r w:rsidR="00FD3528" w:rsidRPr="00A92DA1">
        <w:rPr>
          <w:noProof/>
        </w:rPr>
        <w:drawing>
          <wp:anchor distT="0" distB="0" distL="114300" distR="114300" simplePos="0" relativeHeight="251708416" behindDoc="0" locked="0" layoutInCell="1" allowOverlap="1" wp14:anchorId="4C3EF377" wp14:editId="18B90302">
            <wp:simplePos x="0" y="0"/>
            <wp:positionH relativeFrom="column">
              <wp:posOffset>2147947</wp:posOffset>
            </wp:positionH>
            <wp:positionV relativeFrom="paragraph">
              <wp:posOffset>383687</wp:posOffset>
            </wp:positionV>
            <wp:extent cx="1454264" cy="2289386"/>
            <wp:effectExtent l="0" t="0" r="0" b="0"/>
            <wp:wrapNone/>
            <wp:docPr id="8431381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454264" cy="2289386"/>
                    </a:xfrm>
                    <a:prstGeom prst="rect">
                      <a:avLst/>
                    </a:prstGeom>
                  </pic:spPr>
                </pic:pic>
              </a:graphicData>
            </a:graphic>
            <wp14:sizeRelH relativeFrom="page">
              <wp14:pctWidth>0</wp14:pctWidth>
            </wp14:sizeRelH>
            <wp14:sizeRelV relativeFrom="page">
              <wp14:pctHeight>0</wp14:pctHeight>
            </wp14:sizeRelV>
          </wp:anchor>
        </w:drawing>
      </w:r>
      <w:r w:rsidR="00A97E47" w:rsidRPr="00A92DA1">
        <w:rPr>
          <w:rFonts w:asciiTheme="minorEastAsia" w:hAnsiTheme="minorEastAsia"/>
          <w:noProof/>
          <w:szCs w:val="21"/>
        </w:rPr>
        <w:drawing>
          <wp:inline distT="0" distB="0" distL="0" distR="0" wp14:anchorId="1BD322FC" wp14:editId="338CE59A">
            <wp:extent cx="3409906" cy="3255666"/>
            <wp:effectExtent l="0" t="0" r="0" b="0"/>
            <wp:docPr id="2089857538" name="図 6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lot object"/>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0128" t="17782" r="25792" b="19737"/>
                    <a:stretch/>
                  </pic:blipFill>
                  <pic:spPr bwMode="auto">
                    <a:xfrm>
                      <a:off x="0" y="0"/>
                      <a:ext cx="3472985" cy="3315892"/>
                    </a:xfrm>
                    <a:prstGeom prst="rect">
                      <a:avLst/>
                    </a:prstGeom>
                    <a:noFill/>
                    <a:ln>
                      <a:noFill/>
                    </a:ln>
                    <a:extLst>
                      <a:ext uri="{53640926-AAD7-44D8-BBD7-CCE9431645EC}">
                        <a14:shadowObscured xmlns:a14="http://schemas.microsoft.com/office/drawing/2010/main"/>
                      </a:ext>
                    </a:extLst>
                  </pic:spPr>
                </pic:pic>
              </a:graphicData>
            </a:graphic>
          </wp:inline>
        </w:drawing>
      </w:r>
    </w:p>
    <w:p w14:paraId="6BCF5920" w14:textId="0D077FAA" w:rsidR="00BE040D" w:rsidRPr="00A92DA1" w:rsidRDefault="00194919" w:rsidP="00BE040D">
      <w:pPr>
        <w:widowControl/>
        <w:jc w:val="center"/>
        <w:rPr>
          <w:rFonts w:asciiTheme="minorEastAsia" w:hAnsiTheme="minorEastAsia" w:cs="ＭＳ Ｐゴシック"/>
          <w:color w:val="000000" w:themeColor="text1"/>
          <w:kern w:val="0"/>
          <w:szCs w:val="21"/>
        </w:rPr>
      </w:pPr>
      <w:bookmarkStart w:id="197" w:name="OLE_LINK187"/>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7</w:t>
      </w:r>
      <w:r w:rsidRPr="00A92DA1">
        <w:rPr>
          <w:rFonts w:asciiTheme="minorEastAsia" w:hAnsiTheme="minorEastAsia" w:cs="ＭＳ Ｐゴシック" w:hint="eastAsia"/>
          <w:b/>
          <w:bCs/>
          <w:color w:val="000000" w:themeColor="text1"/>
          <w:kern w:val="0"/>
          <w:szCs w:val="21"/>
        </w:rPr>
        <w:t>-(2)-1</w:t>
      </w:r>
      <w:bookmarkEnd w:id="197"/>
      <w:r w:rsidR="00BE040D" w:rsidRPr="00A92DA1">
        <w:rPr>
          <w:rFonts w:asciiTheme="minorEastAsia" w:hAnsiTheme="minorEastAsia" w:hint="eastAsia"/>
          <w:b/>
          <w:bCs/>
          <w:szCs w:val="21"/>
        </w:rPr>
        <w:t>：</w:t>
      </w:r>
      <w:r w:rsidR="00BE040D" w:rsidRPr="00A92DA1">
        <w:rPr>
          <w:rFonts w:asciiTheme="minorEastAsia" w:hAnsiTheme="minorEastAsia" w:hint="eastAsia"/>
          <w:szCs w:val="21"/>
        </w:rPr>
        <w:t>骨折に関する大阪府</w:t>
      </w:r>
      <w:r w:rsidR="00BE040D" w:rsidRPr="00A92DA1">
        <w:rPr>
          <w:rFonts w:asciiTheme="minorEastAsia" w:hAnsiTheme="minorEastAsia" w:cs="ＭＳ Ｐゴシック" w:hint="eastAsia"/>
          <w:color w:val="000000" w:themeColor="text1"/>
          <w:kern w:val="0"/>
          <w:szCs w:val="21"/>
        </w:rPr>
        <w:t>２次医療圏の総医療費</w:t>
      </w:r>
    </w:p>
    <w:p w14:paraId="6D86D8D4" w14:textId="7E048CC5" w:rsidR="00FD3528" w:rsidRPr="00A92DA1" w:rsidRDefault="00BE040D" w:rsidP="00CE00CE">
      <w:pPr>
        <w:widowControl/>
        <w:jc w:val="center"/>
        <w:rPr>
          <w:rFonts w:asciiTheme="minorEastAsia" w:hAnsiTheme="minorEastAsia"/>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045569BE" w14:textId="00732076" w:rsidR="00FD3528" w:rsidRPr="00A92DA1" w:rsidRDefault="00AE7863" w:rsidP="00055717">
      <w:pPr>
        <w:widowControl/>
        <w:jc w:val="center"/>
        <w:rPr>
          <w:rFonts w:asciiTheme="minorEastAsia" w:hAnsiTheme="minorEastAsia"/>
          <w:szCs w:val="21"/>
        </w:rPr>
      </w:pPr>
      <w:r w:rsidRPr="00A92DA1">
        <w:rPr>
          <w:noProof/>
        </w:rPr>
        <mc:AlternateContent>
          <mc:Choice Requires="wps">
            <w:drawing>
              <wp:anchor distT="0" distB="0" distL="114300" distR="114300" simplePos="0" relativeHeight="251746304" behindDoc="0" locked="0" layoutInCell="1" allowOverlap="1" wp14:anchorId="61E561B0" wp14:editId="07DA7B88">
                <wp:simplePos x="0" y="0"/>
                <wp:positionH relativeFrom="column">
                  <wp:posOffset>3837933</wp:posOffset>
                </wp:positionH>
                <wp:positionV relativeFrom="paragraph">
                  <wp:posOffset>1375410</wp:posOffset>
                </wp:positionV>
                <wp:extent cx="646430" cy="118745"/>
                <wp:effectExtent l="0" t="0" r="13970" b="8255"/>
                <wp:wrapNone/>
                <wp:docPr id="1522828356"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34A247E3" id="正方形/長方形 15" o:spid="_x0000_s1026" style="position:absolute;margin-left:302.2pt;margin-top:108.3pt;width:50.9pt;height:9.3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" fillcolor="white [3212]" strokecolor="white [3212]" strokeweight="1pt"/>
            </w:pict>
          </mc:Fallback>
        </mc:AlternateContent>
      </w:r>
      <w:r w:rsidRPr="00A92DA1">
        <w:rPr>
          <w:noProof/>
        </w:rPr>
        <w:drawing>
          <wp:inline distT="0" distB="0" distL="0" distR="0" wp14:anchorId="14B52B40" wp14:editId="788E1D22">
            <wp:extent cx="3267213" cy="3275763"/>
            <wp:effectExtent l="0" t="0" r="0" b="1270"/>
            <wp:docPr id="1385284078" name="図 34"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 object"/>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7119" t="4620" r="15511" b="7131"/>
                    <a:stretch/>
                  </pic:blipFill>
                  <pic:spPr bwMode="auto">
                    <a:xfrm>
                      <a:off x="0" y="0"/>
                      <a:ext cx="3284732" cy="3293328"/>
                    </a:xfrm>
                    <a:prstGeom prst="rect">
                      <a:avLst/>
                    </a:prstGeom>
                    <a:noFill/>
                    <a:ln>
                      <a:noFill/>
                    </a:ln>
                    <a:extLst>
                      <a:ext uri="{53640926-AAD7-44D8-BBD7-CCE9431645EC}">
                        <a14:shadowObscured xmlns:a14="http://schemas.microsoft.com/office/drawing/2010/main"/>
                      </a:ext>
                    </a:extLst>
                  </pic:spPr>
                </pic:pic>
              </a:graphicData>
            </a:graphic>
          </wp:inline>
        </w:drawing>
      </w:r>
      <w:r w:rsidR="00FD3528" w:rsidRPr="00A92DA1">
        <w:rPr>
          <w:noProof/>
        </w:rPr>
        <w:drawing>
          <wp:anchor distT="0" distB="0" distL="114300" distR="114300" simplePos="0" relativeHeight="251710464" behindDoc="0" locked="0" layoutInCell="1" allowOverlap="1" wp14:anchorId="0F68BFD9" wp14:editId="25B560DB">
            <wp:simplePos x="0" y="0"/>
            <wp:positionH relativeFrom="column">
              <wp:posOffset>2254885</wp:posOffset>
            </wp:positionH>
            <wp:positionV relativeFrom="paragraph">
              <wp:posOffset>441213</wp:posOffset>
            </wp:positionV>
            <wp:extent cx="1454264" cy="2289386"/>
            <wp:effectExtent l="0" t="0" r="0" b="0"/>
            <wp:wrapNone/>
            <wp:docPr id="10881177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454264" cy="2289386"/>
                    </a:xfrm>
                    <a:prstGeom prst="rect">
                      <a:avLst/>
                    </a:prstGeom>
                  </pic:spPr>
                </pic:pic>
              </a:graphicData>
            </a:graphic>
            <wp14:sizeRelH relativeFrom="page">
              <wp14:pctWidth>0</wp14:pctWidth>
            </wp14:sizeRelH>
            <wp14:sizeRelV relativeFrom="page">
              <wp14:pctHeight>0</wp14:pctHeight>
            </wp14:sizeRelV>
          </wp:anchor>
        </w:drawing>
      </w:r>
    </w:p>
    <w:p w14:paraId="5BC65159" w14:textId="6818B7C2" w:rsidR="00FD3528" w:rsidRPr="00A92DA1" w:rsidRDefault="00D35F90" w:rsidP="00FD3528">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7</w:t>
      </w:r>
      <w:r w:rsidRPr="00A92DA1">
        <w:rPr>
          <w:rFonts w:asciiTheme="minorEastAsia" w:hAnsiTheme="minorEastAsia" w:cs="ＭＳ Ｐゴシック" w:hint="eastAsia"/>
          <w:b/>
          <w:bCs/>
          <w:color w:val="000000" w:themeColor="text1"/>
          <w:kern w:val="0"/>
          <w:szCs w:val="21"/>
        </w:rPr>
        <w:t>-(2)-</w:t>
      </w:r>
      <w:r w:rsidRPr="00A92DA1">
        <w:rPr>
          <w:rFonts w:asciiTheme="minorEastAsia" w:hAnsiTheme="minorEastAsia" w:cs="ＭＳ Ｐゴシック"/>
          <w:b/>
          <w:bCs/>
          <w:color w:val="000000" w:themeColor="text1"/>
          <w:kern w:val="0"/>
          <w:szCs w:val="21"/>
        </w:rPr>
        <w:t>2</w:t>
      </w:r>
      <w:r w:rsidR="00FD3528" w:rsidRPr="00A92DA1">
        <w:rPr>
          <w:rFonts w:asciiTheme="minorEastAsia" w:hAnsiTheme="minorEastAsia" w:hint="eastAsia"/>
          <w:szCs w:val="21"/>
        </w:rPr>
        <w:t>骨折に関する大阪府</w:t>
      </w:r>
      <w:r w:rsidR="00FD3528" w:rsidRPr="00A92DA1">
        <w:rPr>
          <w:rFonts w:asciiTheme="minorEastAsia" w:hAnsiTheme="minorEastAsia" w:cs="ＭＳ Ｐゴシック" w:hint="eastAsia"/>
          <w:color w:val="000000" w:themeColor="text1"/>
          <w:kern w:val="0"/>
          <w:szCs w:val="21"/>
        </w:rPr>
        <w:t>２次医療圏の患者一人当たり医療費</w:t>
      </w:r>
    </w:p>
    <w:p w14:paraId="6619BD4A" w14:textId="13A7B7E1" w:rsidR="00194919" w:rsidRPr="00A92DA1" w:rsidRDefault="00FD3528" w:rsidP="00CE00CE">
      <w:pPr>
        <w:widowControl/>
        <w:jc w:val="center"/>
        <w:rPr>
          <w:rFonts w:asciiTheme="minorEastAsia" w:hAnsiTheme="minorEastAsia"/>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62EFAD8E" w14:textId="77777777" w:rsidR="00055717" w:rsidRPr="00A92DA1" w:rsidRDefault="00055717" w:rsidP="00CE00CE">
      <w:pPr>
        <w:widowControl/>
        <w:jc w:val="center"/>
        <w:rPr>
          <w:rFonts w:asciiTheme="minorEastAsia" w:hAnsiTheme="minorEastAsia"/>
          <w:szCs w:val="21"/>
        </w:rPr>
      </w:pPr>
    </w:p>
    <w:p w14:paraId="32DEDA57" w14:textId="77777777" w:rsidR="00FD3528" w:rsidRPr="00A92DA1" w:rsidRDefault="00FD3528" w:rsidP="00932204">
      <w:pPr>
        <w:widowControl/>
        <w:jc w:val="left"/>
        <w:rPr>
          <w:rFonts w:asciiTheme="minorEastAsia" w:hAnsiTheme="minorEastAsia" w:cs="ＭＳ Ｐゴシック"/>
          <w:b/>
          <w:bCs/>
          <w:color w:val="000000" w:themeColor="text1"/>
          <w:kern w:val="0"/>
          <w:szCs w:val="21"/>
        </w:rPr>
      </w:pPr>
    </w:p>
    <w:p w14:paraId="31BFDA80" w14:textId="0B03CAAF" w:rsidR="009D22CF" w:rsidRPr="004A5878" w:rsidRDefault="009D22CF" w:rsidP="00B75E60">
      <w:pPr>
        <w:pStyle w:val="2"/>
        <w:numPr>
          <w:ilvl w:val="0"/>
          <w:numId w:val="33"/>
        </w:numPr>
        <w:rPr>
          <w:rFonts w:asciiTheme="minorEastAsia" w:eastAsiaTheme="minorEastAsia" w:hAnsiTheme="minorEastAsia" w:cs="ＭＳ Ｐゴシック"/>
          <w:kern w:val="0"/>
          <w:sz w:val="21"/>
          <w:szCs w:val="21"/>
        </w:rPr>
      </w:pPr>
      <w:bookmarkStart w:id="198" w:name="_Toc193966807"/>
      <w:bookmarkStart w:id="199" w:name="OLE_LINK271"/>
      <w:r w:rsidRPr="004A5878">
        <w:rPr>
          <w:rFonts w:asciiTheme="minorEastAsia" w:eastAsiaTheme="minorEastAsia" w:hAnsiTheme="minorEastAsia" w:cs="ＭＳ Ｐゴシック" w:hint="eastAsia"/>
          <w:b/>
          <w:bCs/>
          <w:kern w:val="0"/>
          <w:sz w:val="21"/>
          <w:szCs w:val="21"/>
        </w:rPr>
        <w:lastRenderedPageBreak/>
        <w:t>大阪府における骨折医療費・予防対策の現状と課題</w:t>
      </w:r>
      <w:bookmarkEnd w:id="198"/>
    </w:p>
    <w:p w14:paraId="282E38C4" w14:textId="77777777" w:rsidR="009D22CF" w:rsidRPr="004A5878" w:rsidRDefault="009D22CF" w:rsidP="009D22CF">
      <w:pPr>
        <w:widowControl/>
        <w:rPr>
          <w:rFonts w:asciiTheme="minorEastAsia" w:hAnsiTheme="minorEastAsia" w:cs="ＭＳ Ｐゴシック"/>
          <w:b/>
          <w:bCs/>
          <w:color w:val="000000" w:themeColor="text1"/>
          <w:kern w:val="0"/>
          <w:szCs w:val="21"/>
        </w:rPr>
      </w:pPr>
      <w:r w:rsidRPr="004A5878">
        <w:rPr>
          <w:rFonts w:asciiTheme="minorEastAsia" w:hAnsiTheme="minorEastAsia" w:cs="ＭＳ Ｐゴシック" w:hint="eastAsia"/>
          <w:b/>
          <w:bCs/>
          <w:color w:val="000000" w:themeColor="text1"/>
          <w:kern w:val="0"/>
          <w:szCs w:val="21"/>
        </w:rPr>
        <w:t>骨折医療費の現状と患者数の動向</w:t>
      </w:r>
    </w:p>
    <w:p w14:paraId="10448FFF" w14:textId="77777777" w:rsidR="009D22CF" w:rsidRPr="00A92DA1" w:rsidRDefault="009D22CF" w:rsidP="009D22CF">
      <w:pPr>
        <w:widowControl/>
        <w:rPr>
          <w:rFonts w:asciiTheme="minorEastAsia" w:hAnsiTheme="minorEastAsia" w:cs="ＭＳ Ｐゴシック"/>
          <w:color w:val="000000" w:themeColor="text1"/>
          <w:kern w:val="0"/>
          <w:szCs w:val="21"/>
        </w:rPr>
      </w:pPr>
      <w:r w:rsidRPr="004A5878">
        <w:rPr>
          <w:rFonts w:asciiTheme="minorEastAsia" w:hAnsiTheme="minorEastAsia" w:cs="ＭＳ Ｐゴシック" w:hint="eastAsia"/>
          <w:color w:val="000000" w:themeColor="text1"/>
          <w:kern w:val="0"/>
          <w:szCs w:val="21"/>
        </w:rPr>
        <w:t>大阪府内における骨折に関する総医療費を地域別にみると、大阪市医療圏が突出して高く、他の二次医療圏も全体平均よりやや高い水準で、比較的狭い範囲に分布していた。一方、患者一人当たりの医療費はやや高めであるものの、他の都府県と比較して総医療費ほど顕著な差異は見られなかった。特に、大阪市医療圏では総医療費が府内で最も高額であったものの、患者一人当たりの</w:t>
      </w:r>
      <w:r w:rsidRPr="00A92DA1">
        <w:rPr>
          <w:rFonts w:asciiTheme="minorEastAsia" w:hAnsiTheme="minorEastAsia" w:cs="ＭＳ Ｐゴシック" w:hint="eastAsia"/>
          <w:color w:val="000000" w:themeColor="text1"/>
          <w:kern w:val="0"/>
          <w:szCs w:val="21"/>
        </w:rPr>
        <w:t>医療費は府内の他の二次医療圏と比べて中位に位置していた。これらの結果から、大阪府における骨折に関する総医療費の高さは、患者一人当たりの医療費の増加というよりも、患者数の多さが主な要因となっている可能性が示唆される。すなわち、骨折の発生予防が総医療費の抑制に寄与する重要な施策となり得る。</w:t>
      </w:r>
    </w:p>
    <w:p w14:paraId="3154E67B" w14:textId="77777777" w:rsidR="009D22CF" w:rsidRPr="00A92DA1" w:rsidRDefault="009D22CF" w:rsidP="009D22CF">
      <w:pPr>
        <w:widowControl/>
        <w:ind w:firstLineChars="50" w:firstLine="105"/>
        <w:rPr>
          <w:rFonts w:asciiTheme="minorEastAsia" w:hAnsiTheme="minorEastAsia" w:cs="ＭＳ Ｐゴシック"/>
          <w:color w:val="000000" w:themeColor="text1"/>
          <w:kern w:val="0"/>
          <w:szCs w:val="21"/>
        </w:rPr>
      </w:pPr>
    </w:p>
    <w:p w14:paraId="61E11FDA" w14:textId="77777777" w:rsidR="00AE3DB5" w:rsidRPr="00A92DA1" w:rsidRDefault="009D22CF" w:rsidP="00AE3DB5">
      <w:pPr>
        <w:widowControl/>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骨折予防の重要性と対策</w:t>
      </w:r>
    </w:p>
    <w:p w14:paraId="05F70363" w14:textId="3806B25E" w:rsidR="009D22CF"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骨折の発生リスクを低減するためには、発症予防が重要であり、そのための公衆衛生上の施策の強化が求められる。骨折の危険因子の一つとして骨粗鬆症が挙げられ、その予防には適切な運動・身体活動の習慣が不可欠とされる。</w:t>
      </w:r>
      <w:r w:rsidR="00971ACA" w:rsidRPr="00A92DA1">
        <w:rPr>
          <w:rFonts w:asciiTheme="minorEastAsia" w:hAnsiTheme="minorEastAsia" w:cs="ＭＳ Ｐゴシック" w:hint="eastAsia"/>
          <w:color w:val="000000" w:themeColor="text1"/>
          <w:kern w:val="0"/>
          <w:szCs w:val="21"/>
        </w:rPr>
        <w:t>身体活動量については国民栄養調査で運動習慣者として定義される</w:t>
      </w:r>
      <w:r w:rsidRPr="00A92DA1">
        <w:rPr>
          <w:rFonts w:asciiTheme="minorEastAsia" w:hAnsiTheme="minorEastAsia" w:cs="ＭＳ Ｐゴシック"/>
          <w:color w:val="000000" w:themeColor="text1"/>
          <w:kern w:val="0"/>
          <w:szCs w:val="21"/>
        </w:rPr>
        <w:t>「</w:t>
      </w:r>
      <w:r w:rsidR="00971ACA" w:rsidRPr="00A92DA1">
        <w:rPr>
          <w:rFonts w:asciiTheme="minorEastAsia" w:hAnsiTheme="minorEastAsia" w:cs="ＭＳ Ｐゴシック" w:hint="eastAsia"/>
          <w:color w:val="000000" w:themeColor="text1"/>
          <w:kern w:val="0"/>
          <w:szCs w:val="21"/>
        </w:rPr>
        <w:t>週</w:t>
      </w:r>
      <w:r w:rsidR="00971ACA" w:rsidRPr="00A92DA1">
        <w:rPr>
          <w:rFonts w:asciiTheme="minorEastAsia" w:hAnsiTheme="minorEastAsia" w:cs="ＭＳ Ｐゴシック"/>
          <w:color w:val="000000" w:themeColor="text1"/>
          <w:kern w:val="0"/>
          <w:szCs w:val="21"/>
        </w:rPr>
        <w:t>2回以上、1回30分以上、1年以上、運動をしている者</w:t>
      </w:r>
      <w:r w:rsidRPr="00A92DA1">
        <w:rPr>
          <w:rFonts w:asciiTheme="minorEastAsia" w:hAnsiTheme="minorEastAsia" w:cs="ＭＳ Ｐゴシック"/>
          <w:color w:val="000000" w:themeColor="text1"/>
          <w:kern w:val="0"/>
          <w:szCs w:val="21"/>
        </w:rPr>
        <w:t>」が骨密度の維持・向上</w:t>
      </w:r>
      <w:r w:rsidR="00971ACA" w:rsidRPr="00A92DA1">
        <w:rPr>
          <w:rFonts w:asciiTheme="minorEastAsia" w:hAnsiTheme="minorEastAsia" w:cs="ＭＳ Ｐゴシック" w:hint="eastAsia"/>
          <w:color w:val="000000" w:themeColor="text1"/>
          <w:kern w:val="0"/>
          <w:szCs w:val="21"/>
        </w:rPr>
        <w:t>の目安となるであろう。</w:t>
      </w:r>
      <w:r w:rsidRPr="00A92DA1">
        <w:rPr>
          <w:rFonts w:asciiTheme="minorEastAsia" w:hAnsiTheme="minorEastAsia" w:cs="ＭＳ Ｐゴシック"/>
          <w:color w:val="000000" w:themeColor="text1"/>
          <w:kern w:val="0"/>
          <w:szCs w:val="21"/>
        </w:rPr>
        <w:t>大阪府</w:t>
      </w:r>
      <w:r w:rsidR="00971ACA" w:rsidRPr="00A92DA1">
        <w:rPr>
          <w:rFonts w:asciiTheme="minorEastAsia" w:hAnsiTheme="minorEastAsia" w:cs="ＭＳ Ｐゴシック" w:hint="eastAsia"/>
          <w:color w:val="000000" w:themeColor="text1"/>
          <w:kern w:val="0"/>
          <w:szCs w:val="21"/>
        </w:rPr>
        <w:t>健康づくり実態調査</w:t>
      </w:r>
      <w:r w:rsidRPr="00A92DA1">
        <w:rPr>
          <w:rFonts w:asciiTheme="minorEastAsia" w:hAnsiTheme="minorEastAsia" w:cs="ＭＳ Ｐゴシック"/>
          <w:color w:val="000000" w:themeColor="text1"/>
          <w:kern w:val="0"/>
          <w:szCs w:val="21"/>
        </w:rPr>
        <w:t>における運動習慣の現状をみると、二次医療圏間での顕著な差は認められないものの、大阪府全体としては依然として十分な運動習慣が定着しているとは言えない。このため、身体活動量の確保と運動を促進するための施策の継続的な実施が必要とされる。</w:t>
      </w:r>
      <w:r w:rsidRPr="00A92DA1">
        <w:rPr>
          <w:rFonts w:asciiTheme="minorEastAsia" w:hAnsiTheme="minorEastAsia" w:cs="ＭＳ Ｐゴシック" w:hint="eastAsia"/>
          <w:color w:val="000000" w:themeColor="text1"/>
          <w:kern w:val="0"/>
          <w:szCs w:val="21"/>
        </w:rPr>
        <w:t>特に高齢者を対象とした運動促進策として、地域ごとに適した運動プログラムの開発や、参加しやすい環境の整備（例えば、公園や公共施設での定期的な運動イベントの実施、フィットネス教室の提供）が有効と考えられる。これらの施策は、骨折リスクの低減のみならず、高齢者の健康寿命延伸にも寄与すると期待される。</w:t>
      </w:r>
    </w:p>
    <w:p w14:paraId="7049B32C" w14:textId="77777777" w:rsidR="009D22CF" w:rsidRPr="00A92DA1" w:rsidRDefault="009D22CF" w:rsidP="009D22CF">
      <w:pPr>
        <w:widowControl/>
        <w:ind w:firstLineChars="50" w:firstLine="105"/>
        <w:rPr>
          <w:rFonts w:asciiTheme="minorEastAsia" w:hAnsiTheme="minorEastAsia" w:cs="ＭＳ Ｐゴシック"/>
          <w:color w:val="000000" w:themeColor="text1"/>
          <w:kern w:val="0"/>
          <w:szCs w:val="21"/>
        </w:rPr>
      </w:pPr>
    </w:p>
    <w:p w14:paraId="566B8064" w14:textId="77777777" w:rsidR="009D22CF" w:rsidRPr="00A92DA1" w:rsidRDefault="009D22CF" w:rsidP="00971ACA">
      <w:pPr>
        <w:widowControl/>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骨折予防に関するデータ収集と評価の必要性</w:t>
      </w:r>
    </w:p>
    <w:p w14:paraId="0E5829E6" w14:textId="2F3B5AEE" w:rsidR="009D22CF"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骨折予防のための身体活動や運動に関する既存の調査では、自己申告による簡易的な調査表が主に使用されている。しかし、運動の頻度や強度、実際の身体活動量については、主観的な報告に依存することによる誤差が生じる可能性がある。このため、活動量計などの客観的な測定機器を活用した詳細なデータ収集が求められる。具体的には、身体活動の強度や時間を正確に把握・評価することで、地域ごとの実態に即した運動促進策の策定が可能となる。例えば、地域ごとに活動量の実態を分析し、それに基づいたターゲット層別の介入プログラム（例えば、歩行習慣の改善、筋力トレーニングの導入など）を設計することが有効である。また、自治体が主導する形で、高齢者向けの身体活動プログラムに活動量計を導入し、データに基づいた指導やフィードバックを行うことで、より科学的根拠に基づいた運動促進策</w:t>
      </w:r>
      <w:r w:rsidRPr="00A92DA1">
        <w:rPr>
          <w:rFonts w:asciiTheme="minorEastAsia" w:hAnsiTheme="minorEastAsia" w:cs="ＭＳ Ｐゴシック" w:hint="eastAsia"/>
          <w:color w:val="000000" w:themeColor="text1"/>
          <w:kern w:val="0"/>
          <w:szCs w:val="21"/>
        </w:rPr>
        <w:lastRenderedPageBreak/>
        <w:t>の実施が可能となる。こうした取組みは、政策立案の際にも有益なデータを提供し、より実効性の高い施策の展開につながると考えられる。</w:t>
      </w:r>
    </w:p>
    <w:p w14:paraId="674C1473" w14:textId="77777777" w:rsidR="009D22CF" w:rsidRPr="00A92DA1" w:rsidRDefault="009D22CF" w:rsidP="009D22CF">
      <w:pPr>
        <w:widowControl/>
        <w:ind w:firstLineChars="50" w:firstLine="105"/>
        <w:rPr>
          <w:rFonts w:asciiTheme="minorEastAsia" w:hAnsiTheme="minorEastAsia" w:cs="ＭＳ Ｐゴシック"/>
          <w:color w:val="000000" w:themeColor="text1"/>
          <w:kern w:val="0"/>
          <w:szCs w:val="21"/>
        </w:rPr>
      </w:pPr>
    </w:p>
    <w:p w14:paraId="6CB96CF2" w14:textId="77777777" w:rsidR="009D22CF" w:rsidRPr="00A92DA1" w:rsidRDefault="009D22CF" w:rsidP="00971ACA">
      <w:pPr>
        <w:widowControl/>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骨粗鬆症検診の推進とその課題</w:t>
      </w:r>
    </w:p>
    <w:p w14:paraId="21376224" w14:textId="39F4D552" w:rsidR="009D22CF"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特に高齢女性に関しては、骨密度測定による骨粗鬆症検診が推奨されており、このような取り組みを積極的に推進する施策が求められる。骨粗鬆症は無症状のまま進行し、転倒などによる骨折リスクを高めるため、早期発見・早期介入が重要である。したがって、自治体レベルでの検診受診率向上施策の展開が求められる。ただし、骨粗鬆症検診を推進することで、短期的には潜在的な患者の発見が増加し、それに伴い受診者数が増えることで医療費が一時的に上昇する可能性がある。このため、骨粗鬆症検診の実施は、短期的な医療費の増加リスクを考慮しつつも、長期的な視点での費用対効果を評価しながら進めることが重要である。具体的には、骨粗鬆症の早期診断・治療により、将来的な大腿骨近位部骨折（股関節周辺の骨折）や脊椎圧迫骨折の発生を減少させることで、長期的な医療費削減につながる可能性がある。したがって、検診と治療介入の効果を評価するための追跡調査を行い、政策的な意思決定に活用することが望ましい。</w:t>
      </w:r>
    </w:p>
    <w:p w14:paraId="64BCD086" w14:textId="77777777" w:rsidR="009D22CF" w:rsidRPr="00A92DA1" w:rsidRDefault="009D22CF" w:rsidP="009D22CF">
      <w:pPr>
        <w:widowControl/>
        <w:ind w:firstLineChars="50" w:firstLine="105"/>
        <w:rPr>
          <w:rFonts w:asciiTheme="minorEastAsia" w:hAnsiTheme="minorEastAsia" w:cs="ＭＳ Ｐゴシック"/>
          <w:color w:val="000000" w:themeColor="text1"/>
          <w:kern w:val="0"/>
          <w:szCs w:val="21"/>
        </w:rPr>
      </w:pPr>
    </w:p>
    <w:p w14:paraId="3A988F87" w14:textId="77777777" w:rsidR="009D22CF" w:rsidRPr="00A92DA1" w:rsidRDefault="009D22CF" w:rsidP="00971ACA">
      <w:pPr>
        <w:widowControl/>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政策的示唆と今後の取り組み</w:t>
      </w:r>
    </w:p>
    <w:p w14:paraId="09C708A3" w14:textId="77777777" w:rsidR="009D22CF"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以上の分析結果を踏まえ、公衆衛生上の観点から以下の対策の強化が求められる。</w:t>
      </w:r>
    </w:p>
    <w:p w14:paraId="33A2F97B" w14:textId="77777777" w:rsidR="009D22CF" w:rsidRPr="00A92DA1" w:rsidRDefault="009D22CF" w:rsidP="009D22CF">
      <w:pPr>
        <w:widowControl/>
        <w:ind w:firstLineChars="50" w:firstLine="105"/>
        <w:rPr>
          <w:rFonts w:asciiTheme="minorEastAsia" w:hAnsiTheme="minorEastAsia" w:cs="ＭＳ Ｐゴシック"/>
          <w:color w:val="000000" w:themeColor="text1"/>
          <w:kern w:val="0"/>
          <w:szCs w:val="21"/>
        </w:rPr>
      </w:pPr>
    </w:p>
    <w:p w14:paraId="0E49BA3B" w14:textId="77777777" w:rsidR="009D22CF"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運動習慣の定着促進</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高齢者を中心とした骨折予防のための運動プログラムを地域ごとに展開し、科学的根拠に基づいた身体活動の推奨を行う。また、活動量計を用いた客観的なデータ収集を進め、地域ごとの運動実態に応じた効果的な介入策を策定する。</w:t>
      </w:r>
    </w:p>
    <w:p w14:paraId="3D7A150B" w14:textId="77777777" w:rsidR="009D22CF"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骨粗鬆症検診の拡充</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高齢女性を中心に骨密度測定の受診率向上を図り、早期発見・治療介入を強化する。ただし、短期的な医療費増加リスクを考慮しつつ、長期的な医療費削減効果を評価するためのデータ収集と分析を進める。</w:t>
      </w:r>
    </w:p>
    <w:p w14:paraId="0F8615E6" w14:textId="77777777" w:rsidR="009D22CF"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エビデンスに基づく政策立案の推進</w:t>
      </w:r>
      <w:r w:rsidRPr="00A92DA1">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既存の簡易調査に加え、活動量計や健康データを活用した科学的エビデンスに基づく健康政策を推進する。特に、骨折予防に寄与する運動・栄養施策を長期的視点で評価し、持続可能な公衆衛生戦略を構築する。</w:t>
      </w:r>
    </w:p>
    <w:p w14:paraId="291A4E03" w14:textId="77777777" w:rsidR="00971ACA" w:rsidRPr="00A92DA1" w:rsidRDefault="00971ACA" w:rsidP="00971ACA">
      <w:pPr>
        <w:widowControl/>
        <w:rPr>
          <w:rFonts w:asciiTheme="minorEastAsia" w:hAnsiTheme="minorEastAsia" w:cs="ＭＳ Ｐゴシック"/>
          <w:color w:val="000000" w:themeColor="text1"/>
          <w:kern w:val="0"/>
          <w:szCs w:val="21"/>
        </w:rPr>
      </w:pPr>
    </w:p>
    <w:p w14:paraId="20508396" w14:textId="3C1FC020" w:rsidR="00932204" w:rsidRPr="00A92DA1" w:rsidRDefault="009D22CF" w:rsidP="00971ACA">
      <w:pPr>
        <w:widowControl/>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これらの施策を総合的に推進することで、大阪府における骨折の発生率低下と医療費の適正化を図るとともに、高齢者の健康寿命の延伸に寄与することが期待される。</w:t>
      </w:r>
      <w:r w:rsidR="00932204" w:rsidRPr="00A92DA1">
        <w:rPr>
          <w:rFonts w:asciiTheme="minorEastAsia" w:hAnsiTheme="minorEastAsia" w:cs="ＭＳ Ｐゴシック"/>
          <w:color w:val="000000" w:themeColor="text1"/>
          <w:kern w:val="0"/>
          <w:szCs w:val="21"/>
        </w:rPr>
        <w:br w:type="page"/>
      </w:r>
    </w:p>
    <w:p w14:paraId="3B978A0B" w14:textId="4A635F8B"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bookmarkStart w:id="200" w:name="OLE_LINK274"/>
      <w:bookmarkEnd w:id="199"/>
      <w:r w:rsidRPr="00A92DA1">
        <w:rPr>
          <w:rFonts w:asciiTheme="minorEastAsia" w:hAnsiTheme="minorEastAsia" w:cs="ＭＳ Ｐゴシック" w:hint="eastAsia"/>
          <w:kern w:val="0"/>
          <w:szCs w:val="21"/>
        </w:rPr>
        <w:lastRenderedPageBreak/>
        <w:t>＜参考図：大阪府健康づくり実態調査・二次医療圏別の集計＞</w:t>
      </w:r>
    </w:p>
    <w:bookmarkEnd w:id="200"/>
    <w:p w14:paraId="3B5D96E0" w14:textId="77777777"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p>
    <w:p w14:paraId="7E74047C" w14:textId="77861981"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6E8D5B3A" wp14:editId="0F9A0847">
            <wp:extent cx="5400040" cy="3248660"/>
            <wp:effectExtent l="0" t="0" r="0" b="2540"/>
            <wp:docPr id="1470676301" name="図 22"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42388" name="図 22" descr="グラフ, 棒グラフ&#10;&#10;AI によって生成されたコンテンツは間違っている可能性があります。"/>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0C581A9B" w14:textId="22597B18"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bookmarkStart w:id="201" w:name="OLE_LINK269"/>
      <w:r w:rsidRPr="00A92DA1">
        <w:rPr>
          <w:rFonts w:asciiTheme="minorEastAsia" w:hAnsiTheme="minorEastAsia" w:cs="ＭＳ Ｐゴシック" w:hint="eastAsia"/>
          <w:kern w:val="0"/>
          <w:szCs w:val="21"/>
        </w:rPr>
        <w:t>（</w:t>
      </w:r>
      <w:r w:rsidR="000A2282" w:rsidRPr="00A92DA1">
        <w:rPr>
          <w:rFonts w:asciiTheme="minorEastAsia" w:hAnsiTheme="minorEastAsia" w:cs="ＭＳ Ｐゴシック" w:hint="eastAsia"/>
          <w:kern w:val="0"/>
          <w:szCs w:val="21"/>
        </w:rPr>
        <w:t>1日の平均歩数</w:t>
      </w:r>
      <w:r w:rsidRPr="00A92DA1">
        <w:rPr>
          <w:rFonts w:asciiTheme="minorEastAsia" w:hAnsiTheme="minorEastAsia" w:cs="ＭＳ Ｐゴシック" w:hint="eastAsia"/>
          <w:kern w:val="0"/>
          <w:szCs w:val="21"/>
        </w:rPr>
        <w:t>）</w:t>
      </w:r>
    </w:p>
    <w:bookmarkEnd w:id="201"/>
    <w:p w14:paraId="22937CC2" w14:textId="0F25DE05"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3AC31A7E" wp14:editId="64BBE198">
            <wp:extent cx="5400040" cy="3248660"/>
            <wp:effectExtent l="0" t="0" r="0" b="2540"/>
            <wp:docPr id="980756071" name="図 25" descr="グラフ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95996" name="図 25" descr="グラフ が含まれている画像&#10;&#10;AI によって生成されたコンテンツは間違っている可能性があります。"/>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346D70F0" w14:textId="029AF282" w:rsidR="000A2282" w:rsidRPr="00A92DA1" w:rsidRDefault="000A2282" w:rsidP="000A2282">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bookmarkStart w:id="202" w:name="OLE_LINK270"/>
      <w:r w:rsidRPr="00A92DA1">
        <w:rPr>
          <w:rFonts w:asciiTheme="minorEastAsia" w:hAnsiTheme="minorEastAsia" w:cs="ＭＳ Ｐゴシック" w:hint="eastAsia"/>
          <w:kern w:val="0"/>
          <w:szCs w:val="21"/>
        </w:rPr>
        <w:t>（1日あたりの平均運動時間）</w:t>
      </w:r>
    </w:p>
    <w:bookmarkEnd w:id="202"/>
    <w:p w14:paraId="357A6B26" w14:textId="77777777" w:rsidR="000A2282" w:rsidRPr="00A92DA1" w:rsidRDefault="000A2282"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p>
    <w:p w14:paraId="35F96020" w14:textId="3AE96911"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b/>
          <w:bCs/>
          <w:noProof/>
          <w:color w:val="000000" w:themeColor="text1"/>
          <w:kern w:val="0"/>
          <w:szCs w:val="21"/>
        </w:rPr>
        <w:lastRenderedPageBreak/>
        <w:drawing>
          <wp:inline distT="0" distB="0" distL="0" distR="0" wp14:anchorId="277088EB" wp14:editId="6EF8D81D">
            <wp:extent cx="5400040" cy="3248660"/>
            <wp:effectExtent l="0" t="0" r="0" b="2540"/>
            <wp:docPr id="1632495896" name="図 24"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6290" name="図 24" descr="グラフ&#10;&#10;AI によって生成されたコンテンツは間違っている可能性があります。"/>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5F121932" w14:textId="22161FAD" w:rsidR="000A2282" w:rsidRPr="00A92DA1" w:rsidRDefault="000A2282" w:rsidP="000A2282">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（１週間の運動日数）</w:t>
      </w:r>
    </w:p>
    <w:p w14:paraId="0B5BE2A2" w14:textId="77777777" w:rsidR="000A2282" w:rsidRPr="00A92DA1" w:rsidRDefault="000A2282"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p>
    <w:p w14:paraId="2BCD73FF" w14:textId="03E7D2C2"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6F8D1D23" wp14:editId="2731D860">
            <wp:extent cx="5400040" cy="3248660"/>
            <wp:effectExtent l="0" t="0" r="0" b="2540"/>
            <wp:docPr id="938079843" name="図 23"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32572" name="図 23" descr="グラフ, 棒グラフ&#10;&#10;AI によって生成されたコンテンツは間違っている可能性があります。"/>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190B6468" w14:textId="02AB9324" w:rsidR="000A2282" w:rsidRPr="00A92DA1" w:rsidRDefault="000A2282" w:rsidP="000A2282">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（運動の継続年数）</w:t>
      </w:r>
    </w:p>
    <w:p w14:paraId="6ED91519" w14:textId="77777777" w:rsidR="000A2282" w:rsidRPr="00A92DA1" w:rsidRDefault="000A2282"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p>
    <w:p w14:paraId="52173FFB" w14:textId="60FE6556" w:rsidR="00932204" w:rsidRPr="00A92DA1" w:rsidRDefault="00932204"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b/>
          <w:bCs/>
          <w:noProof/>
          <w:color w:val="000000" w:themeColor="text1"/>
          <w:kern w:val="0"/>
          <w:szCs w:val="21"/>
        </w:rPr>
        <w:lastRenderedPageBreak/>
        <w:drawing>
          <wp:inline distT="0" distB="0" distL="0" distR="0" wp14:anchorId="1A827653" wp14:editId="70560859">
            <wp:extent cx="5400040" cy="3248660"/>
            <wp:effectExtent l="0" t="0" r="0" b="2540"/>
            <wp:docPr id="302835917" name="図 21"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37326" name="図 21" descr="グラフ&#10;&#10;AI によって生成されたコンテンツは間違っている可能性があります。"/>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6F83925D" w14:textId="335091D0" w:rsidR="000A2282" w:rsidRPr="00A92DA1" w:rsidRDefault="000A2282" w:rsidP="000A2282">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（1日のうち座ったり寝転がったりして過ごす時間）</w:t>
      </w:r>
    </w:p>
    <w:p w14:paraId="12F22BB6" w14:textId="77777777" w:rsidR="000A2282" w:rsidRPr="00A92DA1" w:rsidRDefault="000A2282" w:rsidP="00932204">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p>
    <w:p w14:paraId="071C48CD" w14:textId="77777777" w:rsidR="0024661E" w:rsidRPr="00A92DA1" w:rsidRDefault="0024661E" w:rsidP="00FE4B40">
      <w:pPr>
        <w:widowControl/>
        <w:rPr>
          <w:rFonts w:asciiTheme="minorEastAsia" w:hAnsiTheme="minorEastAsia" w:cs="ＭＳ Ｐゴシック"/>
          <w:b/>
          <w:bCs/>
          <w:color w:val="000000" w:themeColor="text1"/>
          <w:kern w:val="0"/>
          <w:szCs w:val="21"/>
        </w:rPr>
      </w:pPr>
    </w:p>
    <w:p w14:paraId="7DD5D989" w14:textId="481D8DAB" w:rsidR="00932204" w:rsidRPr="00A92DA1" w:rsidRDefault="00E63512" w:rsidP="00782B14">
      <w:pPr>
        <w:widowControl/>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kern w:val="0"/>
          <w:szCs w:val="21"/>
        </w:rPr>
        <w:t xml:space="preserve">＜参考＞　</w:t>
      </w:r>
    </w:p>
    <w:p w14:paraId="063D4198" w14:textId="77777777" w:rsidR="00932204" w:rsidRPr="00A92DA1" w:rsidRDefault="00932204" w:rsidP="00932204">
      <w:pP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骨粗鬆症の予防と治療ガイドライン</w:t>
      </w:r>
      <w:r w:rsidRPr="00A92DA1">
        <w:rPr>
          <w:rFonts w:asciiTheme="minorEastAsia" w:hAnsiTheme="minorEastAsia" w:cs="ＭＳ Ｐゴシック"/>
          <w:kern w:val="0"/>
          <w:szCs w:val="21"/>
        </w:rPr>
        <w:t xml:space="preserve">2015 </w:t>
      </w:r>
    </w:p>
    <w:p w14:paraId="62CBEFB5" w14:textId="67AD8110" w:rsidR="00E63512" w:rsidRPr="00A92DA1" w:rsidRDefault="00932204" w:rsidP="00932204">
      <w:pP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日本骨粗鬆症学会・日本骨代謝学会・骨粗鬆症財団</w:t>
      </w:r>
    </w:p>
    <w:p w14:paraId="2C40F3C1" w14:textId="2AD5D086" w:rsidR="00CE00CE" w:rsidRPr="00A92DA1" w:rsidRDefault="001E2200" w:rsidP="00932204">
      <w:pPr>
        <w:widowControl/>
        <w:jc w:val="left"/>
        <w:rPr>
          <w:rFonts w:asciiTheme="minorEastAsia" w:hAnsiTheme="minorEastAsia" w:cs="ＭＳ Ｐゴシック"/>
          <w:color w:val="000000" w:themeColor="text1"/>
          <w:kern w:val="0"/>
          <w:szCs w:val="21"/>
        </w:rPr>
      </w:pPr>
      <w:hyperlink r:id="rId137" w:history="1">
        <w:r w:rsidR="00932204" w:rsidRPr="00A92DA1">
          <w:rPr>
            <w:rStyle w:val="aa"/>
            <w:rFonts w:asciiTheme="minorEastAsia" w:hAnsiTheme="minorEastAsia" w:cs="ＭＳ Ｐゴシック"/>
            <w:kern w:val="0"/>
            <w:szCs w:val="21"/>
          </w:rPr>
          <w:t>http://www.josteo.com/ja/guideline/doc/15_1.pdf</w:t>
        </w:r>
      </w:hyperlink>
    </w:p>
    <w:p w14:paraId="1C64EE17" w14:textId="3463C71F" w:rsidR="00932204" w:rsidRPr="00A92DA1" w:rsidRDefault="00FE4B40" w:rsidP="00FE4B40">
      <w:pPr>
        <w:widowControl/>
        <w:jc w:val="left"/>
        <w:rPr>
          <w:rFonts w:asciiTheme="minorEastAsia" w:hAnsiTheme="minorEastAsia" w:cs="ＭＳ Ｐゴシック"/>
          <w:color w:val="000000" w:themeColor="text1"/>
          <w:kern w:val="0"/>
          <w:szCs w:val="21"/>
        </w:rPr>
      </w:pPr>
      <w:bookmarkStart w:id="203" w:name="OLE_LINK276"/>
      <w:bookmarkStart w:id="204" w:name="OLE_LINK273"/>
      <w:r w:rsidRPr="00A92DA1">
        <w:rPr>
          <w:rFonts w:asciiTheme="minorEastAsia" w:hAnsiTheme="minorEastAsia" w:cs="ＭＳ Ｐゴシック" w:hint="eastAsia"/>
          <w:color w:val="000000" w:themeColor="text1"/>
          <w:kern w:val="0"/>
          <w:szCs w:val="21"/>
        </w:rPr>
        <w:t>令和</w:t>
      </w:r>
      <w:r w:rsidRPr="00A92DA1">
        <w:rPr>
          <w:rFonts w:asciiTheme="minorEastAsia" w:hAnsiTheme="minorEastAsia" w:cs="ＭＳ Ｐゴシック"/>
          <w:color w:val="000000" w:themeColor="text1"/>
          <w:kern w:val="0"/>
          <w:szCs w:val="21"/>
        </w:rPr>
        <w:t>4年度大阪府健康づくり実態調査報告書</w:t>
      </w:r>
      <w:hyperlink r:id="rId138" w:history="1">
        <w:r w:rsidRPr="00A92DA1">
          <w:rPr>
            <w:rStyle w:val="aa"/>
            <w:rFonts w:asciiTheme="minorEastAsia" w:hAnsiTheme="minorEastAsia" w:cs="ＭＳ Ｐゴシック"/>
            <w:kern w:val="0"/>
            <w:szCs w:val="21"/>
          </w:rPr>
          <w:t>https://www.pref.osaka.lg.jp/documents/3521/r4_osakapref_kenkouchousahokoku_1.pdf</w:t>
        </w:r>
      </w:hyperlink>
    </w:p>
    <w:bookmarkEnd w:id="203"/>
    <w:p w14:paraId="227AB0DA" w14:textId="77777777" w:rsidR="00FE4B40" w:rsidRPr="00A92DA1" w:rsidRDefault="00FE4B40" w:rsidP="00FE4B40">
      <w:pPr>
        <w:widowControl/>
        <w:jc w:val="left"/>
        <w:rPr>
          <w:rFonts w:asciiTheme="minorEastAsia" w:hAnsiTheme="minorEastAsia" w:cs="ＭＳ Ｐゴシック"/>
          <w:color w:val="000000" w:themeColor="text1"/>
          <w:kern w:val="0"/>
          <w:szCs w:val="21"/>
        </w:rPr>
      </w:pPr>
    </w:p>
    <w:bookmarkEnd w:id="204"/>
    <w:p w14:paraId="2750345F" w14:textId="77777777" w:rsidR="00CE00CE" w:rsidRPr="00A92DA1" w:rsidRDefault="00CE00CE" w:rsidP="00B263A8">
      <w:pPr>
        <w:widowControl/>
        <w:jc w:val="center"/>
        <w:rPr>
          <w:rFonts w:asciiTheme="minorEastAsia" w:hAnsiTheme="minorEastAsia" w:cs="ＭＳ Ｐゴシック"/>
          <w:b/>
          <w:bCs/>
          <w:color w:val="000000" w:themeColor="text1"/>
          <w:kern w:val="0"/>
          <w:szCs w:val="21"/>
        </w:rPr>
      </w:pPr>
    </w:p>
    <w:p w14:paraId="58F1279C" w14:textId="77777777" w:rsidR="00CE00CE" w:rsidRPr="00A92DA1" w:rsidRDefault="00CE00CE" w:rsidP="00B263A8">
      <w:pPr>
        <w:widowControl/>
        <w:jc w:val="center"/>
        <w:rPr>
          <w:rFonts w:asciiTheme="minorEastAsia" w:hAnsiTheme="minorEastAsia" w:cs="ＭＳ Ｐゴシック"/>
          <w:b/>
          <w:bCs/>
          <w:color w:val="000000" w:themeColor="text1"/>
          <w:kern w:val="0"/>
          <w:szCs w:val="21"/>
        </w:rPr>
      </w:pPr>
    </w:p>
    <w:p w14:paraId="161EBF2D" w14:textId="77777777" w:rsidR="00E63512" w:rsidRPr="00A92DA1" w:rsidRDefault="00E63512" w:rsidP="00B263A8">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p w14:paraId="3DAA0FCE" w14:textId="3673D960" w:rsidR="00D35F90" w:rsidRPr="00A92DA1" w:rsidRDefault="00D35F90" w:rsidP="00D35F90">
      <w:pPr>
        <w:pStyle w:val="2"/>
        <w:rPr>
          <w:rFonts w:asciiTheme="minorEastAsia" w:eastAsiaTheme="minorEastAsia" w:hAnsiTheme="minorEastAsia" w:cs="ＭＳ Ｐゴシック"/>
          <w:b/>
          <w:bCs/>
          <w:kern w:val="0"/>
          <w:sz w:val="21"/>
          <w:szCs w:val="21"/>
        </w:rPr>
      </w:pPr>
      <w:bookmarkStart w:id="205" w:name="_Toc193966808"/>
      <w:r w:rsidRPr="00A92DA1">
        <w:rPr>
          <w:rFonts w:asciiTheme="minorEastAsia" w:eastAsiaTheme="minorEastAsia" w:hAnsiTheme="minorEastAsia" w:cs="ＭＳ Ｐゴシック"/>
          <w:b/>
          <w:bCs/>
          <w:kern w:val="0"/>
          <w:sz w:val="21"/>
          <w:szCs w:val="21"/>
        </w:rPr>
        <w:lastRenderedPageBreak/>
        <w:t>6-8</w:t>
      </w:r>
      <w:r w:rsidRPr="00A92DA1">
        <w:rPr>
          <w:rFonts w:asciiTheme="minorEastAsia" w:eastAsiaTheme="minorEastAsia" w:hAnsiTheme="minorEastAsia" w:cs="ＭＳ Ｐゴシック" w:hint="eastAsia"/>
          <w:b/>
          <w:bCs/>
          <w:kern w:val="0"/>
          <w:sz w:val="21"/>
          <w:szCs w:val="21"/>
        </w:rPr>
        <w:t>.</w:t>
      </w:r>
      <w:r w:rsidRPr="00A92DA1">
        <w:rPr>
          <w:rFonts w:asciiTheme="minorEastAsia" w:eastAsiaTheme="minorEastAsia" w:hAnsiTheme="minorEastAsia" w:cs="ＭＳ Ｐゴシック"/>
          <w:b/>
          <w:bCs/>
          <w:kern w:val="0"/>
          <w:sz w:val="21"/>
          <w:szCs w:val="21"/>
        </w:rPr>
        <w:t xml:space="preserve"> </w:t>
      </w:r>
      <w:r w:rsidRPr="00A92DA1">
        <w:rPr>
          <w:rFonts w:asciiTheme="minorEastAsia" w:eastAsiaTheme="minorEastAsia" w:hAnsiTheme="minorEastAsia" w:cs="ＭＳ Ｐゴシック" w:hint="eastAsia"/>
          <w:b/>
          <w:bCs/>
          <w:kern w:val="0"/>
          <w:sz w:val="21"/>
          <w:szCs w:val="21"/>
        </w:rPr>
        <w:t>糖尿病</w:t>
      </w:r>
      <w:bookmarkEnd w:id="205"/>
    </w:p>
    <w:p w14:paraId="402D2DB3" w14:textId="2AAFD2BA" w:rsidR="00D35F90" w:rsidRPr="00A92DA1" w:rsidRDefault="00D35F90" w:rsidP="00D35F90">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b/>
          <w:bCs/>
          <w:szCs w:val="21"/>
        </w:rPr>
        <w:t>6-8</w:t>
      </w:r>
      <w:r w:rsidRPr="00A92DA1">
        <w:rPr>
          <w:rFonts w:asciiTheme="minorEastAsia" w:hAnsiTheme="minorEastAsia" w:hint="eastAsia"/>
          <w:b/>
          <w:bCs/>
          <w:szCs w:val="21"/>
        </w:rPr>
        <w:t>-</w:t>
      </w:r>
      <w:r w:rsidRPr="00A92DA1">
        <w:rPr>
          <w:rFonts w:asciiTheme="minorEastAsia" w:hAnsiTheme="minorEastAsia"/>
          <w:b/>
          <w:bCs/>
          <w:szCs w:val="21"/>
        </w:rPr>
        <w:t xml:space="preserve">(1) </w:t>
      </w:r>
      <w:r w:rsidRPr="00A92DA1">
        <w:rPr>
          <w:rFonts w:asciiTheme="minorEastAsia" w:hAnsiTheme="minorEastAsia" w:cs="ＭＳ Ｐゴシック" w:hint="eastAsia"/>
          <w:b/>
          <w:bCs/>
          <w:color w:val="000000" w:themeColor="text1"/>
          <w:kern w:val="0"/>
          <w:szCs w:val="21"/>
        </w:rPr>
        <w:t>医療費の都府県比較</w:t>
      </w:r>
    </w:p>
    <w:p w14:paraId="203EFA08" w14:textId="77777777" w:rsidR="00D35F90" w:rsidRPr="00A92DA1" w:rsidRDefault="00D35F90" w:rsidP="00D35F90">
      <w:pPr>
        <w:widowControl/>
        <w:jc w:val="left"/>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A. 国民健康保険制度（入院＋入院外）</w:t>
      </w:r>
    </w:p>
    <w:p w14:paraId="2B0ABBC1" w14:textId="55EFC60D" w:rsidR="00D35F90" w:rsidRPr="00A92DA1" w:rsidRDefault="00D35F90" w:rsidP="00D35F90">
      <w:pPr>
        <w:widowControl/>
        <w:jc w:val="left"/>
        <w:rPr>
          <w:rFonts w:asciiTheme="minorEastAsia" w:hAnsiTheme="minorEastAsia"/>
          <w:szCs w:val="21"/>
        </w:rPr>
      </w:pPr>
      <w:r w:rsidRPr="00A92DA1">
        <w:rPr>
          <w:rFonts w:asciiTheme="minorEastAsia" w:hAnsiTheme="minorEastAsia" w:hint="eastAsia"/>
          <w:szCs w:val="21"/>
        </w:rPr>
        <w:t>糖尿病に関する医療費について、国民健康保険制度</w:t>
      </w:r>
      <w:r w:rsidRPr="00A92DA1">
        <w:rPr>
          <w:rFonts w:asciiTheme="minorEastAsia" w:hAnsiTheme="minorEastAsia" w:cs="ＭＳ Ｐゴシック" w:hint="eastAsia"/>
          <w:color w:val="000000" w:themeColor="text1"/>
          <w:kern w:val="0"/>
          <w:szCs w:val="21"/>
        </w:rPr>
        <w:t>の入院・入院外を合わせた総医療費（</w:t>
      </w:r>
      <w:bookmarkStart w:id="206" w:name="OLE_LINK123"/>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-(1)-A1</w:t>
      </w:r>
      <w:bookmarkEnd w:id="206"/>
      <w:r w:rsidRPr="00A92DA1">
        <w:rPr>
          <w:rFonts w:asciiTheme="minorEastAsia" w:hAnsiTheme="minorEastAsia" w:cs="ＭＳ Ｐゴシック" w:hint="eastAsia"/>
          <w:color w:val="000000" w:themeColor="text1"/>
          <w:kern w:val="0"/>
          <w:szCs w:val="21"/>
        </w:rPr>
        <w:t>）、患者一人当たり医療費（</w:t>
      </w:r>
      <w:bookmarkStart w:id="207" w:name="OLE_LINK124"/>
      <w:r w:rsidRPr="00A92DA1">
        <w:rPr>
          <w:rFonts w:asciiTheme="minorEastAsia" w:hAnsiTheme="minorEastAsia" w:hint="eastAsia"/>
          <w:b/>
          <w:bCs/>
          <w:szCs w:val="21"/>
        </w:rPr>
        <w:t>図6-</w:t>
      </w:r>
      <w:r w:rsidRPr="00A92DA1">
        <w:rPr>
          <w:rFonts w:asciiTheme="minorEastAsia" w:hAnsiTheme="minorEastAsia"/>
          <w:b/>
          <w:bCs/>
          <w:szCs w:val="21"/>
        </w:rPr>
        <w:t>8</w:t>
      </w:r>
      <w:r w:rsidRPr="00A92DA1">
        <w:rPr>
          <w:rFonts w:asciiTheme="minorEastAsia" w:hAnsiTheme="minorEastAsia" w:hint="eastAsia"/>
          <w:b/>
          <w:bCs/>
          <w:szCs w:val="21"/>
        </w:rPr>
        <w:t>-(1)-A2</w:t>
      </w:r>
      <w:bookmarkEnd w:id="207"/>
      <w:r w:rsidRPr="00A92DA1">
        <w:rPr>
          <w:rFonts w:asciiTheme="minorEastAsia" w:hAnsiTheme="minorEastAsia" w:cs="ＭＳ Ｐゴシック" w:hint="eastAsia"/>
          <w:color w:val="000000" w:themeColor="text1"/>
          <w:kern w:val="0"/>
          <w:szCs w:val="21"/>
        </w:rPr>
        <w:t>）について算出した。総医療費において全体平均に比べて中央値が高いのは大阪府と東京都であった。大阪府の中では大阪市医療圏が突出しており、それ以外の2次医療圏の分布は全体の平均よりもやや高いレベルで比較的狭い範囲に分布していた。２次医療圏の分布にばらつきが大きいのが兵庫県、東京都であった。横浜医療圏も大阪市医療圏と同様に突出して高額であった。</w:t>
      </w:r>
      <w:r w:rsidRPr="00A92DA1">
        <w:rPr>
          <w:rFonts w:asciiTheme="minorEastAsia" w:hAnsiTheme="minorEastAsia" w:hint="eastAsia"/>
          <w:szCs w:val="21"/>
        </w:rPr>
        <w:t>一方、患者一人当たりの医療費においては、大阪府、兵庫県は全体に比して高額ではあるが、大阪市</w:t>
      </w:r>
      <w:r w:rsidRPr="00A92DA1">
        <w:rPr>
          <w:rFonts w:asciiTheme="minorEastAsia" w:hAnsiTheme="minorEastAsia" w:cs="ＭＳ Ｐゴシック" w:hint="eastAsia"/>
          <w:color w:val="000000" w:themeColor="text1"/>
          <w:kern w:val="0"/>
          <w:szCs w:val="21"/>
        </w:rPr>
        <w:t>医療圏</w:t>
      </w:r>
      <w:r w:rsidRPr="00A92DA1">
        <w:rPr>
          <w:rFonts w:asciiTheme="minorEastAsia" w:hAnsiTheme="minorEastAsia" w:hint="eastAsia"/>
          <w:szCs w:val="21"/>
        </w:rPr>
        <w:t>の突出した分布は無くなった。各都府県の２次医療圏の分布の範囲も総医療費ほど大きくなく、概ね同様であった。</w:t>
      </w:r>
    </w:p>
    <w:p w14:paraId="55D1B374" w14:textId="77777777" w:rsidR="00D35F90" w:rsidRPr="00A92DA1" w:rsidRDefault="00D35F90" w:rsidP="00D35F90">
      <w:pPr>
        <w:widowControl/>
        <w:jc w:val="left"/>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B</w:t>
      </w:r>
      <w:r w:rsidRPr="00A92DA1">
        <w:rPr>
          <w:rFonts w:asciiTheme="minorEastAsia" w:hAnsiTheme="minorEastAsia" w:cs="ＭＳ Ｐゴシック"/>
          <w:color w:val="000000" w:themeColor="text1"/>
          <w:kern w:val="0"/>
          <w:szCs w:val="21"/>
          <w:u w:val="single"/>
        </w:rPr>
        <w:t>.</w:t>
      </w:r>
      <w:r w:rsidRPr="00A92DA1">
        <w:rPr>
          <w:rFonts w:asciiTheme="minorEastAsia" w:hAnsiTheme="minorEastAsia" w:cs="ＭＳ Ｐゴシック" w:hint="eastAsia"/>
          <w:color w:val="000000" w:themeColor="text1"/>
          <w:kern w:val="0"/>
          <w:szCs w:val="21"/>
          <w:u w:val="single"/>
        </w:rPr>
        <w:t xml:space="preserve"> 後期高齢者医療制度（入院＋入院外）</w:t>
      </w:r>
    </w:p>
    <w:p w14:paraId="68DE48E6" w14:textId="4259398E" w:rsidR="00D35F90" w:rsidRPr="00A92DA1" w:rsidRDefault="00D35F90" w:rsidP="00D35F90">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後期高齢者医療制度の入院と入院外を合わせた場合の分布も、</w:t>
      </w:r>
      <w:r w:rsidRPr="00A92DA1">
        <w:rPr>
          <w:rFonts w:asciiTheme="minorEastAsia" w:hAnsiTheme="minorEastAsia" w:hint="eastAsia"/>
          <w:szCs w:val="21"/>
        </w:rPr>
        <w:t>国民健康保険制度と同様の傾向であった。</w:t>
      </w:r>
      <w:r w:rsidRPr="00A92DA1">
        <w:rPr>
          <w:rFonts w:asciiTheme="minorEastAsia" w:hAnsiTheme="minorEastAsia" w:cs="ＭＳ Ｐゴシック" w:hint="eastAsia"/>
          <w:color w:val="000000" w:themeColor="text1"/>
          <w:kern w:val="0"/>
          <w:szCs w:val="21"/>
        </w:rPr>
        <w:t>総医療費(</w:t>
      </w:r>
      <w:bookmarkStart w:id="208" w:name="OLE_LINK125"/>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-(1)-B1</w:t>
      </w:r>
      <w:bookmarkEnd w:id="208"/>
      <w:r w:rsidRPr="00A92DA1">
        <w:rPr>
          <w:rFonts w:asciiTheme="minorEastAsia" w:hAnsiTheme="minorEastAsia" w:cs="ＭＳ Ｐゴシック" w:hint="eastAsia"/>
          <w:color w:val="000000" w:themeColor="text1"/>
          <w:kern w:val="0"/>
          <w:szCs w:val="21"/>
        </w:rPr>
        <w:t>)においては、大阪府の中では大阪市医療圏が突出しており、それ以外の2次医療圏の分布は全体の平均よりもやや高いレベルで比較的狭い範囲に分布していた。全体平均に比べて中央値が高いのは大阪府と東京都であった。兵庫県は２次医療圏の分布にばらつきが大きかった。横浜医療圏も大阪市医療圏と同様に突出していた。</w:t>
      </w:r>
      <w:r w:rsidRPr="00A92DA1">
        <w:rPr>
          <w:rFonts w:asciiTheme="minorEastAsia" w:hAnsiTheme="minorEastAsia" w:hint="eastAsia"/>
          <w:szCs w:val="21"/>
        </w:rPr>
        <w:t>患者一人当たりの医療費(</w:t>
      </w: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-(1)-B2</w:t>
      </w:r>
      <w:r w:rsidRPr="00A92DA1">
        <w:rPr>
          <w:rFonts w:asciiTheme="minorEastAsia" w:hAnsiTheme="minorEastAsia" w:hint="eastAsia"/>
          <w:szCs w:val="21"/>
        </w:rPr>
        <w:t>)は、大阪府、兵庫県、京都府、滋賀県、和歌山県が全体に比して高額で、奈良県、三重県、東京都、神奈川県が全体平均に比して低額であった。大阪市</w:t>
      </w:r>
      <w:r w:rsidRPr="00A92DA1">
        <w:rPr>
          <w:rFonts w:asciiTheme="minorEastAsia" w:hAnsiTheme="minorEastAsia" w:cs="ＭＳ Ｐゴシック" w:hint="eastAsia"/>
          <w:color w:val="000000" w:themeColor="text1"/>
          <w:kern w:val="0"/>
          <w:szCs w:val="21"/>
        </w:rPr>
        <w:t>医療圏</w:t>
      </w:r>
      <w:r w:rsidRPr="00A92DA1">
        <w:rPr>
          <w:rFonts w:asciiTheme="minorEastAsia" w:hAnsiTheme="minorEastAsia" w:hint="eastAsia"/>
          <w:szCs w:val="21"/>
        </w:rPr>
        <w:t>、横浜</w:t>
      </w:r>
      <w:r w:rsidRPr="00A92DA1">
        <w:rPr>
          <w:rFonts w:asciiTheme="minorEastAsia" w:hAnsiTheme="minorEastAsia" w:cs="ＭＳ Ｐゴシック" w:hint="eastAsia"/>
          <w:color w:val="000000" w:themeColor="text1"/>
          <w:kern w:val="0"/>
          <w:szCs w:val="21"/>
        </w:rPr>
        <w:t>医療圏</w:t>
      </w:r>
      <w:r w:rsidRPr="00A92DA1">
        <w:rPr>
          <w:rFonts w:asciiTheme="minorEastAsia" w:hAnsiTheme="minorEastAsia" w:hint="eastAsia"/>
          <w:szCs w:val="21"/>
        </w:rPr>
        <w:t>の突出した分布は無くなった。各都府県の２次医療圏の分布も概ね同様であったが、滋賀県と東京都が２次医療圏間での差が多い傾向にあった。</w:t>
      </w:r>
    </w:p>
    <w:p w14:paraId="329F7EA4" w14:textId="77777777" w:rsidR="00D35F90" w:rsidRPr="00A92DA1" w:rsidRDefault="00D35F90" w:rsidP="00D35F90">
      <w:pPr>
        <w:widowControl/>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color w:val="000000" w:themeColor="text1"/>
          <w:kern w:val="0"/>
          <w:szCs w:val="21"/>
          <w:u w:val="single"/>
        </w:rPr>
        <w:t>C. 国民健康保険制度及び後期高齢者医療制度（入院＋入院外）</w:t>
      </w:r>
    </w:p>
    <w:p w14:paraId="2BCA2050" w14:textId="3ABEF7F1" w:rsidR="00D35F90" w:rsidRPr="00A92DA1" w:rsidRDefault="00D35F90" w:rsidP="00D35F90">
      <w:pPr>
        <w:widowControl/>
        <w:jc w:val="left"/>
        <w:rPr>
          <w:rFonts w:asciiTheme="minorEastAsia" w:hAnsiTheme="minorEastAsia"/>
          <w:szCs w:val="21"/>
        </w:rPr>
      </w:pPr>
      <w:r w:rsidRPr="00A92DA1">
        <w:rPr>
          <w:rFonts w:asciiTheme="minorEastAsia" w:hAnsiTheme="minorEastAsia" w:cs="ＭＳ Ｐゴシック" w:hint="eastAsia"/>
          <w:color w:val="000000" w:themeColor="text1"/>
          <w:kern w:val="0"/>
          <w:szCs w:val="21"/>
        </w:rPr>
        <w:t>国民健康保険制度及び後期高齢者医療制度の傾向はほぼ同様であったことから総合した場合でも同様の結果であった。すなわち、総医療費（</w:t>
      </w:r>
      <w:bookmarkStart w:id="209" w:name="OLE_LINK126"/>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-(1)-C1</w:t>
      </w:r>
      <w:bookmarkEnd w:id="209"/>
      <w:r w:rsidRPr="00A92DA1">
        <w:rPr>
          <w:rFonts w:asciiTheme="minorEastAsia" w:hAnsiTheme="minorEastAsia" w:cs="ＭＳ Ｐゴシック" w:hint="eastAsia"/>
          <w:color w:val="000000" w:themeColor="text1"/>
          <w:kern w:val="0"/>
          <w:szCs w:val="21"/>
        </w:rPr>
        <w:t>）においては、大阪府の中では大阪市医療圏が突出しており、それ以外の2次医療圏の分布は全体の平均よりもやや高いレベルで比較的狭い範囲に分布していた</w:t>
      </w:r>
      <w:r w:rsidRPr="00A92DA1">
        <w:rPr>
          <w:rFonts w:asciiTheme="minorEastAsia" w:hAnsiTheme="minorEastAsia"/>
          <w:szCs w:val="21"/>
        </w:rPr>
        <w:t>(</w:t>
      </w: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6-8-(2</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-1</w:t>
      </w:r>
      <w:r w:rsidRPr="00A92DA1">
        <w:rPr>
          <w:rFonts w:asciiTheme="minorEastAsia" w:hAnsiTheme="minorEastAsia"/>
          <w:szCs w:val="21"/>
        </w:rPr>
        <w:t>)</w:t>
      </w:r>
      <w:r w:rsidRPr="00A92DA1">
        <w:rPr>
          <w:rFonts w:asciiTheme="minorEastAsia" w:hAnsiTheme="minorEastAsia" w:cs="ＭＳ Ｐゴシック" w:hint="eastAsia"/>
          <w:color w:val="000000" w:themeColor="text1"/>
          <w:kern w:val="0"/>
          <w:szCs w:val="21"/>
        </w:rPr>
        <w:t>。全体平均に比べて中央値が高いのは大阪府と東京都であった。２次医療圏の分布にばらつきが大きいのが兵庫県であった。横浜医療圏も大阪市医療圏と同様に突出していた。</w:t>
      </w:r>
      <w:r w:rsidRPr="00A92DA1">
        <w:rPr>
          <w:rFonts w:asciiTheme="minorEastAsia" w:hAnsiTheme="minorEastAsia" w:hint="eastAsia"/>
          <w:szCs w:val="21"/>
        </w:rPr>
        <w:t>患者一人当たりの医療費(</w:t>
      </w: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4</w:t>
      </w:r>
      <w:r w:rsidRPr="00A92DA1">
        <w:rPr>
          <w:rFonts w:asciiTheme="minorEastAsia" w:hAnsiTheme="minorEastAsia" w:hint="eastAsia"/>
          <w:b/>
          <w:bCs/>
          <w:szCs w:val="21"/>
        </w:rPr>
        <w:t>-(1)-C2</w:t>
      </w:r>
      <w:r w:rsidRPr="00A92DA1">
        <w:rPr>
          <w:rFonts w:asciiTheme="minorEastAsia" w:hAnsiTheme="minorEastAsia" w:hint="eastAsia"/>
          <w:szCs w:val="21"/>
        </w:rPr>
        <w:t>)は、大阪府、兵庫県、京都府、滋賀県は全体に比して高額で、奈良県、三重県、和歌山県、東京都、神奈川県が全体平均に比して低額であった。大阪府内では大阪市</w:t>
      </w:r>
      <w:r w:rsidRPr="00A92DA1">
        <w:rPr>
          <w:rFonts w:asciiTheme="minorEastAsia" w:hAnsiTheme="minorEastAsia" w:cs="ＭＳ Ｐゴシック" w:hint="eastAsia"/>
          <w:color w:val="000000" w:themeColor="text1"/>
          <w:kern w:val="0"/>
          <w:szCs w:val="21"/>
        </w:rPr>
        <w:t>医療圏は中位で、上位には三島医療圏、泉州医療圏、北河内医療圏であ</w:t>
      </w:r>
      <w:r w:rsidRPr="00A92DA1">
        <w:rPr>
          <w:rFonts w:asciiTheme="minorEastAsia" w:hAnsiTheme="minorEastAsia" w:hint="eastAsia"/>
          <w:szCs w:val="21"/>
        </w:rPr>
        <w:t>った</w:t>
      </w:r>
      <w:r w:rsidRPr="00A92DA1">
        <w:rPr>
          <w:rFonts w:asciiTheme="minorEastAsia" w:hAnsiTheme="minorEastAsia"/>
          <w:szCs w:val="21"/>
        </w:rPr>
        <w:t>(</w:t>
      </w: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cs="ＭＳ Ｐゴシック"/>
          <w:b/>
          <w:bCs/>
          <w:color w:val="000000" w:themeColor="text1"/>
          <w:kern w:val="0"/>
          <w:szCs w:val="21"/>
        </w:rPr>
        <w:t>6-8-(2</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b/>
          <w:bCs/>
          <w:color w:val="000000" w:themeColor="text1"/>
          <w:kern w:val="0"/>
          <w:szCs w:val="21"/>
        </w:rPr>
        <w:t>-2</w:t>
      </w:r>
      <w:r w:rsidRPr="00A92DA1">
        <w:rPr>
          <w:rFonts w:asciiTheme="minorEastAsia" w:hAnsiTheme="minorEastAsia"/>
          <w:szCs w:val="21"/>
        </w:rPr>
        <w:t>)</w:t>
      </w:r>
      <w:r w:rsidRPr="00A92DA1">
        <w:rPr>
          <w:rFonts w:asciiTheme="minorEastAsia" w:hAnsiTheme="minorEastAsia" w:hint="eastAsia"/>
          <w:szCs w:val="21"/>
        </w:rPr>
        <w:t>。横浜</w:t>
      </w:r>
      <w:r w:rsidRPr="00A92DA1">
        <w:rPr>
          <w:rFonts w:asciiTheme="minorEastAsia" w:hAnsiTheme="minorEastAsia" w:cs="ＭＳ Ｐゴシック" w:hint="eastAsia"/>
          <w:color w:val="000000" w:themeColor="text1"/>
          <w:kern w:val="0"/>
          <w:szCs w:val="21"/>
        </w:rPr>
        <w:t>医療圏</w:t>
      </w:r>
      <w:r w:rsidRPr="00A92DA1">
        <w:rPr>
          <w:rFonts w:asciiTheme="minorEastAsia" w:hAnsiTheme="minorEastAsia" w:hint="eastAsia"/>
          <w:szCs w:val="21"/>
        </w:rPr>
        <w:t>の突出した分布は無くなった。各都府県の２次医療圏の分布も概ね同様であったが、滋賀県が２次医療圏間での差が大きい傾向にあった。</w:t>
      </w:r>
    </w:p>
    <w:p w14:paraId="04466286" w14:textId="2EE5E197" w:rsidR="00D35F90" w:rsidRPr="00A92DA1" w:rsidRDefault="004F7E09" w:rsidP="00D35F90">
      <w:pPr>
        <w:widowControl/>
        <w:jc w:val="center"/>
        <w:rPr>
          <w:rFonts w:asciiTheme="minorEastAsia" w:hAnsiTheme="minorEastAsia"/>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91360" behindDoc="0" locked="0" layoutInCell="1" allowOverlap="1" wp14:anchorId="440C184D" wp14:editId="38600DE2">
                <wp:simplePos x="0" y="0"/>
                <wp:positionH relativeFrom="column">
                  <wp:posOffset>-778573</wp:posOffset>
                </wp:positionH>
                <wp:positionV relativeFrom="paragraph">
                  <wp:posOffset>1244917</wp:posOffset>
                </wp:positionV>
                <wp:extent cx="2037524" cy="255905"/>
                <wp:effectExtent l="1587" t="0" r="0" b="0"/>
                <wp:wrapNone/>
                <wp:docPr id="1344924531"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4835DC90"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C184D" id="_x0000_s1051" type="#_x0000_t202" style="position:absolute;left:0;text-align:left;margin-left:-61.3pt;margin-top:98pt;width:160.45pt;height:20.15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" fillcolor="white [3201]" stroked="f" strokeweight=".5pt">
                <v:textbox>
                  <w:txbxContent>
                    <w:p w14:paraId="4835DC90"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D35F90" w:rsidRPr="00A92DA1">
        <w:rPr>
          <w:rFonts w:asciiTheme="minorEastAsia" w:hAnsiTheme="minorEastAsia"/>
          <w:noProof/>
          <w:szCs w:val="21"/>
        </w:rPr>
        <w:drawing>
          <wp:inline distT="0" distB="0" distL="0" distR="0" wp14:anchorId="41ABD0A8" wp14:editId="77708483">
            <wp:extent cx="4859020" cy="3408611"/>
            <wp:effectExtent l="0" t="0" r="5080" b="0"/>
            <wp:docPr id="598560439" name="図 97"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lot objec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3486"/>
                    <a:stretch/>
                  </pic:blipFill>
                  <pic:spPr bwMode="auto">
                    <a:xfrm>
                      <a:off x="0" y="0"/>
                      <a:ext cx="4859640" cy="3409046"/>
                    </a:xfrm>
                    <a:prstGeom prst="rect">
                      <a:avLst/>
                    </a:prstGeom>
                    <a:noFill/>
                    <a:ln>
                      <a:noFill/>
                    </a:ln>
                    <a:extLst>
                      <a:ext uri="{53640926-AAD7-44D8-BBD7-CCE9431645EC}">
                        <a14:shadowObscured xmlns:a14="http://schemas.microsoft.com/office/drawing/2010/main"/>
                      </a:ext>
                    </a:extLst>
                  </pic:spPr>
                </pic:pic>
              </a:graphicData>
            </a:graphic>
          </wp:inline>
        </w:drawing>
      </w:r>
    </w:p>
    <w:p w14:paraId="1B3E70C5" w14:textId="2298DD82" w:rsidR="00D35F90" w:rsidRPr="00A92DA1" w:rsidRDefault="00D35F90" w:rsidP="00D35F90">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-(1)-A1：</w:t>
      </w:r>
      <w:r w:rsidRPr="00A92DA1">
        <w:rPr>
          <w:rFonts w:asciiTheme="minorEastAsia" w:hAnsiTheme="minorEastAsia" w:hint="eastAsia"/>
          <w:szCs w:val="21"/>
        </w:rPr>
        <w:t>糖尿病に関する</w:t>
      </w:r>
      <w:r w:rsidRPr="00A92DA1">
        <w:rPr>
          <w:rFonts w:asciiTheme="minorEastAsia" w:hAnsiTheme="minorEastAsia" w:cs="ＭＳ Ｐゴシック" w:hint="eastAsia"/>
          <w:color w:val="000000" w:themeColor="text1"/>
          <w:kern w:val="0"/>
          <w:szCs w:val="21"/>
          <w:u w:val="single"/>
        </w:rPr>
        <w:t>国民健康保険制度</w:t>
      </w:r>
    </w:p>
    <w:p w14:paraId="4578F0FC" w14:textId="77777777" w:rsidR="00D35F90" w:rsidRPr="00A92DA1" w:rsidRDefault="00D35F90" w:rsidP="00D35F90">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4BC1CEF6" w14:textId="77777777" w:rsidR="00D35F90" w:rsidRPr="00A92DA1" w:rsidRDefault="00D35F90" w:rsidP="00D35F90">
      <w:pPr>
        <w:widowControl/>
        <w:jc w:val="center"/>
        <w:rPr>
          <w:rFonts w:asciiTheme="minorEastAsia" w:hAnsiTheme="minorEastAsia" w:cs="ＭＳ Ｐゴシック"/>
          <w:color w:val="000000" w:themeColor="text1"/>
          <w:kern w:val="0"/>
          <w:szCs w:val="21"/>
        </w:rPr>
      </w:pPr>
      <w:r w:rsidRPr="00A92DA1">
        <w:rPr>
          <w:rFonts w:asciiTheme="minorEastAsia" w:hAnsiTheme="minorEastAsia"/>
          <w:noProof/>
          <w:szCs w:val="21"/>
        </w:rPr>
        <w:drawing>
          <wp:inline distT="0" distB="0" distL="0" distR="0" wp14:anchorId="32987A5F" wp14:editId="1E9B4DD4">
            <wp:extent cx="4859020" cy="3391026"/>
            <wp:effectExtent l="0" t="0" r="5080" b="0"/>
            <wp:docPr id="556400458" name="図 98"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lot object"/>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652D7DEB" w14:textId="25A9FCC1" w:rsidR="00D35F90" w:rsidRPr="00A92DA1" w:rsidRDefault="00D35F90" w:rsidP="00D35F90">
      <w:pPr>
        <w:widowControl/>
        <w:tabs>
          <w:tab w:val="center" w:pos="4252"/>
          <w:tab w:val="left" w:pos="5985"/>
        </w:tabs>
        <w:jc w:val="left"/>
        <w:rPr>
          <w:rFonts w:asciiTheme="minorEastAsia" w:hAnsiTheme="minorEastAsia" w:cs="ＭＳ Ｐゴシック"/>
          <w:color w:val="000000" w:themeColor="text1"/>
          <w:kern w:val="0"/>
          <w:szCs w:val="21"/>
          <w:u w:val="single"/>
        </w:rPr>
      </w:pPr>
      <w:r w:rsidRPr="00A92DA1">
        <w:rPr>
          <w:rFonts w:asciiTheme="minorEastAsia" w:hAnsiTheme="minorEastAsia"/>
          <w:b/>
          <w:bCs/>
          <w:szCs w:val="21"/>
        </w:rPr>
        <w:tab/>
      </w:r>
      <w:r w:rsidRPr="00A92DA1">
        <w:rPr>
          <w:rFonts w:asciiTheme="minorEastAsia" w:hAnsiTheme="minorEastAsia" w:hint="eastAsia"/>
          <w:b/>
          <w:bCs/>
          <w:szCs w:val="21"/>
        </w:rPr>
        <w:t>図6-</w:t>
      </w:r>
      <w:r w:rsidRPr="00A92DA1">
        <w:rPr>
          <w:rFonts w:asciiTheme="minorEastAsia" w:hAnsiTheme="minorEastAsia"/>
          <w:b/>
          <w:bCs/>
          <w:szCs w:val="21"/>
        </w:rPr>
        <w:t>8</w:t>
      </w:r>
      <w:r w:rsidRPr="00A92DA1">
        <w:rPr>
          <w:rFonts w:asciiTheme="minorEastAsia" w:hAnsiTheme="minorEastAsia" w:hint="eastAsia"/>
          <w:b/>
          <w:bCs/>
          <w:szCs w:val="21"/>
        </w:rPr>
        <w:t>-(1)-A</w:t>
      </w:r>
      <w:r w:rsidRPr="00A92DA1">
        <w:rPr>
          <w:rFonts w:asciiTheme="minorEastAsia" w:hAnsiTheme="minorEastAsia"/>
          <w:b/>
          <w:bCs/>
          <w:szCs w:val="21"/>
        </w:rPr>
        <w:t>2</w:t>
      </w:r>
      <w:r w:rsidRPr="00A92DA1">
        <w:rPr>
          <w:rFonts w:asciiTheme="minorEastAsia" w:hAnsiTheme="minorEastAsia" w:hint="eastAsia"/>
          <w:b/>
          <w:bCs/>
          <w:szCs w:val="21"/>
        </w:rPr>
        <w:t>：</w:t>
      </w:r>
      <w:r w:rsidRPr="00A92DA1">
        <w:rPr>
          <w:rFonts w:asciiTheme="minorEastAsia" w:hAnsiTheme="minorEastAsia" w:hint="eastAsia"/>
          <w:szCs w:val="21"/>
        </w:rPr>
        <w:t>糖尿病に関する</w:t>
      </w:r>
      <w:r w:rsidRPr="00A92DA1">
        <w:rPr>
          <w:rFonts w:asciiTheme="minorEastAsia" w:hAnsiTheme="minorEastAsia" w:cs="ＭＳ Ｐゴシック" w:hint="eastAsia"/>
          <w:color w:val="000000" w:themeColor="text1"/>
          <w:kern w:val="0"/>
          <w:szCs w:val="21"/>
          <w:u w:val="single"/>
        </w:rPr>
        <w:t>国民健康保険制度</w:t>
      </w:r>
    </w:p>
    <w:p w14:paraId="1D449650" w14:textId="77777777" w:rsidR="00D35F90" w:rsidRPr="00A92DA1" w:rsidRDefault="00D35F90" w:rsidP="00D35F90">
      <w:pPr>
        <w:widowControl/>
        <w:tabs>
          <w:tab w:val="center" w:pos="4252"/>
          <w:tab w:val="left" w:pos="5985"/>
        </w:tabs>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color w:val="000000" w:themeColor="text1"/>
          <w:kern w:val="0"/>
          <w:szCs w:val="21"/>
        </w:rPr>
        <w:tab/>
      </w:r>
      <w:r w:rsidRPr="00A92DA1">
        <w:rPr>
          <w:rFonts w:asciiTheme="minorEastAsia" w:hAnsiTheme="minorEastAsia" w:hint="eastAsia"/>
          <w:szCs w:val="21"/>
        </w:rPr>
        <w:t>患者一人当たり医療費の都道府県間比較</w:t>
      </w:r>
    </w:p>
    <w:p w14:paraId="6B472ACA" w14:textId="7FE1D475" w:rsidR="00D35F90" w:rsidRPr="00A92DA1" w:rsidRDefault="004F7E09" w:rsidP="00D35F90">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93408" behindDoc="0" locked="0" layoutInCell="1" allowOverlap="1" wp14:anchorId="15A07854" wp14:editId="05101501">
                <wp:simplePos x="0" y="0"/>
                <wp:positionH relativeFrom="column">
                  <wp:posOffset>-769430</wp:posOffset>
                </wp:positionH>
                <wp:positionV relativeFrom="paragraph">
                  <wp:posOffset>1281493</wp:posOffset>
                </wp:positionV>
                <wp:extent cx="2037524" cy="255905"/>
                <wp:effectExtent l="1587" t="0" r="0" b="0"/>
                <wp:wrapNone/>
                <wp:docPr id="2143079947"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580176DC"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7854" id="_x0000_s1052" type="#_x0000_t202" style="position:absolute;left:0;text-align:left;margin-left:-60.6pt;margin-top:100.9pt;width:160.45pt;height:20.15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" fillcolor="white [3201]" stroked="f" strokeweight=".5pt">
                <v:textbox>
                  <w:txbxContent>
                    <w:p w14:paraId="580176DC"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D35F90" w:rsidRPr="00A92DA1">
        <w:rPr>
          <w:rFonts w:asciiTheme="minorEastAsia" w:hAnsiTheme="minorEastAsia"/>
          <w:noProof/>
          <w:szCs w:val="21"/>
        </w:rPr>
        <w:drawing>
          <wp:inline distT="0" distB="0" distL="0" distR="0" wp14:anchorId="47058426" wp14:editId="39AB803E">
            <wp:extent cx="4859020" cy="3408611"/>
            <wp:effectExtent l="0" t="0" r="5080" b="0"/>
            <wp:docPr id="285083690" name="図 99"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lot objec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3486"/>
                    <a:stretch/>
                  </pic:blipFill>
                  <pic:spPr bwMode="auto">
                    <a:xfrm>
                      <a:off x="0" y="0"/>
                      <a:ext cx="4859640" cy="3409046"/>
                    </a:xfrm>
                    <a:prstGeom prst="rect">
                      <a:avLst/>
                    </a:prstGeom>
                    <a:noFill/>
                    <a:ln>
                      <a:noFill/>
                    </a:ln>
                    <a:extLst>
                      <a:ext uri="{53640926-AAD7-44D8-BBD7-CCE9431645EC}">
                        <a14:shadowObscured xmlns:a14="http://schemas.microsoft.com/office/drawing/2010/main"/>
                      </a:ext>
                    </a:extLst>
                  </pic:spPr>
                </pic:pic>
              </a:graphicData>
            </a:graphic>
          </wp:inline>
        </w:drawing>
      </w:r>
    </w:p>
    <w:p w14:paraId="24417C46" w14:textId="720B37DD" w:rsidR="00D35F90" w:rsidRPr="00A92DA1" w:rsidRDefault="00D35F90" w:rsidP="00D35F90">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-(1)-B1：</w:t>
      </w:r>
      <w:r w:rsidRPr="00A92DA1">
        <w:rPr>
          <w:rFonts w:asciiTheme="minorEastAsia" w:hAnsiTheme="minorEastAsia" w:hint="eastAsia"/>
          <w:szCs w:val="21"/>
        </w:rPr>
        <w:t>糖尿病に関する</w:t>
      </w:r>
      <w:r w:rsidRPr="00A92DA1">
        <w:rPr>
          <w:rFonts w:asciiTheme="minorEastAsia" w:hAnsiTheme="minorEastAsia" w:cs="ＭＳ Ｐゴシック" w:hint="eastAsia"/>
          <w:color w:val="000000" w:themeColor="text1"/>
          <w:kern w:val="0"/>
          <w:szCs w:val="21"/>
          <w:u w:val="single"/>
        </w:rPr>
        <w:t>後期高齢者医療制度</w:t>
      </w:r>
    </w:p>
    <w:p w14:paraId="7F494AB0" w14:textId="77777777" w:rsidR="00D35F90" w:rsidRPr="00A92DA1" w:rsidRDefault="00D35F90" w:rsidP="00D35F90">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39C34A28" w14:textId="77777777" w:rsidR="00D35F90" w:rsidRPr="00A92DA1" w:rsidRDefault="00D35F90" w:rsidP="00D35F90">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0363AD95" wp14:editId="2206E58D">
            <wp:extent cx="4859020" cy="3391026"/>
            <wp:effectExtent l="0" t="0" r="5080" b="0"/>
            <wp:docPr id="871551586" name="図 100"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lot object"/>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1400C2EA" w14:textId="336B0196" w:rsidR="00D35F90" w:rsidRPr="00A92DA1" w:rsidRDefault="00D35F90" w:rsidP="00D35F90">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w:t>
      </w:r>
      <w:r w:rsidRPr="00A92DA1">
        <w:rPr>
          <w:rFonts w:asciiTheme="minorEastAsia" w:hAnsiTheme="minorEastAsia"/>
          <w:b/>
          <w:bCs/>
          <w:szCs w:val="21"/>
        </w:rPr>
        <w:t>B2</w:t>
      </w:r>
      <w:r w:rsidRPr="00A92DA1">
        <w:rPr>
          <w:rFonts w:asciiTheme="minorEastAsia" w:hAnsiTheme="minorEastAsia" w:hint="eastAsia"/>
          <w:b/>
          <w:bCs/>
          <w:szCs w:val="21"/>
        </w:rPr>
        <w:t>：</w:t>
      </w:r>
      <w:r w:rsidRPr="00A92DA1">
        <w:rPr>
          <w:rFonts w:asciiTheme="minorEastAsia" w:hAnsiTheme="minorEastAsia" w:hint="eastAsia"/>
          <w:szCs w:val="21"/>
        </w:rPr>
        <w:t>糖尿病に関する</w:t>
      </w:r>
      <w:r w:rsidRPr="00A92DA1">
        <w:rPr>
          <w:rFonts w:asciiTheme="minorEastAsia" w:hAnsiTheme="minorEastAsia" w:cs="ＭＳ Ｐゴシック" w:hint="eastAsia"/>
          <w:color w:val="000000" w:themeColor="text1"/>
          <w:kern w:val="0"/>
          <w:szCs w:val="21"/>
          <w:u w:val="single"/>
        </w:rPr>
        <w:t>後期高齢者医療制度</w:t>
      </w:r>
    </w:p>
    <w:p w14:paraId="7C425170" w14:textId="77777777" w:rsidR="00D35F90" w:rsidRPr="00A92DA1" w:rsidRDefault="00D35F90" w:rsidP="00D35F90">
      <w:pPr>
        <w:widowControl/>
        <w:jc w:val="center"/>
        <w:rPr>
          <w:rFonts w:asciiTheme="minorEastAsia" w:hAnsiTheme="minorEastAsia"/>
          <w:szCs w:val="21"/>
        </w:rPr>
      </w:pPr>
      <w:r w:rsidRPr="00A92DA1">
        <w:rPr>
          <w:rFonts w:asciiTheme="minorEastAsia" w:hAnsiTheme="minorEastAsia" w:hint="eastAsia"/>
          <w:szCs w:val="21"/>
        </w:rPr>
        <w:t>患者一人当たり医療費の都道府県間比較</w:t>
      </w:r>
    </w:p>
    <w:p w14:paraId="173B2C01" w14:textId="77777777" w:rsidR="00D35F90" w:rsidRPr="00A92DA1" w:rsidRDefault="00D35F90" w:rsidP="00D35F90">
      <w:pPr>
        <w:widowControl/>
        <w:jc w:val="center"/>
        <w:rPr>
          <w:rFonts w:asciiTheme="minorEastAsia" w:hAnsiTheme="minorEastAsia" w:cs="ＭＳ Ｐゴシック"/>
          <w:b/>
          <w:bCs/>
          <w:color w:val="000000" w:themeColor="text1"/>
          <w:kern w:val="0"/>
          <w:szCs w:val="21"/>
        </w:rPr>
      </w:pPr>
    </w:p>
    <w:p w14:paraId="5413CEA5" w14:textId="11DF17CE" w:rsidR="00D35F90" w:rsidRPr="00A92DA1" w:rsidRDefault="004F7E09" w:rsidP="00D35F90">
      <w:pPr>
        <w:widowControl/>
        <w:jc w:val="center"/>
        <w:rPr>
          <w:rFonts w:asciiTheme="minorEastAsia" w:hAnsiTheme="minorEastAsia" w:cs="ＭＳ Ｐゴシック"/>
          <w:b/>
          <w:bCs/>
          <w:color w:val="000000" w:themeColor="text1"/>
          <w:kern w:val="0"/>
          <w:szCs w:val="21"/>
        </w:rPr>
      </w:pPr>
      <w:r>
        <w:rPr>
          <w:rFonts w:asciiTheme="minorEastAsia" w:hAnsiTheme="minorEastAsia" w:cs="ＭＳ Ｐゴシック"/>
          <w:b/>
          <w:bCs/>
          <w:noProof/>
          <w:color w:val="000000" w:themeColor="text1"/>
          <w:kern w:val="0"/>
          <w:szCs w:val="21"/>
        </w:rPr>
        <w:lastRenderedPageBreak/>
        <mc:AlternateContent>
          <mc:Choice Requires="wps">
            <w:drawing>
              <wp:anchor distT="0" distB="0" distL="114300" distR="114300" simplePos="0" relativeHeight="251795456" behindDoc="0" locked="0" layoutInCell="1" allowOverlap="1" wp14:anchorId="36A10178" wp14:editId="739C01A3">
                <wp:simplePos x="0" y="0"/>
                <wp:positionH relativeFrom="column">
                  <wp:posOffset>-769429</wp:posOffset>
                </wp:positionH>
                <wp:positionV relativeFrom="paragraph">
                  <wp:posOffset>1254061</wp:posOffset>
                </wp:positionV>
                <wp:extent cx="2037524" cy="255905"/>
                <wp:effectExtent l="1587" t="0" r="0" b="0"/>
                <wp:wrapNone/>
                <wp:docPr id="1063083347" name="テキスト ボックス 29"/>
                <wp:cNvGraphicFramePr/>
                <a:graphic xmlns:a="http://schemas.openxmlformats.org/drawingml/2006/main">
                  <a:graphicData uri="http://schemas.microsoft.com/office/word/2010/wordprocessingShape">
                    <wps:wsp>
                      <wps:cNvSpPr txBox="1"/>
                      <wps:spPr>
                        <a:xfrm rot="16200000">
                          <a:off x="0" y="0"/>
                          <a:ext cx="2037524" cy="255905"/>
                        </a:xfrm>
                        <a:prstGeom prst="rect">
                          <a:avLst/>
                        </a:prstGeom>
                        <a:solidFill>
                          <a:schemeClr val="lt1"/>
                        </a:solidFill>
                        <a:ln w="6350">
                          <a:noFill/>
                        </a:ln>
                      </wps:spPr>
                      <wps:txbx>
                        <w:txbxContent>
                          <w:p w14:paraId="550271D9"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10178" id="_x0000_s1053" type="#_x0000_t202" style="position:absolute;left:0;text-align:left;margin-left:-60.6pt;margin-top:98.75pt;width:160.45pt;height:20.1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" fillcolor="white [3201]" stroked="f" strokeweight=".5pt">
                <v:textbox>
                  <w:txbxContent>
                    <w:p w14:paraId="550271D9" w14:textId="77777777" w:rsidR="004F7E09" w:rsidRPr="008962D8" w:rsidRDefault="004F7E09" w:rsidP="004F7E09">
                      <w:pPr>
                        <w:jc w:val="center"/>
                        <w:rPr>
                          <w:rFonts w:ascii="ヒラギノ角ゴシック W5" w:eastAsia="ヒラギノ角ゴシック W5" w:hAnsi="ヒラギノ角ゴシック W5"/>
                          <w:sz w:val="15"/>
                          <w:szCs w:val="18"/>
                        </w:rPr>
                      </w:pPr>
                      <w:r w:rsidRPr="008962D8">
                        <w:rPr>
                          <w:rFonts w:ascii="ヒラギノ角ゴシック W5" w:eastAsia="ヒラギノ角ゴシック W5" w:hAnsi="ヒラギノ角ゴシック W5" w:hint="eastAsia"/>
                          <w:sz w:val="15"/>
                          <w:szCs w:val="18"/>
                        </w:rPr>
                        <w:t>総医療費（年齢調整なし）（x100,000円）</w:t>
                      </w:r>
                    </w:p>
                  </w:txbxContent>
                </v:textbox>
              </v:shape>
            </w:pict>
          </mc:Fallback>
        </mc:AlternateContent>
      </w:r>
      <w:r w:rsidR="00D35F90" w:rsidRPr="00A92DA1">
        <w:rPr>
          <w:rFonts w:asciiTheme="minorEastAsia" w:hAnsiTheme="minorEastAsia"/>
          <w:noProof/>
          <w:szCs w:val="21"/>
        </w:rPr>
        <w:drawing>
          <wp:inline distT="0" distB="0" distL="0" distR="0" wp14:anchorId="7DA12371" wp14:editId="29D9A25C">
            <wp:extent cx="4859020" cy="3408611"/>
            <wp:effectExtent l="0" t="0" r="5080" b="0"/>
            <wp:docPr id="313004185" name="図 101"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lot object"/>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3486"/>
                    <a:stretch/>
                  </pic:blipFill>
                  <pic:spPr bwMode="auto">
                    <a:xfrm>
                      <a:off x="0" y="0"/>
                      <a:ext cx="4859640" cy="3409046"/>
                    </a:xfrm>
                    <a:prstGeom prst="rect">
                      <a:avLst/>
                    </a:prstGeom>
                    <a:noFill/>
                    <a:ln>
                      <a:noFill/>
                    </a:ln>
                    <a:extLst>
                      <a:ext uri="{53640926-AAD7-44D8-BBD7-CCE9431645EC}">
                        <a14:shadowObscured xmlns:a14="http://schemas.microsoft.com/office/drawing/2010/main"/>
                      </a:ext>
                    </a:extLst>
                  </pic:spPr>
                </pic:pic>
              </a:graphicData>
            </a:graphic>
          </wp:inline>
        </w:drawing>
      </w:r>
    </w:p>
    <w:p w14:paraId="16EB7732" w14:textId="3D9729CC" w:rsidR="00D35F90" w:rsidRPr="00A92DA1" w:rsidRDefault="00D35F90" w:rsidP="00D35F90">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-(1)-C1：</w:t>
      </w:r>
      <w:r w:rsidRPr="00A92DA1">
        <w:rPr>
          <w:rFonts w:asciiTheme="minorEastAsia" w:hAnsiTheme="minorEastAsia" w:hint="eastAsia"/>
          <w:szCs w:val="21"/>
        </w:rPr>
        <w:t>糖尿病に関する</w:t>
      </w:r>
      <w:r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6248782D" w14:textId="77777777" w:rsidR="00D35F90" w:rsidRPr="00A92DA1" w:rsidRDefault="00D35F90" w:rsidP="00D35F90">
      <w:pPr>
        <w:widowControl/>
        <w:jc w:val="center"/>
        <w:rPr>
          <w:rFonts w:asciiTheme="minorEastAsia" w:hAnsiTheme="minorEastAsia"/>
          <w:b/>
          <w:bCs/>
          <w:szCs w:val="21"/>
        </w:rPr>
      </w:pPr>
      <w:r w:rsidRPr="00A92DA1">
        <w:rPr>
          <w:rFonts w:asciiTheme="minorEastAsia" w:hAnsiTheme="minorEastAsia" w:hint="eastAsia"/>
          <w:szCs w:val="21"/>
        </w:rPr>
        <w:t>総医療費の都道府県間比較</w:t>
      </w:r>
    </w:p>
    <w:p w14:paraId="11374D56" w14:textId="77777777" w:rsidR="00D35F90" w:rsidRPr="00A92DA1" w:rsidRDefault="00D35F90" w:rsidP="00D35F90">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noProof/>
          <w:szCs w:val="21"/>
        </w:rPr>
        <w:drawing>
          <wp:inline distT="0" distB="0" distL="0" distR="0" wp14:anchorId="1D366416" wp14:editId="4AAA7077">
            <wp:extent cx="4859020" cy="3391026"/>
            <wp:effectExtent l="0" t="0" r="5080" b="0"/>
            <wp:docPr id="1242331984" name="図 10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Plot objec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3983"/>
                    <a:stretch/>
                  </pic:blipFill>
                  <pic:spPr bwMode="auto">
                    <a:xfrm>
                      <a:off x="0" y="0"/>
                      <a:ext cx="4859640" cy="3391459"/>
                    </a:xfrm>
                    <a:prstGeom prst="rect">
                      <a:avLst/>
                    </a:prstGeom>
                    <a:noFill/>
                    <a:ln>
                      <a:noFill/>
                    </a:ln>
                    <a:extLst>
                      <a:ext uri="{53640926-AAD7-44D8-BBD7-CCE9431645EC}">
                        <a14:shadowObscured xmlns:a14="http://schemas.microsoft.com/office/drawing/2010/main"/>
                      </a:ext>
                    </a:extLst>
                  </pic:spPr>
                </pic:pic>
              </a:graphicData>
            </a:graphic>
          </wp:inline>
        </w:drawing>
      </w:r>
    </w:p>
    <w:p w14:paraId="119EA0CE" w14:textId="767A1B35" w:rsidR="00D35F90" w:rsidRPr="00A92DA1" w:rsidRDefault="00D35F90" w:rsidP="00D35F90">
      <w:pPr>
        <w:widowControl/>
        <w:jc w:val="center"/>
        <w:rPr>
          <w:rFonts w:asciiTheme="minorEastAsia" w:hAnsiTheme="minorEastAsia" w:cs="ＭＳ Ｐゴシック"/>
          <w:color w:val="000000" w:themeColor="text1"/>
          <w:kern w:val="0"/>
          <w:szCs w:val="21"/>
          <w:u w:val="single"/>
        </w:rPr>
      </w:pPr>
      <w:r w:rsidRPr="00A92DA1">
        <w:rPr>
          <w:rFonts w:asciiTheme="minorEastAsia" w:hAnsiTheme="minorEastAsia" w:cs="ＭＳ Ｐゴシック" w:hint="eastAsia"/>
          <w:b/>
          <w:bCs/>
          <w:color w:val="000000" w:themeColor="text1"/>
          <w:kern w:val="0"/>
          <w:szCs w:val="21"/>
        </w:rPr>
        <w:t>図</w:t>
      </w:r>
      <w:r w:rsidRPr="00A92DA1">
        <w:rPr>
          <w:rFonts w:asciiTheme="minorEastAsia" w:hAnsiTheme="minorEastAsia" w:hint="eastAsia"/>
          <w:b/>
          <w:bCs/>
          <w:szCs w:val="21"/>
        </w:rPr>
        <w:t>6-</w:t>
      </w:r>
      <w:r w:rsidRPr="00A92DA1">
        <w:rPr>
          <w:rFonts w:asciiTheme="minorEastAsia" w:hAnsiTheme="minorEastAsia"/>
          <w:b/>
          <w:bCs/>
          <w:szCs w:val="21"/>
        </w:rPr>
        <w:t>8</w:t>
      </w:r>
      <w:r w:rsidRPr="00A92DA1">
        <w:rPr>
          <w:rFonts w:asciiTheme="minorEastAsia" w:hAnsiTheme="minorEastAsia" w:hint="eastAsia"/>
          <w:b/>
          <w:bCs/>
          <w:szCs w:val="21"/>
        </w:rPr>
        <w:t>-(1)-C</w:t>
      </w:r>
      <w:r w:rsidRPr="00A92DA1">
        <w:rPr>
          <w:rFonts w:asciiTheme="minorEastAsia" w:hAnsiTheme="minorEastAsia"/>
          <w:b/>
          <w:bCs/>
          <w:szCs w:val="21"/>
        </w:rPr>
        <w:t>2</w:t>
      </w:r>
      <w:r w:rsidRPr="00A92DA1">
        <w:rPr>
          <w:rFonts w:asciiTheme="minorEastAsia" w:hAnsiTheme="minorEastAsia" w:hint="eastAsia"/>
          <w:b/>
          <w:bCs/>
          <w:szCs w:val="21"/>
        </w:rPr>
        <w:t>：</w:t>
      </w:r>
      <w:r w:rsidRPr="00A92DA1">
        <w:rPr>
          <w:rFonts w:asciiTheme="minorEastAsia" w:hAnsiTheme="minorEastAsia" w:hint="eastAsia"/>
          <w:szCs w:val="21"/>
        </w:rPr>
        <w:t>糖尿病に関する</w:t>
      </w:r>
      <w:r w:rsidRPr="00A92DA1">
        <w:rPr>
          <w:rFonts w:asciiTheme="minorEastAsia" w:hAnsiTheme="minorEastAsia" w:cs="ＭＳ Ｐゴシック" w:hint="eastAsia"/>
          <w:color w:val="000000" w:themeColor="text1"/>
          <w:kern w:val="0"/>
          <w:szCs w:val="21"/>
          <w:u w:val="single"/>
        </w:rPr>
        <w:t>国民健康保険制度及び後期高齢者医療制度</w:t>
      </w:r>
    </w:p>
    <w:p w14:paraId="0D8BBA08" w14:textId="77777777" w:rsidR="00D35F90" w:rsidRPr="00A92DA1" w:rsidRDefault="00D35F90" w:rsidP="00D35F90">
      <w:pPr>
        <w:widowControl/>
        <w:jc w:val="center"/>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color w:val="000000" w:themeColor="text1"/>
          <w:kern w:val="0"/>
          <w:szCs w:val="21"/>
        </w:rPr>
        <w:t>患者一人当たり</w:t>
      </w:r>
      <w:r w:rsidRPr="00A92DA1">
        <w:rPr>
          <w:rFonts w:asciiTheme="minorEastAsia" w:hAnsiTheme="minorEastAsia" w:hint="eastAsia"/>
          <w:szCs w:val="21"/>
        </w:rPr>
        <w:t>医療費の都道府県間比較</w:t>
      </w:r>
    </w:p>
    <w:p w14:paraId="446C8B6A" w14:textId="77777777" w:rsidR="00D35F90" w:rsidRPr="00A92DA1" w:rsidRDefault="00D35F90" w:rsidP="00D35F90">
      <w:pPr>
        <w:widowControl/>
        <w:jc w:val="left"/>
        <w:rPr>
          <w:rFonts w:asciiTheme="minorEastAsia" w:hAnsiTheme="minorEastAsia" w:cs="ＭＳ Ｐゴシック"/>
          <w:b/>
          <w:bCs/>
          <w:color w:val="000000" w:themeColor="text1"/>
          <w:kern w:val="0"/>
          <w:szCs w:val="21"/>
        </w:rPr>
      </w:pPr>
    </w:p>
    <w:p w14:paraId="132D386D" w14:textId="77777777" w:rsidR="00D35F90" w:rsidRPr="00A92DA1" w:rsidRDefault="00D35F90" w:rsidP="00D35F90">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b/>
          <w:bCs/>
          <w:color w:val="000000" w:themeColor="text1"/>
          <w:kern w:val="0"/>
          <w:szCs w:val="21"/>
        </w:rPr>
        <w:br w:type="page"/>
      </w:r>
    </w:p>
    <w:p w14:paraId="48DA7C0C" w14:textId="77777777" w:rsidR="00D35F90" w:rsidRPr="00A92DA1" w:rsidRDefault="00D35F90" w:rsidP="00D35F90">
      <w:pPr>
        <w:widowControl/>
        <w:jc w:val="center"/>
        <w:rPr>
          <w:rFonts w:asciiTheme="minorEastAsia" w:hAnsiTheme="minorEastAsia" w:cs="ＭＳ Ｐゴシック"/>
          <w:b/>
          <w:bCs/>
          <w:color w:val="000000" w:themeColor="text1"/>
          <w:kern w:val="0"/>
          <w:szCs w:val="21"/>
        </w:rPr>
      </w:pPr>
      <w:r w:rsidRPr="00A92DA1">
        <w:rPr>
          <w:noProof/>
        </w:rPr>
        <w:lastRenderedPageBreak/>
        <w:drawing>
          <wp:anchor distT="0" distB="0" distL="114300" distR="114300" simplePos="0" relativeHeight="251748352" behindDoc="0" locked="0" layoutInCell="1" allowOverlap="1" wp14:anchorId="07A96238" wp14:editId="0829C1C8">
            <wp:simplePos x="0" y="0"/>
            <wp:positionH relativeFrom="column">
              <wp:posOffset>2178050</wp:posOffset>
            </wp:positionH>
            <wp:positionV relativeFrom="paragraph">
              <wp:posOffset>386827</wp:posOffset>
            </wp:positionV>
            <wp:extent cx="1454264" cy="2289386"/>
            <wp:effectExtent l="0" t="0" r="0" b="0"/>
            <wp:wrapNone/>
            <wp:docPr id="10337859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454264" cy="2289386"/>
                    </a:xfrm>
                    <a:prstGeom prst="rect">
                      <a:avLst/>
                    </a:prstGeom>
                  </pic:spPr>
                </pic:pic>
              </a:graphicData>
            </a:graphic>
            <wp14:sizeRelH relativeFrom="page">
              <wp14:pctWidth>0</wp14:pctWidth>
            </wp14:sizeRelH>
            <wp14:sizeRelV relativeFrom="page">
              <wp14:pctHeight>0</wp14:pctHeight>
            </wp14:sizeRelV>
          </wp:anchor>
        </w:drawing>
      </w:r>
      <w:r w:rsidRPr="00A92DA1">
        <w:rPr>
          <w:noProof/>
        </w:rPr>
        <mc:AlternateContent>
          <mc:Choice Requires="wps">
            <w:drawing>
              <wp:anchor distT="0" distB="0" distL="114300" distR="114300" simplePos="0" relativeHeight="251750400" behindDoc="0" locked="0" layoutInCell="1" allowOverlap="1" wp14:anchorId="44FBDB6A" wp14:editId="0D1D4F79">
                <wp:simplePos x="0" y="0"/>
                <wp:positionH relativeFrom="column">
                  <wp:posOffset>3759200</wp:posOffset>
                </wp:positionH>
                <wp:positionV relativeFrom="paragraph">
                  <wp:posOffset>1257642</wp:posOffset>
                </wp:positionV>
                <wp:extent cx="646430" cy="118745"/>
                <wp:effectExtent l="0" t="0" r="13970" b="8255"/>
                <wp:wrapNone/>
                <wp:docPr id="846623924"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9B89864" id="正方形/長方形 15" o:spid="_x0000_s1026" style="position:absolute;margin-left:296pt;margin-top:99.05pt;width:50.9pt;height:9.3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" fillcolor="white [3212]" strokecolor="white [3212]" strokeweight="1pt"/>
            </w:pict>
          </mc:Fallback>
        </mc:AlternateContent>
      </w:r>
      <w:r w:rsidRPr="00A92DA1">
        <w:rPr>
          <w:rFonts w:asciiTheme="minorEastAsia" w:hAnsiTheme="minorEastAsia"/>
          <w:noProof/>
          <w:szCs w:val="21"/>
        </w:rPr>
        <w:drawing>
          <wp:inline distT="0" distB="0" distL="0" distR="0" wp14:anchorId="387E7FE4" wp14:editId="67FD2ABD">
            <wp:extent cx="3242944" cy="3053751"/>
            <wp:effectExtent l="0" t="0" r="0" b="0"/>
            <wp:docPr id="1632227334" name="図 103"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lot object"/>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9862" t="17243" r="26216" b="21285"/>
                    <a:stretch/>
                  </pic:blipFill>
                  <pic:spPr bwMode="auto">
                    <a:xfrm>
                      <a:off x="0" y="0"/>
                      <a:ext cx="3294410" cy="3102215"/>
                    </a:xfrm>
                    <a:prstGeom prst="rect">
                      <a:avLst/>
                    </a:prstGeom>
                    <a:noFill/>
                    <a:ln>
                      <a:noFill/>
                    </a:ln>
                    <a:extLst>
                      <a:ext uri="{53640926-AAD7-44D8-BBD7-CCE9431645EC}">
                        <a14:shadowObscured xmlns:a14="http://schemas.microsoft.com/office/drawing/2010/main"/>
                      </a:ext>
                    </a:extLst>
                  </pic:spPr>
                </pic:pic>
              </a:graphicData>
            </a:graphic>
          </wp:inline>
        </w:drawing>
      </w:r>
    </w:p>
    <w:p w14:paraId="00D5B905" w14:textId="5C5FB07E" w:rsidR="00D35F90" w:rsidRPr="00A92DA1" w:rsidRDefault="00D35F90" w:rsidP="00D35F90">
      <w:pPr>
        <w:widowControl/>
        <w:jc w:val="center"/>
        <w:rPr>
          <w:rFonts w:asciiTheme="minorEastAsia" w:hAnsiTheme="minorEastAsia" w:cs="ＭＳ Ｐゴシック"/>
          <w:color w:val="000000" w:themeColor="text1"/>
          <w:kern w:val="0"/>
          <w:szCs w:val="21"/>
        </w:rPr>
      </w:pPr>
      <w:bookmarkStart w:id="210" w:name="OLE_LINK128"/>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8</w:t>
      </w:r>
      <w:r w:rsidRPr="00A92DA1">
        <w:rPr>
          <w:rFonts w:asciiTheme="minorEastAsia" w:hAnsiTheme="minorEastAsia" w:cs="ＭＳ Ｐゴシック" w:hint="eastAsia"/>
          <w:b/>
          <w:bCs/>
          <w:color w:val="000000" w:themeColor="text1"/>
          <w:kern w:val="0"/>
          <w:szCs w:val="21"/>
        </w:rPr>
        <w:t>-(2)-1</w:t>
      </w:r>
      <w:bookmarkEnd w:id="210"/>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糖尿病</w:t>
      </w:r>
      <w:r w:rsidRPr="00A92DA1">
        <w:rPr>
          <w:rFonts w:asciiTheme="minorEastAsia" w:hAnsiTheme="minorEastAsia" w:hint="eastAsia"/>
          <w:szCs w:val="21"/>
        </w:rPr>
        <w:t>に関する大阪府</w:t>
      </w:r>
      <w:r w:rsidRPr="00A92DA1">
        <w:rPr>
          <w:rFonts w:asciiTheme="minorEastAsia" w:hAnsiTheme="minorEastAsia" w:cs="ＭＳ Ｐゴシック" w:hint="eastAsia"/>
          <w:color w:val="000000" w:themeColor="text1"/>
          <w:kern w:val="0"/>
          <w:szCs w:val="21"/>
        </w:rPr>
        <w:t>２次医療圏の総医療費</w:t>
      </w:r>
    </w:p>
    <w:p w14:paraId="2227B46F" w14:textId="77777777" w:rsidR="00D35F90" w:rsidRPr="00A92DA1" w:rsidRDefault="00D35F90" w:rsidP="00D35F9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6841C1F7" w14:textId="77777777" w:rsidR="00D35F90" w:rsidRPr="00A92DA1" w:rsidRDefault="00D35F90" w:rsidP="00D35F90">
      <w:pPr>
        <w:widowControl/>
        <w:jc w:val="center"/>
        <w:rPr>
          <w:rFonts w:asciiTheme="minorEastAsia" w:hAnsiTheme="minorEastAsia"/>
          <w:szCs w:val="21"/>
        </w:rPr>
      </w:pPr>
      <w:r w:rsidRPr="00A92DA1">
        <w:rPr>
          <w:noProof/>
        </w:rPr>
        <mc:AlternateContent>
          <mc:Choice Requires="wps">
            <w:drawing>
              <wp:anchor distT="0" distB="0" distL="114300" distR="114300" simplePos="0" relativeHeight="251751424" behindDoc="0" locked="0" layoutInCell="1" allowOverlap="1" wp14:anchorId="765D777D" wp14:editId="7ABDE6A6">
                <wp:simplePos x="0" y="0"/>
                <wp:positionH relativeFrom="column">
                  <wp:posOffset>3768090</wp:posOffset>
                </wp:positionH>
                <wp:positionV relativeFrom="paragraph">
                  <wp:posOffset>1314973</wp:posOffset>
                </wp:positionV>
                <wp:extent cx="646430" cy="118745"/>
                <wp:effectExtent l="0" t="0" r="13970" b="8255"/>
                <wp:wrapNone/>
                <wp:docPr id="1955141627" name="正方形/長方形 15"/>
                <wp:cNvGraphicFramePr/>
                <a:graphic xmlns:a="http://schemas.openxmlformats.org/drawingml/2006/main">
                  <a:graphicData uri="http://schemas.microsoft.com/office/word/2010/wordprocessingShape">
                    <wps:wsp>
                      <wps:cNvSpPr/>
                      <wps:spPr>
                        <a:xfrm>
                          <a:off x="0" y="0"/>
                          <a:ext cx="646430" cy="11874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441A4C6C" id="正方形/長方形 15" o:spid="_x0000_s1026" style="position:absolute;margin-left:296.7pt;margin-top:103.55pt;width:50.9pt;height:9.3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" fillcolor="white [3212]" strokecolor="white [3212]" strokeweight="1pt"/>
            </w:pict>
          </mc:Fallback>
        </mc:AlternateContent>
      </w:r>
      <w:r w:rsidRPr="00A92DA1">
        <w:rPr>
          <w:noProof/>
        </w:rPr>
        <w:drawing>
          <wp:anchor distT="0" distB="0" distL="114300" distR="114300" simplePos="0" relativeHeight="251749376" behindDoc="0" locked="0" layoutInCell="1" allowOverlap="1" wp14:anchorId="62467240" wp14:editId="4399FC82">
            <wp:simplePos x="0" y="0"/>
            <wp:positionH relativeFrom="column">
              <wp:posOffset>2198370</wp:posOffset>
            </wp:positionH>
            <wp:positionV relativeFrom="paragraph">
              <wp:posOffset>373903</wp:posOffset>
            </wp:positionV>
            <wp:extent cx="1454264" cy="2289386"/>
            <wp:effectExtent l="0" t="0" r="0" b="0"/>
            <wp:wrapNone/>
            <wp:docPr id="15847925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79472" name=""/>
                    <pic:cNvPicPr/>
                  </pic:nvPicPr>
                  <pic:blipFill>
                    <a:blip r:embed="rId20"/>
                    <a:stretch>
                      <a:fillRect/>
                    </a:stretch>
                  </pic:blipFill>
                  <pic:spPr>
                    <a:xfrm>
                      <a:off x="0" y="0"/>
                      <a:ext cx="1454264" cy="2289386"/>
                    </a:xfrm>
                    <a:prstGeom prst="rect">
                      <a:avLst/>
                    </a:prstGeom>
                  </pic:spPr>
                </pic:pic>
              </a:graphicData>
            </a:graphic>
            <wp14:sizeRelH relativeFrom="page">
              <wp14:pctWidth>0</wp14:pctWidth>
            </wp14:sizeRelH>
            <wp14:sizeRelV relativeFrom="page">
              <wp14:pctHeight>0</wp14:pctHeight>
            </wp14:sizeRelV>
          </wp:anchor>
        </w:drawing>
      </w:r>
      <w:r w:rsidRPr="00A92DA1">
        <w:rPr>
          <w:noProof/>
        </w:rPr>
        <w:drawing>
          <wp:inline distT="0" distB="0" distL="0" distR="0" wp14:anchorId="0578D95A" wp14:editId="0837082C">
            <wp:extent cx="3128372" cy="3183462"/>
            <wp:effectExtent l="0" t="0" r="0" b="4445"/>
            <wp:docPr id="866579495" name="図 2" descr="Plo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 object"/>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3711" t="3416" r="11918" b="7448"/>
                    <a:stretch/>
                  </pic:blipFill>
                  <pic:spPr bwMode="auto">
                    <a:xfrm>
                      <a:off x="0" y="0"/>
                      <a:ext cx="3168096" cy="3223885"/>
                    </a:xfrm>
                    <a:prstGeom prst="rect">
                      <a:avLst/>
                    </a:prstGeom>
                    <a:noFill/>
                    <a:ln>
                      <a:noFill/>
                    </a:ln>
                    <a:extLst>
                      <a:ext uri="{53640926-AAD7-44D8-BBD7-CCE9431645EC}">
                        <a14:shadowObscured xmlns:a14="http://schemas.microsoft.com/office/drawing/2010/main"/>
                      </a:ext>
                    </a:extLst>
                  </pic:spPr>
                </pic:pic>
              </a:graphicData>
            </a:graphic>
          </wp:inline>
        </w:drawing>
      </w:r>
    </w:p>
    <w:p w14:paraId="3DBB1C8D" w14:textId="2B35ECE7" w:rsidR="00D35F90" w:rsidRPr="00A92DA1" w:rsidRDefault="00D35F90" w:rsidP="00D35F90">
      <w:pPr>
        <w:widowControl/>
        <w:jc w:val="center"/>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b/>
          <w:bCs/>
          <w:color w:val="000000" w:themeColor="text1"/>
          <w:kern w:val="0"/>
          <w:szCs w:val="21"/>
        </w:rPr>
        <w:t>図6-</w:t>
      </w:r>
      <w:r w:rsidRPr="00A92DA1">
        <w:rPr>
          <w:rFonts w:asciiTheme="minorEastAsia" w:hAnsiTheme="minorEastAsia" w:cs="ＭＳ Ｐゴシック"/>
          <w:b/>
          <w:bCs/>
          <w:color w:val="000000" w:themeColor="text1"/>
          <w:kern w:val="0"/>
          <w:szCs w:val="21"/>
        </w:rPr>
        <w:t>8</w:t>
      </w:r>
      <w:r w:rsidRPr="00A92DA1">
        <w:rPr>
          <w:rFonts w:asciiTheme="minorEastAsia" w:hAnsiTheme="minorEastAsia" w:cs="ＭＳ Ｐゴシック" w:hint="eastAsia"/>
          <w:b/>
          <w:bCs/>
          <w:color w:val="000000" w:themeColor="text1"/>
          <w:kern w:val="0"/>
          <w:szCs w:val="21"/>
        </w:rPr>
        <w:t>-(2)-</w:t>
      </w:r>
      <w:r w:rsidRPr="00A92DA1">
        <w:rPr>
          <w:rFonts w:asciiTheme="minorEastAsia" w:hAnsiTheme="minorEastAsia" w:cs="ＭＳ Ｐゴシック"/>
          <w:b/>
          <w:bCs/>
          <w:color w:val="000000" w:themeColor="text1"/>
          <w:kern w:val="0"/>
          <w:szCs w:val="21"/>
        </w:rPr>
        <w:t>2</w:t>
      </w:r>
      <w:r w:rsidRPr="00A92DA1">
        <w:rPr>
          <w:rFonts w:asciiTheme="minorEastAsia" w:hAnsiTheme="minorEastAsia" w:cs="ＭＳ Ｐゴシック" w:hint="eastAsia"/>
          <w:b/>
          <w:bCs/>
          <w:color w:val="000000" w:themeColor="text1"/>
          <w:kern w:val="0"/>
          <w:szCs w:val="21"/>
        </w:rPr>
        <w:t>：</w:t>
      </w:r>
      <w:r w:rsidRPr="00A92DA1">
        <w:rPr>
          <w:rFonts w:asciiTheme="minorEastAsia" w:hAnsiTheme="minorEastAsia" w:hint="eastAsia"/>
          <w:szCs w:val="21"/>
        </w:rPr>
        <w:t>糖尿病に関する大阪府</w:t>
      </w:r>
      <w:r w:rsidRPr="00A92DA1">
        <w:rPr>
          <w:rFonts w:asciiTheme="minorEastAsia" w:hAnsiTheme="minorEastAsia" w:cs="ＭＳ Ｐゴシック" w:hint="eastAsia"/>
          <w:color w:val="000000" w:themeColor="text1"/>
          <w:kern w:val="0"/>
          <w:szCs w:val="21"/>
        </w:rPr>
        <w:t>２次医療圏の患者一人当たり医療費</w:t>
      </w:r>
    </w:p>
    <w:p w14:paraId="4E431A19" w14:textId="77777777" w:rsidR="00D35F90" w:rsidRPr="00A92DA1" w:rsidRDefault="00D35F90" w:rsidP="00D35F90">
      <w:pPr>
        <w:widowControl/>
        <w:jc w:val="center"/>
        <w:rPr>
          <w:rFonts w:asciiTheme="minorEastAsia" w:hAnsiTheme="minorEastAsia"/>
          <w:szCs w:val="21"/>
        </w:rPr>
      </w:pPr>
      <w:r w:rsidRPr="00A92DA1">
        <w:rPr>
          <w:rFonts w:asciiTheme="minorEastAsia" w:hAnsiTheme="minorEastAsia" w:cs="ＭＳ Ｐゴシック" w:hint="eastAsia"/>
          <w:color w:val="000000" w:themeColor="text1"/>
          <w:kern w:val="0"/>
          <w:szCs w:val="21"/>
        </w:rPr>
        <w:t>(</w:t>
      </w:r>
      <w:r w:rsidRPr="00A92DA1">
        <w:rPr>
          <w:rFonts w:asciiTheme="minorEastAsia" w:hAnsiTheme="minorEastAsia" w:hint="eastAsia"/>
          <w:szCs w:val="21"/>
        </w:rPr>
        <w:t>国民健康保険制度及び後期高齢者医療制度)</w:t>
      </w:r>
    </w:p>
    <w:p w14:paraId="7F4D18DB" w14:textId="77777777" w:rsidR="00D35F90" w:rsidRPr="00A92DA1" w:rsidRDefault="00D35F90" w:rsidP="00D35F90">
      <w:pPr>
        <w:widowControl/>
        <w:jc w:val="center"/>
        <w:rPr>
          <w:rFonts w:asciiTheme="minorEastAsia" w:hAnsiTheme="minorEastAsia"/>
          <w:szCs w:val="21"/>
        </w:rPr>
      </w:pPr>
    </w:p>
    <w:p w14:paraId="4BBF795A" w14:textId="77777777" w:rsidR="00D35F90" w:rsidRPr="00A92DA1" w:rsidRDefault="00D35F90" w:rsidP="00D35F90">
      <w:pPr>
        <w:widowControl/>
        <w:jc w:val="center"/>
        <w:rPr>
          <w:rFonts w:asciiTheme="minorEastAsia" w:hAnsiTheme="minorEastAsia"/>
          <w:szCs w:val="21"/>
        </w:rPr>
      </w:pPr>
    </w:p>
    <w:p w14:paraId="0B9F4BD6" w14:textId="77777777" w:rsidR="00D35F90" w:rsidRPr="00A92DA1" w:rsidRDefault="00D35F90" w:rsidP="00D35F90">
      <w:pPr>
        <w:widowControl/>
        <w:jc w:val="center"/>
        <w:rPr>
          <w:rFonts w:asciiTheme="minorEastAsia" w:hAnsiTheme="minorEastAsia"/>
          <w:szCs w:val="21"/>
        </w:rPr>
      </w:pPr>
    </w:p>
    <w:p w14:paraId="792D17EC" w14:textId="77777777" w:rsidR="00D35F90" w:rsidRPr="00A92DA1" w:rsidRDefault="00D35F90" w:rsidP="00D35F90">
      <w:pPr>
        <w:widowControl/>
        <w:jc w:val="center"/>
        <w:rPr>
          <w:rFonts w:asciiTheme="minorEastAsia" w:hAnsiTheme="minorEastAsia"/>
          <w:szCs w:val="21"/>
        </w:rPr>
      </w:pPr>
    </w:p>
    <w:p w14:paraId="0D2F4FE3" w14:textId="1163D556" w:rsidR="006E6881" w:rsidRPr="00EF2C37" w:rsidRDefault="006E6881" w:rsidP="00B75E60">
      <w:pPr>
        <w:pStyle w:val="2"/>
        <w:numPr>
          <w:ilvl w:val="0"/>
          <w:numId w:val="33"/>
        </w:numPr>
        <w:rPr>
          <w:rFonts w:asciiTheme="minorEastAsia" w:eastAsiaTheme="minorEastAsia" w:hAnsiTheme="minorEastAsia" w:cs="ＭＳ Ｐゴシック"/>
          <w:b/>
          <w:bCs/>
          <w:kern w:val="0"/>
          <w:sz w:val="21"/>
          <w:szCs w:val="21"/>
        </w:rPr>
      </w:pPr>
      <w:bookmarkStart w:id="211" w:name="_Toc193966809"/>
      <w:bookmarkStart w:id="212" w:name="OLE_LINK41"/>
      <w:r w:rsidRPr="00EF2C37">
        <w:rPr>
          <w:rFonts w:asciiTheme="minorEastAsia" w:eastAsiaTheme="minorEastAsia" w:hAnsiTheme="minorEastAsia" w:cs="ＭＳ Ｐゴシック" w:hint="eastAsia"/>
          <w:b/>
          <w:bCs/>
          <w:kern w:val="0"/>
          <w:sz w:val="21"/>
          <w:szCs w:val="21"/>
        </w:rPr>
        <w:lastRenderedPageBreak/>
        <w:t>大阪府における糖尿病医療費・予防対策の現状と課題</w:t>
      </w:r>
      <w:bookmarkEnd w:id="211"/>
    </w:p>
    <w:p w14:paraId="6B1876C7" w14:textId="77777777" w:rsidR="006E6881" w:rsidRPr="00A92DA1" w:rsidRDefault="006E6881" w:rsidP="00704DC3">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糖尿病医療費の現状と患者数の動向</w:t>
      </w:r>
    </w:p>
    <w:p w14:paraId="7AF01A57" w14:textId="75A1F823" w:rsidR="006E6881" w:rsidRPr="00A92DA1" w:rsidRDefault="006E6881" w:rsidP="00704DC3">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大阪府内における糖尿病に関する総医療費を地域別に分析すると、大阪市医療圏が突出して高く、他の二次医療圏も全体平均よりやや高い水準にあり、比較的狭い範囲に分布している。一方、患者一人当たりの医療費はやや高めであるものの、他の都府県と比較すると総医療費ほど顕著な差異は認められなかった。特に、大阪市医療圏では総医療費が府内で最も高額であったものの、患者一人当たりの医療費は府内の他の二次医療圏と比べて中位に位置していた。このことから、大阪府における糖尿病の総医療費の高さは、患者一人当たりの医療費の増加というよりも、患者数の多さが主な要因となっている可能性が示唆される。また、糖尿病に関する患者一人当たりの医療費を他地域と比較すると、東京都、神奈川県よりも高く、奈良県および三重県を除く関西圏では全国的にみても比較的高い水準にある。この地域差の要因については明確ではないものの、食生活や運動習慣、医療アクセスの違いが影響している可能性が考えられる。今後、詳細な分析を通じて地域特性を明らかにし、適切な対策を講じることが求められる。</w:t>
      </w:r>
    </w:p>
    <w:p w14:paraId="682F80C1" w14:textId="77777777" w:rsidR="006E6881" w:rsidRPr="00A92DA1" w:rsidRDefault="006E6881" w:rsidP="007D7009">
      <w:pPr>
        <w:widowControl/>
        <w:ind w:firstLineChars="50" w:firstLine="105"/>
        <w:jc w:val="left"/>
        <w:rPr>
          <w:rFonts w:asciiTheme="minorEastAsia" w:hAnsiTheme="minorEastAsia" w:cs="ＭＳ Ｐゴシック"/>
          <w:color w:val="000000" w:themeColor="text1"/>
          <w:kern w:val="0"/>
          <w:szCs w:val="21"/>
        </w:rPr>
      </w:pPr>
    </w:p>
    <w:p w14:paraId="016B48CE" w14:textId="77777777" w:rsidR="006E6881" w:rsidRPr="00A92DA1" w:rsidRDefault="006E6881" w:rsidP="00704DC3">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糖尿病の発症予防とリスク管理</w:t>
      </w:r>
    </w:p>
    <w:p w14:paraId="7660EF03" w14:textId="364DDE75" w:rsidR="006E6881" w:rsidRPr="00A92DA1" w:rsidRDefault="006E6881" w:rsidP="00704DC3">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糖尿病の患者数を減少させるためには、発症予防の強化が最も重要である。日本糖尿病学会「糖尿病診療ガイドライン」では、糖尿病予防に有効な要素として</w:t>
      </w:r>
      <w:r w:rsidR="00704DC3"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身体活動の増加（定期的な運動習慣の確立）</w:t>
      </w:r>
      <w:r w:rsidR="00704DC3"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適切なエネルギー摂取（過剰摂取の抑制）</w:t>
      </w:r>
      <w:r w:rsidR="00704DC3"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食物繊維の摂取増加（野菜・穀物などの積極的な摂取）</w:t>
      </w:r>
      <w:r w:rsidR="00704DC3" w:rsidRPr="00A92DA1">
        <w:rPr>
          <w:rFonts w:asciiTheme="minorEastAsia" w:hAnsiTheme="minorEastAsia" w:cs="ＭＳ Ｐゴシック" w:hint="eastAsia"/>
          <w:color w:val="000000" w:themeColor="text1"/>
          <w:kern w:val="0"/>
          <w:szCs w:val="21"/>
        </w:rPr>
        <w:t>等が挙げられている。</w:t>
      </w:r>
      <w:r w:rsidRPr="00A92DA1">
        <w:rPr>
          <w:rFonts w:asciiTheme="minorEastAsia" w:hAnsiTheme="minorEastAsia" w:cs="ＭＳ Ｐゴシック" w:hint="eastAsia"/>
          <w:color w:val="000000" w:themeColor="text1"/>
          <w:kern w:val="0"/>
          <w:szCs w:val="21"/>
        </w:rPr>
        <w:t>これらの習慣の確立により、糖尿病発症リスクを低減させることが可能となる。特に、大阪府健康づくり実態調査の結果によれば、身体活動の促進、適度な睡眠時間の確保、推奨される食習慣の実践、そして喫煙者に対する禁煙勧奨の強化が必要であることが示されている。このことから、糖尿病予防のための健康施策を強化・継続することが、患者数の増加を抑制する上で不可欠である。</w:t>
      </w:r>
    </w:p>
    <w:p w14:paraId="7FBE2CBD" w14:textId="77777777" w:rsidR="006E6881" w:rsidRPr="00A92DA1" w:rsidRDefault="006E6881" w:rsidP="007D7009">
      <w:pPr>
        <w:widowControl/>
        <w:ind w:firstLineChars="50" w:firstLine="105"/>
        <w:jc w:val="left"/>
        <w:rPr>
          <w:rFonts w:asciiTheme="minorEastAsia" w:hAnsiTheme="minorEastAsia" w:cs="ＭＳ Ｐゴシック"/>
          <w:color w:val="000000" w:themeColor="text1"/>
          <w:kern w:val="0"/>
          <w:szCs w:val="21"/>
        </w:rPr>
      </w:pPr>
    </w:p>
    <w:p w14:paraId="3DC74905" w14:textId="77777777" w:rsidR="006E6881" w:rsidRPr="00A92DA1" w:rsidRDefault="006E6881" w:rsidP="00704DC3">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糖尿病の合併症予防と医療費への影響</w:t>
      </w:r>
    </w:p>
    <w:p w14:paraId="1B78B845" w14:textId="645BF95B" w:rsidR="006E6881" w:rsidRPr="00A92DA1" w:rsidRDefault="006E6881" w:rsidP="00704DC3">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糖尿病は、長期間にわたって血糖値の管理が適切に行われない場合、網膜症、腎症、神経障害などの細小血管合併症を引き起こす。これらの合併症は、最終的に失明や人工透析といった高額な医療を要する状態へと進行する可能性がある。このため、糖尿病管理の視点として、単に血糖値をコントロールするだけでなく、合併症予防を含めた包括的な管理戦略が重要となる。近年、糖尿病を持つ患者の平均寿命は延びつつあるが、その一方で合併症リスクが高まることで、医療費の増加が懸念される。このため、糖尿病管理の強化により、合併症の発症を抑制することが長期的な医療費の適正化につながると考えられる。具体的な対策としては、以下のような取り組みが求められる。</w:t>
      </w:r>
    </w:p>
    <w:p w14:paraId="014202B1" w14:textId="77777777" w:rsidR="006E6881" w:rsidRPr="00A92DA1" w:rsidRDefault="006E6881" w:rsidP="007D7009">
      <w:pPr>
        <w:widowControl/>
        <w:ind w:firstLineChars="50" w:firstLine="105"/>
        <w:jc w:val="left"/>
        <w:rPr>
          <w:rFonts w:asciiTheme="minorEastAsia" w:hAnsiTheme="minorEastAsia" w:cs="ＭＳ Ｐゴシック"/>
          <w:color w:val="000000" w:themeColor="text1"/>
          <w:kern w:val="0"/>
          <w:szCs w:val="21"/>
        </w:rPr>
      </w:pPr>
    </w:p>
    <w:p w14:paraId="6AA62BD2" w14:textId="4C5BD163" w:rsidR="006E6881" w:rsidRPr="00A92DA1" w:rsidRDefault="006E6881" w:rsidP="00EF2C37">
      <w:pPr>
        <w:widowControl/>
        <w:jc w:val="left"/>
        <w:rPr>
          <w:rFonts w:asciiTheme="minorEastAsia" w:hAnsiTheme="minorEastAsia" w:cs="ＭＳ Ｐゴシック"/>
          <w:color w:val="000000" w:themeColor="text1"/>
          <w:kern w:val="0"/>
          <w:szCs w:val="21"/>
        </w:rPr>
      </w:pPr>
      <w:r w:rsidRPr="00EF2C37">
        <w:rPr>
          <w:rFonts w:asciiTheme="minorEastAsia" w:hAnsiTheme="minorEastAsia" w:cs="ＭＳ Ｐゴシック" w:hint="eastAsia"/>
          <w:b/>
          <w:bCs/>
          <w:color w:val="000000" w:themeColor="text1"/>
          <w:kern w:val="0"/>
          <w:szCs w:val="21"/>
        </w:rPr>
        <w:lastRenderedPageBreak/>
        <w:t>糖尿病患者</w:t>
      </w:r>
      <w:r w:rsidR="00EF2C37">
        <w:rPr>
          <w:rFonts w:asciiTheme="minorEastAsia" w:hAnsiTheme="minorEastAsia" w:cs="ＭＳ Ｐゴシック" w:hint="eastAsia"/>
          <w:b/>
          <w:bCs/>
          <w:color w:val="000000" w:themeColor="text1"/>
          <w:kern w:val="0"/>
          <w:szCs w:val="21"/>
        </w:rPr>
        <w:t>の早期発見と合併症予防</w:t>
      </w:r>
      <w:r w:rsidR="00704DC3" w:rsidRPr="00EF2C37">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血糖管理をサポートするための地域医療連携の強化</w:t>
      </w:r>
      <w:r w:rsidR="00704DC3"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食生活指導や運動支援プログラムの実施</w:t>
      </w:r>
      <w:r w:rsidR="00704DC3" w:rsidRPr="00A92DA1">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これらの施策を通じて、糖尿病の合併症予防を徹底することが、医療費の増加抑制に貢献すると考えられる。</w:t>
      </w:r>
    </w:p>
    <w:p w14:paraId="64F86410" w14:textId="42D4F3FB" w:rsidR="006E6881" w:rsidRPr="00A92DA1" w:rsidRDefault="006E6881" w:rsidP="00E30416">
      <w:pPr>
        <w:widowControl/>
        <w:jc w:val="left"/>
        <w:rPr>
          <w:rFonts w:asciiTheme="minorEastAsia" w:hAnsiTheme="minorEastAsia" w:cs="ＭＳ Ｐゴシック"/>
          <w:color w:val="000000" w:themeColor="text1"/>
          <w:kern w:val="0"/>
          <w:szCs w:val="21"/>
        </w:rPr>
      </w:pPr>
      <w:r w:rsidRPr="00EF2C37">
        <w:rPr>
          <w:rFonts w:asciiTheme="minorEastAsia" w:hAnsiTheme="minorEastAsia" w:cs="ＭＳ Ｐゴシック" w:hint="eastAsia"/>
          <w:b/>
          <w:bCs/>
          <w:color w:val="000000" w:themeColor="text1"/>
          <w:kern w:val="0"/>
          <w:szCs w:val="21"/>
        </w:rPr>
        <w:t>特定健診・検診の推進と課題</w:t>
      </w:r>
      <w:r w:rsidR="00704DC3" w:rsidRPr="00EF2C37">
        <w:rPr>
          <w:rFonts w:asciiTheme="minorEastAsia" w:hAnsiTheme="minorEastAsia" w:cs="ＭＳ Ｐゴシック" w:hint="eastAsia"/>
          <w:b/>
          <w:bCs/>
          <w:color w:val="000000" w:themeColor="text1"/>
          <w:kern w:val="0"/>
          <w:szCs w:val="21"/>
        </w:rPr>
        <w:t>：</w:t>
      </w:r>
      <w:r w:rsidRPr="00A92DA1">
        <w:rPr>
          <w:rFonts w:asciiTheme="minorEastAsia" w:hAnsiTheme="minorEastAsia" w:cs="ＭＳ Ｐゴシック" w:hint="eastAsia"/>
          <w:color w:val="000000" w:themeColor="text1"/>
          <w:kern w:val="0"/>
          <w:szCs w:val="21"/>
        </w:rPr>
        <w:t>糖尿病の発症予防および早期診断・治療のためには、特定健診およびその他の検診機会の拡充が重要である。糖尿病は自覚症状が少なく、進行するまで診断されにくいため、健診を通じた早期発見が予後改善につながる。特定健診の実施により、無症状の糖尿病患者を早期に特定し、適切な治療へつなげることが可能となる。これにより、糖尿病が重症化する前に治療を開始できるため、長期的には合併症リスクを抑制し、結果として医療費の増加を抑える効果が期待される。しかし、健診・検診を通じて新たに診断される患者が増加することで、短期的には受診者の増加に伴い医療費が上昇する可能性がある。このため、糖尿病対策としての健診・検診は短期的な医療費増加リスクを考慮しつつ、長期的な費用対効果を評価しながら進める必要がある。</w:t>
      </w:r>
      <w:r w:rsidR="00704DC3" w:rsidRPr="00A92DA1">
        <w:rPr>
          <w:rFonts w:asciiTheme="minorEastAsia" w:hAnsiTheme="minorEastAsia" w:cs="ＭＳ Ｐゴシック" w:hint="eastAsia"/>
          <w:color w:val="000000" w:themeColor="text1"/>
          <w:kern w:val="0"/>
          <w:szCs w:val="21"/>
        </w:rPr>
        <w:t>特に、有所見者に対する特定保健指導あるいは事後説明による</w:t>
      </w:r>
      <w:r w:rsidRPr="00A92DA1">
        <w:rPr>
          <w:rFonts w:asciiTheme="minorEastAsia" w:hAnsiTheme="minorEastAsia" w:cs="ＭＳ Ｐゴシック" w:hint="eastAsia"/>
          <w:color w:val="000000" w:themeColor="text1"/>
          <w:kern w:val="0"/>
          <w:szCs w:val="21"/>
        </w:rPr>
        <w:t>医療機関</w:t>
      </w:r>
      <w:r w:rsidR="00704DC3" w:rsidRPr="00A92DA1">
        <w:rPr>
          <w:rFonts w:asciiTheme="minorEastAsia" w:hAnsiTheme="minorEastAsia" w:cs="ＭＳ Ｐゴシック" w:hint="eastAsia"/>
          <w:color w:val="000000" w:themeColor="text1"/>
          <w:kern w:val="0"/>
          <w:szCs w:val="21"/>
        </w:rPr>
        <w:t>受診勧奨などの</w:t>
      </w:r>
      <w:r w:rsidRPr="00A92DA1">
        <w:rPr>
          <w:rFonts w:asciiTheme="minorEastAsia" w:hAnsiTheme="minorEastAsia" w:cs="ＭＳ Ｐゴシック" w:hint="eastAsia"/>
          <w:color w:val="000000" w:themeColor="text1"/>
          <w:kern w:val="0"/>
          <w:szCs w:val="21"/>
        </w:rPr>
        <w:t>フォローアップ体制の充実</w:t>
      </w:r>
      <w:r w:rsidR="00704DC3" w:rsidRPr="00A92DA1">
        <w:rPr>
          <w:rFonts w:asciiTheme="minorEastAsia" w:hAnsiTheme="minorEastAsia" w:cs="ＭＳ Ｐゴシック" w:hint="eastAsia"/>
          <w:color w:val="000000" w:themeColor="text1"/>
          <w:kern w:val="0"/>
          <w:szCs w:val="21"/>
        </w:rPr>
        <w:t>、特定</w:t>
      </w:r>
      <w:r w:rsidRPr="00A92DA1">
        <w:rPr>
          <w:rFonts w:asciiTheme="minorEastAsia" w:hAnsiTheme="minorEastAsia" w:cs="ＭＳ Ｐゴシック" w:hint="eastAsia"/>
          <w:color w:val="000000" w:themeColor="text1"/>
          <w:kern w:val="0"/>
          <w:szCs w:val="21"/>
        </w:rPr>
        <w:t>健診</w:t>
      </w:r>
      <w:r w:rsidR="00704DC3" w:rsidRPr="00A92DA1">
        <w:rPr>
          <w:rFonts w:asciiTheme="minorEastAsia" w:hAnsiTheme="minorEastAsia" w:cs="ＭＳ Ｐゴシック" w:hint="eastAsia"/>
          <w:color w:val="000000" w:themeColor="text1"/>
          <w:kern w:val="0"/>
          <w:szCs w:val="21"/>
        </w:rPr>
        <w:t>から</w:t>
      </w:r>
      <w:r w:rsidR="00E30416" w:rsidRPr="00A92DA1">
        <w:rPr>
          <w:rFonts w:asciiTheme="minorEastAsia" w:hAnsiTheme="minorEastAsia" w:cs="ＭＳ Ｐゴシック" w:hint="eastAsia"/>
          <w:color w:val="000000" w:themeColor="text1"/>
          <w:kern w:val="0"/>
          <w:szCs w:val="21"/>
        </w:rPr>
        <w:t>診療</w:t>
      </w:r>
      <w:r w:rsidRPr="00A92DA1">
        <w:rPr>
          <w:rFonts w:asciiTheme="minorEastAsia" w:hAnsiTheme="minorEastAsia" w:cs="ＭＳ Ｐゴシック" w:hint="eastAsia"/>
          <w:color w:val="000000" w:themeColor="text1"/>
          <w:kern w:val="0"/>
          <w:szCs w:val="21"/>
        </w:rPr>
        <w:t>データを活用した地域ごとの糖尿病リスク評価と対策立案</w:t>
      </w:r>
      <w:r w:rsidR="00E30416" w:rsidRPr="00A92DA1">
        <w:rPr>
          <w:rFonts w:asciiTheme="minorEastAsia" w:hAnsiTheme="minorEastAsia" w:cs="ＭＳ Ｐゴシック" w:hint="eastAsia"/>
          <w:color w:val="000000" w:themeColor="text1"/>
          <w:kern w:val="0"/>
          <w:szCs w:val="21"/>
        </w:rPr>
        <w:t>（KDB、NDBデータベースの活用）</w:t>
      </w:r>
      <w:r w:rsidRPr="00A92DA1">
        <w:rPr>
          <w:rFonts w:asciiTheme="minorEastAsia" w:hAnsiTheme="minorEastAsia" w:cs="ＭＳ Ｐゴシック" w:hint="eastAsia"/>
          <w:color w:val="000000" w:themeColor="text1"/>
          <w:kern w:val="0"/>
          <w:szCs w:val="21"/>
        </w:rPr>
        <w:t>を通じて、糖尿病患者の早期診断・適切な治療を促進し、合併症リスクの低減と医療費の抑制を図ることが望ましい。</w:t>
      </w:r>
    </w:p>
    <w:p w14:paraId="2823B3F3" w14:textId="77777777" w:rsidR="006E6881" w:rsidRPr="00A92DA1" w:rsidRDefault="006E6881" w:rsidP="007D7009">
      <w:pPr>
        <w:widowControl/>
        <w:ind w:firstLineChars="50" w:firstLine="105"/>
        <w:jc w:val="left"/>
        <w:rPr>
          <w:rFonts w:asciiTheme="minorEastAsia" w:hAnsiTheme="minorEastAsia" w:cs="ＭＳ Ｐゴシック"/>
          <w:color w:val="000000" w:themeColor="text1"/>
          <w:kern w:val="0"/>
          <w:szCs w:val="21"/>
        </w:rPr>
      </w:pPr>
    </w:p>
    <w:p w14:paraId="7CBB2799" w14:textId="77777777" w:rsidR="006E6881" w:rsidRPr="00A92DA1" w:rsidRDefault="006E6881" w:rsidP="00E30416">
      <w:pPr>
        <w:widowControl/>
        <w:jc w:val="left"/>
        <w:rPr>
          <w:rFonts w:asciiTheme="minorEastAsia" w:hAnsiTheme="minorEastAsia" w:cs="ＭＳ Ｐゴシック"/>
          <w:b/>
          <w:bCs/>
          <w:color w:val="000000" w:themeColor="text1"/>
          <w:kern w:val="0"/>
          <w:szCs w:val="21"/>
        </w:rPr>
      </w:pPr>
      <w:r w:rsidRPr="00A92DA1">
        <w:rPr>
          <w:rFonts w:asciiTheme="minorEastAsia" w:hAnsiTheme="minorEastAsia" w:cs="ＭＳ Ｐゴシック" w:hint="eastAsia"/>
          <w:b/>
          <w:bCs/>
          <w:color w:val="000000" w:themeColor="text1"/>
          <w:kern w:val="0"/>
          <w:szCs w:val="21"/>
        </w:rPr>
        <w:t>政策的示唆と今後の取り組み</w:t>
      </w:r>
    </w:p>
    <w:p w14:paraId="32EB0CDF" w14:textId="77777777" w:rsidR="006E6881" w:rsidRPr="00A92DA1" w:rsidRDefault="006E6881" w:rsidP="00E30416">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以上の分析結果を踏まえ、公衆衛生上の観点から以下の対策の強化が求められる。</w:t>
      </w:r>
    </w:p>
    <w:p w14:paraId="7E599D40" w14:textId="77777777" w:rsidR="006E6881" w:rsidRPr="00A92DA1" w:rsidRDefault="006E6881" w:rsidP="007D7009">
      <w:pPr>
        <w:widowControl/>
        <w:ind w:firstLineChars="50" w:firstLine="105"/>
        <w:jc w:val="left"/>
        <w:rPr>
          <w:rFonts w:asciiTheme="minorEastAsia" w:hAnsiTheme="minorEastAsia" w:cs="ＭＳ Ｐゴシック"/>
          <w:color w:val="000000" w:themeColor="text1"/>
          <w:kern w:val="0"/>
          <w:szCs w:val="21"/>
        </w:rPr>
      </w:pPr>
    </w:p>
    <w:p w14:paraId="4EF2A313" w14:textId="77777777" w:rsidR="006E6881" w:rsidRPr="00A92DA1" w:rsidRDefault="006E6881" w:rsidP="00E30416">
      <w:pPr>
        <w:widowControl/>
        <w:jc w:val="left"/>
        <w:rPr>
          <w:rFonts w:asciiTheme="minorEastAsia" w:hAnsiTheme="minorEastAsia" w:cs="ＭＳ Ｐゴシック"/>
          <w:color w:val="000000" w:themeColor="text1"/>
          <w:kern w:val="0"/>
          <w:szCs w:val="21"/>
        </w:rPr>
      </w:pPr>
      <w:r w:rsidRPr="008D2239">
        <w:rPr>
          <w:rFonts w:asciiTheme="minorEastAsia" w:hAnsiTheme="minorEastAsia" w:cs="ＭＳ Ｐゴシック" w:hint="eastAsia"/>
          <w:b/>
          <w:bCs/>
          <w:color w:val="000000" w:themeColor="text1"/>
          <w:kern w:val="0"/>
          <w:szCs w:val="21"/>
        </w:rPr>
        <w:t>糖尿病予防施策の強化</w:t>
      </w:r>
      <w:r w:rsidRPr="008D2239">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身体活動の促進、適切な食事指導、禁煙対策の強化を通じて、糖尿病の発症リスクを低減する。</w:t>
      </w:r>
    </w:p>
    <w:p w14:paraId="4D66EF49" w14:textId="63729A7B" w:rsidR="006E6881" w:rsidRPr="00A92DA1" w:rsidRDefault="006E6881" w:rsidP="008D2239">
      <w:pPr>
        <w:widowControl/>
        <w:jc w:val="left"/>
        <w:rPr>
          <w:rFonts w:asciiTheme="minorEastAsia" w:hAnsiTheme="minorEastAsia" w:cs="ＭＳ Ｐゴシック"/>
          <w:color w:val="000000" w:themeColor="text1"/>
          <w:kern w:val="0"/>
          <w:szCs w:val="21"/>
        </w:rPr>
      </w:pPr>
      <w:r w:rsidRPr="008D2239">
        <w:rPr>
          <w:rFonts w:asciiTheme="minorEastAsia" w:hAnsiTheme="minorEastAsia" w:cs="ＭＳ Ｐゴシック" w:hint="eastAsia"/>
          <w:b/>
          <w:bCs/>
          <w:color w:val="000000" w:themeColor="text1"/>
          <w:kern w:val="0"/>
          <w:szCs w:val="21"/>
        </w:rPr>
        <w:t>糖尿病管理</w:t>
      </w:r>
      <w:r w:rsidR="008D2239" w:rsidRPr="008D2239">
        <w:rPr>
          <w:rFonts w:asciiTheme="minorEastAsia" w:hAnsiTheme="minorEastAsia" w:cs="ＭＳ Ｐゴシック" w:hint="eastAsia"/>
          <w:b/>
          <w:bCs/>
          <w:color w:val="000000" w:themeColor="text1"/>
          <w:kern w:val="0"/>
          <w:szCs w:val="21"/>
        </w:rPr>
        <w:t>による合併症予防</w:t>
      </w:r>
      <w:r w:rsidRPr="008D2239">
        <w:rPr>
          <w:rFonts w:asciiTheme="minorEastAsia" w:hAnsiTheme="minorEastAsia" w:cs="ＭＳ Ｐゴシック" w:hint="eastAsia"/>
          <w:b/>
          <w:bCs/>
          <w:color w:val="000000" w:themeColor="text1"/>
          <w:kern w:val="0"/>
          <w:szCs w:val="21"/>
        </w:rPr>
        <w:t>の徹底</w:t>
      </w:r>
      <w:r w:rsidRPr="008D2239">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合併症予防のための定期検査（眼科検診・腎機能検査）を推進し、重症化を防ぐことで長期的な医療費の適正化を図る。</w:t>
      </w:r>
    </w:p>
    <w:p w14:paraId="00F6A621" w14:textId="77777777" w:rsidR="006E6881" w:rsidRPr="00A92DA1" w:rsidRDefault="006E6881" w:rsidP="008D2239">
      <w:pPr>
        <w:widowControl/>
        <w:jc w:val="left"/>
        <w:rPr>
          <w:rFonts w:asciiTheme="minorEastAsia" w:hAnsiTheme="minorEastAsia" w:cs="ＭＳ Ｐゴシック"/>
          <w:color w:val="000000" w:themeColor="text1"/>
          <w:kern w:val="0"/>
          <w:szCs w:val="21"/>
        </w:rPr>
      </w:pPr>
      <w:r w:rsidRPr="008D2239">
        <w:rPr>
          <w:rFonts w:asciiTheme="minorEastAsia" w:hAnsiTheme="minorEastAsia" w:cs="ＭＳ Ｐゴシック" w:hint="eastAsia"/>
          <w:b/>
          <w:bCs/>
          <w:color w:val="000000" w:themeColor="text1"/>
          <w:kern w:val="0"/>
          <w:szCs w:val="21"/>
        </w:rPr>
        <w:t>特定健診・検診の普及と評価</w:t>
      </w:r>
      <w:r w:rsidRPr="008D2239">
        <w:rPr>
          <w:rFonts w:asciiTheme="minorEastAsia" w:hAnsiTheme="minorEastAsia" w:cs="ＭＳ Ｐゴシック"/>
          <w:b/>
          <w:bCs/>
          <w:color w:val="000000" w:themeColor="text1"/>
          <w:kern w:val="0"/>
          <w:szCs w:val="21"/>
        </w:rPr>
        <w:t xml:space="preserve">: </w:t>
      </w:r>
      <w:r w:rsidRPr="00A92DA1">
        <w:rPr>
          <w:rFonts w:asciiTheme="minorEastAsia" w:hAnsiTheme="minorEastAsia" w:cs="ＭＳ Ｐゴシック"/>
          <w:color w:val="000000" w:themeColor="text1"/>
          <w:kern w:val="0"/>
          <w:szCs w:val="21"/>
        </w:rPr>
        <w:t>受診率向上のための啓発活動を強化し、健診結果に基づいた地域別リスク評価を行うことで、より効果的な糖尿病対策を展開する。</w:t>
      </w:r>
    </w:p>
    <w:p w14:paraId="33255DF8" w14:textId="77777777" w:rsidR="008D2239" w:rsidRDefault="008D2239" w:rsidP="007D7009">
      <w:pPr>
        <w:widowControl/>
        <w:ind w:firstLineChars="50" w:firstLine="105"/>
        <w:jc w:val="left"/>
        <w:rPr>
          <w:rFonts w:asciiTheme="minorEastAsia" w:hAnsiTheme="minorEastAsia" w:cs="ＭＳ Ｐゴシック"/>
          <w:color w:val="000000" w:themeColor="text1"/>
          <w:kern w:val="0"/>
          <w:szCs w:val="21"/>
        </w:rPr>
      </w:pPr>
    </w:p>
    <w:p w14:paraId="114FF4F7" w14:textId="3E9D49CF" w:rsidR="006E6881" w:rsidRPr="00A92DA1" w:rsidRDefault="006E6881" w:rsidP="007D7009">
      <w:pPr>
        <w:widowControl/>
        <w:ind w:firstLineChars="50" w:firstLine="105"/>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これらの施策を総合的に推進することで、大阪府における糖尿病患者数の抑制と、長期的な医療費の適正化を実現し、府民の健康寿命の延伸に寄与することが期待される。</w:t>
      </w:r>
    </w:p>
    <w:bookmarkEnd w:id="212"/>
    <w:p w14:paraId="7D0ACA8C" w14:textId="426F8F59" w:rsidR="00FE4B40" w:rsidRPr="00A92DA1" w:rsidRDefault="00FE4B40" w:rsidP="00FE4B40">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color w:val="000000" w:themeColor="text1"/>
          <w:kern w:val="0"/>
          <w:szCs w:val="21"/>
        </w:rPr>
        <w:br w:type="page"/>
      </w:r>
    </w:p>
    <w:p w14:paraId="464D38D0" w14:textId="77777777" w:rsidR="00FE4B40" w:rsidRPr="00A92DA1" w:rsidRDefault="00FE4B40" w:rsidP="00FE4B40">
      <w:pPr>
        <w:widowControl/>
        <w:pBdr>
          <w:top w:val="single" w:sz="4" w:space="1" w:color="auto"/>
          <w:left w:val="single" w:sz="4" w:space="4" w:color="auto"/>
          <w:bottom w:val="single" w:sz="4" w:space="1" w:color="auto"/>
          <w:right w:val="single" w:sz="4" w:space="4" w:color="auto"/>
        </w:pBdr>
        <w:jc w:val="cente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lastRenderedPageBreak/>
        <w:t>＜参考図：大阪府健康づくり実態調査・二次医療圏別の集計＞</w:t>
      </w:r>
    </w:p>
    <w:p w14:paraId="36EC344B" w14:textId="3E739505" w:rsidR="00D35F90" w:rsidRPr="00A92DA1" w:rsidRDefault="00FE4B40" w:rsidP="00D35F90">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7328A7EC" wp14:editId="79B41D96">
            <wp:extent cx="5400040" cy="3251835"/>
            <wp:effectExtent l="0" t="0" r="0" b="0"/>
            <wp:docPr id="937451818" name="図 1"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67696" name="図 1" descr="グラフ&#10;&#10;AI によって生成されたコンテンツは間違っている可能性があります。"/>
                    <pic:cNvPicPr/>
                  </pic:nvPicPr>
                  <pic:blipFill>
                    <a:blip r:embed="rId147"/>
                    <a:stretch>
                      <a:fillRect/>
                    </a:stretch>
                  </pic:blipFill>
                  <pic:spPr>
                    <a:xfrm>
                      <a:off x="0" y="0"/>
                      <a:ext cx="5400040" cy="3251835"/>
                    </a:xfrm>
                    <a:prstGeom prst="rect">
                      <a:avLst/>
                    </a:prstGeom>
                  </pic:spPr>
                </pic:pic>
              </a:graphicData>
            </a:graphic>
          </wp:inline>
        </w:drawing>
      </w:r>
    </w:p>
    <w:p w14:paraId="66D22BA2" w14:textId="77777777" w:rsidR="00FE4B40" w:rsidRPr="00A92DA1" w:rsidRDefault="00FE4B40" w:rsidP="00D35F90">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Cs w:val="21"/>
        </w:rPr>
      </w:pPr>
    </w:p>
    <w:p w14:paraId="7981DD48" w14:textId="2E7B007E" w:rsidR="00FE4B40" w:rsidRPr="00A92DA1" w:rsidRDefault="004B6155" w:rsidP="00D35F90">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3FCE9B8B" wp14:editId="6A07F864">
            <wp:extent cx="5400040" cy="3248660"/>
            <wp:effectExtent l="0" t="0" r="0" b="2540"/>
            <wp:docPr id="41811734" name="図 21"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37326" name="図 21" descr="グラフ&#10;&#10;AI によって生成されたコンテンツは間違っている可能性があります。"/>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44704B8A" w14:textId="230EC6AD" w:rsidR="004B6155" w:rsidRPr="00A92DA1" w:rsidRDefault="004B6155" w:rsidP="00D35F90">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w:lastRenderedPageBreak/>
        <w:drawing>
          <wp:inline distT="0" distB="0" distL="0" distR="0" wp14:anchorId="08E890A6" wp14:editId="42F061B8">
            <wp:extent cx="5400040" cy="3248660"/>
            <wp:effectExtent l="0" t="0" r="0" b="2540"/>
            <wp:docPr id="1545197492" name="図 22"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42388" name="図 22" descr="グラフ, 棒グラフ&#10;&#10;AI によって生成されたコンテンツは間違っている可能性があります。"/>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1E9F0162" w14:textId="3E634D0E" w:rsidR="00D35F90" w:rsidRPr="00A92DA1" w:rsidRDefault="004B6155" w:rsidP="004B6155">
      <w:pPr>
        <w:widowControl/>
        <w:pBdr>
          <w:top w:val="single" w:sz="4" w:space="1" w:color="auto"/>
          <w:left w:val="single" w:sz="4" w:space="4" w:color="auto"/>
          <w:bottom w:val="single" w:sz="4" w:space="1" w:color="auto"/>
          <w:right w:val="single" w:sz="4" w:space="4" w:color="auto"/>
        </w:pBdr>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b/>
          <w:bCs/>
          <w:noProof/>
          <w:color w:val="000000" w:themeColor="text1"/>
          <w:kern w:val="0"/>
          <w:szCs w:val="21"/>
        </w:rPr>
        <w:drawing>
          <wp:inline distT="0" distB="0" distL="0" distR="0" wp14:anchorId="3549EB7F" wp14:editId="3876BDFC">
            <wp:extent cx="5400040" cy="3248660"/>
            <wp:effectExtent l="0" t="0" r="0" b="2540"/>
            <wp:docPr id="1662879141" name="図 26"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705" name="図 26" descr="グラフ, 棒グラフ&#10;&#10;AI によって生成されたコンテンツは間違っている可能性があります。"/>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6615B7DF" w14:textId="77777777" w:rsidR="004B6155" w:rsidRPr="00A92DA1" w:rsidRDefault="00D35F90" w:rsidP="004B6155">
      <w:pPr>
        <w:rPr>
          <w:rFonts w:asciiTheme="minorEastAsia" w:hAnsiTheme="minorEastAsia" w:cs="ＭＳ Ｐゴシック"/>
          <w:b/>
          <w:bCs/>
          <w:kern w:val="0"/>
          <w:szCs w:val="21"/>
        </w:rPr>
      </w:pPr>
      <w:r w:rsidRPr="00A92DA1">
        <w:rPr>
          <w:rFonts w:asciiTheme="minorEastAsia" w:hAnsiTheme="minorEastAsia" w:cs="ＭＳ Ｐゴシック" w:hint="eastAsia"/>
          <w:b/>
          <w:bCs/>
          <w:kern w:val="0"/>
          <w:szCs w:val="21"/>
        </w:rPr>
        <w:t xml:space="preserve">＜参考＞　</w:t>
      </w:r>
    </w:p>
    <w:p w14:paraId="339DA410" w14:textId="6080F522" w:rsidR="00D35F90" w:rsidRPr="00A92DA1" w:rsidRDefault="00392C3A" w:rsidP="004B6155">
      <w:pPr>
        <w:rPr>
          <w:rFonts w:asciiTheme="minorEastAsia" w:hAnsiTheme="minorEastAsia" w:cs="ＭＳ Ｐゴシック"/>
          <w:kern w:val="0"/>
          <w:szCs w:val="21"/>
        </w:rPr>
      </w:pPr>
      <w:r w:rsidRPr="00A92DA1">
        <w:rPr>
          <w:rFonts w:asciiTheme="minorEastAsia" w:hAnsiTheme="minorEastAsia" w:cs="ＭＳ Ｐゴシック" w:hint="eastAsia"/>
          <w:kern w:val="0"/>
          <w:szCs w:val="21"/>
        </w:rPr>
        <w:t>糖尿病診療ガイドライン2024</w:t>
      </w:r>
    </w:p>
    <w:p w14:paraId="5FF12D1C" w14:textId="4563FBAB" w:rsidR="00392C3A" w:rsidRPr="00A92DA1" w:rsidRDefault="001E2200" w:rsidP="004B6155">
      <w:pPr>
        <w:rPr>
          <w:rFonts w:asciiTheme="minorEastAsia" w:hAnsiTheme="minorEastAsia" w:cs="ＭＳ Ｐゴシック"/>
          <w:kern w:val="0"/>
          <w:szCs w:val="21"/>
        </w:rPr>
      </w:pPr>
      <w:hyperlink r:id="rId149" w:history="1">
        <w:r w:rsidR="00392C3A" w:rsidRPr="00A92DA1">
          <w:rPr>
            <w:rStyle w:val="aa"/>
            <w:rFonts w:asciiTheme="minorEastAsia" w:hAnsiTheme="minorEastAsia" w:cs="ＭＳ Ｐゴシック"/>
            <w:kern w:val="0"/>
            <w:szCs w:val="21"/>
          </w:rPr>
          <w:t>https://www.jds.or.jp/modules/publication/index.php?content_id=4</w:t>
        </w:r>
      </w:hyperlink>
    </w:p>
    <w:p w14:paraId="1D7E445E" w14:textId="77777777" w:rsidR="00392C3A" w:rsidRPr="00A92DA1" w:rsidRDefault="00392C3A" w:rsidP="00392C3A">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令和</w:t>
      </w:r>
      <w:r w:rsidRPr="00A92DA1">
        <w:rPr>
          <w:rFonts w:asciiTheme="minorEastAsia" w:hAnsiTheme="minorEastAsia" w:cs="ＭＳ Ｐゴシック"/>
          <w:color w:val="000000" w:themeColor="text1"/>
          <w:kern w:val="0"/>
          <w:szCs w:val="21"/>
        </w:rPr>
        <w:t>4年度大阪府健康づくり実態調査報告書</w:t>
      </w:r>
      <w:hyperlink r:id="rId150" w:history="1">
        <w:r w:rsidRPr="00A92DA1">
          <w:rPr>
            <w:rStyle w:val="aa"/>
            <w:rFonts w:asciiTheme="minorEastAsia" w:hAnsiTheme="minorEastAsia" w:cs="ＭＳ Ｐゴシック"/>
            <w:kern w:val="0"/>
            <w:szCs w:val="21"/>
          </w:rPr>
          <w:t>https://www.pref.osaka.lg.jp/documents/3521/r4_osakapref_kenkouchousahokoku_1.pdf</w:t>
        </w:r>
      </w:hyperlink>
    </w:p>
    <w:p w14:paraId="2615CEA2" w14:textId="77777777" w:rsidR="00392C3A" w:rsidRPr="00A92DA1" w:rsidRDefault="00392C3A" w:rsidP="004B6155">
      <w:pPr>
        <w:rPr>
          <w:rFonts w:asciiTheme="minorEastAsia" w:hAnsiTheme="minorEastAsia" w:cs="ＭＳ Ｐゴシック"/>
          <w:kern w:val="0"/>
          <w:szCs w:val="21"/>
        </w:rPr>
      </w:pPr>
    </w:p>
    <w:p w14:paraId="09038BC9" w14:textId="42FF880A" w:rsidR="003E46CC" w:rsidRPr="00A92DA1" w:rsidRDefault="00444943" w:rsidP="00444943">
      <w:pPr>
        <w:pStyle w:val="1"/>
        <w:rPr>
          <w:rFonts w:asciiTheme="minorEastAsia" w:eastAsiaTheme="minorEastAsia" w:hAnsiTheme="minorEastAsia"/>
          <w:b/>
          <w:bCs/>
          <w:sz w:val="21"/>
          <w:szCs w:val="21"/>
        </w:rPr>
      </w:pPr>
      <w:bookmarkStart w:id="213" w:name="_Toc193966810"/>
      <w:r w:rsidRPr="00A92DA1">
        <w:rPr>
          <w:rFonts w:asciiTheme="minorEastAsia" w:eastAsiaTheme="minorEastAsia" w:hAnsiTheme="minorEastAsia"/>
          <w:b/>
          <w:bCs/>
          <w:sz w:val="21"/>
          <w:szCs w:val="21"/>
        </w:rPr>
        <w:lastRenderedPageBreak/>
        <w:t>7</w:t>
      </w:r>
      <w:r w:rsidR="00EF02E2" w:rsidRPr="00A92DA1">
        <w:rPr>
          <w:rFonts w:asciiTheme="minorEastAsia" w:eastAsiaTheme="minorEastAsia" w:hAnsiTheme="minorEastAsia" w:hint="eastAsia"/>
          <w:b/>
          <w:bCs/>
          <w:sz w:val="21"/>
          <w:szCs w:val="21"/>
        </w:rPr>
        <w:t>．今年度の解析のまとめ</w:t>
      </w:r>
      <w:bookmarkEnd w:id="213"/>
    </w:p>
    <w:p w14:paraId="3A4505D6" w14:textId="77777777" w:rsidR="004C7360" w:rsidRDefault="00E54DBF" w:rsidP="004C7360">
      <w:pPr>
        <w:widowControl/>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大阪府から提供されたデータを分析し、大阪府の医療費が他都道府県平均との比較等において高額となる特徴、要因を分析する</w:t>
      </w:r>
      <w:r w:rsidR="00B75E60">
        <w:rPr>
          <w:rFonts w:asciiTheme="minorEastAsia" w:hAnsiTheme="minorEastAsia" w:cs="ＭＳ Ｐゴシック" w:hint="eastAsia"/>
          <w:color w:val="000000" w:themeColor="text1"/>
          <w:kern w:val="0"/>
          <w:szCs w:val="21"/>
        </w:rPr>
        <w:t>こと</w:t>
      </w:r>
      <w:r w:rsidRPr="00A92DA1">
        <w:rPr>
          <w:rFonts w:asciiTheme="minorEastAsia" w:hAnsiTheme="minorEastAsia" w:cs="ＭＳ Ｐゴシック" w:hint="eastAsia"/>
          <w:color w:val="000000" w:themeColor="text1"/>
          <w:kern w:val="0"/>
          <w:szCs w:val="21"/>
        </w:rPr>
        <w:t>、得られた分析結果から医療費適正化に資する施策案を提示する</w:t>
      </w:r>
      <w:r w:rsidR="00392C3A" w:rsidRPr="00A92DA1">
        <w:rPr>
          <w:rFonts w:asciiTheme="minorEastAsia" w:hAnsiTheme="minorEastAsia" w:cs="ＭＳ Ｐゴシック" w:hint="eastAsia"/>
          <w:color w:val="000000" w:themeColor="text1"/>
          <w:kern w:val="0"/>
          <w:szCs w:val="21"/>
        </w:rPr>
        <w:t>ことを目的としたが、</w:t>
      </w:r>
      <w:r w:rsidR="00B75E60">
        <w:rPr>
          <w:rFonts w:asciiTheme="minorEastAsia" w:hAnsiTheme="minorEastAsia" w:cs="ＭＳ Ｐゴシック" w:hint="eastAsia"/>
          <w:color w:val="000000" w:themeColor="text1"/>
          <w:kern w:val="0"/>
          <w:szCs w:val="21"/>
        </w:rPr>
        <w:t>今回の解析ではこの目的を十分に達成できない点があった。理由としてまず、医療費適正化を考える上で</w:t>
      </w:r>
      <w:r w:rsidR="00AA06E6">
        <w:rPr>
          <w:rFonts w:asciiTheme="minorEastAsia" w:hAnsiTheme="minorEastAsia" w:cs="ＭＳ Ｐゴシック" w:hint="eastAsia"/>
          <w:color w:val="000000" w:themeColor="text1"/>
          <w:kern w:val="0"/>
          <w:szCs w:val="21"/>
        </w:rPr>
        <w:t>不可欠と考える</w:t>
      </w:r>
      <w:r w:rsidR="00B75E60">
        <w:rPr>
          <w:rFonts w:asciiTheme="minorEastAsia" w:hAnsiTheme="minorEastAsia" w:cs="ＭＳ Ｐゴシック" w:hint="eastAsia"/>
          <w:color w:val="000000" w:themeColor="text1"/>
          <w:kern w:val="0"/>
          <w:szCs w:val="21"/>
        </w:rPr>
        <w:t>より詳細な診療報酬レセプト情報</w:t>
      </w:r>
      <w:r w:rsidR="00392C3A" w:rsidRPr="00A92DA1">
        <w:rPr>
          <w:rFonts w:asciiTheme="minorEastAsia" w:hAnsiTheme="minorEastAsia" w:cs="ＭＳ Ｐゴシック" w:hint="eastAsia"/>
          <w:color w:val="000000" w:themeColor="text1"/>
          <w:kern w:val="0"/>
          <w:szCs w:val="21"/>
        </w:rPr>
        <w:t>を含め</w:t>
      </w:r>
      <w:r w:rsidR="00AA06E6">
        <w:rPr>
          <w:rFonts w:asciiTheme="minorEastAsia" w:hAnsiTheme="minorEastAsia" w:cs="ＭＳ Ｐゴシック" w:hint="eastAsia"/>
          <w:color w:val="000000" w:themeColor="text1"/>
          <w:kern w:val="0"/>
          <w:szCs w:val="21"/>
        </w:rPr>
        <w:t>た</w:t>
      </w:r>
      <w:r w:rsidR="00392C3A" w:rsidRPr="00A92DA1">
        <w:rPr>
          <w:rFonts w:asciiTheme="minorEastAsia" w:hAnsiTheme="minorEastAsia" w:cs="ＭＳ Ｐゴシック" w:hint="eastAsia"/>
          <w:color w:val="000000" w:themeColor="text1"/>
          <w:kern w:val="0"/>
          <w:szCs w:val="21"/>
        </w:rPr>
        <w:t>解析</w:t>
      </w:r>
      <w:r w:rsidR="00AA06E6">
        <w:rPr>
          <w:rFonts w:asciiTheme="minorEastAsia" w:hAnsiTheme="minorEastAsia" w:cs="ＭＳ Ｐゴシック" w:hint="eastAsia"/>
          <w:color w:val="000000" w:themeColor="text1"/>
          <w:kern w:val="0"/>
          <w:szCs w:val="21"/>
        </w:rPr>
        <w:t>の</w:t>
      </w:r>
      <w:r w:rsidR="00392C3A" w:rsidRPr="00A92DA1">
        <w:rPr>
          <w:rFonts w:asciiTheme="minorEastAsia" w:hAnsiTheme="minorEastAsia" w:cs="ＭＳ Ｐゴシック" w:hint="eastAsia"/>
          <w:color w:val="000000" w:themeColor="text1"/>
          <w:kern w:val="0"/>
          <w:szCs w:val="21"/>
        </w:rPr>
        <w:t>必要がある。今年度の</w:t>
      </w:r>
      <w:r w:rsidR="00AA06E6">
        <w:rPr>
          <w:rFonts w:asciiTheme="minorEastAsia" w:hAnsiTheme="minorEastAsia" w:cs="ＭＳ Ｐゴシック" w:hint="eastAsia"/>
          <w:color w:val="000000" w:themeColor="text1"/>
          <w:kern w:val="0"/>
          <w:szCs w:val="21"/>
        </w:rPr>
        <w:t>委託</w:t>
      </w:r>
      <w:r w:rsidR="00392C3A" w:rsidRPr="00A92DA1">
        <w:rPr>
          <w:rFonts w:asciiTheme="minorEastAsia" w:hAnsiTheme="minorEastAsia" w:cs="ＭＳ Ｐゴシック" w:hint="eastAsia"/>
          <w:color w:val="000000" w:themeColor="text1"/>
          <w:kern w:val="0"/>
          <w:szCs w:val="21"/>
        </w:rPr>
        <w:t>事業の中で</w:t>
      </w:r>
      <w:r w:rsidR="00AA06E6">
        <w:rPr>
          <w:rFonts w:asciiTheme="minorEastAsia" w:hAnsiTheme="minorEastAsia" w:cs="ＭＳ Ｐゴシック" w:hint="eastAsia"/>
          <w:color w:val="000000" w:themeColor="text1"/>
          <w:kern w:val="0"/>
          <w:szCs w:val="21"/>
        </w:rPr>
        <w:t>は</w:t>
      </w:r>
      <w:r w:rsidR="00392C3A" w:rsidRPr="00A92DA1">
        <w:rPr>
          <w:rFonts w:asciiTheme="minorEastAsia" w:hAnsiTheme="minorEastAsia" w:cs="ＭＳ Ｐゴシック" w:hint="eastAsia"/>
          <w:color w:val="000000" w:themeColor="text1"/>
          <w:kern w:val="0"/>
          <w:szCs w:val="21"/>
        </w:rPr>
        <w:t>、KDB照合データあるいはNDB特別抽出データなどを用いた診療報酬レセプト情報の解析を行うこと</w:t>
      </w:r>
      <w:r w:rsidR="00AA06E6">
        <w:rPr>
          <w:rFonts w:asciiTheme="minorEastAsia" w:hAnsiTheme="minorEastAsia" w:cs="ＭＳ Ｐゴシック" w:hint="eastAsia"/>
          <w:color w:val="000000" w:themeColor="text1"/>
          <w:kern w:val="0"/>
          <w:szCs w:val="21"/>
        </w:rPr>
        <w:t>は含まれず</w:t>
      </w:r>
      <w:r w:rsidR="00392C3A" w:rsidRPr="00A92DA1">
        <w:rPr>
          <w:rFonts w:asciiTheme="minorEastAsia" w:hAnsiTheme="minorEastAsia" w:cs="ＭＳ Ｐゴシック" w:hint="eastAsia"/>
          <w:color w:val="000000" w:themeColor="text1"/>
          <w:kern w:val="0"/>
          <w:szCs w:val="21"/>
        </w:rPr>
        <w:t>、地域相関解析によって医療費を二次医療圏レベルで比較すること、</w:t>
      </w:r>
      <w:r w:rsidR="00AA06E6">
        <w:rPr>
          <w:rFonts w:asciiTheme="minorEastAsia" w:hAnsiTheme="minorEastAsia" w:cs="ＭＳ Ｐゴシック" w:hint="eastAsia"/>
          <w:color w:val="000000" w:themeColor="text1"/>
          <w:kern w:val="0"/>
          <w:szCs w:val="21"/>
        </w:rPr>
        <w:t>医療提供体制との関連を探索すること、</w:t>
      </w:r>
      <w:r w:rsidR="00392C3A" w:rsidRPr="00A92DA1">
        <w:rPr>
          <w:rFonts w:asciiTheme="minorEastAsia" w:hAnsiTheme="minorEastAsia" w:cs="ＭＳ Ｐゴシック" w:hint="eastAsia"/>
          <w:color w:val="000000" w:themeColor="text1"/>
          <w:kern w:val="0"/>
          <w:szCs w:val="21"/>
        </w:rPr>
        <w:t>また、</w:t>
      </w:r>
      <w:r w:rsidR="00AA06E6">
        <w:rPr>
          <w:rFonts w:asciiTheme="minorEastAsia" w:hAnsiTheme="minorEastAsia" w:cs="ＭＳ Ｐゴシック" w:hint="eastAsia"/>
          <w:color w:val="000000" w:themeColor="text1"/>
          <w:kern w:val="0"/>
          <w:szCs w:val="21"/>
        </w:rPr>
        <w:t>生活習慣における</w:t>
      </w:r>
      <w:r w:rsidR="00392C3A" w:rsidRPr="00A92DA1">
        <w:rPr>
          <w:rFonts w:asciiTheme="minorEastAsia" w:hAnsiTheme="minorEastAsia" w:cs="ＭＳ Ｐゴシック" w:hint="eastAsia"/>
          <w:color w:val="000000" w:themeColor="text1"/>
          <w:kern w:val="0"/>
          <w:szCs w:val="21"/>
        </w:rPr>
        <w:t>既知の</w:t>
      </w:r>
      <w:r w:rsidR="00AA06E6">
        <w:rPr>
          <w:rFonts w:asciiTheme="minorEastAsia" w:hAnsiTheme="minorEastAsia" w:cs="ＭＳ Ｐゴシック" w:hint="eastAsia"/>
          <w:color w:val="000000" w:themeColor="text1"/>
          <w:kern w:val="0"/>
          <w:szCs w:val="21"/>
        </w:rPr>
        <w:t>疾患</w:t>
      </w:r>
      <w:r w:rsidR="00392C3A" w:rsidRPr="00A92DA1">
        <w:rPr>
          <w:rFonts w:asciiTheme="minorEastAsia" w:hAnsiTheme="minorEastAsia" w:cs="ＭＳ Ｐゴシック" w:hint="eastAsia"/>
          <w:color w:val="000000" w:themeColor="text1"/>
          <w:kern w:val="0"/>
          <w:szCs w:val="21"/>
        </w:rPr>
        <w:t>危険因子について</w:t>
      </w:r>
      <w:r w:rsidR="00AA06E6">
        <w:rPr>
          <w:rFonts w:asciiTheme="minorEastAsia" w:hAnsiTheme="minorEastAsia" w:cs="ＭＳ Ｐゴシック" w:hint="eastAsia"/>
          <w:color w:val="000000" w:themeColor="text1"/>
          <w:kern w:val="0"/>
          <w:szCs w:val="21"/>
        </w:rPr>
        <w:t>確認する</w:t>
      </w:r>
      <w:r w:rsidR="00392C3A" w:rsidRPr="00A92DA1">
        <w:rPr>
          <w:rFonts w:asciiTheme="minorEastAsia" w:hAnsiTheme="minorEastAsia" w:cs="ＭＳ Ｐゴシック" w:hint="eastAsia"/>
          <w:color w:val="000000" w:themeColor="text1"/>
          <w:kern w:val="0"/>
          <w:szCs w:val="21"/>
        </w:rPr>
        <w:t>解析が限定された。</w:t>
      </w:r>
      <w:r w:rsidR="00392C3A" w:rsidRPr="00A92DA1">
        <w:rPr>
          <w:rFonts w:asciiTheme="minorEastAsia" w:hAnsiTheme="minorEastAsia" w:hint="eastAsia"/>
          <w:color w:val="000000" w:themeColor="text1"/>
          <w:szCs w:val="21"/>
        </w:rPr>
        <w:t>具体的には、</w:t>
      </w:r>
      <w:r w:rsidR="00573839" w:rsidRPr="00A92DA1">
        <w:rPr>
          <w:rFonts w:asciiTheme="minorEastAsia" w:hAnsiTheme="minorEastAsia" w:hint="eastAsia"/>
          <w:color w:val="000000" w:themeColor="text1"/>
          <w:szCs w:val="21"/>
        </w:rPr>
        <w:t>都道府県の比較として大阪府、東京都、神奈川県</w:t>
      </w:r>
      <w:r w:rsidR="00EB6554" w:rsidRPr="00A92DA1">
        <w:rPr>
          <w:rFonts w:asciiTheme="minorEastAsia" w:hAnsiTheme="minorEastAsia" w:hint="eastAsia"/>
          <w:color w:val="000000" w:themeColor="text1"/>
          <w:szCs w:val="21"/>
        </w:rPr>
        <w:t>及び近畿の都府県</w:t>
      </w:r>
      <w:r w:rsidR="00573839" w:rsidRPr="00A92DA1">
        <w:rPr>
          <w:rFonts w:asciiTheme="minorEastAsia" w:hAnsiTheme="minorEastAsia" w:hint="eastAsia"/>
          <w:color w:val="000000" w:themeColor="text1"/>
          <w:szCs w:val="21"/>
        </w:rPr>
        <w:t>の医療費</w:t>
      </w:r>
      <w:r w:rsidR="00AA06E6">
        <w:rPr>
          <w:rFonts w:asciiTheme="minorEastAsia" w:hAnsiTheme="minorEastAsia" w:hint="eastAsia"/>
          <w:color w:val="000000" w:themeColor="text1"/>
          <w:szCs w:val="21"/>
        </w:rPr>
        <w:t>指標の</w:t>
      </w:r>
      <w:r w:rsidR="00573839" w:rsidRPr="00A92DA1">
        <w:rPr>
          <w:rFonts w:asciiTheme="minorEastAsia" w:hAnsiTheme="minorEastAsia" w:hint="eastAsia"/>
          <w:color w:val="000000" w:themeColor="text1"/>
          <w:szCs w:val="21"/>
        </w:rPr>
        <w:t>二次医療圏</w:t>
      </w:r>
      <w:r w:rsidR="00EB6554" w:rsidRPr="00A92DA1">
        <w:rPr>
          <w:rFonts w:asciiTheme="minorEastAsia" w:hAnsiTheme="minorEastAsia" w:hint="eastAsia"/>
          <w:color w:val="000000" w:themeColor="text1"/>
          <w:szCs w:val="21"/>
        </w:rPr>
        <w:t>レベル</w:t>
      </w:r>
      <w:r w:rsidR="00573839" w:rsidRPr="00A92DA1">
        <w:rPr>
          <w:rFonts w:asciiTheme="minorEastAsia" w:hAnsiTheme="minorEastAsia" w:hint="eastAsia"/>
          <w:color w:val="000000" w:themeColor="text1"/>
          <w:szCs w:val="21"/>
        </w:rPr>
        <w:t>での分布</w:t>
      </w:r>
      <w:r w:rsidR="00AA06E6">
        <w:rPr>
          <w:rFonts w:asciiTheme="minorEastAsia" w:hAnsiTheme="minorEastAsia" w:hint="eastAsia"/>
          <w:color w:val="000000" w:themeColor="text1"/>
          <w:szCs w:val="21"/>
        </w:rPr>
        <w:t>・</w:t>
      </w:r>
      <w:r w:rsidR="00573839" w:rsidRPr="00A92DA1">
        <w:rPr>
          <w:rFonts w:asciiTheme="minorEastAsia" w:hAnsiTheme="minorEastAsia" w:hint="eastAsia"/>
          <w:color w:val="000000" w:themeColor="text1"/>
          <w:szCs w:val="21"/>
        </w:rPr>
        <w:t>ばらつき</w:t>
      </w:r>
      <w:r w:rsidR="00AA06E6">
        <w:rPr>
          <w:rFonts w:asciiTheme="minorEastAsia" w:hAnsiTheme="minorEastAsia" w:hint="eastAsia"/>
          <w:color w:val="000000" w:themeColor="text1"/>
          <w:szCs w:val="21"/>
        </w:rPr>
        <w:t>の</w:t>
      </w:r>
      <w:r w:rsidR="00573839" w:rsidRPr="00A92DA1">
        <w:rPr>
          <w:rFonts w:asciiTheme="minorEastAsia" w:hAnsiTheme="minorEastAsia" w:hint="eastAsia"/>
          <w:color w:val="000000" w:themeColor="text1"/>
          <w:szCs w:val="21"/>
        </w:rPr>
        <w:t>視覚化</w:t>
      </w:r>
      <w:r w:rsidR="00AA06E6">
        <w:rPr>
          <w:rFonts w:asciiTheme="minorEastAsia" w:hAnsiTheme="minorEastAsia" w:hint="eastAsia"/>
          <w:color w:val="000000" w:themeColor="text1"/>
          <w:szCs w:val="21"/>
        </w:rPr>
        <w:t>を</w:t>
      </w:r>
      <w:r w:rsidR="00392C3A" w:rsidRPr="00A92DA1">
        <w:rPr>
          <w:rFonts w:asciiTheme="minorEastAsia" w:hAnsiTheme="minorEastAsia" w:hint="eastAsia"/>
          <w:color w:val="000000" w:themeColor="text1"/>
          <w:szCs w:val="21"/>
        </w:rPr>
        <w:t>解析過程で</w:t>
      </w:r>
      <w:r w:rsidR="00471806" w:rsidRPr="00A92DA1">
        <w:rPr>
          <w:rFonts w:asciiTheme="minorEastAsia" w:hAnsiTheme="minorEastAsia" w:hint="eastAsia"/>
          <w:color w:val="000000" w:themeColor="text1"/>
          <w:szCs w:val="21"/>
        </w:rPr>
        <w:t>は</w:t>
      </w:r>
      <w:r w:rsidR="00392C3A" w:rsidRPr="00A92DA1">
        <w:rPr>
          <w:rFonts w:asciiTheme="minorEastAsia" w:hAnsiTheme="minorEastAsia" w:hint="eastAsia"/>
          <w:color w:val="000000" w:themeColor="text1"/>
          <w:szCs w:val="21"/>
        </w:rPr>
        <w:t>ダッシュボード形式で</w:t>
      </w:r>
      <w:r w:rsidR="00AA06E6">
        <w:rPr>
          <w:rFonts w:asciiTheme="minorEastAsia" w:hAnsiTheme="minorEastAsia" w:hint="eastAsia"/>
          <w:color w:val="000000" w:themeColor="text1"/>
          <w:szCs w:val="21"/>
        </w:rPr>
        <w:t>総当たりで探索し、代表的な結果を示し</w:t>
      </w:r>
      <w:r w:rsidR="00392C3A" w:rsidRPr="00A92DA1">
        <w:rPr>
          <w:rFonts w:asciiTheme="minorEastAsia" w:hAnsiTheme="minorEastAsia" w:hint="eastAsia"/>
          <w:color w:val="000000" w:themeColor="text1"/>
          <w:szCs w:val="21"/>
        </w:rPr>
        <w:t>た。</w:t>
      </w:r>
      <w:r w:rsidR="00AA06E6">
        <w:rPr>
          <w:rFonts w:asciiTheme="minorEastAsia" w:hAnsiTheme="minorEastAsia" w:hint="eastAsia"/>
          <w:color w:val="000000" w:themeColor="text1"/>
          <w:szCs w:val="21"/>
        </w:rPr>
        <w:t>また、横断研究であること、直接因果関係を示すものではないことから</w:t>
      </w:r>
      <w:r w:rsidR="00392C3A" w:rsidRPr="00A92DA1">
        <w:rPr>
          <w:rFonts w:asciiTheme="minorEastAsia" w:hAnsiTheme="minorEastAsia" w:hint="eastAsia"/>
          <w:color w:val="000000" w:themeColor="text1"/>
          <w:szCs w:val="21"/>
        </w:rPr>
        <w:t>地域相関解析においてはあえて</w:t>
      </w:r>
      <w:r w:rsidR="00AA06E6">
        <w:rPr>
          <w:rFonts w:asciiTheme="minorEastAsia" w:hAnsiTheme="minorEastAsia" w:hint="eastAsia"/>
          <w:color w:val="000000" w:themeColor="text1"/>
          <w:szCs w:val="21"/>
        </w:rPr>
        <w:t>相関係数や回帰式を示すことは</w:t>
      </w:r>
      <w:r w:rsidR="00392C3A" w:rsidRPr="00A92DA1">
        <w:rPr>
          <w:rFonts w:asciiTheme="minorEastAsia" w:hAnsiTheme="minorEastAsia" w:hint="eastAsia"/>
          <w:color w:val="000000" w:themeColor="text1"/>
          <w:szCs w:val="21"/>
        </w:rPr>
        <w:t>行なわ</w:t>
      </w:r>
      <w:r w:rsidR="00AA06E6">
        <w:rPr>
          <w:rFonts w:asciiTheme="minorEastAsia" w:hAnsiTheme="minorEastAsia" w:hint="eastAsia"/>
          <w:color w:val="000000" w:themeColor="text1"/>
          <w:szCs w:val="21"/>
        </w:rPr>
        <w:t>なかった。これは偽相関を因果関係として解釈することの影響を危惧した結果である。</w:t>
      </w:r>
      <w:r w:rsidR="003066A6" w:rsidRPr="00A92DA1">
        <w:rPr>
          <w:rFonts w:asciiTheme="minorEastAsia" w:hAnsiTheme="minorEastAsia" w:cs="ＭＳ Ｐゴシック" w:hint="eastAsia"/>
          <w:color w:val="000000" w:themeColor="text1"/>
          <w:kern w:val="0"/>
          <w:szCs w:val="21"/>
        </w:rPr>
        <w:t>都府県比較から得られた知見としては、まず、総医療費について大阪府</w:t>
      </w:r>
      <w:r w:rsidR="00AA06E6">
        <w:rPr>
          <w:rFonts w:asciiTheme="minorEastAsia" w:hAnsiTheme="minorEastAsia" w:cs="ＭＳ Ｐゴシック" w:hint="eastAsia"/>
          <w:color w:val="000000" w:themeColor="text1"/>
          <w:kern w:val="0"/>
          <w:szCs w:val="21"/>
        </w:rPr>
        <w:t>（</w:t>
      </w:r>
      <w:r w:rsidR="003066A6" w:rsidRPr="00A92DA1">
        <w:rPr>
          <w:rFonts w:asciiTheme="minorEastAsia" w:hAnsiTheme="minorEastAsia" w:cs="ＭＳ Ｐゴシック" w:hint="eastAsia"/>
          <w:color w:val="000000" w:themeColor="text1"/>
          <w:kern w:val="0"/>
          <w:szCs w:val="21"/>
        </w:rPr>
        <w:t>特に大阪市</w:t>
      </w:r>
      <w:r w:rsidR="00B323DB" w:rsidRPr="00A92DA1">
        <w:rPr>
          <w:rFonts w:asciiTheme="minorEastAsia" w:hAnsiTheme="minorEastAsia" w:cs="ＭＳ Ｐゴシック" w:hint="eastAsia"/>
          <w:color w:val="000000" w:themeColor="text1"/>
          <w:kern w:val="0"/>
          <w:szCs w:val="21"/>
        </w:rPr>
        <w:t>医療圏</w:t>
      </w:r>
      <w:r w:rsidR="00AA06E6">
        <w:rPr>
          <w:rFonts w:asciiTheme="minorEastAsia" w:hAnsiTheme="minorEastAsia" w:cs="ＭＳ Ｐゴシック" w:hint="eastAsia"/>
          <w:color w:val="000000" w:themeColor="text1"/>
          <w:kern w:val="0"/>
          <w:szCs w:val="21"/>
        </w:rPr>
        <w:t>）</w:t>
      </w:r>
      <w:r w:rsidR="003066A6" w:rsidRPr="00A92DA1">
        <w:rPr>
          <w:rFonts w:asciiTheme="minorEastAsia" w:hAnsiTheme="minorEastAsia" w:cs="ＭＳ Ｐゴシック" w:hint="eastAsia"/>
          <w:color w:val="000000" w:themeColor="text1"/>
          <w:kern w:val="0"/>
          <w:szCs w:val="21"/>
        </w:rPr>
        <w:t>は今回対象とした疾病全てにおいて平均より高い水準であったのに対し、患者一人当たり医療費</w:t>
      </w:r>
      <w:r w:rsidR="00AA06E6">
        <w:rPr>
          <w:rFonts w:asciiTheme="minorEastAsia" w:hAnsiTheme="minorEastAsia" w:cs="ＭＳ Ｐゴシック" w:hint="eastAsia"/>
          <w:color w:val="000000" w:themeColor="text1"/>
          <w:kern w:val="0"/>
          <w:szCs w:val="21"/>
        </w:rPr>
        <w:t>は（</w:t>
      </w:r>
      <w:r w:rsidR="00AA06E6" w:rsidRPr="00A92DA1">
        <w:rPr>
          <w:rFonts w:asciiTheme="minorEastAsia" w:hAnsiTheme="minorEastAsia" w:cs="ＭＳ Ｐゴシック" w:hint="eastAsia"/>
          <w:color w:val="000000" w:themeColor="text1"/>
          <w:kern w:val="0"/>
          <w:szCs w:val="21"/>
        </w:rPr>
        <w:t>歯肉炎及び歯周疾患を除く</w:t>
      </w:r>
      <w:r w:rsidR="00AA06E6">
        <w:rPr>
          <w:rFonts w:asciiTheme="minorEastAsia" w:hAnsiTheme="minorEastAsia" w:cs="ＭＳ Ｐゴシック" w:hint="eastAsia"/>
          <w:color w:val="000000" w:themeColor="text1"/>
          <w:kern w:val="0"/>
          <w:szCs w:val="21"/>
        </w:rPr>
        <w:t>）う蝕、がん、骨折、糖尿病といった</w:t>
      </w:r>
      <w:r w:rsidR="00AA06E6" w:rsidRPr="00A92DA1">
        <w:rPr>
          <w:rFonts w:asciiTheme="minorEastAsia" w:hAnsiTheme="minorEastAsia" w:cs="ＭＳ Ｐゴシック" w:hint="eastAsia"/>
          <w:color w:val="000000" w:themeColor="text1"/>
          <w:kern w:val="0"/>
          <w:szCs w:val="21"/>
        </w:rPr>
        <w:t>疾病については</w:t>
      </w:r>
      <w:r w:rsidR="00AA06E6">
        <w:rPr>
          <w:rFonts w:asciiTheme="minorEastAsia" w:hAnsiTheme="minorEastAsia" w:cs="ＭＳ Ｐゴシック" w:hint="eastAsia"/>
          <w:color w:val="000000" w:themeColor="text1"/>
          <w:kern w:val="0"/>
          <w:szCs w:val="21"/>
        </w:rPr>
        <w:t>平均からやや高い程度であり、それは大阪市医療圏を含めた</w:t>
      </w:r>
      <w:r w:rsidR="003066A6" w:rsidRPr="00A92DA1">
        <w:rPr>
          <w:rFonts w:asciiTheme="minorEastAsia" w:hAnsiTheme="minorEastAsia" w:cs="ＭＳ Ｐゴシック" w:hint="eastAsia"/>
          <w:color w:val="000000" w:themeColor="text1"/>
          <w:kern w:val="0"/>
          <w:szCs w:val="21"/>
        </w:rPr>
        <w:t>大阪府</w:t>
      </w:r>
      <w:r w:rsidR="00AA06E6">
        <w:rPr>
          <w:rFonts w:asciiTheme="minorEastAsia" w:hAnsiTheme="minorEastAsia" w:cs="ＭＳ Ｐゴシック" w:hint="eastAsia"/>
          <w:color w:val="000000" w:themeColor="text1"/>
          <w:kern w:val="0"/>
          <w:szCs w:val="21"/>
        </w:rPr>
        <w:t>下の</w:t>
      </w:r>
      <w:r w:rsidR="003066A6" w:rsidRPr="00A92DA1">
        <w:rPr>
          <w:rFonts w:asciiTheme="minorEastAsia" w:hAnsiTheme="minorEastAsia" w:cs="ＭＳ Ｐゴシック" w:hint="eastAsia"/>
          <w:color w:val="000000" w:themeColor="text1"/>
          <w:kern w:val="0"/>
          <w:szCs w:val="21"/>
        </w:rPr>
        <w:t>２次医療圏とその他の都府県間の差</w:t>
      </w:r>
      <w:r w:rsidR="00AA06E6">
        <w:rPr>
          <w:rFonts w:asciiTheme="minorEastAsia" w:hAnsiTheme="minorEastAsia" w:cs="ＭＳ Ｐゴシック" w:hint="eastAsia"/>
          <w:color w:val="000000" w:themeColor="text1"/>
          <w:kern w:val="0"/>
          <w:szCs w:val="21"/>
        </w:rPr>
        <w:t>が大きくはないことを示唆している。総医療費が高くなる要因を</w:t>
      </w:r>
      <w:r w:rsidR="004C7360">
        <w:rPr>
          <w:rFonts w:asciiTheme="minorEastAsia" w:hAnsiTheme="minorEastAsia" w:cs="ＭＳ Ｐゴシック" w:hint="eastAsia"/>
          <w:color w:val="000000" w:themeColor="text1"/>
          <w:kern w:val="0"/>
          <w:szCs w:val="21"/>
        </w:rPr>
        <w:t>患者数</w:t>
      </w:r>
      <w:r w:rsidR="00AA06E6">
        <w:rPr>
          <w:rFonts w:asciiTheme="minorEastAsia" w:hAnsiTheme="minorEastAsia" w:cs="ＭＳ Ｐゴシック" w:hint="eastAsia"/>
          <w:color w:val="000000" w:themeColor="text1"/>
          <w:kern w:val="0"/>
          <w:szCs w:val="21"/>
        </w:rPr>
        <w:t>と医療提供の内容</w:t>
      </w:r>
      <w:r w:rsidR="004C7360">
        <w:rPr>
          <w:rFonts w:asciiTheme="minorEastAsia" w:hAnsiTheme="minorEastAsia" w:cs="ＭＳ Ｐゴシック" w:hint="eastAsia"/>
          <w:color w:val="000000" w:themeColor="text1"/>
          <w:kern w:val="0"/>
          <w:szCs w:val="21"/>
        </w:rPr>
        <w:t>の積に</w:t>
      </w:r>
      <w:r w:rsidR="00AA06E6">
        <w:rPr>
          <w:rFonts w:asciiTheme="minorEastAsia" w:hAnsiTheme="minorEastAsia" w:cs="ＭＳ Ｐゴシック" w:hint="eastAsia"/>
          <w:color w:val="000000" w:themeColor="text1"/>
          <w:kern w:val="0"/>
          <w:szCs w:val="21"/>
        </w:rPr>
        <w:t>分解できるとするならば、今回の結果からは、</w:t>
      </w:r>
      <w:r w:rsidR="004C7360">
        <w:rPr>
          <w:rFonts w:asciiTheme="minorEastAsia" w:hAnsiTheme="minorEastAsia" w:cs="ＭＳ Ｐゴシック" w:hint="eastAsia"/>
          <w:color w:val="000000" w:themeColor="text1"/>
          <w:kern w:val="0"/>
          <w:szCs w:val="21"/>
        </w:rPr>
        <w:t>大阪府では</w:t>
      </w:r>
      <w:r w:rsidR="00AA06E6">
        <w:rPr>
          <w:rFonts w:asciiTheme="minorEastAsia" w:hAnsiTheme="minorEastAsia" w:cs="ＭＳ Ｐゴシック" w:hint="eastAsia"/>
          <w:color w:val="000000" w:themeColor="text1"/>
          <w:kern w:val="0"/>
          <w:szCs w:val="21"/>
        </w:rPr>
        <w:t>患者一人当たり医療費が示す医療提供内容においては</w:t>
      </w:r>
      <w:r w:rsidR="004C7360">
        <w:rPr>
          <w:rFonts w:asciiTheme="minorEastAsia" w:hAnsiTheme="minorEastAsia" w:cs="ＭＳ Ｐゴシック" w:hint="eastAsia"/>
          <w:color w:val="000000" w:themeColor="text1"/>
          <w:kern w:val="0"/>
          <w:szCs w:val="21"/>
        </w:rPr>
        <w:t>他の都府県と極端な違いがないものの、</w:t>
      </w:r>
      <w:r w:rsidR="003066A6" w:rsidRPr="00A92DA1">
        <w:rPr>
          <w:rFonts w:asciiTheme="minorEastAsia" w:hAnsiTheme="minorEastAsia" w:cs="ＭＳ Ｐゴシック" w:hint="eastAsia"/>
          <w:color w:val="000000" w:themeColor="text1"/>
          <w:kern w:val="0"/>
          <w:szCs w:val="21"/>
        </w:rPr>
        <w:t>総医療費が他の都道府県より高いことの要因として患者数が多いこと</w:t>
      </w:r>
      <w:r w:rsidR="004C7360">
        <w:rPr>
          <w:rFonts w:asciiTheme="minorEastAsia" w:hAnsiTheme="minorEastAsia" w:cs="ＭＳ Ｐゴシック" w:hint="eastAsia"/>
          <w:color w:val="000000" w:themeColor="text1"/>
          <w:kern w:val="0"/>
          <w:szCs w:val="21"/>
        </w:rPr>
        <w:t>による可能性が</w:t>
      </w:r>
      <w:r w:rsidR="003066A6" w:rsidRPr="00A92DA1">
        <w:rPr>
          <w:rFonts w:asciiTheme="minorEastAsia" w:hAnsiTheme="minorEastAsia" w:cs="ＭＳ Ｐゴシック" w:hint="eastAsia"/>
          <w:color w:val="000000" w:themeColor="text1"/>
          <w:kern w:val="0"/>
          <w:szCs w:val="21"/>
        </w:rPr>
        <w:t>示唆され、</w:t>
      </w:r>
      <w:r w:rsidR="004C7360">
        <w:rPr>
          <w:rFonts w:asciiTheme="minorEastAsia" w:hAnsiTheme="minorEastAsia" w:cs="ＭＳ Ｐゴシック" w:hint="eastAsia"/>
          <w:color w:val="000000" w:themeColor="text1"/>
          <w:kern w:val="0"/>
          <w:szCs w:val="21"/>
        </w:rPr>
        <w:t>そうであれば</w:t>
      </w:r>
      <w:r w:rsidR="003066A6" w:rsidRPr="00A92DA1">
        <w:rPr>
          <w:rFonts w:asciiTheme="minorEastAsia" w:hAnsiTheme="minorEastAsia" w:cs="ＭＳ Ｐゴシック" w:hint="eastAsia"/>
          <w:color w:val="000000" w:themeColor="text1"/>
          <w:kern w:val="0"/>
          <w:szCs w:val="21"/>
        </w:rPr>
        <w:t>患者数を減らすための疾病予防の重要性を改めて示す結果であった。</w:t>
      </w:r>
      <w:r w:rsidR="004C7360">
        <w:rPr>
          <w:rFonts w:asciiTheme="minorEastAsia" w:hAnsiTheme="minorEastAsia" w:cs="ＭＳ Ｐゴシック" w:hint="eastAsia"/>
          <w:color w:val="000000" w:themeColor="text1"/>
          <w:kern w:val="0"/>
          <w:szCs w:val="21"/>
        </w:rPr>
        <w:t>患者数を減らすための</w:t>
      </w:r>
      <w:r w:rsidR="003066A6" w:rsidRPr="00A92DA1">
        <w:rPr>
          <w:rFonts w:asciiTheme="minorEastAsia" w:hAnsiTheme="minorEastAsia" w:cs="ＭＳ Ｐゴシック" w:hint="eastAsia"/>
          <w:color w:val="000000" w:themeColor="text1"/>
          <w:kern w:val="0"/>
          <w:szCs w:val="21"/>
        </w:rPr>
        <w:t>各疾病の予防については、</w:t>
      </w:r>
      <w:r w:rsidR="004C7360">
        <w:rPr>
          <w:rFonts w:asciiTheme="minorEastAsia" w:hAnsiTheme="minorEastAsia" w:cs="ＭＳ Ｐゴシック" w:hint="eastAsia"/>
          <w:color w:val="000000" w:themeColor="text1"/>
          <w:kern w:val="0"/>
          <w:szCs w:val="21"/>
        </w:rPr>
        <w:t>すでに大阪府が取り組む種々の事業があり、例えばがんのように</w:t>
      </w:r>
      <w:r w:rsidR="003066A6" w:rsidRPr="00A92DA1">
        <w:rPr>
          <w:rFonts w:asciiTheme="minorEastAsia" w:hAnsiTheme="minorEastAsia" w:cs="ＭＳ Ｐゴシック" w:hint="eastAsia"/>
          <w:color w:val="000000" w:themeColor="text1"/>
          <w:kern w:val="0"/>
          <w:szCs w:val="21"/>
        </w:rPr>
        <w:t>既知の生活習慣</w:t>
      </w:r>
      <w:r w:rsidR="00A23D1B" w:rsidRPr="00A92DA1">
        <w:rPr>
          <w:rFonts w:asciiTheme="minorEastAsia" w:hAnsiTheme="minorEastAsia" w:cs="ＭＳ Ｐゴシック" w:hint="eastAsia"/>
          <w:color w:val="000000" w:themeColor="text1"/>
          <w:kern w:val="0"/>
          <w:szCs w:val="21"/>
        </w:rPr>
        <w:t>要因が</w:t>
      </w:r>
      <w:r w:rsidR="004C7360">
        <w:rPr>
          <w:rFonts w:asciiTheme="minorEastAsia" w:hAnsiTheme="minorEastAsia" w:cs="ＭＳ Ｐゴシック" w:hint="eastAsia"/>
          <w:color w:val="000000" w:themeColor="text1"/>
          <w:kern w:val="0"/>
          <w:szCs w:val="21"/>
        </w:rPr>
        <w:t>確立しているものに対する対策が提供されている</w:t>
      </w:r>
      <w:r w:rsidR="00A23D1B" w:rsidRPr="00A92DA1">
        <w:rPr>
          <w:rFonts w:asciiTheme="minorEastAsia" w:hAnsiTheme="minorEastAsia" w:cs="ＭＳ Ｐゴシック" w:hint="eastAsia"/>
          <w:color w:val="000000" w:themeColor="text1"/>
          <w:kern w:val="0"/>
          <w:szCs w:val="21"/>
        </w:rPr>
        <w:t>が、大阪府健康づくり実態調査の結果</w:t>
      </w:r>
      <w:r w:rsidR="004C7360">
        <w:rPr>
          <w:rFonts w:asciiTheme="minorEastAsia" w:hAnsiTheme="minorEastAsia" w:cs="ＭＳ Ｐゴシック" w:hint="eastAsia"/>
          <w:color w:val="000000" w:themeColor="text1"/>
          <w:kern w:val="0"/>
          <w:szCs w:val="21"/>
        </w:rPr>
        <w:t>を鑑みるに、</w:t>
      </w:r>
      <w:r w:rsidR="00A23D1B" w:rsidRPr="00A92DA1">
        <w:rPr>
          <w:rFonts w:asciiTheme="minorEastAsia" w:hAnsiTheme="minorEastAsia" w:cs="ＭＳ Ｐゴシック" w:hint="eastAsia"/>
          <w:color w:val="000000" w:themeColor="text1"/>
          <w:kern w:val="0"/>
          <w:szCs w:val="21"/>
        </w:rPr>
        <w:t>生活習慣要因への取り組みは</w:t>
      </w:r>
      <w:r w:rsidR="004C7360">
        <w:rPr>
          <w:rFonts w:asciiTheme="minorEastAsia" w:hAnsiTheme="minorEastAsia" w:cs="ＭＳ Ｐゴシック" w:hint="eastAsia"/>
          <w:color w:val="000000" w:themeColor="text1"/>
          <w:kern w:val="0"/>
          <w:szCs w:val="21"/>
        </w:rPr>
        <w:t>さらに継続して</w:t>
      </w:r>
      <w:r w:rsidR="00A23D1B" w:rsidRPr="00A92DA1">
        <w:rPr>
          <w:rFonts w:asciiTheme="minorEastAsia" w:hAnsiTheme="minorEastAsia" w:cs="ＭＳ Ｐゴシック" w:hint="eastAsia"/>
          <w:color w:val="000000" w:themeColor="text1"/>
          <w:kern w:val="0"/>
          <w:szCs w:val="21"/>
        </w:rPr>
        <w:t>施策として取り組む項目であることが確認された。</w:t>
      </w:r>
      <w:r w:rsidR="004C7360">
        <w:rPr>
          <w:rFonts w:asciiTheme="minorEastAsia" w:hAnsiTheme="minorEastAsia" w:cs="ＭＳ Ｐゴシック" w:hint="eastAsia"/>
          <w:color w:val="000000" w:themeColor="text1"/>
          <w:kern w:val="0"/>
          <w:szCs w:val="21"/>
        </w:rPr>
        <w:t>今後、</w:t>
      </w:r>
      <w:r w:rsidR="003066A6" w:rsidRPr="00A92DA1">
        <w:rPr>
          <w:rFonts w:asciiTheme="minorEastAsia" w:hAnsiTheme="minorEastAsia" w:cs="ＭＳ Ｐゴシック" w:hint="eastAsia"/>
          <w:color w:val="000000" w:themeColor="text1"/>
          <w:kern w:val="0"/>
          <w:szCs w:val="21"/>
        </w:rPr>
        <w:t>二次医療圏</w:t>
      </w:r>
      <w:r w:rsidR="004C7360">
        <w:rPr>
          <w:rFonts w:asciiTheme="minorEastAsia" w:hAnsiTheme="minorEastAsia" w:cs="ＭＳ Ｐゴシック" w:hint="eastAsia"/>
          <w:color w:val="000000" w:themeColor="text1"/>
          <w:kern w:val="0"/>
          <w:szCs w:val="21"/>
        </w:rPr>
        <w:t>あるいは市町村</w:t>
      </w:r>
      <w:r w:rsidR="003066A6" w:rsidRPr="00A92DA1">
        <w:rPr>
          <w:rFonts w:asciiTheme="minorEastAsia" w:hAnsiTheme="minorEastAsia" w:cs="ＭＳ Ｐゴシック" w:hint="eastAsia"/>
          <w:color w:val="000000" w:themeColor="text1"/>
          <w:kern w:val="0"/>
          <w:szCs w:val="21"/>
        </w:rPr>
        <w:t>ごとにこれらの</w:t>
      </w:r>
      <w:r w:rsidR="004C7360">
        <w:rPr>
          <w:rFonts w:asciiTheme="minorEastAsia" w:hAnsiTheme="minorEastAsia" w:cs="ＭＳ Ｐゴシック" w:hint="eastAsia"/>
          <w:color w:val="000000" w:themeColor="text1"/>
          <w:kern w:val="0"/>
          <w:szCs w:val="21"/>
        </w:rPr>
        <w:t>疾病予防に寄与する</w:t>
      </w:r>
      <w:r w:rsidR="003066A6" w:rsidRPr="00A92DA1">
        <w:rPr>
          <w:rFonts w:asciiTheme="minorEastAsia" w:hAnsiTheme="minorEastAsia" w:cs="ＭＳ Ｐゴシック" w:hint="eastAsia"/>
          <w:color w:val="000000" w:themeColor="text1"/>
          <w:kern w:val="0"/>
          <w:szCs w:val="21"/>
        </w:rPr>
        <w:t>生活習慣</w:t>
      </w:r>
      <w:r w:rsidR="004C7360">
        <w:rPr>
          <w:rFonts w:asciiTheme="minorEastAsia" w:hAnsiTheme="minorEastAsia" w:cs="ＭＳ Ｐゴシック" w:hint="eastAsia"/>
          <w:color w:val="000000" w:themeColor="text1"/>
          <w:kern w:val="0"/>
          <w:szCs w:val="21"/>
        </w:rPr>
        <w:t>要因の啓発、</w:t>
      </w:r>
      <w:r w:rsidR="003066A6" w:rsidRPr="00A92DA1">
        <w:rPr>
          <w:rFonts w:asciiTheme="minorEastAsia" w:hAnsiTheme="minorEastAsia" w:cs="ＭＳ Ｐゴシック" w:hint="eastAsia"/>
          <w:color w:val="000000" w:themeColor="text1"/>
          <w:kern w:val="0"/>
          <w:szCs w:val="21"/>
        </w:rPr>
        <w:t>普及を促す施策を継続していくことは重要であると考える。</w:t>
      </w:r>
    </w:p>
    <w:p w14:paraId="733EA7AA" w14:textId="77777777" w:rsidR="004C7360" w:rsidRDefault="00392C3A" w:rsidP="004C7360">
      <w:pPr>
        <w:widowControl/>
        <w:ind w:firstLineChars="50" w:firstLine="105"/>
        <w:jc w:val="left"/>
        <w:rPr>
          <w:rFonts w:asciiTheme="minorEastAsia" w:hAnsiTheme="minorEastAsia" w:cs="ＭＳ Ｐゴシック"/>
          <w:color w:val="000000" w:themeColor="text1"/>
          <w:kern w:val="0"/>
          <w:szCs w:val="21"/>
        </w:rPr>
      </w:pPr>
      <w:r w:rsidRPr="00A92DA1">
        <w:rPr>
          <w:rFonts w:asciiTheme="minorEastAsia" w:hAnsiTheme="minorEastAsia" w:cs="ＭＳ Ｐゴシック" w:hint="eastAsia"/>
          <w:color w:val="000000" w:themeColor="text1"/>
          <w:kern w:val="0"/>
          <w:szCs w:val="21"/>
        </w:rPr>
        <w:t>そのような中、</w:t>
      </w:r>
      <w:r w:rsidR="003066A6" w:rsidRPr="00A92DA1">
        <w:rPr>
          <w:rFonts w:asciiTheme="minorEastAsia" w:hAnsiTheme="minorEastAsia" w:cs="ＭＳ Ｐゴシック" w:hint="eastAsia"/>
          <w:color w:val="000000" w:themeColor="text1"/>
          <w:kern w:val="0"/>
          <w:szCs w:val="21"/>
        </w:rPr>
        <w:t>歯肉炎及び歯周疾患については</w:t>
      </w:r>
      <w:r w:rsidR="004C7360">
        <w:rPr>
          <w:rFonts w:asciiTheme="minorEastAsia" w:hAnsiTheme="minorEastAsia" w:cs="ＭＳ Ｐゴシック" w:hint="eastAsia"/>
          <w:color w:val="000000" w:themeColor="text1"/>
          <w:kern w:val="0"/>
          <w:szCs w:val="21"/>
        </w:rPr>
        <w:t>総医療費及び</w:t>
      </w:r>
      <w:r w:rsidR="003066A6" w:rsidRPr="00A92DA1">
        <w:rPr>
          <w:rFonts w:asciiTheme="minorEastAsia" w:hAnsiTheme="minorEastAsia" w:cs="ＭＳ Ｐゴシック" w:hint="eastAsia"/>
          <w:color w:val="000000" w:themeColor="text1"/>
          <w:kern w:val="0"/>
          <w:szCs w:val="21"/>
        </w:rPr>
        <w:t>患者一人当たり医療費が</w:t>
      </w:r>
      <w:r w:rsidR="004C7360">
        <w:rPr>
          <w:rFonts w:asciiTheme="minorEastAsia" w:hAnsiTheme="minorEastAsia" w:cs="ＭＳ Ｐゴシック" w:hint="eastAsia"/>
          <w:color w:val="000000" w:themeColor="text1"/>
          <w:kern w:val="0"/>
          <w:szCs w:val="21"/>
        </w:rPr>
        <w:t>共に</w:t>
      </w:r>
      <w:r w:rsidR="003066A6" w:rsidRPr="00A92DA1">
        <w:rPr>
          <w:rFonts w:asciiTheme="minorEastAsia" w:hAnsiTheme="minorEastAsia" w:cs="ＭＳ Ｐゴシック" w:hint="eastAsia"/>
          <w:color w:val="000000" w:themeColor="text1"/>
          <w:kern w:val="0"/>
          <w:szCs w:val="21"/>
        </w:rPr>
        <w:t>他の都府県よりも高く、これは大阪市</w:t>
      </w:r>
      <w:r w:rsidR="00B323DB" w:rsidRPr="00A92DA1">
        <w:rPr>
          <w:rFonts w:asciiTheme="minorEastAsia" w:hAnsiTheme="minorEastAsia" w:cs="ＭＳ Ｐゴシック" w:hint="eastAsia"/>
          <w:color w:val="000000" w:themeColor="text1"/>
          <w:kern w:val="0"/>
          <w:szCs w:val="21"/>
        </w:rPr>
        <w:t>医療圏</w:t>
      </w:r>
      <w:r w:rsidR="003066A6" w:rsidRPr="00A92DA1">
        <w:rPr>
          <w:rFonts w:asciiTheme="minorEastAsia" w:hAnsiTheme="minorEastAsia" w:cs="ＭＳ Ｐゴシック" w:hint="eastAsia"/>
          <w:color w:val="000000" w:themeColor="text1"/>
          <w:kern w:val="0"/>
          <w:szCs w:val="21"/>
        </w:rPr>
        <w:t>のみならず大阪府の２次医療圏全てにおいて</w:t>
      </w:r>
      <w:r w:rsidR="004C7360">
        <w:rPr>
          <w:rFonts w:asciiTheme="minorEastAsia" w:hAnsiTheme="minorEastAsia" w:cs="ＭＳ Ｐゴシック" w:hint="eastAsia"/>
          <w:color w:val="000000" w:themeColor="text1"/>
          <w:kern w:val="0"/>
          <w:szCs w:val="21"/>
        </w:rPr>
        <w:t>も</w:t>
      </w:r>
      <w:r w:rsidR="00AA2467" w:rsidRPr="00A92DA1">
        <w:rPr>
          <w:rFonts w:asciiTheme="minorEastAsia" w:hAnsiTheme="minorEastAsia" w:cs="ＭＳ Ｐゴシック" w:hint="eastAsia"/>
          <w:color w:val="000000" w:themeColor="text1"/>
          <w:kern w:val="0"/>
          <w:szCs w:val="21"/>
        </w:rPr>
        <w:t>高い水準であった</w:t>
      </w:r>
      <w:r w:rsidR="003066A6" w:rsidRPr="00A92DA1">
        <w:rPr>
          <w:rFonts w:asciiTheme="minorEastAsia" w:hAnsiTheme="minorEastAsia" w:cs="ＭＳ Ｐゴシック" w:hint="eastAsia"/>
          <w:color w:val="000000" w:themeColor="text1"/>
          <w:kern w:val="0"/>
          <w:szCs w:val="21"/>
        </w:rPr>
        <w:t>。患者一人当たりの医療費が高いことの要因が診療の</w:t>
      </w:r>
      <w:r w:rsidR="004C7360">
        <w:rPr>
          <w:rFonts w:asciiTheme="minorEastAsia" w:hAnsiTheme="minorEastAsia" w:cs="ＭＳ Ｐゴシック" w:hint="eastAsia"/>
          <w:color w:val="000000" w:themeColor="text1"/>
          <w:kern w:val="0"/>
          <w:szCs w:val="21"/>
        </w:rPr>
        <w:t>どのような</w:t>
      </w:r>
      <w:r w:rsidR="003066A6" w:rsidRPr="00A92DA1">
        <w:rPr>
          <w:rFonts w:asciiTheme="minorEastAsia" w:hAnsiTheme="minorEastAsia" w:cs="ＭＳ Ｐゴシック" w:hint="eastAsia"/>
          <w:color w:val="000000" w:themeColor="text1"/>
          <w:kern w:val="0"/>
          <w:szCs w:val="21"/>
        </w:rPr>
        <w:t>内容に起因するのか</w:t>
      </w:r>
      <w:r w:rsidR="004C7360">
        <w:rPr>
          <w:rFonts w:asciiTheme="minorEastAsia" w:hAnsiTheme="minorEastAsia" w:cs="ＭＳ Ｐゴシック" w:hint="eastAsia"/>
          <w:color w:val="000000" w:themeColor="text1"/>
          <w:kern w:val="0"/>
          <w:szCs w:val="21"/>
        </w:rPr>
        <w:t>（</w:t>
      </w:r>
      <w:r w:rsidR="003066A6" w:rsidRPr="00A92DA1">
        <w:rPr>
          <w:rFonts w:asciiTheme="minorEastAsia" w:hAnsiTheme="minorEastAsia" w:cs="ＭＳ Ｐゴシック" w:hint="eastAsia"/>
          <w:color w:val="000000" w:themeColor="text1"/>
          <w:kern w:val="0"/>
          <w:szCs w:val="21"/>
        </w:rPr>
        <w:t>受診回数</w:t>
      </w:r>
      <w:r w:rsidR="004C7360">
        <w:rPr>
          <w:rFonts w:asciiTheme="minorEastAsia" w:hAnsiTheme="minorEastAsia" w:cs="ＭＳ Ｐゴシック" w:hint="eastAsia"/>
          <w:color w:val="000000" w:themeColor="text1"/>
          <w:kern w:val="0"/>
          <w:szCs w:val="21"/>
        </w:rPr>
        <w:t>、検査、治療、処方）については今後、診療報酬レセプト情報を用いた</w:t>
      </w:r>
      <w:r w:rsidR="003066A6" w:rsidRPr="00A92DA1">
        <w:rPr>
          <w:rFonts w:asciiTheme="minorEastAsia" w:hAnsiTheme="minorEastAsia" w:cs="ＭＳ Ｐゴシック" w:hint="eastAsia"/>
          <w:color w:val="000000" w:themeColor="text1"/>
          <w:kern w:val="0"/>
          <w:szCs w:val="21"/>
        </w:rPr>
        <w:t>精緻な解析が不可欠である</w:t>
      </w:r>
      <w:r w:rsidR="004C7360">
        <w:rPr>
          <w:rFonts w:asciiTheme="minorEastAsia" w:hAnsiTheme="minorEastAsia" w:cs="ＭＳ Ｐゴシック" w:hint="eastAsia"/>
          <w:color w:val="000000" w:themeColor="text1"/>
          <w:kern w:val="0"/>
          <w:szCs w:val="21"/>
        </w:rPr>
        <w:t>と考える</w:t>
      </w:r>
      <w:r w:rsidR="003066A6" w:rsidRPr="00A92DA1">
        <w:rPr>
          <w:rFonts w:asciiTheme="minorEastAsia" w:hAnsiTheme="minorEastAsia" w:cs="ＭＳ Ｐゴシック" w:hint="eastAsia"/>
          <w:color w:val="000000" w:themeColor="text1"/>
          <w:kern w:val="0"/>
          <w:szCs w:val="21"/>
        </w:rPr>
        <w:t>。</w:t>
      </w:r>
    </w:p>
    <w:p w14:paraId="7FD0F1CB" w14:textId="77777777" w:rsidR="00FB0F1C" w:rsidRDefault="004C7360" w:rsidP="004C7360">
      <w:pPr>
        <w:widowControl/>
        <w:ind w:firstLineChars="50" w:firstLine="105"/>
        <w:jc w:val="left"/>
        <w:rPr>
          <w:rFonts w:asciiTheme="minorEastAsia" w:hAnsiTheme="minorEastAsia" w:cs="ＭＳ Ｐゴシック"/>
          <w:color w:val="000000" w:themeColor="text1"/>
          <w:kern w:val="0"/>
          <w:szCs w:val="21"/>
        </w:rPr>
      </w:pPr>
      <w:r>
        <w:rPr>
          <w:rFonts w:asciiTheme="minorEastAsia" w:hAnsiTheme="minorEastAsia" w:cs="ＭＳ Ｐゴシック" w:hint="eastAsia"/>
          <w:color w:val="000000" w:themeColor="text1"/>
          <w:kern w:val="0"/>
          <w:szCs w:val="21"/>
        </w:rPr>
        <w:t>がん医療提供体制指標と医療費の関係についても、</w:t>
      </w:r>
      <w:r w:rsidR="00FB0F1C">
        <w:rPr>
          <w:rFonts w:asciiTheme="minorEastAsia" w:hAnsiTheme="minorEastAsia" w:cs="ＭＳ Ｐゴシック" w:hint="eastAsia"/>
          <w:color w:val="000000" w:themeColor="text1"/>
          <w:kern w:val="0"/>
          <w:szCs w:val="21"/>
        </w:rPr>
        <w:t>医療提供体制の充実によってより広くより質の高い医療が提供された結果として医療費が高くなる可能性を考えると短絡的に</w:t>
      </w:r>
      <w:r w:rsidR="00FB0F1C">
        <w:rPr>
          <w:rFonts w:asciiTheme="minorEastAsia" w:hAnsiTheme="minorEastAsia" w:cs="ＭＳ Ｐゴシック" w:hint="eastAsia"/>
          <w:color w:val="000000" w:themeColor="text1"/>
          <w:kern w:val="0"/>
          <w:szCs w:val="21"/>
        </w:rPr>
        <w:lastRenderedPageBreak/>
        <w:t>医療費が高い・低いことの是非を解釈できない。その中で、</w:t>
      </w:r>
      <w:r w:rsidR="00392C3A" w:rsidRPr="00A92DA1">
        <w:rPr>
          <w:rFonts w:asciiTheme="minorEastAsia" w:hAnsiTheme="minorEastAsia" w:cs="ＭＳ Ｐゴシック" w:hint="eastAsia"/>
          <w:color w:val="000000" w:themeColor="text1"/>
          <w:kern w:val="0"/>
          <w:szCs w:val="21"/>
        </w:rPr>
        <w:t>肺がんについては一般診療所における外来化学療法の実施件数と負の相関が示唆された。外来化学療法は厚生労働省の第4期医療費適正化計画において医療資源の投入量に地域差がある医療の例として取り上げられており、入院治療から外来治療への転換が医療費を抑制する効果が期待されている。</w:t>
      </w:r>
      <w:r w:rsidR="00FB0F1C">
        <w:rPr>
          <w:rFonts w:asciiTheme="minorEastAsia" w:hAnsiTheme="minorEastAsia" w:cs="ＭＳ Ｐゴシック" w:hint="eastAsia"/>
          <w:color w:val="000000" w:themeColor="text1"/>
          <w:kern w:val="0"/>
          <w:szCs w:val="21"/>
        </w:rPr>
        <w:t>実際には、</w:t>
      </w:r>
      <w:r w:rsidR="00392C3A" w:rsidRPr="00A92DA1">
        <w:rPr>
          <w:rFonts w:hint="eastAsia"/>
        </w:rPr>
        <w:t>地域相関分析では実際の算定状況がわからないため、</w:t>
      </w:r>
      <w:r w:rsidR="00392C3A" w:rsidRPr="00A92DA1">
        <w:rPr>
          <w:rFonts w:asciiTheme="minorEastAsia" w:hAnsiTheme="minorEastAsia" w:cs="ＭＳ Ｐゴシック" w:hint="eastAsia"/>
          <w:color w:val="000000" w:themeColor="text1"/>
          <w:kern w:val="0"/>
          <w:szCs w:val="21"/>
        </w:rPr>
        <w:t>解釈をより深めるためには診療報酬レセプト解析などで算定の実態を明らかにして行くことが必要となる。</w:t>
      </w:r>
    </w:p>
    <w:p w14:paraId="14ABA89A" w14:textId="7FB59CE0" w:rsidR="00EF02E2" w:rsidRPr="00A92DA1" w:rsidRDefault="00444943" w:rsidP="00444943">
      <w:pPr>
        <w:pStyle w:val="1"/>
        <w:rPr>
          <w:rFonts w:asciiTheme="minorEastAsia" w:eastAsiaTheme="minorEastAsia" w:hAnsiTheme="minorEastAsia"/>
          <w:b/>
          <w:bCs/>
          <w:sz w:val="21"/>
          <w:szCs w:val="21"/>
        </w:rPr>
      </w:pPr>
      <w:bookmarkStart w:id="214" w:name="_Toc193966811"/>
      <w:r w:rsidRPr="00A92DA1">
        <w:rPr>
          <w:rFonts w:asciiTheme="minorEastAsia" w:eastAsiaTheme="minorEastAsia" w:hAnsiTheme="minorEastAsia"/>
          <w:b/>
          <w:bCs/>
          <w:sz w:val="21"/>
          <w:szCs w:val="21"/>
        </w:rPr>
        <w:t>8</w:t>
      </w:r>
      <w:r w:rsidR="00EF02E2" w:rsidRPr="00A92DA1">
        <w:rPr>
          <w:rFonts w:asciiTheme="minorEastAsia" w:eastAsiaTheme="minorEastAsia" w:hAnsiTheme="minorEastAsia" w:hint="eastAsia"/>
          <w:b/>
          <w:bCs/>
          <w:sz w:val="21"/>
          <w:szCs w:val="21"/>
        </w:rPr>
        <w:t>．今年度の解析の限界点</w:t>
      </w:r>
      <w:r w:rsidR="006F52B8" w:rsidRPr="00A92DA1">
        <w:rPr>
          <w:rFonts w:asciiTheme="minorEastAsia" w:eastAsiaTheme="minorEastAsia" w:hAnsiTheme="minorEastAsia" w:hint="eastAsia"/>
          <w:b/>
          <w:bCs/>
          <w:sz w:val="21"/>
          <w:szCs w:val="21"/>
        </w:rPr>
        <w:t>と展望</w:t>
      </w:r>
      <w:bookmarkEnd w:id="214"/>
    </w:p>
    <w:p w14:paraId="1E933093" w14:textId="3BA85535" w:rsidR="00FB0F1C" w:rsidRPr="00771965" w:rsidRDefault="00FB0F1C" w:rsidP="00FB0F1C">
      <w:pPr>
        <w:widowControl/>
        <w:jc w:val="left"/>
        <w:rPr>
          <w:rFonts w:asciiTheme="minorEastAsia" w:hAnsiTheme="minorEastAsia" w:cs="ＭＳ Ｐゴシック"/>
          <w:color w:val="000000" w:themeColor="text1"/>
          <w:kern w:val="0"/>
          <w:szCs w:val="21"/>
        </w:rPr>
      </w:pPr>
      <w:bookmarkStart w:id="215" w:name="OLE_LINK158"/>
      <w:r w:rsidRPr="00A92DA1">
        <w:rPr>
          <w:rFonts w:asciiTheme="minorEastAsia" w:hAnsiTheme="minorEastAsia" w:cs="ＭＳ Ｐゴシック" w:hint="eastAsia"/>
          <w:color w:val="000000" w:themeColor="text1"/>
          <w:kern w:val="0"/>
          <w:szCs w:val="21"/>
        </w:rPr>
        <w:t>今回提供されているデータは個人レベルでの情報ではなく集計値のみであるため、いわゆる「地域相関研究」（生態学的研究・</w:t>
      </w:r>
      <w:r w:rsidRPr="00A92DA1">
        <w:rPr>
          <w:rFonts w:asciiTheme="minorEastAsia" w:hAnsiTheme="minorEastAsia" w:cs="ＭＳ Ｐゴシック"/>
          <w:color w:val="000000" w:themeColor="text1"/>
          <w:kern w:val="0"/>
          <w:szCs w:val="21"/>
        </w:rPr>
        <w:t>ecological study</w:t>
      </w:r>
      <w:r w:rsidRPr="00A92DA1">
        <w:rPr>
          <w:rFonts w:asciiTheme="minorEastAsia" w:hAnsiTheme="minorEastAsia" w:cs="ＭＳ Ｐゴシック" w:hint="eastAsia"/>
          <w:color w:val="000000" w:themeColor="text1"/>
          <w:kern w:val="0"/>
          <w:szCs w:val="21"/>
        </w:rPr>
        <w:t>）と呼ばれる手法を用いて解析を行う方針とした。今回の解析の解釈においては地域相関研究であることから解釈には注意が必要である。より踏み込んだ解釈を行うために種々の交絡因子についての調整、また、今回のような地域相関研究ではなく個人レベルでのデータを用いて、より詳細に診断時期、</w:t>
      </w:r>
      <w:r w:rsidRPr="00A92DA1">
        <w:rPr>
          <w:rFonts w:asciiTheme="minorEastAsia" w:hAnsiTheme="minorEastAsia" w:hint="eastAsia"/>
          <w:color w:val="000000" w:themeColor="text1"/>
          <w:szCs w:val="21"/>
        </w:rPr>
        <w:t>病期、治療選択、治療効果などを合わせて総合的かつ詳細な解析を行う必要があると考える。その一助として、がん検診、特定健康診査と診療報酬レセプトを組み合わせたデータベース研究が有用であると考える。</w:t>
      </w:r>
      <w:r w:rsidRPr="00A92DA1">
        <w:rPr>
          <w:rFonts w:asciiTheme="minorEastAsia" w:hAnsiTheme="minorEastAsia" w:cs="ＭＳ Ｐゴシック" w:hint="eastAsia"/>
          <w:color w:val="000000" w:themeColor="text1"/>
          <w:kern w:val="0"/>
          <w:szCs w:val="21"/>
        </w:rPr>
        <w:t>医療費適正化の大前提として、医療費を考える際には、高齢化に伴う医療支出の増大の影響が大きいが、特に地域差を考える上では医療提供体制（例えば、医師数や医療機関数</w:t>
      </w:r>
      <w:r>
        <w:rPr>
          <w:rFonts w:asciiTheme="minorEastAsia" w:hAnsiTheme="minorEastAsia" w:cs="ＭＳ Ｐゴシック" w:hint="eastAsia"/>
          <w:color w:val="000000" w:themeColor="text1"/>
          <w:kern w:val="0"/>
          <w:szCs w:val="21"/>
        </w:rPr>
        <w:t>、専門性</w:t>
      </w:r>
      <w:r w:rsidRPr="00A92DA1">
        <w:rPr>
          <w:rFonts w:asciiTheme="minorEastAsia" w:hAnsiTheme="minorEastAsia" w:cs="ＭＳ Ｐゴシック" w:hint="eastAsia"/>
          <w:color w:val="000000" w:themeColor="text1"/>
          <w:kern w:val="0"/>
          <w:szCs w:val="21"/>
        </w:rPr>
        <w:t>など）の充実による影響も加味する必要がある。医療提供体制の充実は、本来提供されるべき医療が十分に提供されることによって自然に増加し、標準的な検査・治療に達することで一定の水準に収束すると考えるのが理想であるが、それだけではなく、医師誘発需要（</w:t>
      </w:r>
      <w:r w:rsidRPr="00A92DA1">
        <w:rPr>
          <w:rFonts w:asciiTheme="minorEastAsia" w:hAnsiTheme="minorEastAsia" w:cs="ＭＳ Ｐゴシック"/>
          <w:color w:val="000000" w:themeColor="text1"/>
          <w:kern w:val="0"/>
          <w:szCs w:val="21"/>
        </w:rPr>
        <w:t>Physician induced demand</w:t>
      </w:r>
      <w:r w:rsidRPr="00A92DA1">
        <w:rPr>
          <w:rFonts w:asciiTheme="minorEastAsia" w:hAnsiTheme="minorEastAsia" w:cs="ＭＳ Ｐゴシック" w:hint="eastAsia"/>
          <w:color w:val="000000" w:themeColor="text1"/>
          <w:kern w:val="0"/>
          <w:szCs w:val="21"/>
        </w:rPr>
        <w:t>・例：稼働率維持のための裁量の範囲内での検査数増加）や患者自律的需要（</w:t>
      </w:r>
      <w:r w:rsidRPr="00A92DA1">
        <w:rPr>
          <w:rFonts w:asciiTheme="minorEastAsia" w:hAnsiTheme="minorEastAsia" w:cs="ＭＳ Ｐゴシック"/>
          <w:color w:val="000000" w:themeColor="text1"/>
          <w:kern w:val="0"/>
          <w:szCs w:val="21"/>
        </w:rPr>
        <w:t>Patient initiated demand</w:t>
      </w:r>
      <w:r w:rsidRPr="00A92DA1">
        <w:rPr>
          <w:rFonts w:asciiTheme="minorEastAsia" w:hAnsiTheme="minorEastAsia" w:cs="ＭＳ Ｐゴシック" w:hint="eastAsia"/>
          <w:color w:val="000000" w:themeColor="text1"/>
          <w:kern w:val="0"/>
          <w:szCs w:val="21"/>
        </w:rPr>
        <w:t>・例：病院へのアクセス向上によって受療行動の敷居が下がるなど）の影響を及ぼす可能性もある。その場合、日本では診療報酬制度で価格が一定であるため、需要の上昇は医療支出の増大につながる。そこで、医療費に影響を及ぼす基本的な視点として、疾病分類ごとに「医療費の高低」あるいは「医療費のばらつき」を把握し、それらに影響している因子、あるいは、その特徴を探る必要がある。同じ医療費でも「受診回数が多いこと」によるのか、「一回あたりの医療費が高いこと」にあるのかを理解するなど、が必要である。何より、単に医療費を価格で判断するのではなく、医療の質に関する指標を見た上で、「適切な治療の提供と拡充の結果として医療費が高くなっている」のか、「過剰あるいは過小な治療提供によって医療費が高いあるいは低くなっているのか」を分別しての解釈が求められる。今回の解析で用いたデータはそのような観点での解析はできないため、あくまでも市区町村、二次医療圏、都道府県レベルの集計値で大まかな現状を把握することが目的であり、その解釈においては十分に注意し、慎重に解釈しなければならない。</w:t>
      </w:r>
      <w:r>
        <w:rPr>
          <w:rFonts w:asciiTheme="minorEastAsia" w:hAnsiTheme="minorEastAsia" w:cs="ＭＳ Ｐゴシック" w:hint="eastAsia"/>
          <w:color w:val="000000" w:themeColor="text1"/>
          <w:kern w:val="0"/>
          <w:szCs w:val="21"/>
        </w:rPr>
        <w:t>あらためて今後の展望としては</w:t>
      </w:r>
      <w:r w:rsidRPr="00A92DA1">
        <w:rPr>
          <w:rFonts w:asciiTheme="minorEastAsia" w:hAnsiTheme="minorEastAsia" w:cs="ＭＳ Ｐゴシック" w:hint="eastAsia"/>
          <w:color w:val="000000" w:themeColor="text1"/>
          <w:kern w:val="0"/>
          <w:szCs w:val="21"/>
        </w:rPr>
        <w:t>さらに詳細な解析を進めるためには、</w:t>
      </w:r>
      <w:bookmarkStart w:id="216" w:name="OLE_LINK20"/>
      <w:r w:rsidRPr="00A92DA1">
        <w:rPr>
          <w:rFonts w:asciiTheme="minorEastAsia" w:hAnsiTheme="minorEastAsia" w:cs="ＭＳ Ｐゴシック" w:hint="eastAsia"/>
          <w:color w:val="000000" w:themeColor="text1"/>
          <w:kern w:val="0"/>
          <w:szCs w:val="21"/>
        </w:rPr>
        <w:t>特定健康診査</w:t>
      </w:r>
      <w:r>
        <w:rPr>
          <w:rFonts w:asciiTheme="minorEastAsia" w:hAnsiTheme="minorEastAsia" w:cs="ＭＳ Ｐゴシック" w:hint="eastAsia"/>
          <w:color w:val="000000" w:themeColor="text1"/>
          <w:kern w:val="0"/>
          <w:szCs w:val="21"/>
        </w:rPr>
        <w:t>と</w:t>
      </w:r>
      <w:r w:rsidRPr="00A92DA1">
        <w:rPr>
          <w:rFonts w:asciiTheme="minorEastAsia" w:hAnsiTheme="minorEastAsia" w:cs="ＭＳ Ｐゴシック" w:hint="eastAsia"/>
          <w:color w:val="000000" w:themeColor="text1"/>
          <w:kern w:val="0"/>
          <w:szCs w:val="21"/>
        </w:rPr>
        <w:t>国民健康保険</w:t>
      </w:r>
      <w:bookmarkStart w:id="217" w:name="OLE_LINK40"/>
      <w:r>
        <w:rPr>
          <w:rFonts w:asciiTheme="minorEastAsia" w:hAnsiTheme="minorEastAsia" w:cs="ＭＳ Ｐゴシック" w:hint="eastAsia"/>
          <w:color w:val="000000" w:themeColor="text1"/>
          <w:kern w:val="0"/>
          <w:szCs w:val="21"/>
        </w:rPr>
        <w:t>及び</w:t>
      </w:r>
      <w:r w:rsidRPr="00771965">
        <w:rPr>
          <w:rFonts w:asciiTheme="minorEastAsia" w:hAnsiTheme="minorEastAsia" w:cs="ＭＳ Ｐゴシック" w:hint="eastAsia"/>
          <w:color w:val="000000" w:themeColor="text1"/>
          <w:kern w:val="0"/>
          <w:szCs w:val="21"/>
        </w:rPr>
        <w:t>被用者健康保険</w:t>
      </w:r>
      <w:bookmarkEnd w:id="217"/>
      <w:r>
        <w:rPr>
          <w:rFonts w:asciiTheme="minorEastAsia" w:hAnsiTheme="minorEastAsia" w:cs="ＭＳ Ｐゴシック" w:hint="eastAsia"/>
          <w:color w:val="000000" w:themeColor="text1"/>
          <w:kern w:val="0"/>
          <w:szCs w:val="21"/>
        </w:rPr>
        <w:t>、</w:t>
      </w:r>
      <w:r w:rsidRPr="00A92DA1">
        <w:rPr>
          <w:rFonts w:asciiTheme="minorEastAsia" w:hAnsiTheme="minorEastAsia" w:cs="ＭＳ Ｐゴシック" w:hint="eastAsia"/>
          <w:color w:val="000000" w:themeColor="text1"/>
          <w:kern w:val="0"/>
          <w:szCs w:val="21"/>
        </w:rPr>
        <w:t>後期高齢者医療</w:t>
      </w:r>
      <w:r>
        <w:rPr>
          <w:rFonts w:asciiTheme="minorEastAsia" w:hAnsiTheme="minorEastAsia" w:cs="ＭＳ Ｐゴシック" w:hint="eastAsia"/>
          <w:color w:val="000000" w:themeColor="text1"/>
          <w:kern w:val="0"/>
          <w:szCs w:val="21"/>
        </w:rPr>
        <w:t>制度</w:t>
      </w:r>
      <w:r w:rsidRPr="00A92DA1">
        <w:rPr>
          <w:rFonts w:asciiTheme="minorEastAsia" w:hAnsiTheme="minorEastAsia" w:cs="ＭＳ Ｐゴシック" w:hint="eastAsia"/>
          <w:color w:val="000000" w:themeColor="text1"/>
          <w:kern w:val="0"/>
          <w:szCs w:val="21"/>
        </w:rPr>
        <w:t>の診療報酬レセプトを含むNDBデータ</w:t>
      </w:r>
      <w:bookmarkEnd w:id="216"/>
      <w:r w:rsidRPr="00A92DA1">
        <w:rPr>
          <w:rFonts w:asciiTheme="minorEastAsia" w:hAnsiTheme="minorEastAsia" w:cs="ＭＳ Ｐゴシック" w:hint="eastAsia"/>
          <w:color w:val="000000" w:themeColor="text1"/>
          <w:kern w:val="0"/>
          <w:szCs w:val="21"/>
        </w:rPr>
        <w:t>を用</w:t>
      </w:r>
      <w:r w:rsidRPr="00A92DA1">
        <w:rPr>
          <w:rFonts w:asciiTheme="minorEastAsia" w:hAnsiTheme="minorEastAsia" w:cs="ＭＳ Ｐゴシック" w:hint="eastAsia"/>
          <w:color w:val="000000" w:themeColor="text1"/>
          <w:kern w:val="0"/>
          <w:szCs w:val="21"/>
        </w:rPr>
        <w:lastRenderedPageBreak/>
        <w:t>いること</w:t>
      </w:r>
      <w:r>
        <w:rPr>
          <w:rFonts w:asciiTheme="minorEastAsia" w:hAnsiTheme="minorEastAsia" w:cs="ＭＳ Ｐゴシック" w:hint="eastAsia"/>
          <w:color w:val="000000" w:themeColor="text1"/>
          <w:kern w:val="0"/>
          <w:szCs w:val="21"/>
        </w:rPr>
        <w:t>に</w:t>
      </w:r>
      <w:r w:rsidRPr="00A92DA1">
        <w:rPr>
          <w:rFonts w:asciiTheme="minorEastAsia" w:hAnsiTheme="minorEastAsia" w:cs="ＭＳ Ｐゴシック" w:hint="eastAsia"/>
          <w:color w:val="000000" w:themeColor="text1"/>
          <w:kern w:val="0"/>
          <w:szCs w:val="21"/>
        </w:rPr>
        <w:t>大きな可能性が</w:t>
      </w:r>
      <w:r>
        <w:rPr>
          <w:rFonts w:asciiTheme="minorEastAsia" w:hAnsiTheme="minorEastAsia" w:cs="ＭＳ Ｐゴシック" w:hint="eastAsia"/>
          <w:color w:val="000000" w:themeColor="text1"/>
          <w:kern w:val="0"/>
          <w:szCs w:val="21"/>
        </w:rPr>
        <w:t>あると</w:t>
      </w:r>
      <w:r w:rsidRPr="00A92DA1">
        <w:rPr>
          <w:rFonts w:asciiTheme="minorEastAsia" w:hAnsiTheme="minorEastAsia" w:cs="ＭＳ Ｐゴシック" w:hint="eastAsia"/>
          <w:color w:val="000000" w:themeColor="text1"/>
          <w:kern w:val="0"/>
          <w:szCs w:val="21"/>
        </w:rPr>
        <w:t>考える。国民健康保険</w:t>
      </w:r>
      <w:r>
        <w:rPr>
          <w:rFonts w:asciiTheme="minorEastAsia" w:hAnsiTheme="minorEastAsia" w:cs="ＭＳ Ｐゴシック" w:hint="eastAsia"/>
          <w:color w:val="000000" w:themeColor="text1"/>
          <w:kern w:val="0"/>
          <w:szCs w:val="21"/>
        </w:rPr>
        <w:t>及び</w:t>
      </w:r>
      <w:r w:rsidRPr="00771965">
        <w:rPr>
          <w:rFonts w:asciiTheme="minorEastAsia" w:hAnsiTheme="minorEastAsia" w:cs="ＭＳ Ｐゴシック" w:hint="eastAsia"/>
          <w:color w:val="000000" w:themeColor="text1"/>
          <w:kern w:val="0"/>
          <w:szCs w:val="21"/>
        </w:rPr>
        <w:t>被用者健康保険</w:t>
      </w:r>
      <w:r w:rsidRPr="00A92DA1">
        <w:rPr>
          <w:rFonts w:asciiTheme="minorEastAsia" w:hAnsiTheme="minorEastAsia" w:cs="ＭＳ Ｐゴシック" w:hint="eastAsia"/>
          <w:color w:val="000000" w:themeColor="text1"/>
          <w:kern w:val="0"/>
          <w:szCs w:val="21"/>
        </w:rPr>
        <w:t>下での特定健康診査における検査情報から、</w:t>
      </w:r>
      <w:r>
        <w:rPr>
          <w:rFonts w:asciiTheme="minorEastAsia" w:hAnsiTheme="minorEastAsia" w:cs="ＭＳ Ｐゴシック" w:hint="eastAsia"/>
          <w:color w:val="000000" w:themeColor="text1"/>
          <w:kern w:val="0"/>
          <w:szCs w:val="21"/>
        </w:rPr>
        <w:t>その後の</w:t>
      </w:r>
      <w:r w:rsidRPr="00A92DA1">
        <w:rPr>
          <w:rFonts w:asciiTheme="minorEastAsia" w:hAnsiTheme="minorEastAsia" w:cs="ＭＳ Ｐゴシック" w:hint="eastAsia"/>
          <w:color w:val="000000" w:themeColor="text1"/>
          <w:kern w:val="0"/>
          <w:szCs w:val="21"/>
        </w:rPr>
        <w:t>受診、傷病名、そして、検査、診療行為、処方、さらに、後期高齢者医療保険での診療状況までの内訳などをデータ解析対象とすることで医療費という集計値の内訳を知ることが可能となる。そのため、同じ傷病名に対する医療費であっても、受診回数、受診時の検査、処方、処置や手術といった内訳に遡って大阪府の医療について把握し、医療の質を示す指標や患者数動向、施設に関する情報、また、特定健診、がん検診の受診率及び各種健康づくり調査等での府民の生活習慣と合わせた形での解析が可能となる。NDBデータについては事前に抽出されたデータをクラウドサービス（HIC</w:t>
      </w:r>
      <w:r w:rsidRPr="00A92DA1">
        <w:rPr>
          <w:rFonts w:asciiTheme="minorEastAsia" w:hAnsiTheme="minorEastAsia" w:cs="ＭＳ Ｐゴシック"/>
          <w:color w:val="000000" w:themeColor="text1"/>
          <w:kern w:val="0"/>
          <w:szCs w:val="21"/>
        </w:rPr>
        <w:t>）</w:t>
      </w:r>
      <w:r w:rsidRPr="00A92DA1">
        <w:rPr>
          <w:rFonts w:asciiTheme="minorEastAsia" w:hAnsiTheme="minorEastAsia" w:cs="ＭＳ Ｐゴシック" w:hint="eastAsia"/>
          <w:color w:val="000000" w:themeColor="text1"/>
          <w:kern w:val="0"/>
          <w:szCs w:val="21"/>
        </w:rPr>
        <w:t>で用いる場合には申請から利用までの期間も短縮すると期待されており、もし</w:t>
      </w:r>
      <w:r w:rsidRPr="00A92DA1">
        <w:rPr>
          <w:rFonts w:asciiTheme="minorEastAsia" w:hAnsiTheme="minorEastAsia" w:hint="eastAsia"/>
          <w:color w:val="000000" w:themeColor="text1"/>
          <w:szCs w:val="21"/>
        </w:rPr>
        <w:t>来年度以降、NDBデータベースを利用することが可能となれば、個別の診療報酬レセプト、個別の特定健康診査の結果をもとに、医療の質に関する指標化を試み、より医療の質を加味した医療費の適正化に向けた施策の提案に踏み込むことができると考える。NDBデータを用いた解析を行うためには、適切なデータセットの入手と解析を行うチーム形成が必要である。なぜならば、NDBデータ解析には、（１）NDBの元情報である医療保険、医療政策の背景知識を持つ人材、（２）NDBデータベースおよびHICシステムの利用のスキルを持つ人材、（３）大規模なデータベースを扱うことができる人材、（４）生物統計学的な解析を行う人材、そして、（５）臨床医学と医療提供体制を知る人材がチームを形成してプロジェクトを進める必要があるからである。また、NDBデータベースの抽出には専用の解析環境および二要素認証の整備などが求められる。クラウド上で解析を行うHICシステムが導入され、抽出にかかる期間が短くなることが期待される一方、運用開始から日が浅いことやデータベース操作や統計解析をクラウド上で行う際の解析速度などの情報がないため、十分に実行可能性を検討した上で本解析を行うことが必要となる。</w:t>
      </w:r>
    </w:p>
    <w:p w14:paraId="0FBB47BB" w14:textId="53BFDB59" w:rsidR="00FB0F1C" w:rsidRPr="00A92DA1" w:rsidRDefault="00FB0F1C" w:rsidP="00C16074">
      <w:pPr>
        <w:widowControl/>
        <w:ind w:firstLineChars="50" w:firstLine="105"/>
        <w:jc w:val="left"/>
        <w:rPr>
          <w:rFonts w:asciiTheme="minorEastAsia" w:hAnsiTheme="minorEastAsia"/>
          <w:color w:val="000000" w:themeColor="text1"/>
          <w:szCs w:val="21"/>
        </w:rPr>
      </w:pPr>
      <w:r>
        <w:rPr>
          <w:rFonts w:asciiTheme="minorEastAsia" w:hAnsiTheme="minorEastAsia" w:hint="eastAsia"/>
          <w:color w:val="000000" w:themeColor="text1"/>
          <w:szCs w:val="21"/>
        </w:rPr>
        <w:t>一方で、大阪府において以前から柔道整復施術療養費（柔整療養費）が高い状態にあることの指摘があり、第２期大阪府医療費適正化計画及び第二次大阪府国民健康保険広域化等支援方針において</w:t>
      </w:r>
      <w:bookmarkStart w:id="218" w:name="OLE_LINK56"/>
      <w:r>
        <w:rPr>
          <w:rFonts w:asciiTheme="minorEastAsia" w:hAnsiTheme="minorEastAsia" w:hint="eastAsia"/>
          <w:color w:val="000000" w:themeColor="text1"/>
          <w:szCs w:val="21"/>
        </w:rPr>
        <w:t>柔整療養費</w:t>
      </w:r>
      <w:bookmarkEnd w:id="218"/>
      <w:r>
        <w:rPr>
          <w:rFonts w:asciiTheme="minorEastAsia" w:hAnsiTheme="minorEastAsia" w:hint="eastAsia"/>
          <w:color w:val="000000" w:themeColor="text1"/>
          <w:szCs w:val="21"/>
        </w:rPr>
        <w:t>の適正化が目標として掲げられてきた経緯がある。</w:t>
      </w:r>
      <w:r w:rsidRPr="00544D40">
        <w:rPr>
          <w:rFonts w:asciiTheme="minorEastAsia" w:hAnsiTheme="minorEastAsia" w:hint="eastAsia"/>
          <w:color w:val="000000" w:themeColor="text1"/>
          <w:szCs w:val="21"/>
        </w:rPr>
        <w:t>柔整療養費の適正化に向けた取組みは喫緊の課題</w:t>
      </w:r>
      <w:r>
        <w:rPr>
          <w:rFonts w:asciiTheme="minorEastAsia" w:hAnsiTheme="minorEastAsia" w:hint="eastAsia"/>
          <w:color w:val="000000" w:themeColor="text1"/>
          <w:szCs w:val="21"/>
        </w:rPr>
        <w:t>として</w:t>
      </w:r>
      <w:r w:rsidRPr="00544D40">
        <w:rPr>
          <w:rFonts w:asciiTheme="minorEastAsia" w:hAnsiTheme="minorEastAsia" w:hint="eastAsia"/>
          <w:color w:val="000000" w:themeColor="text1"/>
          <w:szCs w:val="21"/>
        </w:rPr>
        <w:t>柔道整復施術療養費適正化検討会議</w:t>
      </w:r>
      <w:r>
        <w:rPr>
          <w:rFonts w:asciiTheme="minorEastAsia" w:hAnsiTheme="minorEastAsia" w:hint="eastAsia"/>
          <w:color w:val="000000" w:themeColor="text1"/>
          <w:szCs w:val="21"/>
        </w:rPr>
        <w:t>が設立された経緯もある。一方でNDB等のデータベースによる解析の対象となるのは電子レセプトであるため、訪問看護や柔道整復についてはデータ化されておらず、柔整療養費の適正化に向けては、その他の医療費と同様に柔整療養費の推移だけでなくその内容、得られる効果と価値を含め、保険者、医療提供者、患者の視点から適正化を図る多面的な評価が必要となる。</w:t>
      </w:r>
    </w:p>
    <w:bookmarkEnd w:id="215"/>
    <w:p w14:paraId="73E68180" w14:textId="12DEB14E" w:rsidR="003D3BCF" w:rsidRPr="00A92DA1" w:rsidRDefault="00FB0F1C" w:rsidP="003066A6">
      <w:pPr>
        <w:tabs>
          <w:tab w:val="left" w:pos="1134"/>
          <w:tab w:val="left" w:pos="2268"/>
          <w:tab w:val="left" w:pos="2694"/>
        </w:tabs>
        <w:rPr>
          <w:rFonts w:asciiTheme="minorEastAsia" w:hAnsiTheme="minorEastAsia"/>
          <w:szCs w:val="21"/>
        </w:rPr>
      </w:pPr>
      <w:r>
        <w:rPr>
          <w:rFonts w:asciiTheme="minorEastAsia" w:hAnsiTheme="minorEastAsia" w:hint="eastAsia"/>
          <w:szCs w:val="21"/>
        </w:rPr>
        <w:t xml:space="preserve">　以上、今年度の目標として</w:t>
      </w:r>
      <w:r w:rsidRPr="00A92DA1">
        <w:rPr>
          <w:rFonts w:asciiTheme="minorEastAsia" w:hAnsiTheme="minorEastAsia" w:cs="ＭＳ Ｐゴシック" w:hint="eastAsia"/>
          <w:color w:val="000000" w:themeColor="text1"/>
          <w:kern w:val="0"/>
          <w:szCs w:val="21"/>
        </w:rPr>
        <w:t>大阪府から提供されたデータを分析し、大阪府の医療費が他都道府県平均との比較等において高額となる特徴、要因を分析する</w:t>
      </w:r>
      <w:r>
        <w:rPr>
          <w:rFonts w:asciiTheme="minorEastAsia" w:hAnsiTheme="minorEastAsia" w:cs="ＭＳ Ｐゴシック" w:hint="eastAsia"/>
          <w:color w:val="000000" w:themeColor="text1"/>
          <w:kern w:val="0"/>
          <w:szCs w:val="21"/>
        </w:rPr>
        <w:t>こと</w:t>
      </w:r>
      <w:r w:rsidRPr="00A92DA1">
        <w:rPr>
          <w:rFonts w:asciiTheme="minorEastAsia" w:hAnsiTheme="minorEastAsia" w:cs="ＭＳ Ｐゴシック" w:hint="eastAsia"/>
          <w:color w:val="000000" w:themeColor="text1"/>
          <w:kern w:val="0"/>
          <w:szCs w:val="21"/>
        </w:rPr>
        <w:t>、得られた分析結果から医療費適正化に資する施策案を提示する</w:t>
      </w:r>
      <w:r>
        <w:rPr>
          <w:rFonts w:asciiTheme="minorEastAsia" w:hAnsiTheme="minorEastAsia" w:cs="ＭＳ Ｐゴシック" w:hint="eastAsia"/>
          <w:color w:val="000000" w:themeColor="text1"/>
          <w:kern w:val="0"/>
          <w:szCs w:val="21"/>
        </w:rPr>
        <w:t>ことについては十分な解析を行うに至らなかった点があり、この点は次年度以降に引き続き検討していただきたい。</w:t>
      </w:r>
    </w:p>
    <w:p w14:paraId="6E4CF791" w14:textId="77777777" w:rsidR="003066A6" w:rsidRPr="00A92DA1" w:rsidRDefault="003066A6" w:rsidP="003066A6">
      <w:pPr>
        <w:tabs>
          <w:tab w:val="left" w:pos="1134"/>
          <w:tab w:val="left" w:pos="2268"/>
          <w:tab w:val="left" w:pos="2694"/>
        </w:tabs>
        <w:rPr>
          <w:rFonts w:asciiTheme="minorEastAsia" w:hAnsiTheme="minorEastAsia"/>
          <w:szCs w:val="21"/>
        </w:rPr>
      </w:pPr>
    </w:p>
    <w:p w14:paraId="419593EA" w14:textId="77777777" w:rsidR="003066A6" w:rsidRPr="00A92DA1" w:rsidRDefault="003066A6" w:rsidP="003066A6">
      <w:pPr>
        <w:tabs>
          <w:tab w:val="left" w:pos="1134"/>
          <w:tab w:val="left" w:pos="2268"/>
          <w:tab w:val="left" w:pos="2694"/>
        </w:tabs>
        <w:rPr>
          <w:rFonts w:asciiTheme="minorEastAsia" w:hAnsiTheme="minorEastAsia"/>
          <w:szCs w:val="21"/>
        </w:rPr>
      </w:pPr>
    </w:p>
    <w:p w14:paraId="31966003" w14:textId="77777777" w:rsidR="003066A6" w:rsidRPr="00A92DA1" w:rsidRDefault="003066A6" w:rsidP="003066A6">
      <w:pPr>
        <w:tabs>
          <w:tab w:val="left" w:pos="1134"/>
          <w:tab w:val="left" w:pos="2268"/>
          <w:tab w:val="left" w:pos="2694"/>
        </w:tabs>
        <w:rPr>
          <w:rFonts w:asciiTheme="minorEastAsia" w:hAnsiTheme="minorEastAsia"/>
          <w:szCs w:val="21"/>
        </w:rPr>
      </w:pPr>
    </w:p>
    <w:p w14:paraId="7CBFD24F" w14:textId="77777777" w:rsidR="003066A6" w:rsidRPr="00A92DA1" w:rsidRDefault="003066A6" w:rsidP="003066A6">
      <w:pPr>
        <w:tabs>
          <w:tab w:val="left" w:pos="1134"/>
          <w:tab w:val="left" w:pos="2268"/>
          <w:tab w:val="left" w:pos="2694"/>
        </w:tabs>
        <w:rPr>
          <w:rFonts w:asciiTheme="minorEastAsia" w:hAnsiTheme="minorEastAsia"/>
          <w:szCs w:val="21"/>
        </w:rPr>
      </w:pPr>
    </w:p>
    <w:p w14:paraId="62850551" w14:textId="77777777" w:rsidR="003066A6" w:rsidRPr="00A92DA1" w:rsidRDefault="003066A6" w:rsidP="003066A6">
      <w:pPr>
        <w:tabs>
          <w:tab w:val="left" w:pos="1134"/>
          <w:tab w:val="left" w:pos="2268"/>
          <w:tab w:val="left" w:pos="2694"/>
        </w:tabs>
        <w:rPr>
          <w:rFonts w:asciiTheme="minorEastAsia" w:hAnsiTheme="minorEastAsia"/>
          <w:szCs w:val="21"/>
        </w:rPr>
      </w:pPr>
    </w:p>
    <w:p w14:paraId="762AD239" w14:textId="77777777" w:rsidR="003066A6" w:rsidRPr="00A92DA1" w:rsidRDefault="003066A6" w:rsidP="003066A6">
      <w:pPr>
        <w:tabs>
          <w:tab w:val="left" w:pos="1134"/>
          <w:tab w:val="left" w:pos="2268"/>
          <w:tab w:val="left" w:pos="2694"/>
        </w:tabs>
        <w:rPr>
          <w:rFonts w:asciiTheme="minorEastAsia" w:hAnsiTheme="minorEastAsia"/>
          <w:szCs w:val="21"/>
        </w:rPr>
      </w:pPr>
    </w:p>
    <w:p w14:paraId="331FCEBF" w14:textId="77777777" w:rsidR="003066A6" w:rsidRPr="00A92DA1" w:rsidRDefault="003066A6" w:rsidP="003066A6">
      <w:pPr>
        <w:tabs>
          <w:tab w:val="left" w:pos="1134"/>
          <w:tab w:val="left" w:pos="2268"/>
          <w:tab w:val="left" w:pos="2694"/>
        </w:tabs>
        <w:rPr>
          <w:rFonts w:asciiTheme="minorEastAsia" w:hAnsiTheme="minorEastAsia"/>
          <w:szCs w:val="21"/>
        </w:rPr>
      </w:pPr>
    </w:p>
    <w:p w14:paraId="6F98F35B" w14:textId="77777777" w:rsidR="003066A6" w:rsidRPr="00A92DA1" w:rsidRDefault="003066A6" w:rsidP="003066A6">
      <w:pPr>
        <w:tabs>
          <w:tab w:val="left" w:pos="1134"/>
          <w:tab w:val="left" w:pos="2268"/>
          <w:tab w:val="left" w:pos="2694"/>
        </w:tabs>
        <w:rPr>
          <w:rFonts w:asciiTheme="minorEastAsia" w:hAnsiTheme="minorEastAsia"/>
          <w:szCs w:val="21"/>
        </w:rPr>
      </w:pPr>
    </w:p>
    <w:p w14:paraId="3D15594D" w14:textId="77777777" w:rsidR="003066A6" w:rsidRPr="00A92DA1" w:rsidRDefault="003066A6" w:rsidP="003066A6">
      <w:pPr>
        <w:tabs>
          <w:tab w:val="left" w:pos="1134"/>
          <w:tab w:val="left" w:pos="2268"/>
          <w:tab w:val="left" w:pos="2694"/>
        </w:tabs>
        <w:rPr>
          <w:rFonts w:asciiTheme="minorEastAsia" w:hAnsiTheme="minorEastAsia"/>
          <w:szCs w:val="21"/>
        </w:rPr>
      </w:pPr>
    </w:p>
    <w:p w14:paraId="2F350C20" w14:textId="77777777" w:rsidR="003066A6" w:rsidRPr="00A92DA1" w:rsidRDefault="003066A6" w:rsidP="003066A6">
      <w:pPr>
        <w:tabs>
          <w:tab w:val="left" w:pos="1134"/>
          <w:tab w:val="left" w:pos="2268"/>
          <w:tab w:val="left" w:pos="2694"/>
        </w:tabs>
        <w:rPr>
          <w:rFonts w:asciiTheme="minorEastAsia" w:hAnsiTheme="minorEastAsia"/>
          <w:szCs w:val="21"/>
        </w:rPr>
      </w:pPr>
    </w:p>
    <w:p w14:paraId="3D8DC3A5" w14:textId="77777777" w:rsidR="003066A6" w:rsidRPr="00A92DA1" w:rsidRDefault="003066A6" w:rsidP="003066A6">
      <w:pPr>
        <w:tabs>
          <w:tab w:val="left" w:pos="1134"/>
          <w:tab w:val="left" w:pos="2268"/>
          <w:tab w:val="left" w:pos="2694"/>
        </w:tabs>
        <w:rPr>
          <w:rFonts w:asciiTheme="minorEastAsia" w:hAnsiTheme="minorEastAsia"/>
          <w:szCs w:val="21"/>
        </w:rPr>
      </w:pPr>
    </w:p>
    <w:p w14:paraId="049ADB55" w14:textId="77777777" w:rsidR="003066A6" w:rsidRPr="00A92DA1" w:rsidRDefault="003066A6" w:rsidP="003066A6">
      <w:pPr>
        <w:tabs>
          <w:tab w:val="left" w:pos="1134"/>
          <w:tab w:val="left" w:pos="2268"/>
          <w:tab w:val="left" w:pos="2694"/>
        </w:tabs>
        <w:rPr>
          <w:rFonts w:asciiTheme="minorEastAsia" w:hAnsiTheme="minorEastAsia"/>
          <w:szCs w:val="21"/>
        </w:rPr>
      </w:pPr>
    </w:p>
    <w:p w14:paraId="12D250FD" w14:textId="77777777" w:rsidR="003066A6" w:rsidRPr="00A92DA1" w:rsidRDefault="003066A6" w:rsidP="003066A6">
      <w:pPr>
        <w:tabs>
          <w:tab w:val="left" w:pos="1134"/>
          <w:tab w:val="left" w:pos="2268"/>
          <w:tab w:val="left" w:pos="2694"/>
        </w:tabs>
        <w:rPr>
          <w:rFonts w:asciiTheme="minorEastAsia" w:hAnsiTheme="minorEastAsia"/>
          <w:szCs w:val="21"/>
        </w:rPr>
      </w:pPr>
    </w:p>
    <w:p w14:paraId="3B1A6ADB" w14:textId="77777777" w:rsidR="003066A6" w:rsidRPr="00A92DA1" w:rsidRDefault="003066A6" w:rsidP="003066A6">
      <w:pPr>
        <w:tabs>
          <w:tab w:val="left" w:pos="1134"/>
          <w:tab w:val="left" w:pos="2268"/>
          <w:tab w:val="left" w:pos="2694"/>
        </w:tabs>
        <w:rPr>
          <w:rFonts w:asciiTheme="minorEastAsia" w:hAnsiTheme="minorEastAsia"/>
          <w:szCs w:val="21"/>
        </w:rPr>
      </w:pPr>
    </w:p>
    <w:p w14:paraId="3D0F3684" w14:textId="77777777" w:rsidR="003066A6" w:rsidRPr="00A92DA1" w:rsidRDefault="003066A6" w:rsidP="003066A6">
      <w:pPr>
        <w:tabs>
          <w:tab w:val="left" w:pos="1134"/>
          <w:tab w:val="left" w:pos="2268"/>
          <w:tab w:val="left" w:pos="2694"/>
        </w:tabs>
        <w:rPr>
          <w:rFonts w:asciiTheme="minorEastAsia" w:hAnsiTheme="minorEastAsia"/>
          <w:szCs w:val="21"/>
        </w:rPr>
      </w:pPr>
    </w:p>
    <w:p w14:paraId="431467EB" w14:textId="77777777" w:rsidR="003066A6" w:rsidRPr="00A92DA1" w:rsidRDefault="003066A6" w:rsidP="003066A6">
      <w:pPr>
        <w:tabs>
          <w:tab w:val="left" w:pos="1134"/>
          <w:tab w:val="left" w:pos="2268"/>
          <w:tab w:val="left" w:pos="2694"/>
        </w:tabs>
        <w:rPr>
          <w:rFonts w:asciiTheme="minorEastAsia" w:hAnsiTheme="minorEastAsia"/>
          <w:szCs w:val="21"/>
        </w:rPr>
      </w:pPr>
    </w:p>
    <w:p w14:paraId="5EFF0106" w14:textId="77777777" w:rsidR="003066A6" w:rsidRPr="00A92DA1" w:rsidRDefault="003066A6" w:rsidP="003066A6">
      <w:pPr>
        <w:tabs>
          <w:tab w:val="left" w:pos="1134"/>
          <w:tab w:val="left" w:pos="2268"/>
          <w:tab w:val="left" w:pos="2694"/>
        </w:tabs>
        <w:rPr>
          <w:rFonts w:asciiTheme="minorEastAsia" w:hAnsiTheme="minorEastAsia"/>
          <w:szCs w:val="21"/>
        </w:rPr>
      </w:pPr>
    </w:p>
    <w:p w14:paraId="1202A02F" w14:textId="77777777" w:rsidR="003066A6" w:rsidRPr="00A92DA1" w:rsidRDefault="003066A6" w:rsidP="003066A6">
      <w:pPr>
        <w:tabs>
          <w:tab w:val="left" w:pos="1134"/>
          <w:tab w:val="left" w:pos="2268"/>
          <w:tab w:val="left" w:pos="2694"/>
        </w:tabs>
        <w:rPr>
          <w:rFonts w:asciiTheme="minorEastAsia" w:hAnsiTheme="minorEastAsia"/>
          <w:szCs w:val="21"/>
        </w:rPr>
      </w:pPr>
    </w:p>
    <w:p w14:paraId="520DEBC6" w14:textId="77777777" w:rsidR="003066A6" w:rsidRPr="00A92DA1" w:rsidRDefault="003066A6" w:rsidP="003066A6">
      <w:pPr>
        <w:tabs>
          <w:tab w:val="left" w:pos="1134"/>
          <w:tab w:val="left" w:pos="2268"/>
          <w:tab w:val="left" w:pos="2694"/>
        </w:tabs>
        <w:rPr>
          <w:rFonts w:asciiTheme="minorEastAsia" w:hAnsiTheme="minorEastAsia"/>
          <w:szCs w:val="21"/>
        </w:rPr>
      </w:pPr>
    </w:p>
    <w:p w14:paraId="55A3FEC0" w14:textId="77777777" w:rsidR="003066A6" w:rsidRPr="00A92DA1" w:rsidRDefault="003066A6" w:rsidP="003066A6">
      <w:pPr>
        <w:tabs>
          <w:tab w:val="left" w:pos="1134"/>
          <w:tab w:val="left" w:pos="2268"/>
          <w:tab w:val="left" w:pos="2694"/>
        </w:tabs>
        <w:rPr>
          <w:rFonts w:asciiTheme="minorEastAsia" w:hAnsiTheme="minorEastAsia"/>
          <w:szCs w:val="21"/>
        </w:rPr>
      </w:pPr>
    </w:p>
    <w:p w14:paraId="79586132" w14:textId="77777777" w:rsidR="003066A6" w:rsidRPr="00A92DA1" w:rsidRDefault="003066A6" w:rsidP="003066A6">
      <w:pPr>
        <w:tabs>
          <w:tab w:val="left" w:pos="1134"/>
          <w:tab w:val="left" w:pos="2268"/>
          <w:tab w:val="left" w:pos="2694"/>
        </w:tabs>
        <w:rPr>
          <w:rFonts w:asciiTheme="minorEastAsia" w:hAnsiTheme="minorEastAsia"/>
          <w:szCs w:val="21"/>
        </w:rPr>
      </w:pPr>
    </w:p>
    <w:p w14:paraId="61925346" w14:textId="77777777" w:rsidR="003066A6" w:rsidRPr="00A92DA1" w:rsidRDefault="003066A6" w:rsidP="003066A6">
      <w:pPr>
        <w:tabs>
          <w:tab w:val="left" w:pos="1134"/>
          <w:tab w:val="left" w:pos="2268"/>
          <w:tab w:val="left" w:pos="2694"/>
        </w:tabs>
        <w:rPr>
          <w:rFonts w:asciiTheme="minorEastAsia" w:hAnsiTheme="minorEastAsia"/>
          <w:szCs w:val="21"/>
        </w:rPr>
      </w:pPr>
    </w:p>
    <w:p w14:paraId="7A948400" w14:textId="77777777" w:rsidR="003066A6" w:rsidRPr="00A92DA1" w:rsidRDefault="003066A6" w:rsidP="003066A6">
      <w:pPr>
        <w:tabs>
          <w:tab w:val="left" w:pos="1134"/>
          <w:tab w:val="left" w:pos="2268"/>
          <w:tab w:val="left" w:pos="2694"/>
        </w:tabs>
        <w:rPr>
          <w:rFonts w:asciiTheme="minorEastAsia" w:hAnsiTheme="minorEastAsia"/>
          <w:szCs w:val="21"/>
        </w:rPr>
      </w:pPr>
    </w:p>
    <w:p w14:paraId="3D479BC7" w14:textId="77777777" w:rsidR="003066A6" w:rsidRPr="00A92DA1" w:rsidRDefault="003066A6" w:rsidP="003066A6">
      <w:pPr>
        <w:tabs>
          <w:tab w:val="left" w:pos="1134"/>
          <w:tab w:val="left" w:pos="2268"/>
          <w:tab w:val="left" w:pos="2694"/>
        </w:tabs>
        <w:rPr>
          <w:rFonts w:asciiTheme="minorEastAsia" w:hAnsiTheme="minorEastAsia"/>
          <w:szCs w:val="21"/>
        </w:rPr>
      </w:pPr>
    </w:p>
    <w:p w14:paraId="6ED6381E" w14:textId="77777777" w:rsidR="003066A6" w:rsidRPr="00A92DA1" w:rsidRDefault="003066A6" w:rsidP="003066A6">
      <w:pPr>
        <w:tabs>
          <w:tab w:val="left" w:pos="1134"/>
          <w:tab w:val="left" w:pos="2268"/>
          <w:tab w:val="left" w:pos="2694"/>
        </w:tabs>
        <w:rPr>
          <w:rFonts w:asciiTheme="minorEastAsia" w:hAnsiTheme="minorEastAsia"/>
          <w:szCs w:val="21"/>
        </w:rPr>
      </w:pPr>
    </w:p>
    <w:p w14:paraId="7A6EC4A0" w14:textId="3B15FFB9" w:rsidR="003066A6" w:rsidRPr="00A92DA1" w:rsidRDefault="003066A6" w:rsidP="003066A6">
      <w:pPr>
        <w:tabs>
          <w:tab w:val="left" w:pos="1134"/>
          <w:tab w:val="left" w:pos="2268"/>
          <w:tab w:val="left" w:pos="2694"/>
        </w:tabs>
        <w:rPr>
          <w:rFonts w:asciiTheme="minorEastAsia" w:hAnsiTheme="minorEastAsia"/>
          <w:szCs w:val="21"/>
        </w:rPr>
      </w:pPr>
    </w:p>
    <w:p w14:paraId="08A3C8C4" w14:textId="7D6DAF2E" w:rsidR="003066A6" w:rsidRPr="00A92DA1" w:rsidRDefault="003066A6" w:rsidP="003066A6">
      <w:pPr>
        <w:tabs>
          <w:tab w:val="left" w:pos="1134"/>
          <w:tab w:val="left" w:pos="2268"/>
          <w:tab w:val="left" w:pos="2694"/>
        </w:tabs>
        <w:jc w:val="center"/>
        <w:rPr>
          <w:rFonts w:asciiTheme="minorEastAsia" w:hAnsiTheme="minorEastAsia"/>
          <w:szCs w:val="21"/>
        </w:rPr>
      </w:pPr>
      <w:r w:rsidRPr="00A92DA1">
        <w:rPr>
          <w:rFonts w:asciiTheme="minorEastAsia" w:hAnsiTheme="minorEastAsia" w:hint="eastAsia"/>
          <w:szCs w:val="21"/>
        </w:rPr>
        <w:t>大阪大学大学院医学系研究科社会医学講座・公衆衛生学</w:t>
      </w:r>
    </w:p>
    <w:p w14:paraId="18AEF9EC" w14:textId="77777777" w:rsidR="003066A6" w:rsidRPr="00A92DA1" w:rsidRDefault="003066A6" w:rsidP="003066A6">
      <w:pPr>
        <w:tabs>
          <w:tab w:val="left" w:pos="1134"/>
          <w:tab w:val="left" w:pos="2268"/>
          <w:tab w:val="left" w:pos="2694"/>
        </w:tabs>
        <w:jc w:val="center"/>
        <w:rPr>
          <w:rFonts w:asciiTheme="minorEastAsia" w:hAnsiTheme="minorEastAsia"/>
          <w:szCs w:val="21"/>
        </w:rPr>
      </w:pPr>
    </w:p>
    <w:p w14:paraId="0E59AB19" w14:textId="3E156D0C" w:rsidR="003066A6" w:rsidRPr="00A92DA1" w:rsidRDefault="003066A6" w:rsidP="003066A6">
      <w:pPr>
        <w:tabs>
          <w:tab w:val="left" w:pos="1255"/>
          <w:tab w:val="left" w:pos="2694"/>
        </w:tabs>
        <w:jc w:val="center"/>
        <w:rPr>
          <w:rFonts w:asciiTheme="minorEastAsia" w:hAnsiTheme="minorEastAsia"/>
          <w:szCs w:val="21"/>
        </w:rPr>
      </w:pPr>
      <w:r w:rsidRPr="00A92DA1">
        <w:rPr>
          <w:rFonts w:asciiTheme="minorEastAsia" w:hAnsiTheme="minorEastAsia" w:hint="eastAsia"/>
          <w:szCs w:val="21"/>
        </w:rPr>
        <w:t>〒</w:t>
      </w:r>
      <w:r w:rsidRPr="00A92DA1">
        <w:rPr>
          <w:rFonts w:asciiTheme="minorEastAsia" w:hAnsiTheme="minorEastAsia"/>
          <w:szCs w:val="21"/>
        </w:rPr>
        <w:t>565-0871 大阪府吹田市山田丘2-2</w:t>
      </w:r>
    </w:p>
    <w:p w14:paraId="210591C9" w14:textId="57053276" w:rsidR="003066A6" w:rsidRPr="00A92DA1" w:rsidRDefault="003066A6" w:rsidP="003066A6">
      <w:pPr>
        <w:tabs>
          <w:tab w:val="left" w:pos="1134"/>
          <w:tab w:val="left" w:pos="2694"/>
        </w:tabs>
        <w:jc w:val="center"/>
        <w:rPr>
          <w:rFonts w:asciiTheme="minorEastAsia" w:hAnsiTheme="minorEastAsia"/>
          <w:szCs w:val="21"/>
        </w:rPr>
      </w:pPr>
      <w:r w:rsidRPr="00A92DA1">
        <w:rPr>
          <w:rFonts w:asciiTheme="minorEastAsia" w:hAnsiTheme="minorEastAsia" w:hint="eastAsia"/>
          <w:szCs w:val="21"/>
        </w:rPr>
        <w:t>℡：</w:t>
      </w:r>
      <w:r w:rsidRPr="00A92DA1">
        <w:rPr>
          <w:rFonts w:asciiTheme="minorEastAsia" w:hAnsiTheme="minorEastAsia"/>
          <w:szCs w:val="21"/>
        </w:rPr>
        <w:t>06-6879-3911</w:t>
      </w:r>
    </w:p>
    <w:p w14:paraId="733D0F3F" w14:textId="77777777" w:rsidR="003066A6" w:rsidRPr="00A92DA1" w:rsidRDefault="003066A6" w:rsidP="003066A6">
      <w:pPr>
        <w:tabs>
          <w:tab w:val="left" w:pos="1134"/>
          <w:tab w:val="left" w:pos="2694"/>
        </w:tabs>
        <w:jc w:val="center"/>
        <w:rPr>
          <w:rFonts w:asciiTheme="minorEastAsia" w:hAnsiTheme="minorEastAsia"/>
          <w:szCs w:val="21"/>
        </w:rPr>
      </w:pPr>
    </w:p>
    <w:p w14:paraId="07F2A42C" w14:textId="4A1661EB" w:rsidR="003066A6" w:rsidRPr="00A92DA1" w:rsidRDefault="003066A6" w:rsidP="003066A6">
      <w:pPr>
        <w:tabs>
          <w:tab w:val="left" w:pos="1134"/>
          <w:tab w:val="left" w:pos="2694"/>
        </w:tabs>
        <w:jc w:val="center"/>
        <w:rPr>
          <w:rFonts w:asciiTheme="minorEastAsia" w:hAnsiTheme="minorEastAsia"/>
          <w:szCs w:val="21"/>
        </w:rPr>
      </w:pPr>
      <w:r w:rsidRPr="00A92DA1">
        <w:rPr>
          <w:rFonts w:asciiTheme="minorEastAsia" w:hAnsiTheme="minorEastAsia"/>
          <w:szCs w:val="21"/>
        </w:rPr>
        <w:t>2025</w:t>
      </w:r>
      <w:r w:rsidRPr="00A92DA1">
        <w:rPr>
          <w:rFonts w:asciiTheme="minorEastAsia" w:hAnsiTheme="minorEastAsia" w:hint="eastAsia"/>
          <w:szCs w:val="21"/>
        </w:rPr>
        <w:t>年</w:t>
      </w:r>
      <w:r w:rsidR="00392C3A" w:rsidRPr="00A92DA1">
        <w:rPr>
          <w:rFonts w:asciiTheme="minorEastAsia" w:hAnsiTheme="minorEastAsia"/>
          <w:szCs w:val="21"/>
        </w:rPr>
        <w:t>3</w:t>
      </w:r>
      <w:r w:rsidRPr="00A92DA1">
        <w:rPr>
          <w:rFonts w:asciiTheme="minorEastAsia" w:hAnsiTheme="minorEastAsia" w:hint="eastAsia"/>
          <w:szCs w:val="21"/>
        </w:rPr>
        <w:t>月作成</w:t>
      </w:r>
    </w:p>
    <w:p w14:paraId="273CAAB5" w14:textId="77777777" w:rsidR="003066A6" w:rsidRPr="00A92DA1" w:rsidRDefault="003066A6" w:rsidP="006F52B8">
      <w:pPr>
        <w:widowControl/>
        <w:ind w:firstLineChars="50" w:firstLine="105"/>
        <w:jc w:val="left"/>
        <w:rPr>
          <w:rFonts w:asciiTheme="minorEastAsia" w:hAnsiTheme="minorEastAsia" w:cs="ＭＳ Ｐゴシック"/>
          <w:color w:val="FF0000"/>
          <w:kern w:val="0"/>
          <w:szCs w:val="21"/>
        </w:rPr>
      </w:pPr>
    </w:p>
    <w:sectPr w:rsidR="003066A6" w:rsidRPr="00A92DA1">
      <w:footerReference w:type="even" r:id="rId151"/>
      <w:footerReference w:type="default" r:id="rId152"/>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ED3E9F" w14:textId="77777777" w:rsidR="00161EB9" w:rsidRDefault="00161EB9" w:rsidP="00C30650">
      <w:r>
        <w:separator/>
      </w:r>
    </w:p>
  </w:endnote>
  <w:endnote w:type="continuationSeparator" w:id="0">
    <w:p w14:paraId="6D7B8BBC" w14:textId="77777777" w:rsidR="00161EB9" w:rsidRDefault="00161EB9" w:rsidP="00C306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Ｐゴシック">
    <w:altName w:val="MS PGothic"/>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ヒラギノ角ゴシック W5">
    <w:altName w:val="游ゴシック"/>
    <w:charset w:val="80"/>
    <w:family w:val="swiss"/>
    <w:pitch w:val="variable"/>
    <w:sig w:usb0="E00002FF" w:usb1="7AC7FFFF" w:usb2="00000012" w:usb3="00000000" w:csb0="0002000D" w:csb1="00000000"/>
  </w:font>
  <w:font w:name="Apple Color Emoj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Pr>
      <w:id w:val="-1043439946"/>
      <w:docPartObj>
        <w:docPartGallery w:val="Page Numbers (Bottom of Page)"/>
        <w:docPartUnique/>
      </w:docPartObj>
    </w:sdtPr>
    <w:sdtEndPr>
      <w:rPr>
        <w:rStyle w:val="af4"/>
      </w:rPr>
    </w:sdtEndPr>
    <w:sdtContent>
      <w:p w14:paraId="6D9C3E4A" w14:textId="6337560A" w:rsidR="002E0DA9" w:rsidRDefault="002E0DA9" w:rsidP="00A2718A">
        <w:pPr>
          <w:pStyle w:val="af2"/>
          <w:framePr w:wrap="none" w:vAnchor="text" w:hAnchor="margin" w:xAlign="center" w:y="1"/>
          <w:rPr>
            <w:rStyle w:val="af4"/>
          </w:rPr>
        </w:pPr>
        <w:r>
          <w:rPr>
            <w:rStyle w:val="af4"/>
          </w:rPr>
          <w:fldChar w:fldCharType="begin"/>
        </w:r>
        <w:r>
          <w:rPr>
            <w:rStyle w:val="af4"/>
          </w:rPr>
          <w:instrText xml:space="preserve"> PAGE </w:instrText>
        </w:r>
        <w:r>
          <w:rPr>
            <w:rStyle w:val="af4"/>
          </w:rPr>
          <w:fldChar w:fldCharType="end"/>
        </w:r>
      </w:p>
    </w:sdtContent>
  </w:sdt>
  <w:p w14:paraId="5C07539E" w14:textId="77777777" w:rsidR="002E0DA9" w:rsidRDefault="002E0DA9">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Fonts w:asciiTheme="minorEastAsia" w:hAnsiTheme="minorEastAsia"/>
        <w:sz w:val="18"/>
        <w:szCs w:val="21"/>
      </w:rPr>
      <w:id w:val="-1425496719"/>
      <w:docPartObj>
        <w:docPartGallery w:val="Page Numbers (Bottom of Page)"/>
        <w:docPartUnique/>
      </w:docPartObj>
    </w:sdtPr>
    <w:sdtEndPr>
      <w:rPr>
        <w:rStyle w:val="af4"/>
      </w:rPr>
    </w:sdtEndPr>
    <w:sdtContent>
      <w:p w14:paraId="687A01E7" w14:textId="540A535C" w:rsidR="002E0DA9" w:rsidRPr="00031FD8" w:rsidRDefault="002E0DA9" w:rsidP="00A2718A">
        <w:pPr>
          <w:pStyle w:val="af2"/>
          <w:framePr w:wrap="none" w:vAnchor="text" w:hAnchor="margin" w:xAlign="center" w:y="1"/>
          <w:rPr>
            <w:rStyle w:val="af4"/>
            <w:rFonts w:asciiTheme="minorEastAsia" w:hAnsiTheme="minorEastAsia"/>
            <w:sz w:val="18"/>
            <w:szCs w:val="21"/>
          </w:rPr>
        </w:pPr>
        <w:r w:rsidRPr="00031FD8">
          <w:rPr>
            <w:rStyle w:val="af4"/>
            <w:rFonts w:asciiTheme="minorEastAsia" w:hAnsiTheme="minorEastAsia"/>
            <w:sz w:val="18"/>
            <w:szCs w:val="21"/>
          </w:rPr>
          <w:fldChar w:fldCharType="begin"/>
        </w:r>
        <w:r w:rsidRPr="00031FD8">
          <w:rPr>
            <w:rStyle w:val="af4"/>
            <w:rFonts w:asciiTheme="minorEastAsia" w:hAnsiTheme="minorEastAsia"/>
            <w:sz w:val="18"/>
            <w:szCs w:val="21"/>
          </w:rPr>
          <w:instrText xml:space="preserve"> PAGE </w:instrText>
        </w:r>
        <w:r w:rsidRPr="00031FD8">
          <w:rPr>
            <w:rStyle w:val="af4"/>
            <w:rFonts w:asciiTheme="minorEastAsia" w:hAnsiTheme="minorEastAsia"/>
            <w:sz w:val="18"/>
            <w:szCs w:val="21"/>
          </w:rPr>
          <w:fldChar w:fldCharType="separate"/>
        </w:r>
        <w:r w:rsidRPr="00031FD8">
          <w:rPr>
            <w:rStyle w:val="af4"/>
            <w:rFonts w:asciiTheme="minorEastAsia" w:hAnsiTheme="minorEastAsia"/>
            <w:noProof/>
            <w:sz w:val="18"/>
            <w:szCs w:val="21"/>
          </w:rPr>
          <w:t>1</w:t>
        </w:r>
        <w:r w:rsidRPr="00031FD8">
          <w:rPr>
            <w:rStyle w:val="af4"/>
            <w:rFonts w:asciiTheme="minorEastAsia" w:hAnsiTheme="minorEastAsia"/>
            <w:sz w:val="18"/>
            <w:szCs w:val="21"/>
          </w:rPr>
          <w:fldChar w:fldCharType="end"/>
        </w:r>
      </w:p>
    </w:sdtContent>
  </w:sdt>
  <w:p w14:paraId="7E09C230" w14:textId="77777777" w:rsidR="002E0DA9" w:rsidRPr="00031FD8" w:rsidRDefault="002E0DA9" w:rsidP="002E0DA9">
    <w:pPr>
      <w:pStyle w:val="af2"/>
      <w:jc w:val="center"/>
      <w:rPr>
        <w:rFonts w:asciiTheme="minorEastAsia" w:hAnsiTheme="minorEastAsia"/>
        <w:sz w:val="18"/>
        <w:szCs w:val="21"/>
      </w:rPr>
    </w:pPr>
  </w:p>
  <w:p w14:paraId="19A74E3E" w14:textId="77777777" w:rsidR="002E0DA9" w:rsidRPr="00031FD8" w:rsidRDefault="002E0DA9">
    <w:pPr>
      <w:rPr>
        <w:rFonts w:asciiTheme="minorEastAsia" w:hAnsiTheme="minorEastAsia"/>
        <w:sz w:val="18"/>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20C171" w14:textId="77777777" w:rsidR="00161EB9" w:rsidRDefault="00161EB9" w:rsidP="00C30650">
      <w:r>
        <w:separator/>
      </w:r>
    </w:p>
  </w:footnote>
  <w:footnote w:type="continuationSeparator" w:id="0">
    <w:p w14:paraId="6518BFA9" w14:textId="77777777" w:rsidR="00161EB9" w:rsidRDefault="00161EB9" w:rsidP="00C306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A766B"/>
    <w:multiLevelType w:val="multilevel"/>
    <w:tmpl w:val="1E68041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upperLetter"/>
      <w:lvlText w:val="%4)"/>
      <w:lvlJc w:val="left"/>
      <w:pPr>
        <w:ind w:left="440" w:hanging="440"/>
      </w:pPr>
    </w:lvl>
    <w:lvl w:ilvl="4">
      <w:start w:val="1"/>
      <w:numFmt w:val="decimalEnclosedCircle"/>
      <w:lvlText w:val="%5"/>
      <w:lvlJc w:val="left"/>
      <w:pPr>
        <w:ind w:left="440" w:hanging="440"/>
      </w:p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B94105"/>
    <w:multiLevelType w:val="hybridMultilevel"/>
    <w:tmpl w:val="5A32AEB2"/>
    <w:lvl w:ilvl="0" w:tplc="04090017">
      <w:start w:val="1"/>
      <w:numFmt w:val="aiueoFullWidth"/>
      <w:lvlText w:val="(%1)"/>
      <w:lvlJc w:val="left"/>
      <w:pPr>
        <w:ind w:left="88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2" w15:restartNumberingAfterBreak="0">
    <w:nsid w:val="0A0E7D38"/>
    <w:multiLevelType w:val="hybridMultilevel"/>
    <w:tmpl w:val="F454DB78"/>
    <w:lvl w:ilvl="0" w:tplc="041E4554">
      <w:start w:val="6"/>
      <w:numFmt w:val="bullet"/>
      <w:lvlText w:val=""/>
      <w:lvlJc w:val="left"/>
      <w:pPr>
        <w:ind w:left="360" w:hanging="360"/>
      </w:pPr>
      <w:rPr>
        <w:rFonts w:ascii="Symbol" w:eastAsiaTheme="minorEastAsia" w:hAnsi="Symbol" w:cs="ＭＳ Ｐゴシック"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 w15:restartNumberingAfterBreak="0">
    <w:nsid w:val="0B171F32"/>
    <w:multiLevelType w:val="multilevel"/>
    <w:tmpl w:val="2876AB9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EnclosedCircle"/>
      <w:lvlText w:val="%5"/>
      <w:lvlJc w:val="left"/>
      <w:pPr>
        <w:ind w:left="440" w:hanging="440"/>
      </w:p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F95094B"/>
    <w:multiLevelType w:val="multilevel"/>
    <w:tmpl w:val="5C64FB5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9242B6"/>
    <w:multiLevelType w:val="hybridMultilevel"/>
    <w:tmpl w:val="6FACAC2A"/>
    <w:lvl w:ilvl="0" w:tplc="5686B11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17734C31"/>
    <w:multiLevelType w:val="multilevel"/>
    <w:tmpl w:val="D3C4972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EnclosedCircle"/>
      <w:lvlText w:val="%3"/>
      <w:lvlJc w:val="left"/>
      <w:pPr>
        <w:ind w:left="440" w:hanging="440"/>
      </w:p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B7102A5"/>
    <w:multiLevelType w:val="hybridMultilevel"/>
    <w:tmpl w:val="A3F44BEA"/>
    <w:lvl w:ilvl="0" w:tplc="45809954">
      <w:start w:val="2"/>
      <w:numFmt w:val="bullet"/>
      <w:lvlText w:val=""/>
      <w:lvlJc w:val="left"/>
      <w:pPr>
        <w:ind w:left="360" w:hanging="360"/>
      </w:pPr>
      <w:rPr>
        <w:rFonts w:ascii="Wingdings" w:eastAsiaTheme="minorEastAsia" w:hAnsi="Wingdings" w:cs="ＭＳ Ｐゴシック"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2E844425"/>
    <w:multiLevelType w:val="multilevel"/>
    <w:tmpl w:val="DF2C1716"/>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EnclosedCircle"/>
      <w:lvlText w:val="%5"/>
      <w:lvlJc w:val="left"/>
      <w:pPr>
        <w:ind w:left="440" w:hanging="440"/>
      </w:p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EB45E80"/>
    <w:multiLevelType w:val="multilevel"/>
    <w:tmpl w:val="C5DE831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EnclosedCircle"/>
      <w:lvlText w:val="%5"/>
      <w:lvlJc w:val="left"/>
      <w:pPr>
        <w:ind w:left="440" w:hanging="440"/>
      </w:p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0032744"/>
    <w:multiLevelType w:val="hybridMultilevel"/>
    <w:tmpl w:val="6EB4891A"/>
    <w:lvl w:ilvl="0" w:tplc="98E4C776">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E381A5E"/>
    <w:multiLevelType w:val="hybridMultilevel"/>
    <w:tmpl w:val="6F06C222"/>
    <w:lvl w:ilvl="0" w:tplc="04090017">
      <w:start w:val="1"/>
      <w:numFmt w:val="aiueoFullWidth"/>
      <w:lvlText w:val="(%1)"/>
      <w:lvlJc w:val="left"/>
      <w:pPr>
        <w:ind w:left="88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12" w15:restartNumberingAfterBreak="0">
    <w:nsid w:val="42C26058"/>
    <w:multiLevelType w:val="hybridMultilevel"/>
    <w:tmpl w:val="8AAA2BB0"/>
    <w:lvl w:ilvl="0" w:tplc="29F86AE0">
      <w:start w:val="7"/>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54E03C4"/>
    <w:multiLevelType w:val="hybridMultilevel"/>
    <w:tmpl w:val="1A6E4B8C"/>
    <w:lvl w:ilvl="0" w:tplc="4080E01C">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4AA90127"/>
    <w:multiLevelType w:val="hybridMultilevel"/>
    <w:tmpl w:val="1E5AEE22"/>
    <w:lvl w:ilvl="0" w:tplc="FB9E8DFA">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E597D06"/>
    <w:multiLevelType w:val="hybridMultilevel"/>
    <w:tmpl w:val="74CC1B58"/>
    <w:lvl w:ilvl="0" w:tplc="5B205580">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507B57CB"/>
    <w:multiLevelType w:val="hybridMultilevel"/>
    <w:tmpl w:val="E1260DA0"/>
    <w:lvl w:ilvl="0" w:tplc="A94433C8">
      <w:start w:val="3"/>
      <w:numFmt w:val="upp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 w15:restartNumberingAfterBreak="0">
    <w:nsid w:val="58C124BA"/>
    <w:multiLevelType w:val="hybridMultilevel"/>
    <w:tmpl w:val="1560750E"/>
    <w:lvl w:ilvl="0" w:tplc="1890A038">
      <w:start w:val="1"/>
      <w:numFmt w:val="bullet"/>
      <w:lvlText w:val="・"/>
      <w:lvlJc w:val="left"/>
      <w:pPr>
        <w:ind w:left="360" w:hanging="360"/>
      </w:pPr>
      <w:rPr>
        <w:rFonts w:ascii="游明朝" w:eastAsia="游明朝" w:hAnsi="游明朝" w:cs="ＭＳ Ｐゴシック"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64D644C2"/>
    <w:multiLevelType w:val="hybridMultilevel"/>
    <w:tmpl w:val="D5B05064"/>
    <w:lvl w:ilvl="0" w:tplc="9D323252">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65E6788F"/>
    <w:multiLevelType w:val="hybridMultilevel"/>
    <w:tmpl w:val="BBD0AEA4"/>
    <w:lvl w:ilvl="0" w:tplc="80049A98">
      <w:start w:val="1"/>
      <w:numFmt w:val="decimalEnclosedCircle"/>
      <w:lvlText w:val="%1"/>
      <w:lvlJc w:val="left"/>
      <w:pPr>
        <w:ind w:left="440" w:hanging="440"/>
      </w:pPr>
      <w:rPr>
        <w:color w:val="000000" w:themeColor="text1"/>
      </w:r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21E812C4">
      <w:start w:val="1"/>
      <w:numFmt w:val="irohaFullWidth"/>
      <w:lvlText w:val="（%5）"/>
      <w:lvlJc w:val="left"/>
      <w:pPr>
        <w:ind w:left="2480" w:hanging="720"/>
      </w:pPr>
      <w:rPr>
        <w:rFonts w:hint="default"/>
      </w:r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65EA1729"/>
    <w:multiLevelType w:val="hybridMultilevel"/>
    <w:tmpl w:val="DE620196"/>
    <w:lvl w:ilvl="0" w:tplc="50261236">
      <w:start w:val="1"/>
      <w:numFmt w:val="decimal"/>
      <w:lvlText w:val="%1."/>
      <w:lvlJc w:val="left"/>
      <w:pPr>
        <w:ind w:left="360" w:hanging="360"/>
      </w:pPr>
      <w:rPr>
        <w:rFonts w:hint="default"/>
      </w:r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68490E22"/>
    <w:multiLevelType w:val="hybridMultilevel"/>
    <w:tmpl w:val="E4C4E7AC"/>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685B25B0"/>
    <w:multiLevelType w:val="hybridMultilevel"/>
    <w:tmpl w:val="26C48C2A"/>
    <w:lvl w:ilvl="0" w:tplc="E5C42524">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6D3018FB"/>
    <w:multiLevelType w:val="hybridMultilevel"/>
    <w:tmpl w:val="357AE54A"/>
    <w:lvl w:ilvl="0" w:tplc="0FE41D4C">
      <w:start w:val="6"/>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 w15:restartNumberingAfterBreak="0">
    <w:nsid w:val="724216A3"/>
    <w:multiLevelType w:val="hybridMultilevel"/>
    <w:tmpl w:val="EE32A3C2"/>
    <w:lvl w:ilvl="0" w:tplc="76B22DDC">
      <w:start w:val="6"/>
      <w:numFmt w:val="decimal"/>
      <w:lvlText w:val="%1."/>
      <w:lvlJc w:val="left"/>
      <w:pPr>
        <w:ind w:left="360" w:hanging="360"/>
      </w:pPr>
      <w:rPr>
        <w:rFonts w:hint="default"/>
      </w:rPr>
    </w:lvl>
    <w:lvl w:ilvl="1" w:tplc="4080E01C">
      <w:start w:val="1"/>
      <w:numFmt w:val="decimalFullWidth"/>
      <w:lvlText w:val="（%2）"/>
      <w:lvlJc w:val="left"/>
      <w:pPr>
        <w:ind w:left="880" w:hanging="440"/>
      </w:pPr>
      <w:rPr>
        <w:rFonts w:hint="default"/>
      </w:rPr>
    </w:lvl>
    <w:lvl w:ilvl="2" w:tplc="0409001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72434371"/>
    <w:multiLevelType w:val="hybridMultilevel"/>
    <w:tmpl w:val="74F8BA54"/>
    <w:lvl w:ilvl="0" w:tplc="F894E4A0">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75121499"/>
    <w:multiLevelType w:val="hybridMultilevel"/>
    <w:tmpl w:val="48BCCE2C"/>
    <w:lvl w:ilvl="0" w:tplc="C2EEC60C">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753B25A4"/>
    <w:multiLevelType w:val="hybridMultilevel"/>
    <w:tmpl w:val="B368216A"/>
    <w:lvl w:ilvl="0" w:tplc="3D4CDCD0">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773C1092"/>
    <w:multiLevelType w:val="hybridMultilevel"/>
    <w:tmpl w:val="AEF8FFE6"/>
    <w:lvl w:ilvl="0" w:tplc="04090015">
      <w:start w:val="1"/>
      <w:numFmt w:val="upp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 w15:restartNumberingAfterBreak="0">
    <w:nsid w:val="77677A88"/>
    <w:multiLevelType w:val="multilevel"/>
    <w:tmpl w:val="4D6815D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EnclosedCircle"/>
      <w:lvlText w:val="%4"/>
      <w:lvlJc w:val="left"/>
      <w:pPr>
        <w:ind w:left="440" w:hanging="440"/>
      </w:p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A9A4453"/>
    <w:multiLevelType w:val="multilevel"/>
    <w:tmpl w:val="AB78B7C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B430F69"/>
    <w:multiLevelType w:val="hybridMultilevel"/>
    <w:tmpl w:val="52B43C6E"/>
    <w:lvl w:ilvl="0" w:tplc="65585A1C">
      <w:start w:val="1"/>
      <w:numFmt w:val="upp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7CE943A8"/>
    <w:multiLevelType w:val="hybridMultilevel"/>
    <w:tmpl w:val="4178E818"/>
    <w:lvl w:ilvl="0" w:tplc="85929CAE">
      <w:start w:val="1"/>
      <w:numFmt w:val="upp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22"/>
  </w:num>
  <w:num w:numId="2">
    <w:abstractNumId w:val="20"/>
  </w:num>
  <w:num w:numId="3">
    <w:abstractNumId w:val="30"/>
  </w:num>
  <w:num w:numId="4">
    <w:abstractNumId w:val="24"/>
  </w:num>
  <w:num w:numId="5">
    <w:abstractNumId w:val="4"/>
  </w:num>
  <w:num w:numId="6">
    <w:abstractNumId w:val="13"/>
  </w:num>
  <w:num w:numId="7">
    <w:abstractNumId w:val="14"/>
  </w:num>
  <w:num w:numId="8">
    <w:abstractNumId w:val="3"/>
  </w:num>
  <w:num w:numId="9">
    <w:abstractNumId w:val="9"/>
  </w:num>
  <w:num w:numId="10">
    <w:abstractNumId w:val="8"/>
  </w:num>
  <w:num w:numId="11">
    <w:abstractNumId w:val="29"/>
  </w:num>
  <w:num w:numId="12">
    <w:abstractNumId w:val="25"/>
  </w:num>
  <w:num w:numId="13">
    <w:abstractNumId w:val="6"/>
  </w:num>
  <w:num w:numId="14">
    <w:abstractNumId w:val="19"/>
  </w:num>
  <w:num w:numId="15">
    <w:abstractNumId w:val="0"/>
  </w:num>
  <w:num w:numId="16">
    <w:abstractNumId w:val="28"/>
  </w:num>
  <w:num w:numId="17">
    <w:abstractNumId w:val="21"/>
  </w:num>
  <w:num w:numId="18">
    <w:abstractNumId w:val="12"/>
  </w:num>
  <w:num w:numId="19">
    <w:abstractNumId w:val="11"/>
  </w:num>
  <w:num w:numId="20">
    <w:abstractNumId w:val="1"/>
  </w:num>
  <w:num w:numId="21">
    <w:abstractNumId w:val="23"/>
  </w:num>
  <w:num w:numId="22">
    <w:abstractNumId w:val="10"/>
  </w:num>
  <w:num w:numId="23">
    <w:abstractNumId w:val="31"/>
  </w:num>
  <w:num w:numId="24">
    <w:abstractNumId w:val="32"/>
  </w:num>
  <w:num w:numId="25">
    <w:abstractNumId w:val="16"/>
  </w:num>
  <w:num w:numId="26">
    <w:abstractNumId w:val="27"/>
  </w:num>
  <w:num w:numId="27">
    <w:abstractNumId w:val="5"/>
  </w:num>
  <w:num w:numId="28">
    <w:abstractNumId w:val="17"/>
  </w:num>
  <w:num w:numId="29">
    <w:abstractNumId w:val="2"/>
  </w:num>
  <w:num w:numId="30">
    <w:abstractNumId w:val="18"/>
  </w:num>
  <w:num w:numId="31">
    <w:abstractNumId w:val="26"/>
  </w:num>
  <w:num w:numId="32">
    <w:abstractNumId w:val="15"/>
  </w:num>
  <w:num w:numId="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8E0"/>
    <w:rsid w:val="00001B27"/>
    <w:rsid w:val="000068BE"/>
    <w:rsid w:val="00010395"/>
    <w:rsid w:val="0001179A"/>
    <w:rsid w:val="00015A5D"/>
    <w:rsid w:val="0002190B"/>
    <w:rsid w:val="000248EB"/>
    <w:rsid w:val="00025A41"/>
    <w:rsid w:val="00031FD8"/>
    <w:rsid w:val="0004117E"/>
    <w:rsid w:val="00042D78"/>
    <w:rsid w:val="00055717"/>
    <w:rsid w:val="000566F4"/>
    <w:rsid w:val="000611B0"/>
    <w:rsid w:val="000824EE"/>
    <w:rsid w:val="00097065"/>
    <w:rsid w:val="00097555"/>
    <w:rsid w:val="000A1171"/>
    <w:rsid w:val="000A2282"/>
    <w:rsid w:val="000A3E42"/>
    <w:rsid w:val="000B0441"/>
    <w:rsid w:val="000B6C40"/>
    <w:rsid w:val="000C07CA"/>
    <w:rsid w:val="000C0E4B"/>
    <w:rsid w:val="000C38FB"/>
    <w:rsid w:val="000D1B9E"/>
    <w:rsid w:val="000D3A33"/>
    <w:rsid w:val="000D7DBF"/>
    <w:rsid w:val="000E418E"/>
    <w:rsid w:val="000E63D5"/>
    <w:rsid w:val="000E6AE5"/>
    <w:rsid w:val="000E7462"/>
    <w:rsid w:val="000F0D2D"/>
    <w:rsid w:val="00103F12"/>
    <w:rsid w:val="00113344"/>
    <w:rsid w:val="00115B6D"/>
    <w:rsid w:val="00120A13"/>
    <w:rsid w:val="00121C3D"/>
    <w:rsid w:val="00122505"/>
    <w:rsid w:val="001328CC"/>
    <w:rsid w:val="00140086"/>
    <w:rsid w:val="00141D6A"/>
    <w:rsid w:val="00147442"/>
    <w:rsid w:val="00147D56"/>
    <w:rsid w:val="00161EB9"/>
    <w:rsid w:val="00174F42"/>
    <w:rsid w:val="00180AFB"/>
    <w:rsid w:val="0018378D"/>
    <w:rsid w:val="00194082"/>
    <w:rsid w:val="00194919"/>
    <w:rsid w:val="001A3E68"/>
    <w:rsid w:val="001A6299"/>
    <w:rsid w:val="001B14FB"/>
    <w:rsid w:val="001B4B2D"/>
    <w:rsid w:val="001C1F0E"/>
    <w:rsid w:val="001C5D74"/>
    <w:rsid w:val="001D08CA"/>
    <w:rsid w:val="001D3C48"/>
    <w:rsid w:val="001D41E7"/>
    <w:rsid w:val="001E2200"/>
    <w:rsid w:val="001E2C7C"/>
    <w:rsid w:val="001E7106"/>
    <w:rsid w:val="001E769D"/>
    <w:rsid w:val="001F3227"/>
    <w:rsid w:val="002017E5"/>
    <w:rsid w:val="00203394"/>
    <w:rsid w:val="00222117"/>
    <w:rsid w:val="00222C76"/>
    <w:rsid w:val="00223360"/>
    <w:rsid w:val="002234D8"/>
    <w:rsid w:val="002250D3"/>
    <w:rsid w:val="00230A28"/>
    <w:rsid w:val="0023194E"/>
    <w:rsid w:val="00234361"/>
    <w:rsid w:val="00234D9F"/>
    <w:rsid w:val="0024661E"/>
    <w:rsid w:val="00251105"/>
    <w:rsid w:val="00255E20"/>
    <w:rsid w:val="002671F2"/>
    <w:rsid w:val="002679C8"/>
    <w:rsid w:val="00280A72"/>
    <w:rsid w:val="00282BD3"/>
    <w:rsid w:val="0028328B"/>
    <w:rsid w:val="00287706"/>
    <w:rsid w:val="00291AD3"/>
    <w:rsid w:val="002A4672"/>
    <w:rsid w:val="002A4966"/>
    <w:rsid w:val="002A6ABE"/>
    <w:rsid w:val="002B21E1"/>
    <w:rsid w:val="002B7C0B"/>
    <w:rsid w:val="002C45DB"/>
    <w:rsid w:val="002D619B"/>
    <w:rsid w:val="002E0DA9"/>
    <w:rsid w:val="002E3DFF"/>
    <w:rsid w:val="002F1825"/>
    <w:rsid w:val="002F633B"/>
    <w:rsid w:val="002F75DF"/>
    <w:rsid w:val="00306155"/>
    <w:rsid w:val="003066A6"/>
    <w:rsid w:val="00312AE8"/>
    <w:rsid w:val="00316154"/>
    <w:rsid w:val="00330AE0"/>
    <w:rsid w:val="0033720A"/>
    <w:rsid w:val="00341F1C"/>
    <w:rsid w:val="003436C8"/>
    <w:rsid w:val="00344E8C"/>
    <w:rsid w:val="003455D8"/>
    <w:rsid w:val="0036115E"/>
    <w:rsid w:val="0036118F"/>
    <w:rsid w:val="003621E7"/>
    <w:rsid w:val="00362E47"/>
    <w:rsid w:val="00366810"/>
    <w:rsid w:val="00366E20"/>
    <w:rsid w:val="003909E9"/>
    <w:rsid w:val="00392C3A"/>
    <w:rsid w:val="003A2598"/>
    <w:rsid w:val="003B2A86"/>
    <w:rsid w:val="003B6B7F"/>
    <w:rsid w:val="003B7BDF"/>
    <w:rsid w:val="003C1CF0"/>
    <w:rsid w:val="003C5CB5"/>
    <w:rsid w:val="003C7765"/>
    <w:rsid w:val="003D3BCF"/>
    <w:rsid w:val="003D48E0"/>
    <w:rsid w:val="003E2E62"/>
    <w:rsid w:val="003E46CC"/>
    <w:rsid w:val="003E4988"/>
    <w:rsid w:val="003E49EE"/>
    <w:rsid w:val="003E6FA3"/>
    <w:rsid w:val="003F2BB6"/>
    <w:rsid w:val="00404128"/>
    <w:rsid w:val="00415387"/>
    <w:rsid w:val="00420017"/>
    <w:rsid w:val="00421587"/>
    <w:rsid w:val="00425801"/>
    <w:rsid w:val="00425CDB"/>
    <w:rsid w:val="00427F63"/>
    <w:rsid w:val="0043000D"/>
    <w:rsid w:val="00444943"/>
    <w:rsid w:val="004501AC"/>
    <w:rsid w:val="00451CAC"/>
    <w:rsid w:val="004549CD"/>
    <w:rsid w:val="0046416D"/>
    <w:rsid w:val="00471806"/>
    <w:rsid w:val="00474BCA"/>
    <w:rsid w:val="00481C78"/>
    <w:rsid w:val="0049437F"/>
    <w:rsid w:val="004A12D8"/>
    <w:rsid w:val="004A5878"/>
    <w:rsid w:val="004B2327"/>
    <w:rsid w:val="004B390E"/>
    <w:rsid w:val="004B4B1F"/>
    <w:rsid w:val="004B6155"/>
    <w:rsid w:val="004B799D"/>
    <w:rsid w:val="004C1BC7"/>
    <w:rsid w:val="004C54EB"/>
    <w:rsid w:val="004C6E0E"/>
    <w:rsid w:val="004C7360"/>
    <w:rsid w:val="004D545E"/>
    <w:rsid w:val="004E065B"/>
    <w:rsid w:val="004E1495"/>
    <w:rsid w:val="004E2FB4"/>
    <w:rsid w:val="004F0F6E"/>
    <w:rsid w:val="004F4CF0"/>
    <w:rsid w:val="004F7D08"/>
    <w:rsid w:val="004F7E09"/>
    <w:rsid w:val="0050280C"/>
    <w:rsid w:val="0051151A"/>
    <w:rsid w:val="00517526"/>
    <w:rsid w:val="00525E21"/>
    <w:rsid w:val="00530215"/>
    <w:rsid w:val="00536B3F"/>
    <w:rsid w:val="00540B9A"/>
    <w:rsid w:val="00544D40"/>
    <w:rsid w:val="005518C4"/>
    <w:rsid w:val="00555898"/>
    <w:rsid w:val="0056014C"/>
    <w:rsid w:val="00563FDD"/>
    <w:rsid w:val="0056497A"/>
    <w:rsid w:val="00573839"/>
    <w:rsid w:val="00591F9C"/>
    <w:rsid w:val="00593830"/>
    <w:rsid w:val="0059616B"/>
    <w:rsid w:val="005A36AE"/>
    <w:rsid w:val="005A4031"/>
    <w:rsid w:val="005C0BE0"/>
    <w:rsid w:val="005C0EEB"/>
    <w:rsid w:val="005C1156"/>
    <w:rsid w:val="005C1BD5"/>
    <w:rsid w:val="005C26FC"/>
    <w:rsid w:val="005C3975"/>
    <w:rsid w:val="005C7D92"/>
    <w:rsid w:val="005C7FFB"/>
    <w:rsid w:val="005D2C04"/>
    <w:rsid w:val="005E14AE"/>
    <w:rsid w:val="005E1788"/>
    <w:rsid w:val="005E66DF"/>
    <w:rsid w:val="00600199"/>
    <w:rsid w:val="00601652"/>
    <w:rsid w:val="00603BA4"/>
    <w:rsid w:val="00620B3E"/>
    <w:rsid w:val="00623158"/>
    <w:rsid w:val="00627366"/>
    <w:rsid w:val="00627C75"/>
    <w:rsid w:val="006329C4"/>
    <w:rsid w:val="00633646"/>
    <w:rsid w:val="006345D6"/>
    <w:rsid w:val="00645D23"/>
    <w:rsid w:val="006516DA"/>
    <w:rsid w:val="00667F73"/>
    <w:rsid w:val="0067161B"/>
    <w:rsid w:val="00691F57"/>
    <w:rsid w:val="006938FA"/>
    <w:rsid w:val="00693A5F"/>
    <w:rsid w:val="00693C58"/>
    <w:rsid w:val="006A03BF"/>
    <w:rsid w:val="006A64C5"/>
    <w:rsid w:val="006B52A5"/>
    <w:rsid w:val="006B56B3"/>
    <w:rsid w:val="006B674B"/>
    <w:rsid w:val="006C62C5"/>
    <w:rsid w:val="006C7DD3"/>
    <w:rsid w:val="006D1431"/>
    <w:rsid w:val="006D3016"/>
    <w:rsid w:val="006D58D0"/>
    <w:rsid w:val="006E4B1A"/>
    <w:rsid w:val="006E576C"/>
    <w:rsid w:val="006E6881"/>
    <w:rsid w:val="006E7326"/>
    <w:rsid w:val="006F1CC6"/>
    <w:rsid w:val="006F3654"/>
    <w:rsid w:val="006F52B8"/>
    <w:rsid w:val="006F74B7"/>
    <w:rsid w:val="006F7A3E"/>
    <w:rsid w:val="006F7A4F"/>
    <w:rsid w:val="00703D1F"/>
    <w:rsid w:val="00704778"/>
    <w:rsid w:val="00704DC3"/>
    <w:rsid w:val="00710065"/>
    <w:rsid w:val="00722CD6"/>
    <w:rsid w:val="0073198E"/>
    <w:rsid w:val="00733DB6"/>
    <w:rsid w:val="00734584"/>
    <w:rsid w:val="00746286"/>
    <w:rsid w:val="00746717"/>
    <w:rsid w:val="007524A6"/>
    <w:rsid w:val="00754247"/>
    <w:rsid w:val="007637B2"/>
    <w:rsid w:val="00767656"/>
    <w:rsid w:val="00771965"/>
    <w:rsid w:val="0077721D"/>
    <w:rsid w:val="00782B14"/>
    <w:rsid w:val="007837E0"/>
    <w:rsid w:val="00791327"/>
    <w:rsid w:val="00791CE2"/>
    <w:rsid w:val="00792339"/>
    <w:rsid w:val="007924C0"/>
    <w:rsid w:val="00793D9D"/>
    <w:rsid w:val="007A6693"/>
    <w:rsid w:val="007B047C"/>
    <w:rsid w:val="007B2423"/>
    <w:rsid w:val="007B4999"/>
    <w:rsid w:val="007B58C7"/>
    <w:rsid w:val="007C0AE3"/>
    <w:rsid w:val="007C0F9A"/>
    <w:rsid w:val="007C60F5"/>
    <w:rsid w:val="007D7009"/>
    <w:rsid w:val="007E1C1C"/>
    <w:rsid w:val="007F24CE"/>
    <w:rsid w:val="00806F4A"/>
    <w:rsid w:val="008139C4"/>
    <w:rsid w:val="00824067"/>
    <w:rsid w:val="008243D2"/>
    <w:rsid w:val="008419C5"/>
    <w:rsid w:val="00850F95"/>
    <w:rsid w:val="00863D7A"/>
    <w:rsid w:val="008735B0"/>
    <w:rsid w:val="00873720"/>
    <w:rsid w:val="00874C0B"/>
    <w:rsid w:val="00880618"/>
    <w:rsid w:val="008962D8"/>
    <w:rsid w:val="008A25A9"/>
    <w:rsid w:val="008A6D60"/>
    <w:rsid w:val="008B185D"/>
    <w:rsid w:val="008B706E"/>
    <w:rsid w:val="008D1EF0"/>
    <w:rsid w:val="008D2239"/>
    <w:rsid w:val="008D364F"/>
    <w:rsid w:val="008D5B47"/>
    <w:rsid w:val="008E09C3"/>
    <w:rsid w:val="008E1696"/>
    <w:rsid w:val="008E2023"/>
    <w:rsid w:val="008E3521"/>
    <w:rsid w:val="008E5D06"/>
    <w:rsid w:val="008F460A"/>
    <w:rsid w:val="009005D1"/>
    <w:rsid w:val="00902456"/>
    <w:rsid w:val="00902AED"/>
    <w:rsid w:val="00905CD7"/>
    <w:rsid w:val="00907F60"/>
    <w:rsid w:val="0092083C"/>
    <w:rsid w:val="009231F5"/>
    <w:rsid w:val="00925BD7"/>
    <w:rsid w:val="00932204"/>
    <w:rsid w:val="00935319"/>
    <w:rsid w:val="009365CA"/>
    <w:rsid w:val="00937843"/>
    <w:rsid w:val="00937C26"/>
    <w:rsid w:val="00942CB7"/>
    <w:rsid w:val="00950E84"/>
    <w:rsid w:val="00952F06"/>
    <w:rsid w:val="00955549"/>
    <w:rsid w:val="00957A71"/>
    <w:rsid w:val="009652B0"/>
    <w:rsid w:val="00971ACA"/>
    <w:rsid w:val="009772CB"/>
    <w:rsid w:val="00983423"/>
    <w:rsid w:val="009852E1"/>
    <w:rsid w:val="009943D4"/>
    <w:rsid w:val="00996D1A"/>
    <w:rsid w:val="009B525F"/>
    <w:rsid w:val="009C1907"/>
    <w:rsid w:val="009D227B"/>
    <w:rsid w:val="009D22CF"/>
    <w:rsid w:val="009D4B51"/>
    <w:rsid w:val="009F0734"/>
    <w:rsid w:val="009F6373"/>
    <w:rsid w:val="00A03B79"/>
    <w:rsid w:val="00A23D1B"/>
    <w:rsid w:val="00A24C82"/>
    <w:rsid w:val="00A301D4"/>
    <w:rsid w:val="00A302C7"/>
    <w:rsid w:val="00A31A31"/>
    <w:rsid w:val="00A46A07"/>
    <w:rsid w:val="00A474AD"/>
    <w:rsid w:val="00A53C6B"/>
    <w:rsid w:val="00A642BB"/>
    <w:rsid w:val="00A6767E"/>
    <w:rsid w:val="00A72447"/>
    <w:rsid w:val="00A84D83"/>
    <w:rsid w:val="00A878F4"/>
    <w:rsid w:val="00A928E6"/>
    <w:rsid w:val="00A92DA1"/>
    <w:rsid w:val="00A97E47"/>
    <w:rsid w:val="00AA06E6"/>
    <w:rsid w:val="00AA2467"/>
    <w:rsid w:val="00AB34A0"/>
    <w:rsid w:val="00AB5DED"/>
    <w:rsid w:val="00AB6DF3"/>
    <w:rsid w:val="00AD0B78"/>
    <w:rsid w:val="00AD31AC"/>
    <w:rsid w:val="00AE3DB5"/>
    <w:rsid w:val="00AE60ED"/>
    <w:rsid w:val="00AE7863"/>
    <w:rsid w:val="00AF4EC7"/>
    <w:rsid w:val="00B016DF"/>
    <w:rsid w:val="00B0261A"/>
    <w:rsid w:val="00B0405B"/>
    <w:rsid w:val="00B10E79"/>
    <w:rsid w:val="00B1113E"/>
    <w:rsid w:val="00B134BF"/>
    <w:rsid w:val="00B258B7"/>
    <w:rsid w:val="00B263A8"/>
    <w:rsid w:val="00B323DB"/>
    <w:rsid w:val="00B37B36"/>
    <w:rsid w:val="00B44C62"/>
    <w:rsid w:val="00B64B81"/>
    <w:rsid w:val="00B650DA"/>
    <w:rsid w:val="00B670B9"/>
    <w:rsid w:val="00B67F95"/>
    <w:rsid w:val="00B706D2"/>
    <w:rsid w:val="00B75E60"/>
    <w:rsid w:val="00B9288B"/>
    <w:rsid w:val="00B94D02"/>
    <w:rsid w:val="00BA6D26"/>
    <w:rsid w:val="00BB0B96"/>
    <w:rsid w:val="00BB5504"/>
    <w:rsid w:val="00BB6E55"/>
    <w:rsid w:val="00BC0D49"/>
    <w:rsid w:val="00BC5D73"/>
    <w:rsid w:val="00BD1769"/>
    <w:rsid w:val="00BD6085"/>
    <w:rsid w:val="00BD6364"/>
    <w:rsid w:val="00BE040D"/>
    <w:rsid w:val="00BE10FC"/>
    <w:rsid w:val="00BE37FD"/>
    <w:rsid w:val="00BF79B7"/>
    <w:rsid w:val="00C029F9"/>
    <w:rsid w:val="00C157E3"/>
    <w:rsid w:val="00C16074"/>
    <w:rsid w:val="00C22072"/>
    <w:rsid w:val="00C245E2"/>
    <w:rsid w:val="00C30650"/>
    <w:rsid w:val="00C373ED"/>
    <w:rsid w:val="00C40C4D"/>
    <w:rsid w:val="00C6635A"/>
    <w:rsid w:val="00C71187"/>
    <w:rsid w:val="00C82D21"/>
    <w:rsid w:val="00CA6B64"/>
    <w:rsid w:val="00CB52D1"/>
    <w:rsid w:val="00CB6BAF"/>
    <w:rsid w:val="00CC3456"/>
    <w:rsid w:val="00CC3E42"/>
    <w:rsid w:val="00CC4034"/>
    <w:rsid w:val="00CD1651"/>
    <w:rsid w:val="00CD6D1E"/>
    <w:rsid w:val="00CE00CE"/>
    <w:rsid w:val="00CE119A"/>
    <w:rsid w:val="00CE15FC"/>
    <w:rsid w:val="00CE52FC"/>
    <w:rsid w:val="00D0423A"/>
    <w:rsid w:val="00D139C6"/>
    <w:rsid w:val="00D150B0"/>
    <w:rsid w:val="00D35F90"/>
    <w:rsid w:val="00D36B89"/>
    <w:rsid w:val="00D424BC"/>
    <w:rsid w:val="00D47337"/>
    <w:rsid w:val="00D6523B"/>
    <w:rsid w:val="00D65CDF"/>
    <w:rsid w:val="00D670CF"/>
    <w:rsid w:val="00D73B2A"/>
    <w:rsid w:val="00D827F2"/>
    <w:rsid w:val="00D86EB1"/>
    <w:rsid w:val="00D91F49"/>
    <w:rsid w:val="00D94496"/>
    <w:rsid w:val="00D953D9"/>
    <w:rsid w:val="00D96F8C"/>
    <w:rsid w:val="00D97E73"/>
    <w:rsid w:val="00DA22DE"/>
    <w:rsid w:val="00DA5AB2"/>
    <w:rsid w:val="00DB0B73"/>
    <w:rsid w:val="00DB66CC"/>
    <w:rsid w:val="00DC4C3B"/>
    <w:rsid w:val="00DC7026"/>
    <w:rsid w:val="00DF0007"/>
    <w:rsid w:val="00DF3216"/>
    <w:rsid w:val="00E00B48"/>
    <w:rsid w:val="00E06CA7"/>
    <w:rsid w:val="00E10801"/>
    <w:rsid w:val="00E153AD"/>
    <w:rsid w:val="00E179B0"/>
    <w:rsid w:val="00E30416"/>
    <w:rsid w:val="00E4057B"/>
    <w:rsid w:val="00E53F3A"/>
    <w:rsid w:val="00E54DBF"/>
    <w:rsid w:val="00E63512"/>
    <w:rsid w:val="00E730FA"/>
    <w:rsid w:val="00E75DAE"/>
    <w:rsid w:val="00E771DF"/>
    <w:rsid w:val="00E80648"/>
    <w:rsid w:val="00EA2A4D"/>
    <w:rsid w:val="00EA47B1"/>
    <w:rsid w:val="00EB1B64"/>
    <w:rsid w:val="00EB589D"/>
    <w:rsid w:val="00EB6554"/>
    <w:rsid w:val="00ED1202"/>
    <w:rsid w:val="00ED20C1"/>
    <w:rsid w:val="00ED30F1"/>
    <w:rsid w:val="00ED4504"/>
    <w:rsid w:val="00EE040B"/>
    <w:rsid w:val="00EE2E21"/>
    <w:rsid w:val="00EE379B"/>
    <w:rsid w:val="00EF02E2"/>
    <w:rsid w:val="00EF2C37"/>
    <w:rsid w:val="00F06A80"/>
    <w:rsid w:val="00F079A0"/>
    <w:rsid w:val="00F1176F"/>
    <w:rsid w:val="00F15648"/>
    <w:rsid w:val="00F156A8"/>
    <w:rsid w:val="00F1610F"/>
    <w:rsid w:val="00F17A62"/>
    <w:rsid w:val="00F265B6"/>
    <w:rsid w:val="00F36BCC"/>
    <w:rsid w:val="00F36EE5"/>
    <w:rsid w:val="00F37130"/>
    <w:rsid w:val="00F440E8"/>
    <w:rsid w:val="00F461DA"/>
    <w:rsid w:val="00F50B9A"/>
    <w:rsid w:val="00F61DBB"/>
    <w:rsid w:val="00F70E82"/>
    <w:rsid w:val="00F743EA"/>
    <w:rsid w:val="00F761EB"/>
    <w:rsid w:val="00F76783"/>
    <w:rsid w:val="00F9058B"/>
    <w:rsid w:val="00F90E14"/>
    <w:rsid w:val="00FA1D12"/>
    <w:rsid w:val="00FB0F1C"/>
    <w:rsid w:val="00FB4388"/>
    <w:rsid w:val="00FC5CAA"/>
    <w:rsid w:val="00FD02FA"/>
    <w:rsid w:val="00FD3528"/>
    <w:rsid w:val="00FD5FD5"/>
    <w:rsid w:val="00FE4B40"/>
    <w:rsid w:val="00FF1A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7DE7358"/>
  <w15:chartTrackingRefBased/>
  <w15:docId w15:val="{CF45964A-9920-584B-9E71-C3569037A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6881"/>
    <w:pPr>
      <w:widowControl w:val="0"/>
      <w:jc w:val="both"/>
    </w:pPr>
  </w:style>
  <w:style w:type="paragraph" w:styleId="1">
    <w:name w:val="heading 1"/>
    <w:basedOn w:val="a"/>
    <w:next w:val="a"/>
    <w:link w:val="10"/>
    <w:uiPriority w:val="9"/>
    <w:qFormat/>
    <w:rsid w:val="003D48E0"/>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3D48E0"/>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3D48E0"/>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3D48E0"/>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3D48E0"/>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3D48E0"/>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3D48E0"/>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3D48E0"/>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3D48E0"/>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D48E0"/>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3D48E0"/>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3D48E0"/>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3D48E0"/>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3D48E0"/>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3D48E0"/>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3D48E0"/>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3D48E0"/>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3D48E0"/>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3D48E0"/>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3D48E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D48E0"/>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3D48E0"/>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D48E0"/>
    <w:pPr>
      <w:spacing w:before="160" w:after="160"/>
      <w:jc w:val="center"/>
    </w:pPr>
    <w:rPr>
      <w:i/>
      <w:iCs/>
      <w:color w:val="404040" w:themeColor="text1" w:themeTint="BF"/>
    </w:rPr>
  </w:style>
  <w:style w:type="character" w:customStyle="1" w:styleId="a8">
    <w:name w:val="引用文 (文字)"/>
    <w:basedOn w:val="a0"/>
    <w:link w:val="a7"/>
    <w:uiPriority w:val="29"/>
    <w:rsid w:val="003D48E0"/>
    <w:rPr>
      <w:i/>
      <w:iCs/>
      <w:color w:val="404040" w:themeColor="text1" w:themeTint="BF"/>
    </w:rPr>
  </w:style>
  <w:style w:type="paragraph" w:styleId="a9">
    <w:name w:val="List Paragraph"/>
    <w:basedOn w:val="a"/>
    <w:uiPriority w:val="34"/>
    <w:qFormat/>
    <w:rsid w:val="003D48E0"/>
    <w:pPr>
      <w:ind w:left="720"/>
      <w:contextualSpacing/>
    </w:pPr>
  </w:style>
  <w:style w:type="character" w:styleId="21">
    <w:name w:val="Intense Emphasis"/>
    <w:basedOn w:val="a0"/>
    <w:uiPriority w:val="21"/>
    <w:qFormat/>
    <w:rsid w:val="003D48E0"/>
    <w:rPr>
      <w:i/>
      <w:iCs/>
      <w:color w:val="0F4761" w:themeColor="accent1" w:themeShade="BF"/>
    </w:rPr>
  </w:style>
  <w:style w:type="paragraph" w:styleId="22">
    <w:name w:val="Intense Quote"/>
    <w:basedOn w:val="a"/>
    <w:next w:val="a"/>
    <w:link w:val="23"/>
    <w:uiPriority w:val="30"/>
    <w:qFormat/>
    <w:rsid w:val="003D48E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3D48E0"/>
    <w:rPr>
      <w:i/>
      <w:iCs/>
      <w:color w:val="0F4761" w:themeColor="accent1" w:themeShade="BF"/>
    </w:rPr>
  </w:style>
  <w:style w:type="character" w:styleId="24">
    <w:name w:val="Intense Reference"/>
    <w:basedOn w:val="a0"/>
    <w:uiPriority w:val="32"/>
    <w:qFormat/>
    <w:rsid w:val="003D48E0"/>
    <w:rPr>
      <w:b/>
      <w:bCs/>
      <w:smallCaps/>
      <w:color w:val="0F4761" w:themeColor="accent1" w:themeShade="BF"/>
      <w:spacing w:val="5"/>
    </w:rPr>
  </w:style>
  <w:style w:type="character" w:styleId="aa">
    <w:name w:val="Hyperlink"/>
    <w:basedOn w:val="a0"/>
    <w:uiPriority w:val="99"/>
    <w:unhideWhenUsed/>
    <w:rsid w:val="00D0423A"/>
    <w:rPr>
      <w:color w:val="467886" w:themeColor="hyperlink"/>
      <w:u w:val="single"/>
    </w:rPr>
  </w:style>
  <w:style w:type="character" w:styleId="ab">
    <w:name w:val="Unresolved Mention"/>
    <w:basedOn w:val="a0"/>
    <w:uiPriority w:val="99"/>
    <w:semiHidden/>
    <w:unhideWhenUsed/>
    <w:rsid w:val="00D0423A"/>
    <w:rPr>
      <w:color w:val="605E5C"/>
      <w:shd w:val="clear" w:color="auto" w:fill="E1DFDD"/>
    </w:rPr>
  </w:style>
  <w:style w:type="character" w:styleId="ac">
    <w:name w:val="FollowedHyperlink"/>
    <w:basedOn w:val="a0"/>
    <w:uiPriority w:val="99"/>
    <w:semiHidden/>
    <w:unhideWhenUsed/>
    <w:rsid w:val="00A302C7"/>
    <w:rPr>
      <w:color w:val="96607D" w:themeColor="followedHyperlink"/>
      <w:u w:val="single"/>
    </w:rPr>
  </w:style>
  <w:style w:type="paragraph" w:styleId="ad">
    <w:name w:val="Date"/>
    <w:basedOn w:val="a"/>
    <w:next w:val="a"/>
    <w:link w:val="ae"/>
    <w:uiPriority w:val="99"/>
    <w:semiHidden/>
    <w:unhideWhenUsed/>
    <w:rsid w:val="00925BD7"/>
  </w:style>
  <w:style w:type="character" w:customStyle="1" w:styleId="ae">
    <w:name w:val="日付 (文字)"/>
    <w:basedOn w:val="a0"/>
    <w:link w:val="ad"/>
    <w:uiPriority w:val="99"/>
    <w:semiHidden/>
    <w:rsid w:val="00925BD7"/>
  </w:style>
  <w:style w:type="paragraph" w:styleId="Web">
    <w:name w:val="Normal (Web)"/>
    <w:basedOn w:val="a"/>
    <w:uiPriority w:val="99"/>
    <w:semiHidden/>
    <w:unhideWhenUsed/>
    <w:rsid w:val="002033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f">
    <w:name w:val="Table Grid"/>
    <w:basedOn w:val="a1"/>
    <w:uiPriority w:val="39"/>
    <w:rsid w:val="005C0E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C30650"/>
    <w:pPr>
      <w:tabs>
        <w:tab w:val="center" w:pos="4252"/>
        <w:tab w:val="right" w:pos="8504"/>
      </w:tabs>
      <w:snapToGrid w:val="0"/>
    </w:pPr>
  </w:style>
  <w:style w:type="character" w:customStyle="1" w:styleId="af1">
    <w:name w:val="ヘッダー (文字)"/>
    <w:basedOn w:val="a0"/>
    <w:link w:val="af0"/>
    <w:uiPriority w:val="99"/>
    <w:rsid w:val="00C30650"/>
  </w:style>
  <w:style w:type="paragraph" w:styleId="af2">
    <w:name w:val="footer"/>
    <w:basedOn w:val="a"/>
    <w:link w:val="af3"/>
    <w:uiPriority w:val="99"/>
    <w:unhideWhenUsed/>
    <w:rsid w:val="00C30650"/>
    <w:pPr>
      <w:tabs>
        <w:tab w:val="center" w:pos="4252"/>
        <w:tab w:val="right" w:pos="8504"/>
      </w:tabs>
      <w:snapToGrid w:val="0"/>
    </w:pPr>
  </w:style>
  <w:style w:type="character" w:customStyle="1" w:styleId="af3">
    <w:name w:val="フッター (文字)"/>
    <w:basedOn w:val="a0"/>
    <w:link w:val="af2"/>
    <w:uiPriority w:val="99"/>
    <w:rsid w:val="00C30650"/>
  </w:style>
  <w:style w:type="character" w:styleId="af4">
    <w:name w:val="page number"/>
    <w:basedOn w:val="a0"/>
    <w:uiPriority w:val="99"/>
    <w:semiHidden/>
    <w:unhideWhenUsed/>
    <w:rsid w:val="002E0DA9"/>
  </w:style>
  <w:style w:type="paragraph" w:styleId="af5">
    <w:name w:val="TOC Heading"/>
    <w:basedOn w:val="1"/>
    <w:next w:val="a"/>
    <w:uiPriority w:val="39"/>
    <w:unhideWhenUsed/>
    <w:qFormat/>
    <w:rsid w:val="00AB34A0"/>
    <w:pPr>
      <w:widowControl/>
      <w:spacing w:before="480" w:after="0" w:line="276" w:lineRule="auto"/>
      <w:jc w:val="left"/>
      <w:outlineLvl w:val="9"/>
    </w:pPr>
    <w:rPr>
      <w:b/>
      <w:bCs/>
      <w:color w:val="0F4761" w:themeColor="accent1" w:themeShade="BF"/>
      <w:kern w:val="0"/>
      <w:sz w:val="28"/>
      <w:szCs w:val="28"/>
    </w:rPr>
  </w:style>
  <w:style w:type="paragraph" w:styleId="25">
    <w:name w:val="toc 2"/>
    <w:basedOn w:val="a"/>
    <w:next w:val="a"/>
    <w:autoRedefine/>
    <w:uiPriority w:val="39"/>
    <w:unhideWhenUsed/>
    <w:rsid w:val="00AB34A0"/>
    <w:pPr>
      <w:spacing w:before="120"/>
      <w:ind w:left="210"/>
      <w:jc w:val="left"/>
    </w:pPr>
    <w:rPr>
      <w:rFonts w:eastAsiaTheme="minorHAnsi"/>
      <w:i/>
      <w:iCs/>
      <w:sz w:val="20"/>
      <w:szCs w:val="20"/>
    </w:rPr>
  </w:style>
  <w:style w:type="paragraph" w:styleId="11">
    <w:name w:val="toc 1"/>
    <w:basedOn w:val="a"/>
    <w:next w:val="a"/>
    <w:autoRedefine/>
    <w:uiPriority w:val="39"/>
    <w:unhideWhenUsed/>
    <w:rsid w:val="00AB34A0"/>
    <w:pPr>
      <w:spacing w:before="240" w:after="120"/>
      <w:jc w:val="left"/>
    </w:pPr>
    <w:rPr>
      <w:rFonts w:eastAsiaTheme="minorHAnsi"/>
      <w:b/>
      <w:bCs/>
      <w:sz w:val="20"/>
      <w:szCs w:val="20"/>
    </w:rPr>
  </w:style>
  <w:style w:type="paragraph" w:styleId="31">
    <w:name w:val="toc 3"/>
    <w:basedOn w:val="a"/>
    <w:next w:val="a"/>
    <w:autoRedefine/>
    <w:uiPriority w:val="39"/>
    <w:unhideWhenUsed/>
    <w:rsid w:val="00AB34A0"/>
    <w:pPr>
      <w:ind w:left="420"/>
      <w:jc w:val="left"/>
    </w:pPr>
    <w:rPr>
      <w:rFonts w:eastAsiaTheme="minorHAnsi"/>
      <w:sz w:val="20"/>
      <w:szCs w:val="20"/>
    </w:rPr>
  </w:style>
  <w:style w:type="paragraph" w:styleId="41">
    <w:name w:val="toc 4"/>
    <w:basedOn w:val="a"/>
    <w:next w:val="a"/>
    <w:autoRedefine/>
    <w:uiPriority w:val="39"/>
    <w:semiHidden/>
    <w:unhideWhenUsed/>
    <w:rsid w:val="00AB34A0"/>
    <w:pPr>
      <w:ind w:left="630"/>
      <w:jc w:val="left"/>
    </w:pPr>
    <w:rPr>
      <w:rFonts w:eastAsiaTheme="minorHAnsi"/>
      <w:sz w:val="20"/>
      <w:szCs w:val="20"/>
    </w:rPr>
  </w:style>
  <w:style w:type="paragraph" w:styleId="51">
    <w:name w:val="toc 5"/>
    <w:basedOn w:val="a"/>
    <w:next w:val="a"/>
    <w:autoRedefine/>
    <w:uiPriority w:val="39"/>
    <w:semiHidden/>
    <w:unhideWhenUsed/>
    <w:rsid w:val="00AB34A0"/>
    <w:pPr>
      <w:ind w:left="840"/>
      <w:jc w:val="left"/>
    </w:pPr>
    <w:rPr>
      <w:rFonts w:eastAsiaTheme="minorHAnsi"/>
      <w:sz w:val="20"/>
      <w:szCs w:val="20"/>
    </w:rPr>
  </w:style>
  <w:style w:type="paragraph" w:styleId="61">
    <w:name w:val="toc 6"/>
    <w:basedOn w:val="a"/>
    <w:next w:val="a"/>
    <w:autoRedefine/>
    <w:uiPriority w:val="39"/>
    <w:semiHidden/>
    <w:unhideWhenUsed/>
    <w:rsid w:val="00AB34A0"/>
    <w:pPr>
      <w:ind w:left="1050"/>
      <w:jc w:val="left"/>
    </w:pPr>
    <w:rPr>
      <w:rFonts w:eastAsiaTheme="minorHAnsi"/>
      <w:sz w:val="20"/>
      <w:szCs w:val="20"/>
    </w:rPr>
  </w:style>
  <w:style w:type="paragraph" w:styleId="71">
    <w:name w:val="toc 7"/>
    <w:basedOn w:val="a"/>
    <w:next w:val="a"/>
    <w:autoRedefine/>
    <w:uiPriority w:val="39"/>
    <w:semiHidden/>
    <w:unhideWhenUsed/>
    <w:rsid w:val="00AB34A0"/>
    <w:pPr>
      <w:ind w:left="1260"/>
      <w:jc w:val="left"/>
    </w:pPr>
    <w:rPr>
      <w:rFonts w:eastAsiaTheme="minorHAnsi"/>
      <w:sz w:val="20"/>
      <w:szCs w:val="20"/>
    </w:rPr>
  </w:style>
  <w:style w:type="paragraph" w:styleId="81">
    <w:name w:val="toc 8"/>
    <w:basedOn w:val="a"/>
    <w:next w:val="a"/>
    <w:autoRedefine/>
    <w:uiPriority w:val="39"/>
    <w:semiHidden/>
    <w:unhideWhenUsed/>
    <w:rsid w:val="00AB34A0"/>
    <w:pPr>
      <w:ind w:left="1470"/>
      <w:jc w:val="left"/>
    </w:pPr>
    <w:rPr>
      <w:rFonts w:eastAsiaTheme="minorHAnsi"/>
      <w:sz w:val="20"/>
      <w:szCs w:val="20"/>
    </w:rPr>
  </w:style>
  <w:style w:type="paragraph" w:styleId="91">
    <w:name w:val="toc 9"/>
    <w:basedOn w:val="a"/>
    <w:next w:val="a"/>
    <w:autoRedefine/>
    <w:uiPriority w:val="39"/>
    <w:semiHidden/>
    <w:unhideWhenUsed/>
    <w:rsid w:val="00AB34A0"/>
    <w:pPr>
      <w:ind w:left="1680"/>
      <w:jc w:val="left"/>
    </w:pPr>
    <w:rPr>
      <w:rFonts w:eastAsia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1267">
      <w:bodyDiv w:val="1"/>
      <w:marLeft w:val="0"/>
      <w:marRight w:val="0"/>
      <w:marTop w:val="0"/>
      <w:marBottom w:val="0"/>
      <w:divBdr>
        <w:top w:val="none" w:sz="0" w:space="0" w:color="auto"/>
        <w:left w:val="none" w:sz="0" w:space="0" w:color="auto"/>
        <w:bottom w:val="none" w:sz="0" w:space="0" w:color="auto"/>
        <w:right w:val="none" w:sz="0" w:space="0" w:color="auto"/>
      </w:divBdr>
    </w:div>
    <w:div w:id="3440354">
      <w:bodyDiv w:val="1"/>
      <w:marLeft w:val="0"/>
      <w:marRight w:val="0"/>
      <w:marTop w:val="0"/>
      <w:marBottom w:val="0"/>
      <w:divBdr>
        <w:top w:val="none" w:sz="0" w:space="0" w:color="auto"/>
        <w:left w:val="none" w:sz="0" w:space="0" w:color="auto"/>
        <w:bottom w:val="none" w:sz="0" w:space="0" w:color="auto"/>
        <w:right w:val="none" w:sz="0" w:space="0" w:color="auto"/>
      </w:divBdr>
    </w:div>
    <w:div w:id="3672045">
      <w:bodyDiv w:val="1"/>
      <w:marLeft w:val="0"/>
      <w:marRight w:val="0"/>
      <w:marTop w:val="0"/>
      <w:marBottom w:val="0"/>
      <w:divBdr>
        <w:top w:val="none" w:sz="0" w:space="0" w:color="auto"/>
        <w:left w:val="none" w:sz="0" w:space="0" w:color="auto"/>
        <w:bottom w:val="none" w:sz="0" w:space="0" w:color="auto"/>
        <w:right w:val="none" w:sz="0" w:space="0" w:color="auto"/>
      </w:divBdr>
    </w:div>
    <w:div w:id="6568695">
      <w:bodyDiv w:val="1"/>
      <w:marLeft w:val="0"/>
      <w:marRight w:val="0"/>
      <w:marTop w:val="0"/>
      <w:marBottom w:val="0"/>
      <w:divBdr>
        <w:top w:val="none" w:sz="0" w:space="0" w:color="auto"/>
        <w:left w:val="none" w:sz="0" w:space="0" w:color="auto"/>
        <w:bottom w:val="none" w:sz="0" w:space="0" w:color="auto"/>
        <w:right w:val="none" w:sz="0" w:space="0" w:color="auto"/>
      </w:divBdr>
      <w:divsChild>
        <w:div w:id="529610035">
          <w:marLeft w:val="0"/>
          <w:marRight w:val="0"/>
          <w:marTop w:val="0"/>
          <w:marBottom w:val="0"/>
          <w:divBdr>
            <w:top w:val="none" w:sz="0" w:space="0" w:color="auto"/>
            <w:left w:val="none" w:sz="0" w:space="0" w:color="auto"/>
            <w:bottom w:val="none" w:sz="0" w:space="0" w:color="auto"/>
            <w:right w:val="none" w:sz="0" w:space="0" w:color="auto"/>
          </w:divBdr>
          <w:divsChild>
            <w:div w:id="1578323737">
              <w:marLeft w:val="0"/>
              <w:marRight w:val="0"/>
              <w:marTop w:val="0"/>
              <w:marBottom w:val="0"/>
              <w:divBdr>
                <w:top w:val="none" w:sz="0" w:space="0" w:color="auto"/>
                <w:left w:val="none" w:sz="0" w:space="0" w:color="auto"/>
                <w:bottom w:val="none" w:sz="0" w:space="0" w:color="auto"/>
                <w:right w:val="none" w:sz="0" w:space="0" w:color="auto"/>
              </w:divBdr>
              <w:divsChild>
                <w:div w:id="191746998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13622827">
          <w:marLeft w:val="0"/>
          <w:marRight w:val="0"/>
          <w:marTop w:val="0"/>
          <w:marBottom w:val="0"/>
          <w:divBdr>
            <w:top w:val="none" w:sz="0" w:space="0" w:color="auto"/>
            <w:left w:val="none" w:sz="0" w:space="0" w:color="auto"/>
            <w:bottom w:val="none" w:sz="0" w:space="0" w:color="auto"/>
            <w:right w:val="none" w:sz="0" w:space="0" w:color="auto"/>
          </w:divBdr>
          <w:divsChild>
            <w:div w:id="252785653">
              <w:marLeft w:val="0"/>
              <w:marRight w:val="0"/>
              <w:marTop w:val="0"/>
              <w:marBottom w:val="0"/>
              <w:divBdr>
                <w:top w:val="none" w:sz="0" w:space="0" w:color="auto"/>
                <w:left w:val="none" w:sz="0" w:space="0" w:color="auto"/>
                <w:bottom w:val="none" w:sz="0" w:space="0" w:color="auto"/>
                <w:right w:val="none" w:sz="0" w:space="0" w:color="auto"/>
              </w:divBdr>
              <w:divsChild>
                <w:div w:id="1906140177">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25908998">
      <w:bodyDiv w:val="1"/>
      <w:marLeft w:val="0"/>
      <w:marRight w:val="0"/>
      <w:marTop w:val="0"/>
      <w:marBottom w:val="0"/>
      <w:divBdr>
        <w:top w:val="none" w:sz="0" w:space="0" w:color="auto"/>
        <w:left w:val="none" w:sz="0" w:space="0" w:color="auto"/>
        <w:bottom w:val="none" w:sz="0" w:space="0" w:color="auto"/>
        <w:right w:val="none" w:sz="0" w:space="0" w:color="auto"/>
      </w:divBdr>
    </w:div>
    <w:div w:id="56126181">
      <w:bodyDiv w:val="1"/>
      <w:marLeft w:val="0"/>
      <w:marRight w:val="0"/>
      <w:marTop w:val="0"/>
      <w:marBottom w:val="0"/>
      <w:divBdr>
        <w:top w:val="none" w:sz="0" w:space="0" w:color="auto"/>
        <w:left w:val="none" w:sz="0" w:space="0" w:color="auto"/>
        <w:bottom w:val="none" w:sz="0" w:space="0" w:color="auto"/>
        <w:right w:val="none" w:sz="0" w:space="0" w:color="auto"/>
      </w:divBdr>
    </w:div>
    <w:div w:id="88043672">
      <w:bodyDiv w:val="1"/>
      <w:marLeft w:val="0"/>
      <w:marRight w:val="0"/>
      <w:marTop w:val="0"/>
      <w:marBottom w:val="0"/>
      <w:divBdr>
        <w:top w:val="none" w:sz="0" w:space="0" w:color="auto"/>
        <w:left w:val="none" w:sz="0" w:space="0" w:color="auto"/>
        <w:bottom w:val="none" w:sz="0" w:space="0" w:color="auto"/>
        <w:right w:val="none" w:sz="0" w:space="0" w:color="auto"/>
      </w:divBdr>
    </w:div>
    <w:div w:id="100079097">
      <w:bodyDiv w:val="1"/>
      <w:marLeft w:val="0"/>
      <w:marRight w:val="0"/>
      <w:marTop w:val="0"/>
      <w:marBottom w:val="0"/>
      <w:divBdr>
        <w:top w:val="none" w:sz="0" w:space="0" w:color="auto"/>
        <w:left w:val="none" w:sz="0" w:space="0" w:color="auto"/>
        <w:bottom w:val="none" w:sz="0" w:space="0" w:color="auto"/>
        <w:right w:val="none" w:sz="0" w:space="0" w:color="auto"/>
      </w:divBdr>
    </w:div>
    <w:div w:id="128404929">
      <w:bodyDiv w:val="1"/>
      <w:marLeft w:val="0"/>
      <w:marRight w:val="0"/>
      <w:marTop w:val="0"/>
      <w:marBottom w:val="0"/>
      <w:divBdr>
        <w:top w:val="none" w:sz="0" w:space="0" w:color="auto"/>
        <w:left w:val="none" w:sz="0" w:space="0" w:color="auto"/>
        <w:bottom w:val="none" w:sz="0" w:space="0" w:color="auto"/>
        <w:right w:val="none" w:sz="0" w:space="0" w:color="auto"/>
      </w:divBdr>
    </w:div>
    <w:div w:id="139272253">
      <w:bodyDiv w:val="1"/>
      <w:marLeft w:val="0"/>
      <w:marRight w:val="0"/>
      <w:marTop w:val="0"/>
      <w:marBottom w:val="0"/>
      <w:divBdr>
        <w:top w:val="none" w:sz="0" w:space="0" w:color="auto"/>
        <w:left w:val="none" w:sz="0" w:space="0" w:color="auto"/>
        <w:bottom w:val="none" w:sz="0" w:space="0" w:color="auto"/>
        <w:right w:val="none" w:sz="0" w:space="0" w:color="auto"/>
      </w:divBdr>
    </w:div>
    <w:div w:id="154684935">
      <w:bodyDiv w:val="1"/>
      <w:marLeft w:val="0"/>
      <w:marRight w:val="0"/>
      <w:marTop w:val="0"/>
      <w:marBottom w:val="0"/>
      <w:divBdr>
        <w:top w:val="none" w:sz="0" w:space="0" w:color="auto"/>
        <w:left w:val="none" w:sz="0" w:space="0" w:color="auto"/>
        <w:bottom w:val="none" w:sz="0" w:space="0" w:color="auto"/>
        <w:right w:val="none" w:sz="0" w:space="0" w:color="auto"/>
      </w:divBdr>
    </w:div>
    <w:div w:id="154953990">
      <w:bodyDiv w:val="1"/>
      <w:marLeft w:val="0"/>
      <w:marRight w:val="0"/>
      <w:marTop w:val="0"/>
      <w:marBottom w:val="0"/>
      <w:divBdr>
        <w:top w:val="none" w:sz="0" w:space="0" w:color="auto"/>
        <w:left w:val="none" w:sz="0" w:space="0" w:color="auto"/>
        <w:bottom w:val="none" w:sz="0" w:space="0" w:color="auto"/>
        <w:right w:val="none" w:sz="0" w:space="0" w:color="auto"/>
      </w:divBdr>
    </w:div>
    <w:div w:id="155803643">
      <w:bodyDiv w:val="1"/>
      <w:marLeft w:val="0"/>
      <w:marRight w:val="0"/>
      <w:marTop w:val="0"/>
      <w:marBottom w:val="0"/>
      <w:divBdr>
        <w:top w:val="none" w:sz="0" w:space="0" w:color="auto"/>
        <w:left w:val="none" w:sz="0" w:space="0" w:color="auto"/>
        <w:bottom w:val="none" w:sz="0" w:space="0" w:color="auto"/>
        <w:right w:val="none" w:sz="0" w:space="0" w:color="auto"/>
      </w:divBdr>
    </w:div>
    <w:div w:id="183132427">
      <w:bodyDiv w:val="1"/>
      <w:marLeft w:val="0"/>
      <w:marRight w:val="0"/>
      <w:marTop w:val="0"/>
      <w:marBottom w:val="0"/>
      <w:divBdr>
        <w:top w:val="none" w:sz="0" w:space="0" w:color="auto"/>
        <w:left w:val="none" w:sz="0" w:space="0" w:color="auto"/>
        <w:bottom w:val="none" w:sz="0" w:space="0" w:color="auto"/>
        <w:right w:val="none" w:sz="0" w:space="0" w:color="auto"/>
      </w:divBdr>
    </w:div>
    <w:div w:id="208693694">
      <w:bodyDiv w:val="1"/>
      <w:marLeft w:val="0"/>
      <w:marRight w:val="0"/>
      <w:marTop w:val="0"/>
      <w:marBottom w:val="0"/>
      <w:divBdr>
        <w:top w:val="none" w:sz="0" w:space="0" w:color="auto"/>
        <w:left w:val="none" w:sz="0" w:space="0" w:color="auto"/>
        <w:bottom w:val="none" w:sz="0" w:space="0" w:color="auto"/>
        <w:right w:val="none" w:sz="0" w:space="0" w:color="auto"/>
      </w:divBdr>
    </w:div>
    <w:div w:id="219051044">
      <w:bodyDiv w:val="1"/>
      <w:marLeft w:val="0"/>
      <w:marRight w:val="0"/>
      <w:marTop w:val="0"/>
      <w:marBottom w:val="0"/>
      <w:divBdr>
        <w:top w:val="none" w:sz="0" w:space="0" w:color="auto"/>
        <w:left w:val="none" w:sz="0" w:space="0" w:color="auto"/>
        <w:bottom w:val="none" w:sz="0" w:space="0" w:color="auto"/>
        <w:right w:val="none" w:sz="0" w:space="0" w:color="auto"/>
      </w:divBdr>
    </w:div>
    <w:div w:id="221992389">
      <w:bodyDiv w:val="1"/>
      <w:marLeft w:val="0"/>
      <w:marRight w:val="0"/>
      <w:marTop w:val="0"/>
      <w:marBottom w:val="0"/>
      <w:divBdr>
        <w:top w:val="none" w:sz="0" w:space="0" w:color="auto"/>
        <w:left w:val="none" w:sz="0" w:space="0" w:color="auto"/>
        <w:bottom w:val="none" w:sz="0" w:space="0" w:color="auto"/>
        <w:right w:val="none" w:sz="0" w:space="0" w:color="auto"/>
      </w:divBdr>
    </w:div>
    <w:div w:id="250312507">
      <w:bodyDiv w:val="1"/>
      <w:marLeft w:val="0"/>
      <w:marRight w:val="0"/>
      <w:marTop w:val="0"/>
      <w:marBottom w:val="0"/>
      <w:divBdr>
        <w:top w:val="none" w:sz="0" w:space="0" w:color="auto"/>
        <w:left w:val="none" w:sz="0" w:space="0" w:color="auto"/>
        <w:bottom w:val="none" w:sz="0" w:space="0" w:color="auto"/>
        <w:right w:val="none" w:sz="0" w:space="0" w:color="auto"/>
      </w:divBdr>
    </w:div>
    <w:div w:id="262538815">
      <w:bodyDiv w:val="1"/>
      <w:marLeft w:val="0"/>
      <w:marRight w:val="0"/>
      <w:marTop w:val="0"/>
      <w:marBottom w:val="0"/>
      <w:divBdr>
        <w:top w:val="none" w:sz="0" w:space="0" w:color="auto"/>
        <w:left w:val="none" w:sz="0" w:space="0" w:color="auto"/>
        <w:bottom w:val="none" w:sz="0" w:space="0" w:color="auto"/>
        <w:right w:val="none" w:sz="0" w:space="0" w:color="auto"/>
      </w:divBdr>
    </w:div>
    <w:div w:id="275717594">
      <w:bodyDiv w:val="1"/>
      <w:marLeft w:val="0"/>
      <w:marRight w:val="0"/>
      <w:marTop w:val="0"/>
      <w:marBottom w:val="0"/>
      <w:divBdr>
        <w:top w:val="none" w:sz="0" w:space="0" w:color="auto"/>
        <w:left w:val="none" w:sz="0" w:space="0" w:color="auto"/>
        <w:bottom w:val="none" w:sz="0" w:space="0" w:color="auto"/>
        <w:right w:val="none" w:sz="0" w:space="0" w:color="auto"/>
      </w:divBdr>
    </w:div>
    <w:div w:id="282881224">
      <w:bodyDiv w:val="1"/>
      <w:marLeft w:val="0"/>
      <w:marRight w:val="0"/>
      <w:marTop w:val="0"/>
      <w:marBottom w:val="0"/>
      <w:divBdr>
        <w:top w:val="none" w:sz="0" w:space="0" w:color="auto"/>
        <w:left w:val="none" w:sz="0" w:space="0" w:color="auto"/>
        <w:bottom w:val="none" w:sz="0" w:space="0" w:color="auto"/>
        <w:right w:val="none" w:sz="0" w:space="0" w:color="auto"/>
      </w:divBdr>
    </w:div>
    <w:div w:id="286160546">
      <w:bodyDiv w:val="1"/>
      <w:marLeft w:val="0"/>
      <w:marRight w:val="0"/>
      <w:marTop w:val="0"/>
      <w:marBottom w:val="0"/>
      <w:divBdr>
        <w:top w:val="none" w:sz="0" w:space="0" w:color="auto"/>
        <w:left w:val="none" w:sz="0" w:space="0" w:color="auto"/>
        <w:bottom w:val="none" w:sz="0" w:space="0" w:color="auto"/>
        <w:right w:val="none" w:sz="0" w:space="0" w:color="auto"/>
      </w:divBdr>
    </w:div>
    <w:div w:id="315377198">
      <w:bodyDiv w:val="1"/>
      <w:marLeft w:val="0"/>
      <w:marRight w:val="0"/>
      <w:marTop w:val="0"/>
      <w:marBottom w:val="0"/>
      <w:divBdr>
        <w:top w:val="none" w:sz="0" w:space="0" w:color="auto"/>
        <w:left w:val="none" w:sz="0" w:space="0" w:color="auto"/>
        <w:bottom w:val="none" w:sz="0" w:space="0" w:color="auto"/>
        <w:right w:val="none" w:sz="0" w:space="0" w:color="auto"/>
      </w:divBdr>
    </w:div>
    <w:div w:id="364064049">
      <w:bodyDiv w:val="1"/>
      <w:marLeft w:val="0"/>
      <w:marRight w:val="0"/>
      <w:marTop w:val="0"/>
      <w:marBottom w:val="0"/>
      <w:divBdr>
        <w:top w:val="none" w:sz="0" w:space="0" w:color="auto"/>
        <w:left w:val="none" w:sz="0" w:space="0" w:color="auto"/>
        <w:bottom w:val="none" w:sz="0" w:space="0" w:color="auto"/>
        <w:right w:val="none" w:sz="0" w:space="0" w:color="auto"/>
      </w:divBdr>
    </w:div>
    <w:div w:id="369113069">
      <w:bodyDiv w:val="1"/>
      <w:marLeft w:val="0"/>
      <w:marRight w:val="0"/>
      <w:marTop w:val="0"/>
      <w:marBottom w:val="0"/>
      <w:divBdr>
        <w:top w:val="none" w:sz="0" w:space="0" w:color="auto"/>
        <w:left w:val="none" w:sz="0" w:space="0" w:color="auto"/>
        <w:bottom w:val="none" w:sz="0" w:space="0" w:color="auto"/>
        <w:right w:val="none" w:sz="0" w:space="0" w:color="auto"/>
      </w:divBdr>
    </w:div>
    <w:div w:id="384570250">
      <w:bodyDiv w:val="1"/>
      <w:marLeft w:val="0"/>
      <w:marRight w:val="0"/>
      <w:marTop w:val="0"/>
      <w:marBottom w:val="0"/>
      <w:divBdr>
        <w:top w:val="none" w:sz="0" w:space="0" w:color="auto"/>
        <w:left w:val="none" w:sz="0" w:space="0" w:color="auto"/>
        <w:bottom w:val="none" w:sz="0" w:space="0" w:color="auto"/>
        <w:right w:val="none" w:sz="0" w:space="0" w:color="auto"/>
      </w:divBdr>
    </w:div>
    <w:div w:id="396978646">
      <w:bodyDiv w:val="1"/>
      <w:marLeft w:val="0"/>
      <w:marRight w:val="0"/>
      <w:marTop w:val="0"/>
      <w:marBottom w:val="0"/>
      <w:divBdr>
        <w:top w:val="none" w:sz="0" w:space="0" w:color="auto"/>
        <w:left w:val="none" w:sz="0" w:space="0" w:color="auto"/>
        <w:bottom w:val="none" w:sz="0" w:space="0" w:color="auto"/>
        <w:right w:val="none" w:sz="0" w:space="0" w:color="auto"/>
      </w:divBdr>
    </w:div>
    <w:div w:id="425538512">
      <w:bodyDiv w:val="1"/>
      <w:marLeft w:val="0"/>
      <w:marRight w:val="0"/>
      <w:marTop w:val="0"/>
      <w:marBottom w:val="0"/>
      <w:divBdr>
        <w:top w:val="none" w:sz="0" w:space="0" w:color="auto"/>
        <w:left w:val="none" w:sz="0" w:space="0" w:color="auto"/>
        <w:bottom w:val="none" w:sz="0" w:space="0" w:color="auto"/>
        <w:right w:val="none" w:sz="0" w:space="0" w:color="auto"/>
      </w:divBdr>
    </w:div>
    <w:div w:id="448863001">
      <w:bodyDiv w:val="1"/>
      <w:marLeft w:val="0"/>
      <w:marRight w:val="0"/>
      <w:marTop w:val="0"/>
      <w:marBottom w:val="0"/>
      <w:divBdr>
        <w:top w:val="none" w:sz="0" w:space="0" w:color="auto"/>
        <w:left w:val="none" w:sz="0" w:space="0" w:color="auto"/>
        <w:bottom w:val="none" w:sz="0" w:space="0" w:color="auto"/>
        <w:right w:val="none" w:sz="0" w:space="0" w:color="auto"/>
      </w:divBdr>
    </w:div>
    <w:div w:id="452023506">
      <w:bodyDiv w:val="1"/>
      <w:marLeft w:val="0"/>
      <w:marRight w:val="0"/>
      <w:marTop w:val="0"/>
      <w:marBottom w:val="0"/>
      <w:divBdr>
        <w:top w:val="none" w:sz="0" w:space="0" w:color="auto"/>
        <w:left w:val="none" w:sz="0" w:space="0" w:color="auto"/>
        <w:bottom w:val="none" w:sz="0" w:space="0" w:color="auto"/>
        <w:right w:val="none" w:sz="0" w:space="0" w:color="auto"/>
      </w:divBdr>
    </w:div>
    <w:div w:id="457651388">
      <w:bodyDiv w:val="1"/>
      <w:marLeft w:val="0"/>
      <w:marRight w:val="0"/>
      <w:marTop w:val="0"/>
      <w:marBottom w:val="0"/>
      <w:divBdr>
        <w:top w:val="none" w:sz="0" w:space="0" w:color="auto"/>
        <w:left w:val="none" w:sz="0" w:space="0" w:color="auto"/>
        <w:bottom w:val="none" w:sz="0" w:space="0" w:color="auto"/>
        <w:right w:val="none" w:sz="0" w:space="0" w:color="auto"/>
      </w:divBdr>
    </w:div>
    <w:div w:id="476384116">
      <w:bodyDiv w:val="1"/>
      <w:marLeft w:val="0"/>
      <w:marRight w:val="0"/>
      <w:marTop w:val="0"/>
      <w:marBottom w:val="0"/>
      <w:divBdr>
        <w:top w:val="none" w:sz="0" w:space="0" w:color="auto"/>
        <w:left w:val="none" w:sz="0" w:space="0" w:color="auto"/>
        <w:bottom w:val="none" w:sz="0" w:space="0" w:color="auto"/>
        <w:right w:val="none" w:sz="0" w:space="0" w:color="auto"/>
      </w:divBdr>
    </w:div>
    <w:div w:id="493423481">
      <w:bodyDiv w:val="1"/>
      <w:marLeft w:val="0"/>
      <w:marRight w:val="0"/>
      <w:marTop w:val="0"/>
      <w:marBottom w:val="0"/>
      <w:divBdr>
        <w:top w:val="none" w:sz="0" w:space="0" w:color="auto"/>
        <w:left w:val="none" w:sz="0" w:space="0" w:color="auto"/>
        <w:bottom w:val="none" w:sz="0" w:space="0" w:color="auto"/>
        <w:right w:val="none" w:sz="0" w:space="0" w:color="auto"/>
      </w:divBdr>
    </w:div>
    <w:div w:id="493765545">
      <w:bodyDiv w:val="1"/>
      <w:marLeft w:val="0"/>
      <w:marRight w:val="0"/>
      <w:marTop w:val="0"/>
      <w:marBottom w:val="0"/>
      <w:divBdr>
        <w:top w:val="none" w:sz="0" w:space="0" w:color="auto"/>
        <w:left w:val="none" w:sz="0" w:space="0" w:color="auto"/>
        <w:bottom w:val="none" w:sz="0" w:space="0" w:color="auto"/>
        <w:right w:val="none" w:sz="0" w:space="0" w:color="auto"/>
      </w:divBdr>
    </w:div>
    <w:div w:id="496072133">
      <w:bodyDiv w:val="1"/>
      <w:marLeft w:val="0"/>
      <w:marRight w:val="0"/>
      <w:marTop w:val="0"/>
      <w:marBottom w:val="0"/>
      <w:divBdr>
        <w:top w:val="none" w:sz="0" w:space="0" w:color="auto"/>
        <w:left w:val="none" w:sz="0" w:space="0" w:color="auto"/>
        <w:bottom w:val="none" w:sz="0" w:space="0" w:color="auto"/>
        <w:right w:val="none" w:sz="0" w:space="0" w:color="auto"/>
      </w:divBdr>
    </w:div>
    <w:div w:id="505830111">
      <w:bodyDiv w:val="1"/>
      <w:marLeft w:val="0"/>
      <w:marRight w:val="0"/>
      <w:marTop w:val="0"/>
      <w:marBottom w:val="0"/>
      <w:divBdr>
        <w:top w:val="none" w:sz="0" w:space="0" w:color="auto"/>
        <w:left w:val="none" w:sz="0" w:space="0" w:color="auto"/>
        <w:bottom w:val="none" w:sz="0" w:space="0" w:color="auto"/>
        <w:right w:val="none" w:sz="0" w:space="0" w:color="auto"/>
      </w:divBdr>
    </w:div>
    <w:div w:id="517617779">
      <w:bodyDiv w:val="1"/>
      <w:marLeft w:val="0"/>
      <w:marRight w:val="0"/>
      <w:marTop w:val="0"/>
      <w:marBottom w:val="0"/>
      <w:divBdr>
        <w:top w:val="none" w:sz="0" w:space="0" w:color="auto"/>
        <w:left w:val="none" w:sz="0" w:space="0" w:color="auto"/>
        <w:bottom w:val="none" w:sz="0" w:space="0" w:color="auto"/>
        <w:right w:val="none" w:sz="0" w:space="0" w:color="auto"/>
      </w:divBdr>
      <w:divsChild>
        <w:div w:id="623653899">
          <w:marLeft w:val="0"/>
          <w:marRight w:val="0"/>
          <w:marTop w:val="0"/>
          <w:marBottom w:val="0"/>
          <w:divBdr>
            <w:top w:val="none" w:sz="0" w:space="0" w:color="auto"/>
            <w:left w:val="none" w:sz="0" w:space="0" w:color="auto"/>
            <w:bottom w:val="none" w:sz="0" w:space="0" w:color="auto"/>
            <w:right w:val="none" w:sz="0" w:space="0" w:color="auto"/>
          </w:divBdr>
        </w:div>
        <w:div w:id="626473702">
          <w:marLeft w:val="0"/>
          <w:marRight w:val="0"/>
          <w:marTop w:val="0"/>
          <w:marBottom w:val="0"/>
          <w:divBdr>
            <w:top w:val="none" w:sz="0" w:space="0" w:color="auto"/>
            <w:left w:val="none" w:sz="0" w:space="0" w:color="auto"/>
            <w:bottom w:val="none" w:sz="0" w:space="0" w:color="auto"/>
            <w:right w:val="none" w:sz="0" w:space="0" w:color="auto"/>
          </w:divBdr>
        </w:div>
        <w:div w:id="364871079">
          <w:marLeft w:val="0"/>
          <w:marRight w:val="0"/>
          <w:marTop w:val="0"/>
          <w:marBottom w:val="0"/>
          <w:divBdr>
            <w:top w:val="none" w:sz="0" w:space="0" w:color="auto"/>
            <w:left w:val="none" w:sz="0" w:space="0" w:color="auto"/>
            <w:bottom w:val="none" w:sz="0" w:space="0" w:color="auto"/>
            <w:right w:val="none" w:sz="0" w:space="0" w:color="auto"/>
          </w:divBdr>
        </w:div>
        <w:div w:id="588270589">
          <w:marLeft w:val="0"/>
          <w:marRight w:val="0"/>
          <w:marTop w:val="0"/>
          <w:marBottom w:val="0"/>
          <w:divBdr>
            <w:top w:val="none" w:sz="0" w:space="0" w:color="auto"/>
            <w:left w:val="none" w:sz="0" w:space="0" w:color="auto"/>
            <w:bottom w:val="none" w:sz="0" w:space="0" w:color="auto"/>
            <w:right w:val="none" w:sz="0" w:space="0" w:color="auto"/>
          </w:divBdr>
        </w:div>
        <w:div w:id="1094862948">
          <w:marLeft w:val="0"/>
          <w:marRight w:val="0"/>
          <w:marTop w:val="0"/>
          <w:marBottom w:val="0"/>
          <w:divBdr>
            <w:top w:val="none" w:sz="0" w:space="0" w:color="auto"/>
            <w:left w:val="none" w:sz="0" w:space="0" w:color="auto"/>
            <w:bottom w:val="none" w:sz="0" w:space="0" w:color="auto"/>
            <w:right w:val="none" w:sz="0" w:space="0" w:color="auto"/>
          </w:divBdr>
        </w:div>
        <w:div w:id="1308245448">
          <w:marLeft w:val="0"/>
          <w:marRight w:val="0"/>
          <w:marTop w:val="0"/>
          <w:marBottom w:val="0"/>
          <w:divBdr>
            <w:top w:val="none" w:sz="0" w:space="0" w:color="auto"/>
            <w:left w:val="none" w:sz="0" w:space="0" w:color="auto"/>
            <w:bottom w:val="none" w:sz="0" w:space="0" w:color="auto"/>
            <w:right w:val="none" w:sz="0" w:space="0" w:color="auto"/>
          </w:divBdr>
        </w:div>
        <w:div w:id="1277716052">
          <w:marLeft w:val="0"/>
          <w:marRight w:val="0"/>
          <w:marTop w:val="0"/>
          <w:marBottom w:val="0"/>
          <w:divBdr>
            <w:top w:val="none" w:sz="0" w:space="0" w:color="auto"/>
            <w:left w:val="none" w:sz="0" w:space="0" w:color="auto"/>
            <w:bottom w:val="none" w:sz="0" w:space="0" w:color="auto"/>
            <w:right w:val="none" w:sz="0" w:space="0" w:color="auto"/>
          </w:divBdr>
        </w:div>
        <w:div w:id="1055662870">
          <w:marLeft w:val="0"/>
          <w:marRight w:val="0"/>
          <w:marTop w:val="0"/>
          <w:marBottom w:val="0"/>
          <w:divBdr>
            <w:top w:val="none" w:sz="0" w:space="0" w:color="auto"/>
            <w:left w:val="none" w:sz="0" w:space="0" w:color="auto"/>
            <w:bottom w:val="none" w:sz="0" w:space="0" w:color="auto"/>
            <w:right w:val="none" w:sz="0" w:space="0" w:color="auto"/>
          </w:divBdr>
        </w:div>
        <w:div w:id="113987832">
          <w:marLeft w:val="0"/>
          <w:marRight w:val="0"/>
          <w:marTop w:val="0"/>
          <w:marBottom w:val="0"/>
          <w:divBdr>
            <w:top w:val="none" w:sz="0" w:space="0" w:color="auto"/>
            <w:left w:val="none" w:sz="0" w:space="0" w:color="auto"/>
            <w:bottom w:val="none" w:sz="0" w:space="0" w:color="auto"/>
            <w:right w:val="none" w:sz="0" w:space="0" w:color="auto"/>
          </w:divBdr>
        </w:div>
        <w:div w:id="1328367118">
          <w:marLeft w:val="0"/>
          <w:marRight w:val="0"/>
          <w:marTop w:val="0"/>
          <w:marBottom w:val="0"/>
          <w:divBdr>
            <w:top w:val="none" w:sz="0" w:space="0" w:color="auto"/>
            <w:left w:val="none" w:sz="0" w:space="0" w:color="auto"/>
            <w:bottom w:val="none" w:sz="0" w:space="0" w:color="auto"/>
            <w:right w:val="none" w:sz="0" w:space="0" w:color="auto"/>
          </w:divBdr>
        </w:div>
        <w:div w:id="871697822">
          <w:marLeft w:val="0"/>
          <w:marRight w:val="0"/>
          <w:marTop w:val="0"/>
          <w:marBottom w:val="0"/>
          <w:divBdr>
            <w:top w:val="none" w:sz="0" w:space="0" w:color="auto"/>
            <w:left w:val="none" w:sz="0" w:space="0" w:color="auto"/>
            <w:bottom w:val="none" w:sz="0" w:space="0" w:color="auto"/>
            <w:right w:val="none" w:sz="0" w:space="0" w:color="auto"/>
          </w:divBdr>
        </w:div>
        <w:div w:id="1613436807">
          <w:marLeft w:val="0"/>
          <w:marRight w:val="0"/>
          <w:marTop w:val="0"/>
          <w:marBottom w:val="0"/>
          <w:divBdr>
            <w:top w:val="none" w:sz="0" w:space="0" w:color="auto"/>
            <w:left w:val="none" w:sz="0" w:space="0" w:color="auto"/>
            <w:bottom w:val="none" w:sz="0" w:space="0" w:color="auto"/>
            <w:right w:val="none" w:sz="0" w:space="0" w:color="auto"/>
          </w:divBdr>
        </w:div>
        <w:div w:id="688411349">
          <w:marLeft w:val="0"/>
          <w:marRight w:val="0"/>
          <w:marTop w:val="0"/>
          <w:marBottom w:val="0"/>
          <w:divBdr>
            <w:top w:val="none" w:sz="0" w:space="0" w:color="auto"/>
            <w:left w:val="none" w:sz="0" w:space="0" w:color="auto"/>
            <w:bottom w:val="none" w:sz="0" w:space="0" w:color="auto"/>
            <w:right w:val="none" w:sz="0" w:space="0" w:color="auto"/>
          </w:divBdr>
        </w:div>
        <w:div w:id="1354572594">
          <w:marLeft w:val="0"/>
          <w:marRight w:val="0"/>
          <w:marTop w:val="0"/>
          <w:marBottom w:val="0"/>
          <w:divBdr>
            <w:top w:val="none" w:sz="0" w:space="0" w:color="auto"/>
            <w:left w:val="none" w:sz="0" w:space="0" w:color="auto"/>
            <w:bottom w:val="none" w:sz="0" w:space="0" w:color="auto"/>
            <w:right w:val="none" w:sz="0" w:space="0" w:color="auto"/>
          </w:divBdr>
        </w:div>
        <w:div w:id="1151287026">
          <w:marLeft w:val="0"/>
          <w:marRight w:val="0"/>
          <w:marTop w:val="0"/>
          <w:marBottom w:val="0"/>
          <w:divBdr>
            <w:top w:val="none" w:sz="0" w:space="0" w:color="auto"/>
            <w:left w:val="none" w:sz="0" w:space="0" w:color="auto"/>
            <w:bottom w:val="none" w:sz="0" w:space="0" w:color="auto"/>
            <w:right w:val="none" w:sz="0" w:space="0" w:color="auto"/>
          </w:divBdr>
        </w:div>
        <w:div w:id="1678576001">
          <w:marLeft w:val="0"/>
          <w:marRight w:val="0"/>
          <w:marTop w:val="0"/>
          <w:marBottom w:val="0"/>
          <w:divBdr>
            <w:top w:val="none" w:sz="0" w:space="0" w:color="auto"/>
            <w:left w:val="none" w:sz="0" w:space="0" w:color="auto"/>
            <w:bottom w:val="none" w:sz="0" w:space="0" w:color="auto"/>
            <w:right w:val="none" w:sz="0" w:space="0" w:color="auto"/>
          </w:divBdr>
        </w:div>
        <w:div w:id="458687381">
          <w:marLeft w:val="0"/>
          <w:marRight w:val="0"/>
          <w:marTop w:val="0"/>
          <w:marBottom w:val="0"/>
          <w:divBdr>
            <w:top w:val="none" w:sz="0" w:space="0" w:color="auto"/>
            <w:left w:val="none" w:sz="0" w:space="0" w:color="auto"/>
            <w:bottom w:val="none" w:sz="0" w:space="0" w:color="auto"/>
            <w:right w:val="none" w:sz="0" w:space="0" w:color="auto"/>
          </w:divBdr>
        </w:div>
        <w:div w:id="1840999679">
          <w:marLeft w:val="0"/>
          <w:marRight w:val="0"/>
          <w:marTop w:val="0"/>
          <w:marBottom w:val="0"/>
          <w:divBdr>
            <w:top w:val="none" w:sz="0" w:space="0" w:color="auto"/>
            <w:left w:val="none" w:sz="0" w:space="0" w:color="auto"/>
            <w:bottom w:val="none" w:sz="0" w:space="0" w:color="auto"/>
            <w:right w:val="none" w:sz="0" w:space="0" w:color="auto"/>
          </w:divBdr>
        </w:div>
      </w:divsChild>
    </w:div>
    <w:div w:id="519972402">
      <w:bodyDiv w:val="1"/>
      <w:marLeft w:val="0"/>
      <w:marRight w:val="0"/>
      <w:marTop w:val="0"/>
      <w:marBottom w:val="0"/>
      <w:divBdr>
        <w:top w:val="none" w:sz="0" w:space="0" w:color="auto"/>
        <w:left w:val="none" w:sz="0" w:space="0" w:color="auto"/>
        <w:bottom w:val="none" w:sz="0" w:space="0" w:color="auto"/>
        <w:right w:val="none" w:sz="0" w:space="0" w:color="auto"/>
      </w:divBdr>
    </w:div>
    <w:div w:id="532885492">
      <w:bodyDiv w:val="1"/>
      <w:marLeft w:val="0"/>
      <w:marRight w:val="0"/>
      <w:marTop w:val="0"/>
      <w:marBottom w:val="0"/>
      <w:divBdr>
        <w:top w:val="none" w:sz="0" w:space="0" w:color="auto"/>
        <w:left w:val="none" w:sz="0" w:space="0" w:color="auto"/>
        <w:bottom w:val="none" w:sz="0" w:space="0" w:color="auto"/>
        <w:right w:val="none" w:sz="0" w:space="0" w:color="auto"/>
      </w:divBdr>
    </w:div>
    <w:div w:id="540435413">
      <w:bodyDiv w:val="1"/>
      <w:marLeft w:val="0"/>
      <w:marRight w:val="0"/>
      <w:marTop w:val="0"/>
      <w:marBottom w:val="0"/>
      <w:divBdr>
        <w:top w:val="none" w:sz="0" w:space="0" w:color="auto"/>
        <w:left w:val="none" w:sz="0" w:space="0" w:color="auto"/>
        <w:bottom w:val="none" w:sz="0" w:space="0" w:color="auto"/>
        <w:right w:val="none" w:sz="0" w:space="0" w:color="auto"/>
      </w:divBdr>
    </w:div>
    <w:div w:id="573274266">
      <w:bodyDiv w:val="1"/>
      <w:marLeft w:val="0"/>
      <w:marRight w:val="0"/>
      <w:marTop w:val="0"/>
      <w:marBottom w:val="0"/>
      <w:divBdr>
        <w:top w:val="none" w:sz="0" w:space="0" w:color="auto"/>
        <w:left w:val="none" w:sz="0" w:space="0" w:color="auto"/>
        <w:bottom w:val="none" w:sz="0" w:space="0" w:color="auto"/>
        <w:right w:val="none" w:sz="0" w:space="0" w:color="auto"/>
      </w:divBdr>
    </w:div>
    <w:div w:id="578289934">
      <w:bodyDiv w:val="1"/>
      <w:marLeft w:val="0"/>
      <w:marRight w:val="0"/>
      <w:marTop w:val="0"/>
      <w:marBottom w:val="0"/>
      <w:divBdr>
        <w:top w:val="none" w:sz="0" w:space="0" w:color="auto"/>
        <w:left w:val="none" w:sz="0" w:space="0" w:color="auto"/>
        <w:bottom w:val="none" w:sz="0" w:space="0" w:color="auto"/>
        <w:right w:val="none" w:sz="0" w:space="0" w:color="auto"/>
      </w:divBdr>
    </w:div>
    <w:div w:id="583145597">
      <w:bodyDiv w:val="1"/>
      <w:marLeft w:val="0"/>
      <w:marRight w:val="0"/>
      <w:marTop w:val="0"/>
      <w:marBottom w:val="0"/>
      <w:divBdr>
        <w:top w:val="none" w:sz="0" w:space="0" w:color="auto"/>
        <w:left w:val="none" w:sz="0" w:space="0" w:color="auto"/>
        <w:bottom w:val="none" w:sz="0" w:space="0" w:color="auto"/>
        <w:right w:val="none" w:sz="0" w:space="0" w:color="auto"/>
      </w:divBdr>
    </w:div>
    <w:div w:id="591552549">
      <w:bodyDiv w:val="1"/>
      <w:marLeft w:val="0"/>
      <w:marRight w:val="0"/>
      <w:marTop w:val="0"/>
      <w:marBottom w:val="0"/>
      <w:divBdr>
        <w:top w:val="none" w:sz="0" w:space="0" w:color="auto"/>
        <w:left w:val="none" w:sz="0" w:space="0" w:color="auto"/>
        <w:bottom w:val="none" w:sz="0" w:space="0" w:color="auto"/>
        <w:right w:val="none" w:sz="0" w:space="0" w:color="auto"/>
      </w:divBdr>
    </w:div>
    <w:div w:id="593822363">
      <w:bodyDiv w:val="1"/>
      <w:marLeft w:val="0"/>
      <w:marRight w:val="0"/>
      <w:marTop w:val="0"/>
      <w:marBottom w:val="0"/>
      <w:divBdr>
        <w:top w:val="none" w:sz="0" w:space="0" w:color="auto"/>
        <w:left w:val="none" w:sz="0" w:space="0" w:color="auto"/>
        <w:bottom w:val="none" w:sz="0" w:space="0" w:color="auto"/>
        <w:right w:val="none" w:sz="0" w:space="0" w:color="auto"/>
      </w:divBdr>
    </w:div>
    <w:div w:id="596794724">
      <w:bodyDiv w:val="1"/>
      <w:marLeft w:val="0"/>
      <w:marRight w:val="0"/>
      <w:marTop w:val="0"/>
      <w:marBottom w:val="0"/>
      <w:divBdr>
        <w:top w:val="none" w:sz="0" w:space="0" w:color="auto"/>
        <w:left w:val="none" w:sz="0" w:space="0" w:color="auto"/>
        <w:bottom w:val="none" w:sz="0" w:space="0" w:color="auto"/>
        <w:right w:val="none" w:sz="0" w:space="0" w:color="auto"/>
      </w:divBdr>
    </w:div>
    <w:div w:id="598947880">
      <w:bodyDiv w:val="1"/>
      <w:marLeft w:val="0"/>
      <w:marRight w:val="0"/>
      <w:marTop w:val="0"/>
      <w:marBottom w:val="0"/>
      <w:divBdr>
        <w:top w:val="none" w:sz="0" w:space="0" w:color="auto"/>
        <w:left w:val="none" w:sz="0" w:space="0" w:color="auto"/>
        <w:bottom w:val="none" w:sz="0" w:space="0" w:color="auto"/>
        <w:right w:val="none" w:sz="0" w:space="0" w:color="auto"/>
      </w:divBdr>
    </w:div>
    <w:div w:id="616108905">
      <w:bodyDiv w:val="1"/>
      <w:marLeft w:val="0"/>
      <w:marRight w:val="0"/>
      <w:marTop w:val="0"/>
      <w:marBottom w:val="0"/>
      <w:divBdr>
        <w:top w:val="none" w:sz="0" w:space="0" w:color="auto"/>
        <w:left w:val="none" w:sz="0" w:space="0" w:color="auto"/>
        <w:bottom w:val="none" w:sz="0" w:space="0" w:color="auto"/>
        <w:right w:val="none" w:sz="0" w:space="0" w:color="auto"/>
      </w:divBdr>
    </w:div>
    <w:div w:id="693699100">
      <w:bodyDiv w:val="1"/>
      <w:marLeft w:val="0"/>
      <w:marRight w:val="0"/>
      <w:marTop w:val="0"/>
      <w:marBottom w:val="0"/>
      <w:divBdr>
        <w:top w:val="none" w:sz="0" w:space="0" w:color="auto"/>
        <w:left w:val="none" w:sz="0" w:space="0" w:color="auto"/>
        <w:bottom w:val="none" w:sz="0" w:space="0" w:color="auto"/>
        <w:right w:val="none" w:sz="0" w:space="0" w:color="auto"/>
      </w:divBdr>
    </w:div>
    <w:div w:id="714619616">
      <w:bodyDiv w:val="1"/>
      <w:marLeft w:val="0"/>
      <w:marRight w:val="0"/>
      <w:marTop w:val="0"/>
      <w:marBottom w:val="0"/>
      <w:divBdr>
        <w:top w:val="none" w:sz="0" w:space="0" w:color="auto"/>
        <w:left w:val="none" w:sz="0" w:space="0" w:color="auto"/>
        <w:bottom w:val="none" w:sz="0" w:space="0" w:color="auto"/>
        <w:right w:val="none" w:sz="0" w:space="0" w:color="auto"/>
      </w:divBdr>
    </w:div>
    <w:div w:id="716124167">
      <w:bodyDiv w:val="1"/>
      <w:marLeft w:val="0"/>
      <w:marRight w:val="0"/>
      <w:marTop w:val="0"/>
      <w:marBottom w:val="0"/>
      <w:divBdr>
        <w:top w:val="none" w:sz="0" w:space="0" w:color="auto"/>
        <w:left w:val="none" w:sz="0" w:space="0" w:color="auto"/>
        <w:bottom w:val="none" w:sz="0" w:space="0" w:color="auto"/>
        <w:right w:val="none" w:sz="0" w:space="0" w:color="auto"/>
      </w:divBdr>
    </w:div>
    <w:div w:id="763185268">
      <w:bodyDiv w:val="1"/>
      <w:marLeft w:val="0"/>
      <w:marRight w:val="0"/>
      <w:marTop w:val="0"/>
      <w:marBottom w:val="0"/>
      <w:divBdr>
        <w:top w:val="none" w:sz="0" w:space="0" w:color="auto"/>
        <w:left w:val="none" w:sz="0" w:space="0" w:color="auto"/>
        <w:bottom w:val="none" w:sz="0" w:space="0" w:color="auto"/>
        <w:right w:val="none" w:sz="0" w:space="0" w:color="auto"/>
      </w:divBdr>
    </w:div>
    <w:div w:id="807480264">
      <w:bodyDiv w:val="1"/>
      <w:marLeft w:val="0"/>
      <w:marRight w:val="0"/>
      <w:marTop w:val="0"/>
      <w:marBottom w:val="0"/>
      <w:divBdr>
        <w:top w:val="none" w:sz="0" w:space="0" w:color="auto"/>
        <w:left w:val="none" w:sz="0" w:space="0" w:color="auto"/>
        <w:bottom w:val="none" w:sz="0" w:space="0" w:color="auto"/>
        <w:right w:val="none" w:sz="0" w:space="0" w:color="auto"/>
      </w:divBdr>
    </w:div>
    <w:div w:id="809443662">
      <w:bodyDiv w:val="1"/>
      <w:marLeft w:val="0"/>
      <w:marRight w:val="0"/>
      <w:marTop w:val="0"/>
      <w:marBottom w:val="0"/>
      <w:divBdr>
        <w:top w:val="none" w:sz="0" w:space="0" w:color="auto"/>
        <w:left w:val="none" w:sz="0" w:space="0" w:color="auto"/>
        <w:bottom w:val="none" w:sz="0" w:space="0" w:color="auto"/>
        <w:right w:val="none" w:sz="0" w:space="0" w:color="auto"/>
      </w:divBdr>
    </w:div>
    <w:div w:id="810295994">
      <w:bodyDiv w:val="1"/>
      <w:marLeft w:val="0"/>
      <w:marRight w:val="0"/>
      <w:marTop w:val="0"/>
      <w:marBottom w:val="0"/>
      <w:divBdr>
        <w:top w:val="none" w:sz="0" w:space="0" w:color="auto"/>
        <w:left w:val="none" w:sz="0" w:space="0" w:color="auto"/>
        <w:bottom w:val="none" w:sz="0" w:space="0" w:color="auto"/>
        <w:right w:val="none" w:sz="0" w:space="0" w:color="auto"/>
      </w:divBdr>
    </w:div>
    <w:div w:id="830871322">
      <w:bodyDiv w:val="1"/>
      <w:marLeft w:val="0"/>
      <w:marRight w:val="0"/>
      <w:marTop w:val="0"/>
      <w:marBottom w:val="0"/>
      <w:divBdr>
        <w:top w:val="none" w:sz="0" w:space="0" w:color="auto"/>
        <w:left w:val="none" w:sz="0" w:space="0" w:color="auto"/>
        <w:bottom w:val="none" w:sz="0" w:space="0" w:color="auto"/>
        <w:right w:val="none" w:sz="0" w:space="0" w:color="auto"/>
      </w:divBdr>
    </w:div>
    <w:div w:id="852036864">
      <w:bodyDiv w:val="1"/>
      <w:marLeft w:val="0"/>
      <w:marRight w:val="0"/>
      <w:marTop w:val="0"/>
      <w:marBottom w:val="0"/>
      <w:divBdr>
        <w:top w:val="none" w:sz="0" w:space="0" w:color="auto"/>
        <w:left w:val="none" w:sz="0" w:space="0" w:color="auto"/>
        <w:bottom w:val="none" w:sz="0" w:space="0" w:color="auto"/>
        <w:right w:val="none" w:sz="0" w:space="0" w:color="auto"/>
      </w:divBdr>
    </w:div>
    <w:div w:id="857038436">
      <w:bodyDiv w:val="1"/>
      <w:marLeft w:val="0"/>
      <w:marRight w:val="0"/>
      <w:marTop w:val="0"/>
      <w:marBottom w:val="0"/>
      <w:divBdr>
        <w:top w:val="none" w:sz="0" w:space="0" w:color="auto"/>
        <w:left w:val="none" w:sz="0" w:space="0" w:color="auto"/>
        <w:bottom w:val="none" w:sz="0" w:space="0" w:color="auto"/>
        <w:right w:val="none" w:sz="0" w:space="0" w:color="auto"/>
      </w:divBdr>
    </w:div>
    <w:div w:id="883559846">
      <w:bodyDiv w:val="1"/>
      <w:marLeft w:val="0"/>
      <w:marRight w:val="0"/>
      <w:marTop w:val="0"/>
      <w:marBottom w:val="0"/>
      <w:divBdr>
        <w:top w:val="none" w:sz="0" w:space="0" w:color="auto"/>
        <w:left w:val="none" w:sz="0" w:space="0" w:color="auto"/>
        <w:bottom w:val="none" w:sz="0" w:space="0" w:color="auto"/>
        <w:right w:val="none" w:sz="0" w:space="0" w:color="auto"/>
      </w:divBdr>
    </w:div>
    <w:div w:id="903371468">
      <w:bodyDiv w:val="1"/>
      <w:marLeft w:val="0"/>
      <w:marRight w:val="0"/>
      <w:marTop w:val="0"/>
      <w:marBottom w:val="0"/>
      <w:divBdr>
        <w:top w:val="none" w:sz="0" w:space="0" w:color="auto"/>
        <w:left w:val="none" w:sz="0" w:space="0" w:color="auto"/>
        <w:bottom w:val="none" w:sz="0" w:space="0" w:color="auto"/>
        <w:right w:val="none" w:sz="0" w:space="0" w:color="auto"/>
      </w:divBdr>
    </w:div>
    <w:div w:id="937106316">
      <w:bodyDiv w:val="1"/>
      <w:marLeft w:val="0"/>
      <w:marRight w:val="0"/>
      <w:marTop w:val="0"/>
      <w:marBottom w:val="0"/>
      <w:divBdr>
        <w:top w:val="none" w:sz="0" w:space="0" w:color="auto"/>
        <w:left w:val="none" w:sz="0" w:space="0" w:color="auto"/>
        <w:bottom w:val="none" w:sz="0" w:space="0" w:color="auto"/>
        <w:right w:val="none" w:sz="0" w:space="0" w:color="auto"/>
      </w:divBdr>
    </w:div>
    <w:div w:id="944383859">
      <w:bodyDiv w:val="1"/>
      <w:marLeft w:val="0"/>
      <w:marRight w:val="0"/>
      <w:marTop w:val="0"/>
      <w:marBottom w:val="0"/>
      <w:divBdr>
        <w:top w:val="none" w:sz="0" w:space="0" w:color="auto"/>
        <w:left w:val="none" w:sz="0" w:space="0" w:color="auto"/>
        <w:bottom w:val="none" w:sz="0" w:space="0" w:color="auto"/>
        <w:right w:val="none" w:sz="0" w:space="0" w:color="auto"/>
      </w:divBdr>
    </w:div>
    <w:div w:id="954554173">
      <w:bodyDiv w:val="1"/>
      <w:marLeft w:val="0"/>
      <w:marRight w:val="0"/>
      <w:marTop w:val="0"/>
      <w:marBottom w:val="0"/>
      <w:divBdr>
        <w:top w:val="none" w:sz="0" w:space="0" w:color="auto"/>
        <w:left w:val="none" w:sz="0" w:space="0" w:color="auto"/>
        <w:bottom w:val="none" w:sz="0" w:space="0" w:color="auto"/>
        <w:right w:val="none" w:sz="0" w:space="0" w:color="auto"/>
      </w:divBdr>
    </w:div>
    <w:div w:id="954940816">
      <w:bodyDiv w:val="1"/>
      <w:marLeft w:val="0"/>
      <w:marRight w:val="0"/>
      <w:marTop w:val="0"/>
      <w:marBottom w:val="0"/>
      <w:divBdr>
        <w:top w:val="none" w:sz="0" w:space="0" w:color="auto"/>
        <w:left w:val="none" w:sz="0" w:space="0" w:color="auto"/>
        <w:bottom w:val="none" w:sz="0" w:space="0" w:color="auto"/>
        <w:right w:val="none" w:sz="0" w:space="0" w:color="auto"/>
      </w:divBdr>
    </w:div>
    <w:div w:id="969018813">
      <w:bodyDiv w:val="1"/>
      <w:marLeft w:val="0"/>
      <w:marRight w:val="0"/>
      <w:marTop w:val="0"/>
      <w:marBottom w:val="0"/>
      <w:divBdr>
        <w:top w:val="none" w:sz="0" w:space="0" w:color="auto"/>
        <w:left w:val="none" w:sz="0" w:space="0" w:color="auto"/>
        <w:bottom w:val="none" w:sz="0" w:space="0" w:color="auto"/>
        <w:right w:val="none" w:sz="0" w:space="0" w:color="auto"/>
      </w:divBdr>
    </w:div>
    <w:div w:id="1016078826">
      <w:bodyDiv w:val="1"/>
      <w:marLeft w:val="0"/>
      <w:marRight w:val="0"/>
      <w:marTop w:val="0"/>
      <w:marBottom w:val="0"/>
      <w:divBdr>
        <w:top w:val="none" w:sz="0" w:space="0" w:color="auto"/>
        <w:left w:val="none" w:sz="0" w:space="0" w:color="auto"/>
        <w:bottom w:val="none" w:sz="0" w:space="0" w:color="auto"/>
        <w:right w:val="none" w:sz="0" w:space="0" w:color="auto"/>
      </w:divBdr>
    </w:div>
    <w:div w:id="1031343044">
      <w:bodyDiv w:val="1"/>
      <w:marLeft w:val="0"/>
      <w:marRight w:val="0"/>
      <w:marTop w:val="0"/>
      <w:marBottom w:val="0"/>
      <w:divBdr>
        <w:top w:val="none" w:sz="0" w:space="0" w:color="auto"/>
        <w:left w:val="none" w:sz="0" w:space="0" w:color="auto"/>
        <w:bottom w:val="none" w:sz="0" w:space="0" w:color="auto"/>
        <w:right w:val="none" w:sz="0" w:space="0" w:color="auto"/>
      </w:divBdr>
    </w:div>
    <w:div w:id="1071778126">
      <w:bodyDiv w:val="1"/>
      <w:marLeft w:val="0"/>
      <w:marRight w:val="0"/>
      <w:marTop w:val="0"/>
      <w:marBottom w:val="0"/>
      <w:divBdr>
        <w:top w:val="none" w:sz="0" w:space="0" w:color="auto"/>
        <w:left w:val="none" w:sz="0" w:space="0" w:color="auto"/>
        <w:bottom w:val="none" w:sz="0" w:space="0" w:color="auto"/>
        <w:right w:val="none" w:sz="0" w:space="0" w:color="auto"/>
      </w:divBdr>
    </w:div>
    <w:div w:id="1073896004">
      <w:bodyDiv w:val="1"/>
      <w:marLeft w:val="0"/>
      <w:marRight w:val="0"/>
      <w:marTop w:val="0"/>
      <w:marBottom w:val="0"/>
      <w:divBdr>
        <w:top w:val="none" w:sz="0" w:space="0" w:color="auto"/>
        <w:left w:val="none" w:sz="0" w:space="0" w:color="auto"/>
        <w:bottom w:val="none" w:sz="0" w:space="0" w:color="auto"/>
        <w:right w:val="none" w:sz="0" w:space="0" w:color="auto"/>
      </w:divBdr>
    </w:div>
    <w:div w:id="1076125004">
      <w:bodyDiv w:val="1"/>
      <w:marLeft w:val="0"/>
      <w:marRight w:val="0"/>
      <w:marTop w:val="0"/>
      <w:marBottom w:val="0"/>
      <w:divBdr>
        <w:top w:val="none" w:sz="0" w:space="0" w:color="auto"/>
        <w:left w:val="none" w:sz="0" w:space="0" w:color="auto"/>
        <w:bottom w:val="none" w:sz="0" w:space="0" w:color="auto"/>
        <w:right w:val="none" w:sz="0" w:space="0" w:color="auto"/>
      </w:divBdr>
    </w:div>
    <w:div w:id="1097485528">
      <w:bodyDiv w:val="1"/>
      <w:marLeft w:val="0"/>
      <w:marRight w:val="0"/>
      <w:marTop w:val="0"/>
      <w:marBottom w:val="0"/>
      <w:divBdr>
        <w:top w:val="none" w:sz="0" w:space="0" w:color="auto"/>
        <w:left w:val="none" w:sz="0" w:space="0" w:color="auto"/>
        <w:bottom w:val="none" w:sz="0" w:space="0" w:color="auto"/>
        <w:right w:val="none" w:sz="0" w:space="0" w:color="auto"/>
      </w:divBdr>
    </w:div>
    <w:div w:id="1129780692">
      <w:bodyDiv w:val="1"/>
      <w:marLeft w:val="0"/>
      <w:marRight w:val="0"/>
      <w:marTop w:val="0"/>
      <w:marBottom w:val="0"/>
      <w:divBdr>
        <w:top w:val="none" w:sz="0" w:space="0" w:color="auto"/>
        <w:left w:val="none" w:sz="0" w:space="0" w:color="auto"/>
        <w:bottom w:val="none" w:sz="0" w:space="0" w:color="auto"/>
        <w:right w:val="none" w:sz="0" w:space="0" w:color="auto"/>
      </w:divBdr>
    </w:div>
    <w:div w:id="1170099781">
      <w:bodyDiv w:val="1"/>
      <w:marLeft w:val="0"/>
      <w:marRight w:val="0"/>
      <w:marTop w:val="0"/>
      <w:marBottom w:val="0"/>
      <w:divBdr>
        <w:top w:val="none" w:sz="0" w:space="0" w:color="auto"/>
        <w:left w:val="none" w:sz="0" w:space="0" w:color="auto"/>
        <w:bottom w:val="none" w:sz="0" w:space="0" w:color="auto"/>
        <w:right w:val="none" w:sz="0" w:space="0" w:color="auto"/>
      </w:divBdr>
    </w:div>
    <w:div w:id="1170556692">
      <w:bodyDiv w:val="1"/>
      <w:marLeft w:val="0"/>
      <w:marRight w:val="0"/>
      <w:marTop w:val="0"/>
      <w:marBottom w:val="0"/>
      <w:divBdr>
        <w:top w:val="none" w:sz="0" w:space="0" w:color="auto"/>
        <w:left w:val="none" w:sz="0" w:space="0" w:color="auto"/>
        <w:bottom w:val="none" w:sz="0" w:space="0" w:color="auto"/>
        <w:right w:val="none" w:sz="0" w:space="0" w:color="auto"/>
      </w:divBdr>
    </w:div>
    <w:div w:id="1191869662">
      <w:bodyDiv w:val="1"/>
      <w:marLeft w:val="0"/>
      <w:marRight w:val="0"/>
      <w:marTop w:val="0"/>
      <w:marBottom w:val="0"/>
      <w:divBdr>
        <w:top w:val="none" w:sz="0" w:space="0" w:color="auto"/>
        <w:left w:val="none" w:sz="0" w:space="0" w:color="auto"/>
        <w:bottom w:val="none" w:sz="0" w:space="0" w:color="auto"/>
        <w:right w:val="none" w:sz="0" w:space="0" w:color="auto"/>
      </w:divBdr>
    </w:div>
    <w:div w:id="1226375468">
      <w:bodyDiv w:val="1"/>
      <w:marLeft w:val="0"/>
      <w:marRight w:val="0"/>
      <w:marTop w:val="0"/>
      <w:marBottom w:val="0"/>
      <w:divBdr>
        <w:top w:val="none" w:sz="0" w:space="0" w:color="auto"/>
        <w:left w:val="none" w:sz="0" w:space="0" w:color="auto"/>
        <w:bottom w:val="none" w:sz="0" w:space="0" w:color="auto"/>
        <w:right w:val="none" w:sz="0" w:space="0" w:color="auto"/>
      </w:divBdr>
    </w:div>
    <w:div w:id="1248080365">
      <w:bodyDiv w:val="1"/>
      <w:marLeft w:val="0"/>
      <w:marRight w:val="0"/>
      <w:marTop w:val="0"/>
      <w:marBottom w:val="0"/>
      <w:divBdr>
        <w:top w:val="none" w:sz="0" w:space="0" w:color="auto"/>
        <w:left w:val="none" w:sz="0" w:space="0" w:color="auto"/>
        <w:bottom w:val="none" w:sz="0" w:space="0" w:color="auto"/>
        <w:right w:val="none" w:sz="0" w:space="0" w:color="auto"/>
      </w:divBdr>
    </w:div>
    <w:div w:id="1253470485">
      <w:bodyDiv w:val="1"/>
      <w:marLeft w:val="0"/>
      <w:marRight w:val="0"/>
      <w:marTop w:val="0"/>
      <w:marBottom w:val="0"/>
      <w:divBdr>
        <w:top w:val="none" w:sz="0" w:space="0" w:color="auto"/>
        <w:left w:val="none" w:sz="0" w:space="0" w:color="auto"/>
        <w:bottom w:val="none" w:sz="0" w:space="0" w:color="auto"/>
        <w:right w:val="none" w:sz="0" w:space="0" w:color="auto"/>
      </w:divBdr>
    </w:div>
    <w:div w:id="1257712140">
      <w:bodyDiv w:val="1"/>
      <w:marLeft w:val="0"/>
      <w:marRight w:val="0"/>
      <w:marTop w:val="0"/>
      <w:marBottom w:val="0"/>
      <w:divBdr>
        <w:top w:val="none" w:sz="0" w:space="0" w:color="auto"/>
        <w:left w:val="none" w:sz="0" w:space="0" w:color="auto"/>
        <w:bottom w:val="none" w:sz="0" w:space="0" w:color="auto"/>
        <w:right w:val="none" w:sz="0" w:space="0" w:color="auto"/>
      </w:divBdr>
    </w:div>
    <w:div w:id="1275745627">
      <w:bodyDiv w:val="1"/>
      <w:marLeft w:val="0"/>
      <w:marRight w:val="0"/>
      <w:marTop w:val="0"/>
      <w:marBottom w:val="0"/>
      <w:divBdr>
        <w:top w:val="none" w:sz="0" w:space="0" w:color="auto"/>
        <w:left w:val="none" w:sz="0" w:space="0" w:color="auto"/>
        <w:bottom w:val="none" w:sz="0" w:space="0" w:color="auto"/>
        <w:right w:val="none" w:sz="0" w:space="0" w:color="auto"/>
      </w:divBdr>
    </w:div>
    <w:div w:id="1304388537">
      <w:bodyDiv w:val="1"/>
      <w:marLeft w:val="0"/>
      <w:marRight w:val="0"/>
      <w:marTop w:val="0"/>
      <w:marBottom w:val="0"/>
      <w:divBdr>
        <w:top w:val="none" w:sz="0" w:space="0" w:color="auto"/>
        <w:left w:val="none" w:sz="0" w:space="0" w:color="auto"/>
        <w:bottom w:val="none" w:sz="0" w:space="0" w:color="auto"/>
        <w:right w:val="none" w:sz="0" w:space="0" w:color="auto"/>
      </w:divBdr>
    </w:div>
    <w:div w:id="1342120868">
      <w:bodyDiv w:val="1"/>
      <w:marLeft w:val="0"/>
      <w:marRight w:val="0"/>
      <w:marTop w:val="0"/>
      <w:marBottom w:val="0"/>
      <w:divBdr>
        <w:top w:val="none" w:sz="0" w:space="0" w:color="auto"/>
        <w:left w:val="none" w:sz="0" w:space="0" w:color="auto"/>
        <w:bottom w:val="none" w:sz="0" w:space="0" w:color="auto"/>
        <w:right w:val="none" w:sz="0" w:space="0" w:color="auto"/>
      </w:divBdr>
    </w:div>
    <w:div w:id="1360928823">
      <w:bodyDiv w:val="1"/>
      <w:marLeft w:val="0"/>
      <w:marRight w:val="0"/>
      <w:marTop w:val="0"/>
      <w:marBottom w:val="0"/>
      <w:divBdr>
        <w:top w:val="none" w:sz="0" w:space="0" w:color="auto"/>
        <w:left w:val="none" w:sz="0" w:space="0" w:color="auto"/>
        <w:bottom w:val="none" w:sz="0" w:space="0" w:color="auto"/>
        <w:right w:val="none" w:sz="0" w:space="0" w:color="auto"/>
      </w:divBdr>
    </w:div>
    <w:div w:id="1395855953">
      <w:bodyDiv w:val="1"/>
      <w:marLeft w:val="0"/>
      <w:marRight w:val="0"/>
      <w:marTop w:val="0"/>
      <w:marBottom w:val="0"/>
      <w:divBdr>
        <w:top w:val="none" w:sz="0" w:space="0" w:color="auto"/>
        <w:left w:val="none" w:sz="0" w:space="0" w:color="auto"/>
        <w:bottom w:val="none" w:sz="0" w:space="0" w:color="auto"/>
        <w:right w:val="none" w:sz="0" w:space="0" w:color="auto"/>
      </w:divBdr>
    </w:div>
    <w:div w:id="1430858287">
      <w:bodyDiv w:val="1"/>
      <w:marLeft w:val="0"/>
      <w:marRight w:val="0"/>
      <w:marTop w:val="0"/>
      <w:marBottom w:val="0"/>
      <w:divBdr>
        <w:top w:val="none" w:sz="0" w:space="0" w:color="auto"/>
        <w:left w:val="none" w:sz="0" w:space="0" w:color="auto"/>
        <w:bottom w:val="none" w:sz="0" w:space="0" w:color="auto"/>
        <w:right w:val="none" w:sz="0" w:space="0" w:color="auto"/>
      </w:divBdr>
    </w:div>
    <w:div w:id="1465928168">
      <w:bodyDiv w:val="1"/>
      <w:marLeft w:val="0"/>
      <w:marRight w:val="0"/>
      <w:marTop w:val="0"/>
      <w:marBottom w:val="0"/>
      <w:divBdr>
        <w:top w:val="none" w:sz="0" w:space="0" w:color="auto"/>
        <w:left w:val="none" w:sz="0" w:space="0" w:color="auto"/>
        <w:bottom w:val="none" w:sz="0" w:space="0" w:color="auto"/>
        <w:right w:val="none" w:sz="0" w:space="0" w:color="auto"/>
      </w:divBdr>
    </w:div>
    <w:div w:id="1496456060">
      <w:bodyDiv w:val="1"/>
      <w:marLeft w:val="0"/>
      <w:marRight w:val="0"/>
      <w:marTop w:val="0"/>
      <w:marBottom w:val="0"/>
      <w:divBdr>
        <w:top w:val="none" w:sz="0" w:space="0" w:color="auto"/>
        <w:left w:val="none" w:sz="0" w:space="0" w:color="auto"/>
        <w:bottom w:val="none" w:sz="0" w:space="0" w:color="auto"/>
        <w:right w:val="none" w:sz="0" w:space="0" w:color="auto"/>
      </w:divBdr>
    </w:div>
    <w:div w:id="1691637799">
      <w:bodyDiv w:val="1"/>
      <w:marLeft w:val="0"/>
      <w:marRight w:val="0"/>
      <w:marTop w:val="0"/>
      <w:marBottom w:val="0"/>
      <w:divBdr>
        <w:top w:val="none" w:sz="0" w:space="0" w:color="auto"/>
        <w:left w:val="none" w:sz="0" w:space="0" w:color="auto"/>
        <w:bottom w:val="none" w:sz="0" w:space="0" w:color="auto"/>
        <w:right w:val="none" w:sz="0" w:space="0" w:color="auto"/>
      </w:divBdr>
    </w:div>
    <w:div w:id="1697196424">
      <w:bodyDiv w:val="1"/>
      <w:marLeft w:val="0"/>
      <w:marRight w:val="0"/>
      <w:marTop w:val="0"/>
      <w:marBottom w:val="0"/>
      <w:divBdr>
        <w:top w:val="none" w:sz="0" w:space="0" w:color="auto"/>
        <w:left w:val="none" w:sz="0" w:space="0" w:color="auto"/>
        <w:bottom w:val="none" w:sz="0" w:space="0" w:color="auto"/>
        <w:right w:val="none" w:sz="0" w:space="0" w:color="auto"/>
      </w:divBdr>
    </w:div>
    <w:div w:id="1710958125">
      <w:bodyDiv w:val="1"/>
      <w:marLeft w:val="0"/>
      <w:marRight w:val="0"/>
      <w:marTop w:val="0"/>
      <w:marBottom w:val="0"/>
      <w:divBdr>
        <w:top w:val="none" w:sz="0" w:space="0" w:color="auto"/>
        <w:left w:val="none" w:sz="0" w:space="0" w:color="auto"/>
        <w:bottom w:val="none" w:sz="0" w:space="0" w:color="auto"/>
        <w:right w:val="none" w:sz="0" w:space="0" w:color="auto"/>
      </w:divBdr>
    </w:div>
    <w:div w:id="1744067334">
      <w:bodyDiv w:val="1"/>
      <w:marLeft w:val="0"/>
      <w:marRight w:val="0"/>
      <w:marTop w:val="0"/>
      <w:marBottom w:val="0"/>
      <w:divBdr>
        <w:top w:val="none" w:sz="0" w:space="0" w:color="auto"/>
        <w:left w:val="none" w:sz="0" w:space="0" w:color="auto"/>
        <w:bottom w:val="none" w:sz="0" w:space="0" w:color="auto"/>
        <w:right w:val="none" w:sz="0" w:space="0" w:color="auto"/>
      </w:divBdr>
    </w:div>
    <w:div w:id="1757630114">
      <w:bodyDiv w:val="1"/>
      <w:marLeft w:val="0"/>
      <w:marRight w:val="0"/>
      <w:marTop w:val="0"/>
      <w:marBottom w:val="0"/>
      <w:divBdr>
        <w:top w:val="none" w:sz="0" w:space="0" w:color="auto"/>
        <w:left w:val="none" w:sz="0" w:space="0" w:color="auto"/>
        <w:bottom w:val="none" w:sz="0" w:space="0" w:color="auto"/>
        <w:right w:val="none" w:sz="0" w:space="0" w:color="auto"/>
      </w:divBdr>
    </w:div>
    <w:div w:id="1772116994">
      <w:bodyDiv w:val="1"/>
      <w:marLeft w:val="0"/>
      <w:marRight w:val="0"/>
      <w:marTop w:val="0"/>
      <w:marBottom w:val="0"/>
      <w:divBdr>
        <w:top w:val="none" w:sz="0" w:space="0" w:color="auto"/>
        <w:left w:val="none" w:sz="0" w:space="0" w:color="auto"/>
        <w:bottom w:val="none" w:sz="0" w:space="0" w:color="auto"/>
        <w:right w:val="none" w:sz="0" w:space="0" w:color="auto"/>
      </w:divBdr>
    </w:div>
    <w:div w:id="1790663858">
      <w:bodyDiv w:val="1"/>
      <w:marLeft w:val="0"/>
      <w:marRight w:val="0"/>
      <w:marTop w:val="0"/>
      <w:marBottom w:val="0"/>
      <w:divBdr>
        <w:top w:val="none" w:sz="0" w:space="0" w:color="auto"/>
        <w:left w:val="none" w:sz="0" w:space="0" w:color="auto"/>
        <w:bottom w:val="none" w:sz="0" w:space="0" w:color="auto"/>
        <w:right w:val="none" w:sz="0" w:space="0" w:color="auto"/>
      </w:divBdr>
    </w:div>
    <w:div w:id="1792747678">
      <w:bodyDiv w:val="1"/>
      <w:marLeft w:val="0"/>
      <w:marRight w:val="0"/>
      <w:marTop w:val="0"/>
      <w:marBottom w:val="0"/>
      <w:divBdr>
        <w:top w:val="none" w:sz="0" w:space="0" w:color="auto"/>
        <w:left w:val="none" w:sz="0" w:space="0" w:color="auto"/>
        <w:bottom w:val="none" w:sz="0" w:space="0" w:color="auto"/>
        <w:right w:val="none" w:sz="0" w:space="0" w:color="auto"/>
      </w:divBdr>
    </w:div>
    <w:div w:id="1816297294">
      <w:bodyDiv w:val="1"/>
      <w:marLeft w:val="0"/>
      <w:marRight w:val="0"/>
      <w:marTop w:val="0"/>
      <w:marBottom w:val="0"/>
      <w:divBdr>
        <w:top w:val="none" w:sz="0" w:space="0" w:color="auto"/>
        <w:left w:val="none" w:sz="0" w:space="0" w:color="auto"/>
        <w:bottom w:val="none" w:sz="0" w:space="0" w:color="auto"/>
        <w:right w:val="none" w:sz="0" w:space="0" w:color="auto"/>
      </w:divBdr>
    </w:div>
    <w:div w:id="1832792356">
      <w:bodyDiv w:val="1"/>
      <w:marLeft w:val="0"/>
      <w:marRight w:val="0"/>
      <w:marTop w:val="0"/>
      <w:marBottom w:val="0"/>
      <w:divBdr>
        <w:top w:val="none" w:sz="0" w:space="0" w:color="auto"/>
        <w:left w:val="none" w:sz="0" w:space="0" w:color="auto"/>
        <w:bottom w:val="none" w:sz="0" w:space="0" w:color="auto"/>
        <w:right w:val="none" w:sz="0" w:space="0" w:color="auto"/>
      </w:divBdr>
    </w:div>
    <w:div w:id="1868831353">
      <w:bodyDiv w:val="1"/>
      <w:marLeft w:val="0"/>
      <w:marRight w:val="0"/>
      <w:marTop w:val="0"/>
      <w:marBottom w:val="0"/>
      <w:divBdr>
        <w:top w:val="none" w:sz="0" w:space="0" w:color="auto"/>
        <w:left w:val="none" w:sz="0" w:space="0" w:color="auto"/>
        <w:bottom w:val="none" w:sz="0" w:space="0" w:color="auto"/>
        <w:right w:val="none" w:sz="0" w:space="0" w:color="auto"/>
      </w:divBdr>
    </w:div>
    <w:div w:id="1882278629">
      <w:bodyDiv w:val="1"/>
      <w:marLeft w:val="0"/>
      <w:marRight w:val="0"/>
      <w:marTop w:val="0"/>
      <w:marBottom w:val="0"/>
      <w:divBdr>
        <w:top w:val="none" w:sz="0" w:space="0" w:color="auto"/>
        <w:left w:val="none" w:sz="0" w:space="0" w:color="auto"/>
        <w:bottom w:val="none" w:sz="0" w:space="0" w:color="auto"/>
        <w:right w:val="none" w:sz="0" w:space="0" w:color="auto"/>
      </w:divBdr>
    </w:div>
    <w:div w:id="1949190048">
      <w:bodyDiv w:val="1"/>
      <w:marLeft w:val="0"/>
      <w:marRight w:val="0"/>
      <w:marTop w:val="0"/>
      <w:marBottom w:val="0"/>
      <w:divBdr>
        <w:top w:val="none" w:sz="0" w:space="0" w:color="auto"/>
        <w:left w:val="none" w:sz="0" w:space="0" w:color="auto"/>
        <w:bottom w:val="none" w:sz="0" w:space="0" w:color="auto"/>
        <w:right w:val="none" w:sz="0" w:space="0" w:color="auto"/>
      </w:divBdr>
    </w:div>
    <w:div w:id="1957246708">
      <w:bodyDiv w:val="1"/>
      <w:marLeft w:val="0"/>
      <w:marRight w:val="0"/>
      <w:marTop w:val="0"/>
      <w:marBottom w:val="0"/>
      <w:divBdr>
        <w:top w:val="none" w:sz="0" w:space="0" w:color="auto"/>
        <w:left w:val="none" w:sz="0" w:space="0" w:color="auto"/>
        <w:bottom w:val="none" w:sz="0" w:space="0" w:color="auto"/>
        <w:right w:val="none" w:sz="0" w:space="0" w:color="auto"/>
      </w:divBdr>
    </w:div>
    <w:div w:id="1996254298">
      <w:bodyDiv w:val="1"/>
      <w:marLeft w:val="0"/>
      <w:marRight w:val="0"/>
      <w:marTop w:val="0"/>
      <w:marBottom w:val="0"/>
      <w:divBdr>
        <w:top w:val="none" w:sz="0" w:space="0" w:color="auto"/>
        <w:left w:val="none" w:sz="0" w:space="0" w:color="auto"/>
        <w:bottom w:val="none" w:sz="0" w:space="0" w:color="auto"/>
        <w:right w:val="none" w:sz="0" w:space="0" w:color="auto"/>
      </w:divBdr>
    </w:div>
    <w:div w:id="1998610931">
      <w:bodyDiv w:val="1"/>
      <w:marLeft w:val="0"/>
      <w:marRight w:val="0"/>
      <w:marTop w:val="0"/>
      <w:marBottom w:val="0"/>
      <w:divBdr>
        <w:top w:val="none" w:sz="0" w:space="0" w:color="auto"/>
        <w:left w:val="none" w:sz="0" w:space="0" w:color="auto"/>
        <w:bottom w:val="none" w:sz="0" w:space="0" w:color="auto"/>
        <w:right w:val="none" w:sz="0" w:space="0" w:color="auto"/>
      </w:divBdr>
    </w:div>
    <w:div w:id="2030981133">
      <w:bodyDiv w:val="1"/>
      <w:marLeft w:val="0"/>
      <w:marRight w:val="0"/>
      <w:marTop w:val="0"/>
      <w:marBottom w:val="0"/>
      <w:divBdr>
        <w:top w:val="none" w:sz="0" w:space="0" w:color="auto"/>
        <w:left w:val="none" w:sz="0" w:space="0" w:color="auto"/>
        <w:bottom w:val="none" w:sz="0" w:space="0" w:color="auto"/>
        <w:right w:val="none" w:sz="0" w:space="0" w:color="auto"/>
      </w:divBdr>
    </w:div>
    <w:div w:id="2036807610">
      <w:bodyDiv w:val="1"/>
      <w:marLeft w:val="0"/>
      <w:marRight w:val="0"/>
      <w:marTop w:val="0"/>
      <w:marBottom w:val="0"/>
      <w:divBdr>
        <w:top w:val="none" w:sz="0" w:space="0" w:color="auto"/>
        <w:left w:val="none" w:sz="0" w:space="0" w:color="auto"/>
        <w:bottom w:val="none" w:sz="0" w:space="0" w:color="auto"/>
        <w:right w:val="none" w:sz="0" w:space="0" w:color="auto"/>
      </w:divBdr>
    </w:div>
    <w:div w:id="2051563581">
      <w:bodyDiv w:val="1"/>
      <w:marLeft w:val="0"/>
      <w:marRight w:val="0"/>
      <w:marTop w:val="0"/>
      <w:marBottom w:val="0"/>
      <w:divBdr>
        <w:top w:val="none" w:sz="0" w:space="0" w:color="auto"/>
        <w:left w:val="none" w:sz="0" w:space="0" w:color="auto"/>
        <w:bottom w:val="none" w:sz="0" w:space="0" w:color="auto"/>
        <w:right w:val="none" w:sz="0" w:space="0" w:color="auto"/>
      </w:divBdr>
    </w:div>
    <w:div w:id="2068407265">
      <w:bodyDiv w:val="1"/>
      <w:marLeft w:val="0"/>
      <w:marRight w:val="0"/>
      <w:marTop w:val="0"/>
      <w:marBottom w:val="0"/>
      <w:divBdr>
        <w:top w:val="none" w:sz="0" w:space="0" w:color="auto"/>
        <w:left w:val="none" w:sz="0" w:space="0" w:color="auto"/>
        <w:bottom w:val="none" w:sz="0" w:space="0" w:color="auto"/>
        <w:right w:val="none" w:sz="0" w:space="0" w:color="auto"/>
      </w:divBdr>
    </w:div>
    <w:div w:id="2101098959">
      <w:bodyDiv w:val="1"/>
      <w:marLeft w:val="0"/>
      <w:marRight w:val="0"/>
      <w:marTop w:val="0"/>
      <w:marBottom w:val="0"/>
      <w:divBdr>
        <w:top w:val="none" w:sz="0" w:space="0" w:color="auto"/>
        <w:left w:val="none" w:sz="0" w:space="0" w:color="auto"/>
        <w:bottom w:val="none" w:sz="0" w:space="0" w:color="auto"/>
        <w:right w:val="none" w:sz="0" w:space="0" w:color="auto"/>
      </w:divBdr>
    </w:div>
    <w:div w:id="2120637536">
      <w:bodyDiv w:val="1"/>
      <w:marLeft w:val="0"/>
      <w:marRight w:val="0"/>
      <w:marTop w:val="0"/>
      <w:marBottom w:val="0"/>
      <w:divBdr>
        <w:top w:val="none" w:sz="0" w:space="0" w:color="auto"/>
        <w:left w:val="none" w:sz="0" w:space="0" w:color="auto"/>
        <w:bottom w:val="none" w:sz="0" w:space="0" w:color="auto"/>
        <w:right w:val="none" w:sz="0" w:space="0" w:color="auto"/>
      </w:divBdr>
    </w:div>
    <w:div w:id="2123110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emf"/><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hyperlink" Target="https://www.pref.osaka.lg.jp/documents/3521/r4_osakapref_kenkouchousahokoku_1.pdf" TargetMode="External"/><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hyperlink" Target="https://www.jds.or.jp/modules/publication/index.php?content_id=4" TargetMode="External"/><Relationship Id="rId5" Type="http://schemas.openxmlformats.org/officeDocument/2006/relationships/webSettings" Target="webSettings.xml"/><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1.png"/><Relationship Id="rId139" Type="http://schemas.openxmlformats.org/officeDocument/2006/relationships/image" Target="media/image124.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hyperlink" Target="https://www.pref.osaka.lg.jp/documents/3521/r4_osakapref_kenkouchousahokoku_1.pdf"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25.png"/><Relationship Id="rId145"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5.png"/><Relationship Id="rId126" Type="http://schemas.openxmlformats.org/officeDocument/2006/relationships/image" Target="media/image113.png"/><Relationship Id="rId147" Type="http://schemas.openxmlformats.org/officeDocument/2006/relationships/image" Target="media/image132.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hyperlink" Target="https://www.perio.jp/publication/upload_file/guideline_perio_2022.pdf" TargetMode="External"/><Relationship Id="rId142"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6.png"/><Relationship Id="rId137" Type="http://schemas.openxmlformats.org/officeDocument/2006/relationships/hyperlink" Target="http://www.josteo.com/ja/guideline/doc/15_1.pdf" TargetMode="External"/><Relationship Id="rId20" Type="http://schemas.openxmlformats.org/officeDocument/2006/relationships/image" Target="media/image13.emf"/><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1.png"/><Relationship Id="rId132" Type="http://schemas.openxmlformats.org/officeDocument/2006/relationships/image" Target="media/image119.png"/><Relationship Id="rId153"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6.png"/><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hyperlink" Target="https://www.pref.osaka.lg.jp/o100070/kenkozukuri/dai4ji_kenzokeikaku/index.html" TargetMode="External"/><Relationship Id="rId122" Type="http://schemas.openxmlformats.org/officeDocument/2006/relationships/hyperlink" Target="https://www.mhlw.go.jp/content/001253380.pdf" TargetMode="External"/><Relationship Id="rId143" Type="http://schemas.openxmlformats.org/officeDocument/2006/relationships/image" Target="media/image128.png"/><Relationship Id="rId148" Type="http://schemas.openxmlformats.org/officeDocument/2006/relationships/image" Target="media/image133.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2.png"/><Relationship Id="rId133" Type="http://schemas.openxmlformats.org/officeDocument/2006/relationships/image" Target="media/image120.png"/><Relationship Id="rId154" Type="http://schemas.openxmlformats.org/officeDocument/2006/relationships/theme" Target="theme/theme1.xml"/><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hyperlink" Target="https://www.pref.osaka.lg.jp/documents/3521/r4_osakapref_kenkouchousahokoku_1.pdf" TargetMode="External"/><Relationship Id="rId123" Type="http://schemas.openxmlformats.org/officeDocument/2006/relationships/hyperlink" Target="https://www.pref.osaka.lg.jp/documents/3521/r4_osakapref_kenkouchousahokoku_1.pdf" TargetMode="External"/><Relationship Id="rId144" Type="http://schemas.openxmlformats.org/officeDocument/2006/relationships/image" Target="media/image129.png"/><Relationship Id="rId90" Type="http://schemas.openxmlformats.org/officeDocument/2006/relationships/image" Target="media/image8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4DC5E0-644E-584B-BF25-8C42283DB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446</TotalTime>
  <Pages>86</Pages>
  <Words>5284</Words>
  <Characters>30120</Characters>
  <Application>Microsoft Office Word</Application>
  <DocSecurity>0</DocSecurity>
  <Lines>251</Lines>
  <Paragraphs>70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川崎　良</dc:creator>
  <cp:keywords/>
  <dc:description/>
  <cp:lastModifiedBy>佐々木　亮</cp:lastModifiedBy>
  <cp:revision>17</cp:revision>
  <cp:lastPrinted>2025-04-04T00:26:00Z</cp:lastPrinted>
  <dcterms:created xsi:type="dcterms:W3CDTF">2025-03-12T01:30:00Z</dcterms:created>
  <dcterms:modified xsi:type="dcterms:W3CDTF">2025-04-04T00:26:00Z</dcterms:modified>
</cp:coreProperties>
</file>