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EB677F" w:rsidRDefault="00FD3374" w:rsidP="00DD71CA">
      <w:pPr>
        <w:jc w:val="center"/>
        <w:rPr>
          <w:rFonts w:ascii="HG正楷書体-PRO" w:eastAsia="HG正楷書体-PRO" w:hAnsi="ＭＳ ゴシック"/>
          <w:b/>
          <w:color w:val="000000" w:themeColor="text1"/>
          <w:sz w:val="36"/>
          <w:szCs w:val="36"/>
        </w:rPr>
      </w:pPr>
      <w:r w:rsidRPr="00EB677F">
        <w:rPr>
          <w:rFonts w:ascii="HG正楷書体-PRO" w:eastAsia="HG正楷書体-PRO" w:hAnsi="ＭＳ ゴシック" w:hint="eastAsia"/>
          <w:b/>
          <w:color w:val="000000" w:themeColor="text1"/>
          <w:sz w:val="36"/>
          <w:szCs w:val="36"/>
        </w:rPr>
        <w:t>令和</w:t>
      </w:r>
      <w:r w:rsidR="00370269">
        <w:rPr>
          <w:rFonts w:ascii="HG正楷書体-PRO" w:eastAsia="HG正楷書体-PRO" w:hAnsi="ＭＳ ゴシック" w:hint="eastAsia"/>
          <w:b/>
          <w:color w:val="000000" w:themeColor="text1"/>
          <w:sz w:val="36"/>
          <w:szCs w:val="36"/>
        </w:rPr>
        <w:t>４</w:t>
      </w:r>
      <w:r w:rsidR="00601284" w:rsidRPr="00EB677F">
        <w:rPr>
          <w:rFonts w:ascii="HG正楷書体-PRO" w:eastAsia="HG正楷書体-PRO" w:hAnsi="ＭＳ ゴシック" w:hint="eastAsia"/>
          <w:b/>
          <w:color w:val="000000" w:themeColor="text1"/>
          <w:sz w:val="36"/>
          <w:szCs w:val="36"/>
        </w:rPr>
        <w:t>年度　税務重点目標</w:t>
      </w:r>
    </w:p>
    <w:tbl>
      <w:tblPr>
        <w:tblW w:w="97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9"/>
      </w:tblGrid>
      <w:tr w:rsidR="00EB677F" w:rsidRPr="00EB677F" w:rsidTr="00370269">
        <w:trPr>
          <w:trHeight w:val="10796"/>
        </w:trPr>
        <w:tc>
          <w:tcPr>
            <w:tcW w:w="9739" w:type="dxa"/>
            <w:tcBorders>
              <w:top w:val="double" w:sz="4" w:space="0" w:color="auto"/>
              <w:left w:val="double" w:sz="4" w:space="0" w:color="auto"/>
              <w:bottom w:val="double" w:sz="4" w:space="0" w:color="auto"/>
              <w:right w:val="double" w:sz="4" w:space="0" w:color="auto"/>
            </w:tcBorders>
          </w:tcPr>
          <w:p w:rsidR="003A2941" w:rsidRPr="00EB677F" w:rsidRDefault="003A2941" w:rsidP="00790262">
            <w:pPr>
              <w:spacing w:line="380" w:lineRule="exact"/>
              <w:rPr>
                <w:rFonts w:ascii="HG正楷書体-PRO" w:eastAsia="HG正楷書体-PRO" w:hAnsi="ＭＳ ゴシック"/>
                <w:b/>
                <w:color w:val="000000" w:themeColor="text1"/>
                <w:sz w:val="32"/>
                <w:szCs w:val="32"/>
              </w:rPr>
            </w:pPr>
          </w:p>
          <w:p w:rsidR="00370269" w:rsidRPr="00EB677F" w:rsidRDefault="00370269" w:rsidP="00370269">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１　税収確保の推進</w:t>
            </w:r>
          </w:p>
          <w:p w:rsidR="00370269" w:rsidRDefault="00370269" w:rsidP="0037026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（１）徴収率の向上　</w:t>
            </w:r>
          </w:p>
          <w:p w:rsidR="00370269" w:rsidRDefault="00370269" w:rsidP="00370269">
            <w:pPr>
              <w:ind w:leftChars="300" w:left="630" w:firstLineChars="100" w:firstLine="210"/>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「府が自ら徴収する税目」</w:t>
            </w:r>
            <w:r>
              <w:rPr>
                <w:rFonts w:ascii="ＭＳ ゴシック" w:eastAsia="ＭＳ ゴシック" w:hAnsi="ＭＳ ゴシック" w:hint="eastAsia"/>
                <w:szCs w:val="21"/>
              </w:rPr>
              <w:t>（府税のうち、個人府民税（均等割・所得割）及び地方消費税を除く税目。）について、令和５年度に全国上位３分の１の団体が達成（全国15位）している徴収率（99.</w:t>
            </w:r>
            <w:r w:rsidR="00744869">
              <w:rPr>
                <w:rFonts w:ascii="ＭＳ ゴシック" w:eastAsia="ＭＳ ゴシック" w:hAnsi="ＭＳ ゴシック"/>
                <w:szCs w:val="21"/>
              </w:rPr>
              <w:t>58</w:t>
            </w:r>
            <w:r>
              <w:rPr>
                <w:rFonts w:ascii="ＭＳ ゴシック" w:eastAsia="ＭＳ ゴシック" w:hAnsi="ＭＳ ゴシック" w:hint="eastAsia"/>
                <w:szCs w:val="21"/>
              </w:rPr>
              <w:t>％と設定）を達成する。</w:t>
            </w:r>
          </w:p>
          <w:p w:rsidR="00370269" w:rsidRDefault="00370269" w:rsidP="00370269">
            <w:pPr>
              <w:ind w:leftChars="300" w:left="630" w:firstLineChars="100" w:firstLine="210"/>
              <w:rPr>
                <w:rFonts w:ascii="ＭＳ ゴシック" w:eastAsia="ＭＳ ゴシック" w:hAnsi="ＭＳ ゴシック"/>
                <w:color w:val="000000" w:themeColor="text1"/>
                <w:szCs w:val="21"/>
              </w:rPr>
            </w:pPr>
            <w:r w:rsidRPr="00560AB1">
              <w:rPr>
                <w:rFonts w:ascii="ＭＳ ゴシック" w:eastAsia="ＭＳ ゴシック" w:hAnsi="ＭＳ ゴシック" w:hint="eastAsia"/>
                <w:szCs w:val="21"/>
              </w:rPr>
              <w:t>そのため、令和４年度においては、「府が自ら徴収する税目」の徴収率について、令和３年度から</w:t>
            </w:r>
            <w:r w:rsidR="00DA707B">
              <w:rPr>
                <w:rFonts w:ascii="ＭＳ ゴシック" w:eastAsia="ＭＳ ゴシック" w:hAnsi="ＭＳ ゴシック" w:hint="eastAsia"/>
                <w:szCs w:val="21"/>
              </w:rPr>
              <w:t>0.</w:t>
            </w:r>
            <w:r w:rsidR="00CC5A1F">
              <w:rPr>
                <w:rFonts w:ascii="ＭＳ ゴシック" w:eastAsia="ＭＳ ゴシック" w:hAnsi="ＭＳ ゴシック" w:hint="eastAsia"/>
                <w:szCs w:val="21"/>
              </w:rPr>
              <w:t>1</w:t>
            </w:r>
            <w:r w:rsidR="00744869">
              <w:rPr>
                <w:rFonts w:ascii="ＭＳ ゴシック" w:eastAsia="ＭＳ ゴシック" w:hAnsi="ＭＳ ゴシック"/>
                <w:szCs w:val="21"/>
              </w:rPr>
              <w:t>7</w:t>
            </w:r>
            <w:r>
              <w:rPr>
                <w:rFonts w:ascii="ＭＳ ゴシック" w:eastAsia="ＭＳ ゴシック" w:hAnsi="ＭＳ ゴシック" w:hint="eastAsia"/>
                <w:szCs w:val="21"/>
              </w:rPr>
              <w:t>ポイント以上</w:t>
            </w:r>
            <w:r w:rsidR="00744869">
              <w:rPr>
                <w:rFonts w:ascii="ＭＳ ゴシック" w:eastAsia="ＭＳ ゴシック" w:hAnsi="ＭＳ ゴシック" w:hint="eastAsia"/>
                <w:szCs w:val="21"/>
              </w:rPr>
              <w:t>（特殊要因による0</w:t>
            </w:r>
            <w:r w:rsidR="00744869">
              <w:rPr>
                <w:rFonts w:ascii="ＭＳ ゴシック" w:eastAsia="ＭＳ ゴシック" w:hAnsi="ＭＳ ゴシック"/>
                <w:szCs w:val="21"/>
              </w:rPr>
              <w:t>.12</w:t>
            </w:r>
            <w:r w:rsidR="00744869">
              <w:rPr>
                <w:rFonts w:ascii="ＭＳ ゴシック" w:eastAsia="ＭＳ ゴシック" w:hAnsi="ＭＳ ゴシック" w:hint="eastAsia"/>
                <w:szCs w:val="21"/>
              </w:rPr>
              <w:t>ポイント向上見込分を含む。）</w:t>
            </w:r>
            <w:r>
              <w:rPr>
                <w:rFonts w:ascii="ＭＳ ゴシック" w:eastAsia="ＭＳ ゴシック" w:hAnsi="ＭＳ ゴシック" w:hint="eastAsia"/>
                <w:szCs w:val="21"/>
              </w:rPr>
              <w:t>向上させる。</w:t>
            </w:r>
          </w:p>
          <w:p w:rsidR="00370269" w:rsidRDefault="00370269" w:rsidP="0037026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（２）課税調査の推進</w:t>
            </w:r>
          </w:p>
          <w:p w:rsidR="00370269" w:rsidRDefault="00370269" w:rsidP="00370269">
            <w:pPr>
              <w:ind w:leftChars="300" w:left="630"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公正・公平な課税を推進するため、税務局と府税事務所及び大阪自動車税事務所が連携・協力し、迅速かつ適正に課税調査を行う。</w:t>
            </w:r>
          </w:p>
          <w:p w:rsidR="00370269" w:rsidRDefault="00370269" w:rsidP="0037026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（３）納期内納税の推進</w:t>
            </w:r>
          </w:p>
          <w:p w:rsidR="00370269" w:rsidRDefault="00370269" w:rsidP="00370269">
            <w:pPr>
              <w:spacing w:line="380" w:lineRule="exact"/>
              <w:ind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新たな滞納を発生させず、早期に税収の確保を図るため、課税部門及び納税部門が一体となっ</w:t>
            </w:r>
          </w:p>
          <w:p w:rsidR="008B082C" w:rsidRDefault="00370269" w:rsidP="00370269">
            <w:pPr>
              <w:spacing w:line="380" w:lineRule="exact"/>
              <w:ind w:firstLineChars="300" w:firstLine="63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て納期内納税を推進していく。</w:t>
            </w:r>
          </w:p>
          <w:p w:rsidR="00370269" w:rsidRPr="00370269" w:rsidRDefault="00370269" w:rsidP="00370269">
            <w:pPr>
              <w:spacing w:line="380" w:lineRule="exact"/>
              <w:rPr>
                <w:rFonts w:ascii="ＭＳ ゴシック" w:eastAsia="ＭＳ ゴシック" w:hAnsi="ＭＳ ゴシック"/>
                <w:color w:val="000000" w:themeColor="text1"/>
                <w:szCs w:val="21"/>
              </w:rPr>
            </w:pPr>
          </w:p>
          <w:p w:rsidR="00370269" w:rsidRPr="008B082C" w:rsidRDefault="00370269" w:rsidP="00370269">
            <w:pPr>
              <w:spacing w:line="380" w:lineRule="exact"/>
              <w:rPr>
                <w:rFonts w:ascii="HG正楷書体-PRO" w:eastAsia="HG正楷書体-PRO" w:hAnsi="ＭＳ ゴシック"/>
                <w:b/>
                <w:color w:val="000000" w:themeColor="text1"/>
                <w:sz w:val="32"/>
                <w:szCs w:val="32"/>
              </w:rPr>
            </w:pPr>
            <w:r>
              <w:rPr>
                <w:rFonts w:ascii="HG正楷書体-PRO" w:eastAsia="HG正楷書体-PRO" w:hAnsi="ＭＳ ゴシック" w:hint="eastAsia"/>
                <w:b/>
                <w:color w:val="000000" w:themeColor="text1"/>
                <w:sz w:val="32"/>
                <w:szCs w:val="32"/>
              </w:rPr>
              <w:t>２</w:t>
            </w:r>
            <w:r w:rsidRPr="008B082C">
              <w:rPr>
                <w:rFonts w:ascii="HG正楷書体-PRO" w:eastAsia="HG正楷書体-PRO" w:hAnsi="ＭＳ ゴシック" w:hint="eastAsia"/>
                <w:b/>
                <w:color w:val="000000" w:themeColor="text1"/>
                <w:sz w:val="32"/>
                <w:szCs w:val="32"/>
              </w:rPr>
              <w:t xml:space="preserve">　市町村との共同徴収の推進</w:t>
            </w:r>
          </w:p>
          <w:p w:rsidR="00370269" w:rsidRPr="008B082C" w:rsidRDefault="00370269" w:rsidP="00370269">
            <w:pPr>
              <w:spacing w:line="380" w:lineRule="exact"/>
              <w:ind w:leftChars="300" w:left="630" w:firstLineChars="100" w:firstLine="210"/>
              <w:rPr>
                <w:rFonts w:ascii="ＭＳ ゴシック" w:eastAsia="ＭＳ ゴシック" w:hAnsi="ＭＳ ゴシック"/>
                <w:color w:val="000000" w:themeColor="text1"/>
                <w:szCs w:val="21"/>
              </w:rPr>
            </w:pPr>
            <w:r w:rsidRPr="008B082C">
              <w:rPr>
                <w:rFonts w:ascii="ＭＳ ゴシック" w:eastAsia="ＭＳ ゴシック" w:hAnsi="ＭＳ ゴシック" w:hint="eastAsia"/>
                <w:color w:val="000000" w:themeColor="text1"/>
                <w:szCs w:val="21"/>
              </w:rPr>
              <w:t>大阪府域地方税徴収機構において、参加37市町村の税務職員の徴収技術の向上を図るとともに、引受事案については、差押えを前</w:t>
            </w:r>
            <w:r w:rsidRPr="00922C72">
              <w:rPr>
                <w:rFonts w:ascii="ＭＳ ゴシック" w:eastAsia="ＭＳ ゴシック" w:hAnsi="ＭＳ ゴシック" w:hint="eastAsia"/>
                <w:szCs w:val="21"/>
              </w:rPr>
              <w:t>提とした厳正な滞納整理</w:t>
            </w:r>
            <w:r w:rsidRPr="008B082C">
              <w:rPr>
                <w:rFonts w:ascii="ＭＳ ゴシック" w:eastAsia="ＭＳ ゴシック" w:hAnsi="ＭＳ ゴシック" w:hint="eastAsia"/>
                <w:color w:val="000000" w:themeColor="text1"/>
                <w:szCs w:val="21"/>
              </w:rPr>
              <w:t>を行い、個人府民税にかかる直接徴収額を、</w:t>
            </w:r>
            <w:r>
              <w:rPr>
                <w:rFonts w:ascii="ＭＳ ゴシック" w:eastAsia="ＭＳ ゴシック" w:hAnsi="ＭＳ ゴシック" w:hint="eastAsia"/>
                <w:color w:val="000000" w:themeColor="text1"/>
                <w:szCs w:val="21"/>
              </w:rPr>
              <w:t>2</w:t>
            </w:r>
            <w:r>
              <w:rPr>
                <w:rFonts w:ascii="ＭＳ ゴシック" w:eastAsia="ＭＳ ゴシック" w:hAnsi="ＭＳ ゴシック"/>
                <w:color w:val="000000" w:themeColor="text1"/>
                <w:szCs w:val="21"/>
              </w:rPr>
              <w:t>.0</w:t>
            </w:r>
            <w:r w:rsidRPr="008B082C">
              <w:rPr>
                <w:rFonts w:ascii="ＭＳ ゴシック" w:eastAsia="ＭＳ ゴシック" w:hAnsi="ＭＳ ゴシック" w:hint="eastAsia"/>
                <w:color w:val="000000" w:themeColor="text1"/>
                <w:szCs w:val="21"/>
              </w:rPr>
              <w:t>億円以上確保する。</w:t>
            </w:r>
          </w:p>
          <w:p w:rsidR="009F4154" w:rsidRPr="00370269" w:rsidRDefault="009F4154" w:rsidP="009F4154">
            <w:pPr>
              <w:spacing w:line="380" w:lineRule="exact"/>
              <w:rPr>
                <w:rFonts w:ascii="HG正楷書体-PRO" w:eastAsia="HG正楷書体-PRO" w:hAnsi="ＭＳ ゴシック"/>
                <w:b/>
                <w:color w:val="000000" w:themeColor="text1"/>
                <w:sz w:val="32"/>
                <w:szCs w:val="28"/>
              </w:rPr>
            </w:pPr>
          </w:p>
          <w:p w:rsidR="009F4154" w:rsidRPr="00EB677F" w:rsidRDefault="00370269" w:rsidP="009F4154">
            <w:pPr>
              <w:spacing w:line="380" w:lineRule="exact"/>
              <w:rPr>
                <w:rFonts w:ascii="HG正楷書体-PRO" w:eastAsia="HG正楷書体-PRO" w:hAnsi="ＭＳ ゴシック"/>
                <w:b/>
                <w:color w:val="000000" w:themeColor="text1"/>
                <w:sz w:val="32"/>
                <w:szCs w:val="28"/>
              </w:rPr>
            </w:pPr>
            <w:r>
              <w:rPr>
                <w:rFonts w:ascii="HG正楷書体-PRO" w:eastAsia="HG正楷書体-PRO" w:hAnsi="ＭＳ ゴシック" w:hint="eastAsia"/>
                <w:b/>
                <w:color w:val="000000" w:themeColor="text1"/>
                <w:sz w:val="32"/>
                <w:szCs w:val="28"/>
              </w:rPr>
              <w:t>３</w:t>
            </w:r>
            <w:r w:rsidR="00770FE3" w:rsidRPr="00EB677F">
              <w:rPr>
                <w:rFonts w:ascii="HG正楷書体-PRO" w:eastAsia="HG正楷書体-PRO" w:hAnsi="ＭＳ ゴシック" w:hint="eastAsia"/>
                <w:b/>
                <w:color w:val="000000" w:themeColor="text1"/>
                <w:sz w:val="32"/>
                <w:szCs w:val="28"/>
              </w:rPr>
              <w:t xml:space="preserve">　</w:t>
            </w:r>
            <w:r w:rsidR="009F4154" w:rsidRPr="00EB677F">
              <w:rPr>
                <w:rFonts w:ascii="HG正楷書体-PRO" w:eastAsia="HG正楷書体-PRO" w:hAnsi="ＭＳ ゴシック" w:hint="eastAsia"/>
                <w:b/>
                <w:color w:val="000000" w:themeColor="text1"/>
                <w:sz w:val="32"/>
                <w:szCs w:val="28"/>
              </w:rPr>
              <w:t>人材の育成</w:t>
            </w:r>
          </w:p>
          <w:p w:rsidR="008B082C" w:rsidRPr="00943C91" w:rsidRDefault="008B082C" w:rsidP="00370269">
            <w:pPr>
              <w:ind w:leftChars="300" w:left="63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8B082C" w:rsidRPr="00EB677F" w:rsidRDefault="008B082C" w:rsidP="00370269">
            <w:pPr>
              <w:ind w:leftChars="300" w:left="63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tc>
        <w:bookmarkStart w:id="0" w:name="_GoBack"/>
        <w:bookmarkEnd w:id="0"/>
      </w:tr>
    </w:tbl>
    <w:p w:rsidR="0019448B" w:rsidRPr="00EB677F" w:rsidRDefault="0019448B" w:rsidP="0010280D">
      <w:pPr>
        <w:spacing w:line="400" w:lineRule="exact"/>
        <w:rPr>
          <w:rFonts w:ascii="ＭＳ ゴシック" w:eastAsia="ＭＳ ゴシック" w:hAnsi="ＭＳ ゴシック"/>
          <w:color w:val="000000" w:themeColor="text1"/>
          <w:szCs w:val="21"/>
        </w:rPr>
      </w:pPr>
    </w:p>
    <w:sectPr w:rsidR="0019448B" w:rsidRPr="00EB677F" w:rsidSect="00D1703C">
      <w:pgSz w:w="11906" w:h="16838" w:code="9"/>
      <w:pgMar w:top="1134" w:right="924" w:bottom="1134"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EE" w:rsidRDefault="004516EE">
      <w:r>
        <w:separator/>
      </w:r>
    </w:p>
  </w:endnote>
  <w:endnote w:type="continuationSeparator" w:id="0">
    <w:p w:rsidR="004516EE" w:rsidRDefault="0045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EE" w:rsidRDefault="004516EE">
      <w:r>
        <w:separator/>
      </w:r>
    </w:p>
  </w:footnote>
  <w:footnote w:type="continuationSeparator" w:id="0">
    <w:p w:rsidR="004516EE" w:rsidRDefault="0045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D191B"/>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0269"/>
    <w:rsid w:val="00371792"/>
    <w:rsid w:val="00372963"/>
    <w:rsid w:val="0037482F"/>
    <w:rsid w:val="00377F0F"/>
    <w:rsid w:val="003820F4"/>
    <w:rsid w:val="00390C4C"/>
    <w:rsid w:val="00392D6E"/>
    <w:rsid w:val="003932C1"/>
    <w:rsid w:val="0039341C"/>
    <w:rsid w:val="00396B3C"/>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61ED"/>
    <w:rsid w:val="004331E5"/>
    <w:rsid w:val="00440058"/>
    <w:rsid w:val="004423C3"/>
    <w:rsid w:val="004432E4"/>
    <w:rsid w:val="0045027A"/>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506D49"/>
    <w:rsid w:val="005128C0"/>
    <w:rsid w:val="00522EBB"/>
    <w:rsid w:val="00524D35"/>
    <w:rsid w:val="00525C26"/>
    <w:rsid w:val="00525C6E"/>
    <w:rsid w:val="00526B7F"/>
    <w:rsid w:val="005277F7"/>
    <w:rsid w:val="00531B99"/>
    <w:rsid w:val="00533D51"/>
    <w:rsid w:val="00535ADD"/>
    <w:rsid w:val="00542737"/>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B3122"/>
    <w:rsid w:val="005C1FFA"/>
    <w:rsid w:val="005C33C9"/>
    <w:rsid w:val="005C42D7"/>
    <w:rsid w:val="005C6134"/>
    <w:rsid w:val="005D3B5F"/>
    <w:rsid w:val="005E3DF6"/>
    <w:rsid w:val="005E4795"/>
    <w:rsid w:val="005E7E75"/>
    <w:rsid w:val="005F0D89"/>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60D12"/>
    <w:rsid w:val="00661853"/>
    <w:rsid w:val="0066227C"/>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31B4"/>
    <w:rsid w:val="006E5F6B"/>
    <w:rsid w:val="006F7C47"/>
    <w:rsid w:val="00701544"/>
    <w:rsid w:val="00703BB0"/>
    <w:rsid w:val="00703EB6"/>
    <w:rsid w:val="00703EFD"/>
    <w:rsid w:val="00704AD6"/>
    <w:rsid w:val="0070587E"/>
    <w:rsid w:val="00711036"/>
    <w:rsid w:val="00726924"/>
    <w:rsid w:val="00730109"/>
    <w:rsid w:val="00737902"/>
    <w:rsid w:val="00744869"/>
    <w:rsid w:val="007470A4"/>
    <w:rsid w:val="00747EAB"/>
    <w:rsid w:val="00751674"/>
    <w:rsid w:val="00763BB7"/>
    <w:rsid w:val="007668BA"/>
    <w:rsid w:val="00770339"/>
    <w:rsid w:val="00770FE3"/>
    <w:rsid w:val="0077122B"/>
    <w:rsid w:val="007712BE"/>
    <w:rsid w:val="00774863"/>
    <w:rsid w:val="00775E30"/>
    <w:rsid w:val="00776A03"/>
    <w:rsid w:val="00777CC0"/>
    <w:rsid w:val="00780AFC"/>
    <w:rsid w:val="00790262"/>
    <w:rsid w:val="00792BAA"/>
    <w:rsid w:val="007939BA"/>
    <w:rsid w:val="00794670"/>
    <w:rsid w:val="00796BD8"/>
    <w:rsid w:val="00796E67"/>
    <w:rsid w:val="007A2983"/>
    <w:rsid w:val="007B233A"/>
    <w:rsid w:val="007B3F26"/>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2527D"/>
    <w:rsid w:val="0082767F"/>
    <w:rsid w:val="008314CD"/>
    <w:rsid w:val="00835EDE"/>
    <w:rsid w:val="00844F96"/>
    <w:rsid w:val="00851FE2"/>
    <w:rsid w:val="00852F1D"/>
    <w:rsid w:val="008549FC"/>
    <w:rsid w:val="008601BD"/>
    <w:rsid w:val="00861C18"/>
    <w:rsid w:val="00864D3E"/>
    <w:rsid w:val="008705CE"/>
    <w:rsid w:val="0087612B"/>
    <w:rsid w:val="00881B0A"/>
    <w:rsid w:val="00883199"/>
    <w:rsid w:val="00884E39"/>
    <w:rsid w:val="008A3B7E"/>
    <w:rsid w:val="008A3E60"/>
    <w:rsid w:val="008B0067"/>
    <w:rsid w:val="008B082C"/>
    <w:rsid w:val="008B6A19"/>
    <w:rsid w:val="008C3A49"/>
    <w:rsid w:val="008C6240"/>
    <w:rsid w:val="008C639A"/>
    <w:rsid w:val="008D0A2B"/>
    <w:rsid w:val="008D120A"/>
    <w:rsid w:val="008D16FD"/>
    <w:rsid w:val="008D77D3"/>
    <w:rsid w:val="008E0074"/>
    <w:rsid w:val="008E1600"/>
    <w:rsid w:val="008E2AB7"/>
    <w:rsid w:val="008E62F1"/>
    <w:rsid w:val="008E7B2D"/>
    <w:rsid w:val="008F36FE"/>
    <w:rsid w:val="00907411"/>
    <w:rsid w:val="0090748E"/>
    <w:rsid w:val="009126F2"/>
    <w:rsid w:val="009264F1"/>
    <w:rsid w:val="00930EEC"/>
    <w:rsid w:val="00933A12"/>
    <w:rsid w:val="00934FEE"/>
    <w:rsid w:val="00942EC4"/>
    <w:rsid w:val="009437D5"/>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616A"/>
    <w:rsid w:val="00A1195E"/>
    <w:rsid w:val="00A125EA"/>
    <w:rsid w:val="00A3035F"/>
    <w:rsid w:val="00A3057C"/>
    <w:rsid w:val="00A314B8"/>
    <w:rsid w:val="00A33964"/>
    <w:rsid w:val="00A42651"/>
    <w:rsid w:val="00A44772"/>
    <w:rsid w:val="00A47210"/>
    <w:rsid w:val="00A609D7"/>
    <w:rsid w:val="00A65600"/>
    <w:rsid w:val="00A6589D"/>
    <w:rsid w:val="00A6633D"/>
    <w:rsid w:val="00A71C69"/>
    <w:rsid w:val="00A72052"/>
    <w:rsid w:val="00A7508A"/>
    <w:rsid w:val="00A82374"/>
    <w:rsid w:val="00A85B5B"/>
    <w:rsid w:val="00A9105E"/>
    <w:rsid w:val="00A92C48"/>
    <w:rsid w:val="00A933A7"/>
    <w:rsid w:val="00AA0751"/>
    <w:rsid w:val="00AA4925"/>
    <w:rsid w:val="00AA4CB7"/>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11E96"/>
    <w:rsid w:val="00B13B1B"/>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0FBA"/>
    <w:rsid w:val="00BB5ED4"/>
    <w:rsid w:val="00BC0E5E"/>
    <w:rsid w:val="00BC5BA7"/>
    <w:rsid w:val="00BC7184"/>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C5A1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534E3"/>
    <w:rsid w:val="00D54DA7"/>
    <w:rsid w:val="00D66A0F"/>
    <w:rsid w:val="00D67E6E"/>
    <w:rsid w:val="00D72E37"/>
    <w:rsid w:val="00D746DB"/>
    <w:rsid w:val="00D809D5"/>
    <w:rsid w:val="00D81517"/>
    <w:rsid w:val="00D853B9"/>
    <w:rsid w:val="00D8596E"/>
    <w:rsid w:val="00D904F1"/>
    <w:rsid w:val="00D90CEB"/>
    <w:rsid w:val="00D94BBF"/>
    <w:rsid w:val="00D96F7F"/>
    <w:rsid w:val="00DA6E5C"/>
    <w:rsid w:val="00DA707B"/>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55CA"/>
    <w:rsid w:val="00DF6A4C"/>
    <w:rsid w:val="00E02A59"/>
    <w:rsid w:val="00E03499"/>
    <w:rsid w:val="00E037CA"/>
    <w:rsid w:val="00E167D6"/>
    <w:rsid w:val="00E176F9"/>
    <w:rsid w:val="00E22B35"/>
    <w:rsid w:val="00E23984"/>
    <w:rsid w:val="00E239ED"/>
    <w:rsid w:val="00E3037B"/>
    <w:rsid w:val="00E45455"/>
    <w:rsid w:val="00E5008C"/>
    <w:rsid w:val="00E518CE"/>
    <w:rsid w:val="00E51B60"/>
    <w:rsid w:val="00E55D07"/>
    <w:rsid w:val="00E62A37"/>
    <w:rsid w:val="00E666BD"/>
    <w:rsid w:val="00E670E1"/>
    <w:rsid w:val="00E71D3A"/>
    <w:rsid w:val="00E7234D"/>
    <w:rsid w:val="00E75D26"/>
    <w:rsid w:val="00E815BF"/>
    <w:rsid w:val="00E84D8E"/>
    <w:rsid w:val="00E868C9"/>
    <w:rsid w:val="00E9130D"/>
    <w:rsid w:val="00E959FE"/>
    <w:rsid w:val="00EA1306"/>
    <w:rsid w:val="00EB00BB"/>
    <w:rsid w:val="00EB2318"/>
    <w:rsid w:val="00EB4428"/>
    <w:rsid w:val="00EB677F"/>
    <w:rsid w:val="00EB6F49"/>
    <w:rsid w:val="00EB7693"/>
    <w:rsid w:val="00EC039F"/>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661F"/>
    <w:rsid w:val="00F37C6E"/>
    <w:rsid w:val="00F41A9C"/>
    <w:rsid w:val="00F50215"/>
    <w:rsid w:val="00F52E01"/>
    <w:rsid w:val="00F56C4B"/>
    <w:rsid w:val="00F56DC1"/>
    <w:rsid w:val="00F60CFC"/>
    <w:rsid w:val="00F63DB8"/>
    <w:rsid w:val="00F70289"/>
    <w:rsid w:val="00F73EBF"/>
    <w:rsid w:val="00F742AA"/>
    <w:rsid w:val="00F77156"/>
    <w:rsid w:val="00F83D0B"/>
    <w:rsid w:val="00F8578D"/>
    <w:rsid w:val="00F876BF"/>
    <w:rsid w:val="00F877D0"/>
    <w:rsid w:val="00F931BA"/>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371FA6E6"/>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682</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西野　広朗</cp:lastModifiedBy>
  <cp:revision>32</cp:revision>
  <cp:lastPrinted>2021-01-18T08:03:00Z</cp:lastPrinted>
  <dcterms:created xsi:type="dcterms:W3CDTF">2019-02-28T05:15:00Z</dcterms:created>
  <dcterms:modified xsi:type="dcterms:W3CDTF">2022-08-12T01:05:00Z</dcterms:modified>
</cp:coreProperties>
</file>