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09" w:rsidRPr="00713509" w:rsidRDefault="00867F05" w:rsidP="00713509">
      <w:pPr>
        <w:pStyle w:val="Default"/>
        <w:jc w:val="center"/>
        <w:rPr>
          <w:rFonts w:asciiTheme="majorEastAsia" w:eastAsiaTheme="majorEastAsia" w:hAnsiTheme="majorEastAsia"/>
          <w:b/>
          <w:szCs w:val="21"/>
        </w:rPr>
      </w:pPr>
      <w:r w:rsidRPr="00713509">
        <w:rPr>
          <w:rFonts w:asciiTheme="majorEastAsia" w:eastAsiaTheme="majorEastAsia" w:hAnsiTheme="majorEastAsia" w:hint="eastAsia"/>
          <w:b/>
        </w:rPr>
        <w:t>「</w:t>
      </w:r>
      <w:r w:rsidR="00713509" w:rsidRPr="00713509">
        <w:rPr>
          <w:rFonts w:asciiTheme="majorEastAsia" w:eastAsiaTheme="majorEastAsia" w:hAnsiTheme="majorEastAsia" w:hint="eastAsia"/>
          <w:b/>
        </w:rPr>
        <w:t>府税の賦課徴収関係事務</w:t>
      </w:r>
      <w:r w:rsidRPr="00713509">
        <w:rPr>
          <w:rFonts w:asciiTheme="majorEastAsia" w:eastAsiaTheme="majorEastAsia" w:hAnsiTheme="majorEastAsia"/>
          <w:b/>
          <w:szCs w:val="21"/>
        </w:rPr>
        <w:t>に係る</w:t>
      </w:r>
      <w:r w:rsidR="007E0BBA" w:rsidRPr="00713509">
        <w:rPr>
          <w:rFonts w:asciiTheme="majorEastAsia" w:eastAsiaTheme="majorEastAsia" w:hAnsiTheme="majorEastAsia"/>
          <w:b/>
          <w:szCs w:val="21"/>
        </w:rPr>
        <w:t>特定個人情報保護評価書</w:t>
      </w:r>
    </w:p>
    <w:p w:rsidR="00867F05" w:rsidRPr="00713509" w:rsidRDefault="007E0BBA" w:rsidP="00713509">
      <w:pPr>
        <w:pStyle w:val="Default"/>
        <w:jc w:val="center"/>
        <w:rPr>
          <w:rFonts w:asciiTheme="majorEastAsia" w:eastAsiaTheme="majorEastAsia" w:hAnsiTheme="majorEastAsia"/>
          <w:b/>
          <w:sz w:val="22"/>
          <w:szCs w:val="21"/>
        </w:rPr>
      </w:pPr>
      <w:r w:rsidRPr="00713509">
        <w:rPr>
          <w:rFonts w:asciiTheme="majorEastAsia" w:eastAsiaTheme="majorEastAsia" w:hAnsiTheme="majorEastAsia"/>
          <w:b/>
          <w:szCs w:val="21"/>
        </w:rPr>
        <w:t>（全項目評価書）案</w:t>
      </w:r>
      <w:r w:rsidR="00867F05" w:rsidRPr="00713509">
        <w:rPr>
          <w:rFonts w:asciiTheme="majorEastAsia" w:eastAsiaTheme="majorEastAsia" w:hAnsiTheme="majorEastAsia"/>
          <w:b/>
          <w:szCs w:val="21"/>
        </w:rPr>
        <w:t>」</w:t>
      </w:r>
      <w:r w:rsidR="00713509" w:rsidRPr="00713509">
        <w:rPr>
          <w:rFonts w:asciiTheme="majorEastAsia" w:eastAsiaTheme="majorEastAsia" w:hAnsiTheme="majorEastAsia" w:hint="eastAsia"/>
          <w:b/>
          <w:szCs w:val="21"/>
        </w:rPr>
        <w:t>の</w:t>
      </w:r>
      <w:r w:rsidR="00867F05" w:rsidRPr="00713509">
        <w:rPr>
          <w:rFonts w:asciiTheme="majorEastAsia" w:eastAsiaTheme="majorEastAsia" w:hAnsiTheme="majorEastAsia"/>
          <w:b/>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713509" w:rsidRDefault="00D429FA" w:rsidP="00867F05">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１</w:t>
      </w:r>
      <w:r w:rsidR="00713509" w:rsidRPr="00713509">
        <w:rPr>
          <w:rFonts w:asciiTheme="majorEastAsia" w:eastAsiaTheme="majorEastAsia" w:hAnsiTheme="majorEastAsia" w:hint="eastAsia"/>
          <w:b/>
          <w:sz w:val="21"/>
          <w:szCs w:val="21"/>
        </w:rPr>
        <w:t>．</w:t>
      </w:r>
      <w:r w:rsidR="00867F05" w:rsidRPr="00713509">
        <w:rPr>
          <w:rFonts w:asciiTheme="majorEastAsia" w:eastAsiaTheme="majorEastAsia" w:hAnsiTheme="majorEastAsia"/>
          <w:b/>
          <w:sz w:val="21"/>
          <w:szCs w:val="21"/>
        </w:rPr>
        <w:t>特定個人情報保護評価書（全項目評価書）（案）の概要</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〇　</w:t>
      </w:r>
      <w:r w:rsidR="00867F05">
        <w:rPr>
          <w:rFonts w:ascii="ＭＳ 明朝" w:hAnsi="ＭＳ 明朝" w:cs="ＭＳ 明朝"/>
          <w:sz w:val="21"/>
          <w:szCs w:val="21"/>
        </w:rPr>
        <w:t>行政手続における特定の個人を識別するための番号の利用等に関する法律（平成２５年法律第２７号。以下「番号法」という。）による社</w:t>
      </w:r>
      <w:r w:rsidR="00713509">
        <w:rPr>
          <w:rFonts w:ascii="ＭＳ 明朝" w:hAnsi="ＭＳ 明朝" w:cs="ＭＳ 明朝"/>
          <w:sz w:val="21"/>
          <w:szCs w:val="21"/>
        </w:rPr>
        <w:t>会保障・税番号制度の導入に伴い</w:t>
      </w:r>
      <w:r w:rsidR="00713509">
        <w:rPr>
          <w:rFonts w:ascii="ＭＳ 明朝" w:hAnsi="ＭＳ 明朝" w:cs="ＭＳ 明朝" w:hint="eastAsia"/>
          <w:sz w:val="21"/>
          <w:szCs w:val="21"/>
        </w:rPr>
        <w:t>、大阪府</w:t>
      </w:r>
      <w:r w:rsidR="007B2922">
        <w:rPr>
          <w:rFonts w:ascii="ＭＳ 明朝" w:hAnsi="ＭＳ 明朝" w:cs="ＭＳ 明朝" w:hint="eastAsia"/>
          <w:sz w:val="21"/>
          <w:szCs w:val="21"/>
        </w:rPr>
        <w:t>は</w:t>
      </w:r>
      <w:r w:rsidR="00713509">
        <w:rPr>
          <w:rFonts w:ascii="ＭＳ 明朝" w:hAnsi="ＭＳ 明朝" w:cs="ＭＳ 明朝" w:hint="eastAsia"/>
          <w:sz w:val="21"/>
          <w:szCs w:val="21"/>
        </w:rPr>
        <w:t>税務情報システム</w:t>
      </w:r>
      <w:r w:rsidR="00713509">
        <w:rPr>
          <w:rFonts w:ascii="ＭＳ 明朝" w:hAnsi="ＭＳ 明朝" w:cs="ＭＳ 明朝"/>
          <w:sz w:val="21"/>
          <w:szCs w:val="21"/>
        </w:rPr>
        <w:t>において</w:t>
      </w:r>
      <w:r w:rsidR="00713509">
        <w:rPr>
          <w:rFonts w:ascii="ＭＳ 明朝" w:hAnsi="ＭＳ 明朝" w:cs="ＭＳ 明朝" w:hint="eastAsia"/>
          <w:sz w:val="21"/>
          <w:szCs w:val="21"/>
        </w:rPr>
        <w:t>、</w:t>
      </w:r>
      <w:r w:rsidR="00867F05">
        <w:rPr>
          <w:rFonts w:ascii="ＭＳ 明朝" w:hAnsi="ＭＳ 明朝" w:cs="ＭＳ 明朝"/>
          <w:sz w:val="21"/>
          <w:szCs w:val="21"/>
        </w:rPr>
        <w:t>「個人番号」をその内容に含む個人情報ファイル（以</w:t>
      </w:r>
      <w:r w:rsidR="006F6CC9">
        <w:rPr>
          <w:rFonts w:ascii="ＭＳ 明朝" w:hAnsi="ＭＳ 明朝" w:cs="ＭＳ 明朝"/>
          <w:sz w:val="21"/>
          <w:szCs w:val="21"/>
        </w:rPr>
        <w:t>下「特定個人情報ファイル」という。）を保有してい</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Default="00C5697F" w:rsidP="005938DB">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5938DB">
        <w:rPr>
          <w:rFonts w:ascii="ＭＳ 明朝" w:hAnsi="ＭＳ 明朝" w:cs="ＭＳ 明朝" w:hint="eastAsia"/>
          <w:sz w:val="21"/>
          <w:szCs w:val="21"/>
        </w:rPr>
        <w:t>大阪府では</w:t>
      </w:r>
      <w:r w:rsidR="00930FD4">
        <w:rPr>
          <w:rFonts w:ascii="ＭＳ 明朝" w:hAnsi="ＭＳ 明朝" w:cs="ＭＳ 明朝"/>
          <w:sz w:val="21"/>
          <w:szCs w:val="21"/>
        </w:rPr>
        <w:t>番号法第</w:t>
      </w:r>
      <w:r w:rsidR="00930FD4">
        <w:rPr>
          <w:rFonts w:ascii="ＭＳ 明朝" w:hAnsi="ＭＳ 明朝" w:cs="ＭＳ 明朝" w:hint="eastAsia"/>
          <w:sz w:val="21"/>
          <w:szCs w:val="21"/>
        </w:rPr>
        <w:t>２８</w:t>
      </w:r>
      <w:r w:rsidR="006B00C2">
        <w:rPr>
          <w:rFonts w:ascii="ＭＳ 明朝" w:hAnsi="ＭＳ 明朝" w:cs="ＭＳ 明朝"/>
          <w:sz w:val="21"/>
          <w:szCs w:val="21"/>
        </w:rPr>
        <w:t>条の規定に基づき</w:t>
      </w:r>
      <w:r w:rsidR="006B00C2">
        <w:rPr>
          <w:rFonts w:ascii="ＭＳ 明朝" w:hAnsi="ＭＳ 明朝" w:cs="ＭＳ 明朝" w:hint="eastAsia"/>
          <w:sz w:val="21"/>
          <w:szCs w:val="21"/>
        </w:rPr>
        <w:t>、</w:t>
      </w:r>
      <w:r w:rsidR="005938DB">
        <w:rPr>
          <w:rFonts w:ascii="ＭＳ 明朝" w:hAnsi="ＭＳ 明朝" w:cs="ＭＳ 明朝" w:hint="eastAsia"/>
          <w:sz w:val="21"/>
          <w:szCs w:val="21"/>
        </w:rPr>
        <w:t>平成２７年７月３日、</w:t>
      </w:r>
      <w:r w:rsidR="00867F05">
        <w:rPr>
          <w:rFonts w:ascii="ＭＳ 明朝" w:hAnsi="ＭＳ 明朝" w:cs="ＭＳ 明朝"/>
          <w:sz w:val="21"/>
          <w:szCs w:val="21"/>
        </w:rPr>
        <w:t>特定個人情報ファイルを</w:t>
      </w:r>
      <w:r w:rsidR="006B00C2">
        <w:rPr>
          <w:rFonts w:ascii="ＭＳ 明朝" w:hAnsi="ＭＳ 明朝" w:cs="ＭＳ 明朝"/>
          <w:sz w:val="21"/>
          <w:szCs w:val="21"/>
        </w:rPr>
        <w:t>保有する前に</w:t>
      </w:r>
      <w:r w:rsidR="006B00C2">
        <w:rPr>
          <w:rFonts w:ascii="ＭＳ 明朝" w:hAnsi="ＭＳ 明朝" w:cs="ＭＳ 明朝" w:hint="eastAsia"/>
          <w:sz w:val="21"/>
          <w:szCs w:val="21"/>
        </w:rPr>
        <w:t>、</w:t>
      </w:r>
      <w:r w:rsidR="00930FD4">
        <w:rPr>
          <w:rFonts w:ascii="ＭＳ 明朝" w:hAnsi="ＭＳ 明朝" w:cs="ＭＳ 明朝" w:hint="eastAsia"/>
          <w:sz w:val="21"/>
          <w:szCs w:val="21"/>
        </w:rPr>
        <w:t>特定</w:t>
      </w:r>
      <w:r w:rsidR="00713509">
        <w:rPr>
          <w:rFonts w:ascii="ＭＳ 明朝" w:hAnsi="ＭＳ 明朝" w:cs="ＭＳ 明朝"/>
          <w:sz w:val="21"/>
          <w:szCs w:val="21"/>
        </w:rPr>
        <w:t>個人情報保護委員会規則で定めるところにより</w:t>
      </w:r>
      <w:r w:rsidR="00713509">
        <w:rPr>
          <w:rFonts w:ascii="ＭＳ 明朝" w:hAnsi="ＭＳ 明朝" w:cs="ＭＳ 明朝" w:hint="eastAsia"/>
          <w:sz w:val="21"/>
          <w:szCs w:val="21"/>
        </w:rPr>
        <w:t>、</w:t>
      </w:r>
      <w:r w:rsidR="00666722">
        <w:rPr>
          <w:rFonts w:ascii="ＭＳ 明朝" w:hAnsi="ＭＳ 明朝" w:cs="ＭＳ 明朝"/>
          <w:sz w:val="21"/>
          <w:szCs w:val="21"/>
        </w:rPr>
        <w:t>特定個人情報保護評価書（全項目評価書）</w:t>
      </w:r>
      <w:r w:rsidR="005938DB">
        <w:rPr>
          <w:rFonts w:ascii="ＭＳ 明朝" w:hAnsi="ＭＳ 明朝" w:cs="ＭＳ 明朝" w:hint="eastAsia"/>
          <w:sz w:val="21"/>
          <w:szCs w:val="21"/>
        </w:rPr>
        <w:t>を公表しました。特定個人情報保護評価に関する規則（平成２６年特定個人情報保護委員会規則第１号）第１５条では当初の公表から一定期間経過ごとに特定個人情報保護評価の再実施を行うこととされており、</w:t>
      </w:r>
      <w:r w:rsidR="000B2027">
        <w:rPr>
          <w:rFonts w:ascii="ＭＳ 明朝" w:hAnsi="ＭＳ 明朝" w:cs="ＭＳ 明朝" w:hint="eastAsia"/>
          <w:sz w:val="21"/>
          <w:szCs w:val="21"/>
        </w:rPr>
        <w:t>このたび</w:t>
      </w:r>
      <w:r w:rsidR="005938DB">
        <w:rPr>
          <w:rFonts w:ascii="ＭＳ 明朝" w:hAnsi="ＭＳ 明朝" w:cs="ＭＳ 明朝" w:hint="eastAsia"/>
          <w:sz w:val="21"/>
          <w:szCs w:val="21"/>
        </w:rPr>
        <w:t>評価の再実施</w:t>
      </w:r>
      <w:r w:rsidR="000B2027">
        <w:rPr>
          <w:rFonts w:ascii="ＭＳ 明朝" w:hAnsi="ＭＳ 明朝" w:cs="ＭＳ 明朝" w:hint="eastAsia"/>
          <w:sz w:val="21"/>
          <w:szCs w:val="21"/>
        </w:rPr>
        <w:t>を行うこととなりました。つきましては</w:t>
      </w:r>
      <w:r w:rsidR="005938DB">
        <w:rPr>
          <w:rFonts w:ascii="ＭＳ 明朝" w:hAnsi="ＭＳ 明朝" w:cs="ＭＳ 明朝" w:hint="eastAsia"/>
          <w:sz w:val="21"/>
          <w:szCs w:val="21"/>
        </w:rPr>
        <w:t>、</w:t>
      </w:r>
      <w:r w:rsidR="00867F05">
        <w:rPr>
          <w:rFonts w:ascii="ＭＳ 明朝" w:hAnsi="ＭＳ 明朝" w:cs="ＭＳ 明朝"/>
          <w:sz w:val="21"/>
          <w:szCs w:val="21"/>
        </w:rPr>
        <w:t>本</w:t>
      </w:r>
      <w:r w:rsidR="00867F05">
        <w:rPr>
          <w:rFonts w:ascii="ＭＳ 明朝" w:hAnsi="ＭＳ 明朝" w:cs="ＭＳ 明朝" w:hint="eastAsia"/>
          <w:sz w:val="21"/>
          <w:szCs w:val="21"/>
        </w:rPr>
        <w:t>府</w:t>
      </w:r>
      <w:r w:rsidR="00867F05">
        <w:rPr>
          <w:rFonts w:ascii="ＭＳ 明朝" w:hAnsi="ＭＳ 明朝" w:cs="ＭＳ 明朝"/>
          <w:sz w:val="21"/>
          <w:szCs w:val="21"/>
        </w:rPr>
        <w:t>において作成した「</w:t>
      </w:r>
      <w:r w:rsidR="00713509">
        <w:rPr>
          <w:rFonts w:ascii="ＭＳ 明朝" w:hAnsi="ＭＳ 明朝" w:cs="ＭＳ 明朝" w:hint="eastAsia"/>
          <w:sz w:val="21"/>
          <w:szCs w:val="21"/>
        </w:rPr>
        <w:t>府税の賦課徴収関係事務</w:t>
      </w:r>
      <w:r w:rsidR="00867F05">
        <w:rPr>
          <w:rFonts w:ascii="ＭＳ 明朝" w:hAnsi="ＭＳ 明朝" w:cs="ＭＳ 明朝"/>
          <w:sz w:val="21"/>
          <w:szCs w:val="21"/>
        </w:rPr>
        <w:t>に係る</w:t>
      </w:r>
      <w:r w:rsidR="00713509">
        <w:rPr>
          <w:rFonts w:ascii="ＭＳ 明朝" w:hAnsi="ＭＳ 明朝" w:cs="ＭＳ 明朝"/>
          <w:sz w:val="21"/>
          <w:szCs w:val="21"/>
        </w:rPr>
        <w:t>特定個人情報保護評価書（全項目評価書）案</w:t>
      </w:r>
      <w:r w:rsidR="00867F05">
        <w:rPr>
          <w:rFonts w:ascii="ＭＳ 明朝" w:hAnsi="ＭＳ 明朝" w:cs="ＭＳ 明朝"/>
          <w:sz w:val="21"/>
          <w:szCs w:val="21"/>
        </w:rPr>
        <w:t>」について</w:t>
      </w:r>
      <w:r w:rsidR="00867F05">
        <w:rPr>
          <w:rFonts w:ascii="ＭＳ 明朝" w:hAnsi="ＭＳ 明朝" w:cs="ＭＳ 明朝" w:hint="eastAsia"/>
          <w:sz w:val="21"/>
          <w:szCs w:val="21"/>
        </w:rPr>
        <w:t>府</w:t>
      </w:r>
      <w:r w:rsidR="006F6CC9">
        <w:rPr>
          <w:rFonts w:ascii="ＭＳ 明朝" w:hAnsi="ＭＳ 明朝" w:cs="ＭＳ 明朝"/>
          <w:sz w:val="21"/>
          <w:szCs w:val="21"/>
        </w:rPr>
        <w:t>民意見を募集</w:t>
      </w:r>
      <w:r w:rsidR="006F6CC9">
        <w:rPr>
          <w:rFonts w:ascii="ＭＳ 明朝" w:hAnsi="ＭＳ 明朝" w:cs="ＭＳ 明朝" w:hint="eastAsia"/>
          <w:sz w:val="21"/>
          <w:szCs w:val="21"/>
        </w:rPr>
        <w:t>します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２</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特定個人情報保護評価の位置づけと目的</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713509">
        <w:rPr>
          <w:rFonts w:ascii="ＭＳ 明朝" w:hAnsi="ＭＳ 明朝" w:cs="ＭＳ 明朝"/>
          <w:sz w:val="21"/>
          <w:szCs w:val="21"/>
        </w:rPr>
        <w:t>番号法による番号制度は</w:t>
      </w:r>
      <w:r w:rsidR="00713509">
        <w:rPr>
          <w:rFonts w:ascii="ＭＳ 明朝" w:hAnsi="ＭＳ 明朝" w:cs="ＭＳ 明朝" w:hint="eastAsia"/>
          <w:sz w:val="21"/>
          <w:szCs w:val="21"/>
        </w:rPr>
        <w:t>、</w:t>
      </w:r>
      <w:r w:rsidR="00713509">
        <w:rPr>
          <w:rFonts w:ascii="ＭＳ 明朝" w:hAnsi="ＭＳ 明朝" w:cs="ＭＳ 明朝"/>
          <w:sz w:val="21"/>
          <w:szCs w:val="21"/>
        </w:rPr>
        <w:t>国民の利便性の向上</w:t>
      </w:r>
      <w:r w:rsidR="00713509">
        <w:rPr>
          <w:rFonts w:ascii="ＭＳ 明朝" w:hAnsi="ＭＳ 明朝" w:cs="ＭＳ 明朝" w:hint="eastAsia"/>
          <w:sz w:val="21"/>
          <w:szCs w:val="21"/>
        </w:rPr>
        <w:t>、</w:t>
      </w:r>
      <w:r w:rsidR="006F6CC9">
        <w:rPr>
          <w:rFonts w:ascii="ＭＳ 明朝" w:hAnsi="ＭＳ 明朝" w:cs="ＭＳ 明朝"/>
          <w:sz w:val="21"/>
          <w:szCs w:val="21"/>
        </w:rPr>
        <w:t>行政運営の効率化などを目指し導入され</w:t>
      </w:r>
      <w:r w:rsidR="007B2922">
        <w:rPr>
          <w:rFonts w:ascii="ＭＳ 明朝" w:hAnsi="ＭＳ 明朝" w:cs="ＭＳ 明朝" w:hint="eastAsia"/>
          <w:sz w:val="21"/>
          <w:szCs w:val="21"/>
        </w:rPr>
        <w:t>てい</w:t>
      </w:r>
      <w:r w:rsidR="006F6CC9">
        <w:rPr>
          <w:rFonts w:ascii="ＭＳ 明朝" w:hAnsi="ＭＳ 明朝" w:cs="ＭＳ 明朝"/>
          <w:sz w:val="21"/>
          <w:szCs w:val="21"/>
        </w:rPr>
        <w:t>る制度で</w:t>
      </w:r>
      <w:r w:rsidR="006F6CC9">
        <w:rPr>
          <w:rFonts w:ascii="ＭＳ 明朝" w:hAnsi="ＭＳ 明朝" w:cs="ＭＳ 明朝" w:hint="eastAsia"/>
          <w:sz w:val="21"/>
          <w:szCs w:val="21"/>
        </w:rPr>
        <w:t>す</w:t>
      </w:r>
      <w:r w:rsidR="00713509">
        <w:rPr>
          <w:rFonts w:ascii="ＭＳ 明朝" w:hAnsi="ＭＳ 明朝" w:cs="ＭＳ 明朝"/>
          <w:sz w:val="21"/>
          <w:szCs w:val="21"/>
        </w:rPr>
        <w:t>が</w:t>
      </w:r>
      <w:r w:rsidR="00713509">
        <w:rPr>
          <w:rFonts w:ascii="ＭＳ 明朝" w:hAnsi="ＭＳ 明朝" w:cs="ＭＳ 明朝" w:hint="eastAsia"/>
          <w:sz w:val="21"/>
          <w:szCs w:val="21"/>
        </w:rPr>
        <w:t>、</w:t>
      </w:r>
      <w:r w:rsidR="006F6CC9">
        <w:rPr>
          <w:rFonts w:ascii="ＭＳ 明朝" w:hAnsi="ＭＳ 明朝" w:cs="ＭＳ 明朝"/>
          <w:sz w:val="21"/>
          <w:szCs w:val="21"/>
        </w:rPr>
        <w:t>個人のプライバシー等に対する懸念が生じることが考えられ</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C5697F"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w:t>
      </w:r>
      <w:r>
        <w:rPr>
          <w:rFonts w:ascii="ＭＳ 明朝" w:hAnsi="ＭＳ 明朝" w:cs="ＭＳ 明朝" w:hint="eastAsia"/>
          <w:sz w:val="21"/>
          <w:szCs w:val="21"/>
        </w:rPr>
        <w:t>、</w:t>
      </w:r>
      <w:r>
        <w:rPr>
          <w:rFonts w:ascii="ＭＳ 明朝" w:hAnsi="ＭＳ 明朝" w:cs="ＭＳ 明朝"/>
          <w:sz w:val="21"/>
          <w:szCs w:val="21"/>
        </w:rPr>
        <w:t>これらの懸念を踏まえ</w:t>
      </w:r>
      <w:r>
        <w:rPr>
          <w:rFonts w:ascii="ＭＳ 明朝" w:hAnsi="ＭＳ 明朝" w:cs="ＭＳ 明朝" w:hint="eastAsia"/>
          <w:sz w:val="21"/>
          <w:szCs w:val="21"/>
        </w:rPr>
        <w:t>、</w:t>
      </w:r>
      <w:r w:rsidR="00867F05">
        <w:rPr>
          <w:rFonts w:ascii="ＭＳ 明朝" w:hAnsi="ＭＳ 明朝" w:cs="ＭＳ 明朝"/>
          <w:sz w:val="21"/>
          <w:szCs w:val="21"/>
        </w:rPr>
        <w:t>国民の特定個人情報が適切に取り扱われる安心・信頼できる番号制度の構築のため</w:t>
      </w:r>
      <w:r>
        <w:rPr>
          <w:rFonts w:ascii="ＭＳ 明朝" w:hAnsi="ＭＳ 明朝" w:cs="ＭＳ 明朝"/>
          <w:sz w:val="21"/>
          <w:szCs w:val="21"/>
        </w:rPr>
        <w:t>に</w:t>
      </w:r>
      <w:r>
        <w:rPr>
          <w:rFonts w:ascii="ＭＳ 明朝" w:hAnsi="ＭＳ 明朝" w:cs="ＭＳ 明朝" w:hint="eastAsia"/>
          <w:sz w:val="21"/>
          <w:szCs w:val="21"/>
        </w:rPr>
        <w:t>、</w:t>
      </w:r>
      <w:r w:rsidR="00713509">
        <w:rPr>
          <w:rFonts w:ascii="ＭＳ 明朝" w:hAnsi="ＭＳ 明朝" w:cs="ＭＳ 明朝"/>
          <w:sz w:val="21"/>
          <w:szCs w:val="21"/>
        </w:rPr>
        <w:t>個人のプライバシー等に与える影響を予測・評価し</w:t>
      </w:r>
      <w:r w:rsidR="00713509">
        <w:rPr>
          <w:rFonts w:ascii="ＭＳ 明朝" w:hAnsi="ＭＳ 明朝" w:cs="ＭＳ 明朝" w:hint="eastAsia"/>
          <w:sz w:val="21"/>
          <w:szCs w:val="21"/>
        </w:rPr>
        <w:t>、</w:t>
      </w:r>
      <w:r w:rsidR="007B2922">
        <w:rPr>
          <w:rFonts w:ascii="ＭＳ 明朝" w:hAnsi="ＭＳ 明朝" w:cs="ＭＳ 明朝"/>
          <w:sz w:val="21"/>
          <w:szCs w:val="21"/>
        </w:rPr>
        <w:t>かかる影響を軽減する措置を</w:t>
      </w:r>
      <w:r w:rsidR="00713509">
        <w:rPr>
          <w:rFonts w:ascii="ＭＳ 明朝" w:hAnsi="ＭＳ 明朝" w:cs="ＭＳ 明朝"/>
          <w:sz w:val="21"/>
          <w:szCs w:val="21"/>
        </w:rPr>
        <w:t>講じるよう</w:t>
      </w:r>
      <w:r w:rsidR="00713509">
        <w:rPr>
          <w:rFonts w:ascii="ＭＳ 明朝" w:hAnsi="ＭＳ 明朝" w:cs="ＭＳ 明朝" w:hint="eastAsia"/>
          <w:sz w:val="21"/>
          <w:szCs w:val="21"/>
        </w:rPr>
        <w:t>、</w:t>
      </w:r>
      <w:r w:rsidR="00867F05">
        <w:rPr>
          <w:rFonts w:ascii="ＭＳ 明朝" w:hAnsi="ＭＳ 明朝" w:cs="ＭＳ 明朝"/>
          <w:sz w:val="21"/>
          <w:szCs w:val="21"/>
        </w:rPr>
        <w:t>特定個人情報保護評価（以下「</w:t>
      </w:r>
      <w:r w:rsidR="00BF0A6F">
        <w:rPr>
          <w:rFonts w:ascii="ＭＳ 明朝" w:hAnsi="ＭＳ 明朝" w:cs="ＭＳ 明朝" w:hint="eastAsia"/>
          <w:sz w:val="21"/>
          <w:szCs w:val="21"/>
        </w:rPr>
        <w:t>保護</w:t>
      </w:r>
      <w:r w:rsidR="006F6CC9">
        <w:rPr>
          <w:rFonts w:ascii="ＭＳ 明朝" w:hAnsi="ＭＳ 明朝" w:cs="ＭＳ 明朝"/>
          <w:sz w:val="21"/>
          <w:szCs w:val="21"/>
        </w:rPr>
        <w:t>評価」という。）を実施するもので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713509"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w:t>
      </w:r>
      <w:r>
        <w:rPr>
          <w:rFonts w:ascii="ＭＳ 明朝" w:hAnsi="ＭＳ 明朝" w:cs="ＭＳ 明朝" w:hint="eastAsia"/>
          <w:sz w:val="21"/>
          <w:szCs w:val="21"/>
        </w:rPr>
        <w:t>、</w:t>
      </w:r>
      <w:r>
        <w:rPr>
          <w:rFonts w:ascii="ＭＳ 明朝" w:hAnsi="ＭＳ 明朝" w:cs="ＭＳ 明朝"/>
          <w:sz w:val="21"/>
          <w:szCs w:val="21"/>
        </w:rPr>
        <w:t>当該</w:t>
      </w:r>
      <w:r w:rsidR="00BF0A6F">
        <w:rPr>
          <w:rFonts w:ascii="ＭＳ 明朝" w:hAnsi="ＭＳ 明朝" w:cs="ＭＳ 明朝" w:hint="eastAsia"/>
          <w:sz w:val="21"/>
          <w:szCs w:val="21"/>
        </w:rPr>
        <w:t>保護</w:t>
      </w:r>
      <w:r>
        <w:rPr>
          <w:rFonts w:ascii="ＭＳ 明朝" w:hAnsi="ＭＳ 明朝" w:cs="ＭＳ 明朝"/>
          <w:sz w:val="21"/>
          <w:szCs w:val="21"/>
        </w:rPr>
        <w:t>評価は</w:t>
      </w:r>
      <w:r>
        <w:rPr>
          <w:rFonts w:ascii="ＭＳ 明朝" w:hAnsi="ＭＳ 明朝" w:cs="ＭＳ 明朝" w:hint="eastAsia"/>
          <w:sz w:val="21"/>
          <w:szCs w:val="21"/>
        </w:rPr>
        <w:t>、</w:t>
      </w:r>
      <w:r w:rsidR="00867F05">
        <w:rPr>
          <w:rFonts w:ascii="ＭＳ 明朝" w:hAnsi="ＭＳ 明朝" w:cs="ＭＳ 明朝"/>
          <w:sz w:val="21"/>
          <w:szCs w:val="21"/>
        </w:rPr>
        <w:t>諸外国で採用されているプライバシー影響評価（</w:t>
      </w:r>
      <w:r w:rsidR="00867F05">
        <w:rPr>
          <w:rFonts w:ascii="Century" w:hAnsi="Century" w:cs="Century"/>
          <w:sz w:val="21"/>
          <w:szCs w:val="21"/>
        </w:rPr>
        <w:t>Privacy Impact Assessment</w:t>
      </w:r>
      <w:r w:rsidR="006F6CC9">
        <w:rPr>
          <w:rFonts w:ascii="ＭＳ 明朝" w:hAnsi="ＭＳ 明朝" w:cs="ＭＳ 明朝"/>
          <w:sz w:val="21"/>
          <w:szCs w:val="21"/>
        </w:rPr>
        <w:t>）に相当するもので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３</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評価書名</w:t>
      </w:r>
    </w:p>
    <w:p w:rsidR="00867F05" w:rsidRDefault="00867F05" w:rsidP="00867F05">
      <w:pPr>
        <w:pStyle w:val="Default"/>
        <w:rPr>
          <w:sz w:val="21"/>
          <w:szCs w:val="21"/>
        </w:rPr>
      </w:pPr>
    </w:p>
    <w:p w:rsidR="00867F05" w:rsidRDefault="00713509" w:rsidP="00C5697F">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 xml:space="preserve">　府税の賦課徴収関係事務</w:t>
      </w:r>
      <w:r>
        <w:rPr>
          <w:rFonts w:ascii="ＭＳ 明朝" w:hAnsi="ＭＳ 明朝" w:cs="ＭＳ 明朝"/>
          <w:sz w:val="21"/>
          <w:szCs w:val="21"/>
        </w:rPr>
        <w:t>に係る特定個人情報保護評価書（全項目評価書）案</w:t>
      </w:r>
    </w:p>
    <w:p w:rsidR="00713509" w:rsidRDefault="00713509" w:rsidP="00867F05">
      <w:pPr>
        <w:pStyle w:val="Default"/>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４</w:t>
      </w:r>
      <w:r w:rsid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A5557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その１（</w:t>
      </w:r>
      <w:r w:rsidR="00867F05" w:rsidRPr="006D7EC1">
        <w:rPr>
          <w:rFonts w:asciiTheme="majorEastAsia" w:eastAsiaTheme="majorEastAsia" w:hAnsiTheme="majorEastAsia"/>
          <w:sz w:val="21"/>
          <w:szCs w:val="21"/>
        </w:rPr>
        <w:t>Ⅰ</w:t>
      </w:r>
      <w:r w:rsidR="00713509">
        <w:rPr>
          <w:rFonts w:asciiTheme="majorEastAsia" w:eastAsiaTheme="majorEastAsia" w:hAnsiTheme="majorEastAsia" w:hint="eastAsia"/>
          <w:sz w:val="21"/>
          <w:szCs w:val="21"/>
        </w:rPr>
        <w:t xml:space="preserve">　</w:t>
      </w:r>
      <w:r w:rsidR="00867F05" w:rsidRPr="006D7EC1">
        <w:rPr>
          <w:rFonts w:asciiTheme="majorEastAsia" w:eastAsiaTheme="majorEastAsia" w:hAnsiTheme="majorEastAsia"/>
          <w:sz w:val="21"/>
          <w:szCs w:val="21"/>
        </w:rPr>
        <w:t>基本情報</w:t>
      </w:r>
      <w:r>
        <w:rPr>
          <w:rFonts w:asciiTheme="majorEastAsia" w:eastAsiaTheme="majorEastAsia" w:hAnsiTheme="majorEastAsia" w:hint="eastAsia"/>
          <w:sz w:val="21"/>
          <w:szCs w:val="21"/>
        </w:rPr>
        <w:t>）</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lastRenderedPageBreak/>
        <w:t>（１）事務の名称</w:t>
      </w:r>
    </w:p>
    <w:p w:rsidR="00867F05" w:rsidRDefault="0023760E" w:rsidP="0023760E">
      <w:pPr>
        <w:pStyle w:val="Default"/>
        <w:ind w:firstLineChars="200" w:firstLine="420"/>
        <w:rPr>
          <w:rFonts w:ascii="ＭＳ 明朝" w:hAnsi="ＭＳ 明朝" w:cs="ＭＳ 明朝"/>
          <w:sz w:val="21"/>
          <w:szCs w:val="21"/>
        </w:rPr>
      </w:pPr>
      <w:r w:rsidRPr="0023760E">
        <w:rPr>
          <w:rFonts w:ascii="ＭＳ 明朝" w:hAnsi="ＭＳ 明朝" w:cs="ＭＳ 明朝" w:hint="eastAsia"/>
          <w:sz w:val="21"/>
          <w:szCs w:val="21"/>
        </w:rPr>
        <w:t>府税の賦課徴収関係事務</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t>事務の内容</w:t>
      </w:r>
      <w:r w:rsidR="0023760E">
        <w:rPr>
          <w:rFonts w:asciiTheme="majorEastAsia" w:eastAsiaTheme="majorEastAsia" w:hAnsiTheme="majorEastAsia" w:hint="eastAsia"/>
          <w:sz w:val="21"/>
          <w:szCs w:val="21"/>
        </w:rPr>
        <w:t>（概要）</w:t>
      </w:r>
    </w:p>
    <w:p w:rsidR="0023760E" w:rsidRPr="0023760E" w:rsidRDefault="00D429FA" w:rsidP="0023760E">
      <w:pPr>
        <w:pStyle w:val="Default"/>
        <w:ind w:firstLineChars="200" w:firstLine="420"/>
        <w:rPr>
          <w:sz w:val="21"/>
          <w:szCs w:val="21"/>
        </w:rPr>
      </w:pPr>
      <w:r>
        <w:rPr>
          <w:rFonts w:hint="eastAsia"/>
          <w:sz w:val="21"/>
          <w:szCs w:val="21"/>
        </w:rPr>
        <w:t>１</w:t>
      </w:r>
      <w:r w:rsidR="0023760E">
        <w:rPr>
          <w:rFonts w:hint="eastAsia"/>
          <w:sz w:val="21"/>
          <w:szCs w:val="21"/>
        </w:rPr>
        <w:t xml:space="preserve"> </w:t>
      </w:r>
      <w:r w:rsidR="0023760E" w:rsidRPr="0023760E">
        <w:rPr>
          <w:rFonts w:hint="eastAsia"/>
          <w:sz w:val="21"/>
          <w:szCs w:val="21"/>
        </w:rPr>
        <w:t>納税者からの申告及び届出等による課税業務</w:t>
      </w:r>
    </w:p>
    <w:p w:rsidR="0023760E" w:rsidRPr="0023760E" w:rsidRDefault="00D429FA" w:rsidP="0023760E">
      <w:pPr>
        <w:pStyle w:val="Default"/>
        <w:ind w:firstLineChars="200" w:firstLine="420"/>
        <w:rPr>
          <w:sz w:val="21"/>
          <w:szCs w:val="21"/>
        </w:rPr>
      </w:pPr>
      <w:r>
        <w:rPr>
          <w:rFonts w:hint="eastAsia"/>
          <w:sz w:val="21"/>
          <w:szCs w:val="21"/>
        </w:rPr>
        <w:t>２</w:t>
      </w:r>
      <w:r w:rsidR="0023760E">
        <w:rPr>
          <w:rFonts w:hint="eastAsia"/>
          <w:sz w:val="21"/>
          <w:szCs w:val="21"/>
        </w:rPr>
        <w:t xml:space="preserve"> </w:t>
      </w:r>
      <w:r w:rsidR="0023760E" w:rsidRPr="0023760E">
        <w:rPr>
          <w:rFonts w:hint="eastAsia"/>
          <w:sz w:val="21"/>
          <w:szCs w:val="21"/>
        </w:rPr>
        <w:t>収納、還付、充当等を行なう収納管理業務</w:t>
      </w:r>
    </w:p>
    <w:p w:rsidR="0023760E" w:rsidRPr="0023760E" w:rsidRDefault="00D429FA" w:rsidP="0023760E">
      <w:pPr>
        <w:pStyle w:val="Default"/>
        <w:ind w:firstLineChars="200" w:firstLine="420"/>
        <w:rPr>
          <w:sz w:val="21"/>
          <w:szCs w:val="21"/>
        </w:rPr>
      </w:pPr>
      <w:r>
        <w:rPr>
          <w:rFonts w:hint="eastAsia"/>
          <w:sz w:val="21"/>
          <w:szCs w:val="21"/>
        </w:rPr>
        <w:t>３</w:t>
      </w:r>
      <w:r w:rsidR="0023760E">
        <w:rPr>
          <w:rFonts w:hint="eastAsia"/>
          <w:sz w:val="21"/>
          <w:szCs w:val="21"/>
        </w:rPr>
        <w:t xml:space="preserve"> </w:t>
      </w:r>
      <w:r w:rsidR="0023760E" w:rsidRPr="0023760E">
        <w:rPr>
          <w:rFonts w:hint="eastAsia"/>
          <w:sz w:val="21"/>
          <w:szCs w:val="21"/>
        </w:rPr>
        <w:t>滞納者情報による督促状送付や滞納整理等を行なう滞納整理業務</w:t>
      </w:r>
    </w:p>
    <w:p w:rsidR="00867F05" w:rsidRDefault="00D429FA" w:rsidP="0023760E">
      <w:pPr>
        <w:pStyle w:val="Default"/>
        <w:ind w:firstLineChars="200" w:firstLine="420"/>
        <w:rPr>
          <w:sz w:val="21"/>
          <w:szCs w:val="21"/>
        </w:rPr>
      </w:pPr>
      <w:r>
        <w:rPr>
          <w:rFonts w:hint="eastAsia"/>
          <w:sz w:val="21"/>
          <w:szCs w:val="21"/>
        </w:rPr>
        <w:t>４</w:t>
      </w:r>
      <w:r w:rsidR="0023760E">
        <w:rPr>
          <w:rFonts w:hint="eastAsia"/>
          <w:sz w:val="21"/>
          <w:szCs w:val="21"/>
        </w:rPr>
        <w:t xml:space="preserve"> </w:t>
      </w:r>
      <w:r w:rsidR="0023760E" w:rsidRPr="0023760E">
        <w:rPr>
          <w:rFonts w:hint="eastAsia"/>
          <w:sz w:val="21"/>
          <w:szCs w:val="21"/>
        </w:rPr>
        <w:t>納税者の宛名情報の特定や突合を行なう納税者管理業務</w:t>
      </w:r>
    </w:p>
    <w:p w:rsidR="0023760E" w:rsidRDefault="0023760E" w:rsidP="0023760E">
      <w:pPr>
        <w:pStyle w:val="Default"/>
        <w:ind w:firstLineChars="200" w:firstLine="420"/>
        <w:rPr>
          <w:sz w:val="21"/>
          <w:szCs w:val="21"/>
        </w:rPr>
      </w:pPr>
    </w:p>
    <w:p w:rsidR="00867F05" w:rsidRPr="006D7EC1" w:rsidRDefault="00A5557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その２（</w:t>
      </w:r>
      <w:r w:rsidR="00867F05" w:rsidRPr="006D7EC1">
        <w:rPr>
          <w:rFonts w:asciiTheme="majorEastAsia" w:eastAsiaTheme="majorEastAsia" w:hAnsiTheme="majorEastAsia"/>
          <w:sz w:val="21"/>
          <w:szCs w:val="21"/>
        </w:rPr>
        <w:t>Ⅱ</w:t>
      </w:r>
      <w:r w:rsidR="0023760E">
        <w:rPr>
          <w:rFonts w:asciiTheme="majorEastAsia" w:eastAsiaTheme="majorEastAsia" w:hAnsiTheme="majorEastAsia" w:hint="eastAsia"/>
          <w:sz w:val="21"/>
          <w:szCs w:val="21"/>
        </w:rPr>
        <w:t xml:space="preserve">　</w:t>
      </w:r>
      <w:r w:rsidR="00867F05" w:rsidRPr="006D7EC1">
        <w:rPr>
          <w:rFonts w:asciiTheme="majorEastAsia" w:eastAsiaTheme="majorEastAsia" w:hAnsiTheme="majorEastAsia"/>
          <w:sz w:val="21"/>
          <w:szCs w:val="21"/>
        </w:rPr>
        <w:t>特定個人情報ファイルの概要</w:t>
      </w:r>
      <w:r>
        <w:rPr>
          <w:rFonts w:asciiTheme="majorEastAsia" w:eastAsiaTheme="majorEastAsia" w:hAnsiTheme="majorEastAsia" w:hint="eastAsia"/>
          <w:sz w:val="21"/>
          <w:szCs w:val="21"/>
        </w:rPr>
        <w:t>）</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23760E" w:rsidP="0023760E">
      <w:pPr>
        <w:pStyle w:val="Default"/>
        <w:ind w:firstLineChars="200" w:firstLine="420"/>
        <w:rPr>
          <w:rFonts w:ascii="ＭＳ 明朝" w:hAnsi="ＭＳ 明朝" w:cs="ＭＳ 明朝"/>
          <w:sz w:val="21"/>
          <w:szCs w:val="21"/>
        </w:rPr>
      </w:pPr>
      <w:r w:rsidRPr="0023760E">
        <w:rPr>
          <w:rFonts w:ascii="ＭＳ 明朝" w:hAnsi="ＭＳ 明朝" w:cs="ＭＳ 明朝" w:hint="eastAsia"/>
          <w:sz w:val="21"/>
          <w:szCs w:val="21"/>
        </w:rPr>
        <w:t>税務情報システムデータベースファイル</w:t>
      </w:r>
    </w:p>
    <w:p w:rsidR="0023760E" w:rsidRDefault="0023760E" w:rsidP="0023760E">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１００万人以上</w:t>
      </w:r>
      <w:r w:rsidR="00867F05">
        <w:rPr>
          <w:rFonts w:ascii="ＭＳ 明朝" w:hAnsi="ＭＳ 明朝" w:cs="ＭＳ 明朝"/>
          <w:sz w:val="21"/>
          <w:szCs w:val="21"/>
        </w:rPr>
        <w:t>１，０００万人</w:t>
      </w:r>
      <w:r>
        <w:rPr>
          <w:rFonts w:ascii="ＭＳ 明朝" w:hAnsi="ＭＳ 明朝" w:cs="ＭＳ 明朝" w:hint="eastAsia"/>
          <w:sz w:val="21"/>
          <w:szCs w:val="21"/>
        </w:rPr>
        <w:t>未満</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府税の</w:t>
      </w:r>
      <w:r w:rsidRPr="0023760E">
        <w:rPr>
          <w:rFonts w:ascii="ＭＳ 明朝" w:hAnsi="ＭＳ 明朝" w:cs="ＭＳ 明朝" w:hint="eastAsia"/>
          <w:sz w:val="21"/>
          <w:szCs w:val="21"/>
        </w:rPr>
        <w:t>納税者及び課税調査対象者</w:t>
      </w:r>
    </w:p>
    <w:p w:rsidR="0023760E" w:rsidRPr="0023760E" w:rsidRDefault="0023760E" w:rsidP="0023760E">
      <w:pPr>
        <w:pStyle w:val="Default"/>
        <w:ind w:firstLineChars="200" w:firstLine="42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r w:rsidR="00BF05C1">
        <w:rPr>
          <w:rFonts w:asciiTheme="majorEastAsia" w:eastAsiaTheme="majorEastAsia" w:hAnsiTheme="majorEastAsia" w:hint="eastAsia"/>
          <w:sz w:val="21"/>
          <w:szCs w:val="21"/>
        </w:rPr>
        <w:t>（主な記録項目）</w:t>
      </w:r>
    </w:p>
    <w:p w:rsidR="00867F05" w:rsidRDefault="00867F05" w:rsidP="0023760E">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個人番号</w:t>
      </w:r>
      <w:r>
        <w:rPr>
          <w:rFonts w:ascii="ＭＳ 明朝" w:hAnsi="ＭＳ 明朝" w:cs="ＭＳ 明朝" w:hint="eastAsia"/>
          <w:sz w:val="21"/>
          <w:szCs w:val="21"/>
        </w:rPr>
        <w:t>、</w:t>
      </w:r>
      <w:r w:rsidR="0023760E">
        <w:rPr>
          <w:rFonts w:ascii="ＭＳ 明朝" w:hAnsi="ＭＳ 明朝" w:cs="ＭＳ 明朝" w:hint="eastAsia"/>
          <w:sz w:val="21"/>
          <w:szCs w:val="21"/>
        </w:rPr>
        <w:t>その他識別情報（内部番号）、</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sidR="0023760E">
        <w:rPr>
          <w:rFonts w:ascii="ＭＳ 明朝" w:hAnsi="ＭＳ 明朝" w:cs="ＭＳ 明朝" w:hint="eastAsia"/>
          <w:sz w:val="21"/>
          <w:szCs w:val="21"/>
        </w:rPr>
        <w:t>連絡先（電話番号等）、国税関係情報、地方税関係情報、障害者福祉関係情報</w:t>
      </w:r>
    </w:p>
    <w:p w:rsidR="00867F05" w:rsidRPr="005938DB"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sz w:val="21"/>
          <w:szCs w:val="21"/>
        </w:rPr>
        <w:t>平成２</w:t>
      </w:r>
      <w:r>
        <w:rPr>
          <w:rFonts w:ascii="ＭＳ 明朝" w:hAnsi="ＭＳ 明朝" w:cs="ＭＳ 明朝" w:hint="eastAsia"/>
          <w:sz w:val="21"/>
          <w:szCs w:val="21"/>
        </w:rPr>
        <w:t>８</w:t>
      </w:r>
      <w:r>
        <w:rPr>
          <w:rFonts w:ascii="ＭＳ 明朝" w:hAnsi="ＭＳ 明朝" w:cs="ＭＳ 明朝"/>
          <w:sz w:val="21"/>
          <w:szCs w:val="21"/>
        </w:rPr>
        <w:t>年</w:t>
      </w:r>
      <w:r>
        <w:rPr>
          <w:rFonts w:ascii="ＭＳ 明朝" w:hAnsi="ＭＳ 明朝" w:cs="ＭＳ 明朝" w:hint="eastAsia"/>
          <w:sz w:val="21"/>
          <w:szCs w:val="21"/>
        </w:rPr>
        <w:t>１</w:t>
      </w:r>
      <w:r w:rsidR="00867F05">
        <w:rPr>
          <w:rFonts w:ascii="ＭＳ 明朝" w:hAnsi="ＭＳ 明朝" w:cs="ＭＳ 明朝"/>
          <w:sz w:val="21"/>
          <w:szCs w:val="21"/>
        </w:rPr>
        <w:t>月</w:t>
      </w:r>
      <w:r w:rsidR="005938DB">
        <w:rPr>
          <w:rFonts w:ascii="ＭＳ 明朝" w:hAnsi="ＭＳ 明朝" w:cs="ＭＳ 明朝" w:hint="eastAsia"/>
          <w:sz w:val="21"/>
          <w:szCs w:val="21"/>
        </w:rPr>
        <w:t>１日</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A5557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その３（</w:t>
      </w:r>
      <w:r w:rsidR="00867F05" w:rsidRPr="001128BC">
        <w:rPr>
          <w:rFonts w:asciiTheme="majorEastAsia" w:eastAsiaTheme="majorEastAsia" w:hAnsiTheme="majorEastAsia"/>
          <w:sz w:val="21"/>
          <w:szCs w:val="21"/>
        </w:rPr>
        <w:t>Ⅲ</w:t>
      </w:r>
      <w:r w:rsidR="0023760E">
        <w:rPr>
          <w:rFonts w:asciiTheme="majorEastAsia" w:eastAsiaTheme="majorEastAsia" w:hAnsiTheme="majorEastAsia" w:hint="eastAsia"/>
          <w:sz w:val="21"/>
          <w:szCs w:val="21"/>
        </w:rPr>
        <w:t xml:space="preserve">　</w:t>
      </w:r>
      <w:r w:rsidR="00867F05" w:rsidRPr="001128BC">
        <w:rPr>
          <w:rFonts w:asciiTheme="majorEastAsia" w:eastAsiaTheme="majorEastAsia" w:hAnsiTheme="majorEastAsia"/>
          <w:sz w:val="21"/>
          <w:szCs w:val="21"/>
        </w:rPr>
        <w:t>特定個人情報ファイルの取扱いプロセスにおけるリスク対策</w:t>
      </w:r>
      <w:r>
        <w:rPr>
          <w:rFonts w:asciiTheme="majorEastAsia" w:eastAsiaTheme="majorEastAsia" w:hAnsiTheme="majorEastAsia" w:hint="eastAsia"/>
          <w:sz w:val="21"/>
          <w:szCs w:val="21"/>
        </w:rPr>
        <w:t>）</w:t>
      </w:r>
    </w:p>
    <w:p w:rsidR="00867F05" w:rsidRPr="00D7532F" w:rsidRDefault="00867F05" w:rsidP="00867F05">
      <w:pPr>
        <w:pStyle w:val="Default"/>
        <w:rPr>
          <w:rFonts w:asciiTheme="majorEastAsia" w:eastAsiaTheme="majorEastAsia" w:hAnsiTheme="majorEastAsia"/>
          <w:sz w:val="21"/>
          <w:szCs w:val="21"/>
        </w:rPr>
      </w:pPr>
      <w:r w:rsidRPr="00D7532F">
        <w:rPr>
          <w:rFonts w:asciiTheme="majorEastAsia" w:eastAsiaTheme="majorEastAsia" w:hAnsiTheme="majorEastAsia"/>
          <w:sz w:val="21"/>
          <w:szCs w:val="21"/>
        </w:rPr>
        <w:t>（１）特定個人情報の入手</w:t>
      </w:r>
    </w:p>
    <w:p w:rsidR="00867F05" w:rsidRDefault="0023760E" w:rsidP="000E47A3">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特定個人情報を入手する際には、</w:t>
      </w:r>
      <w:r w:rsidR="000E47A3">
        <w:rPr>
          <w:rFonts w:ascii="ＭＳ 明朝" w:hAnsi="ＭＳ 明朝" w:cs="ＭＳ 明朝" w:hint="eastAsia"/>
          <w:sz w:val="21"/>
          <w:szCs w:val="21"/>
        </w:rPr>
        <w:t>個人番号カード等の提示を求めることにより、個人番号の真正性を確認する。</w:t>
      </w:r>
    </w:p>
    <w:p w:rsidR="0023760E" w:rsidRPr="001128BC" w:rsidRDefault="0023760E"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0E47A3" w:rsidP="000E47A3">
      <w:pPr>
        <w:pStyle w:val="Default"/>
        <w:ind w:leftChars="100" w:left="210" w:firstLineChars="100" w:firstLine="210"/>
        <w:rPr>
          <w:rFonts w:ascii="ＭＳ 明朝" w:hAnsi="ＭＳ 明朝" w:cs="ＭＳ 明朝"/>
          <w:sz w:val="21"/>
          <w:szCs w:val="21"/>
        </w:rPr>
      </w:pPr>
      <w:r w:rsidRPr="000E47A3">
        <w:rPr>
          <w:rFonts w:ascii="ＭＳ 明朝" w:hAnsi="ＭＳ 明朝" w:cs="ＭＳ 明朝" w:hint="eastAsia"/>
          <w:sz w:val="21"/>
          <w:szCs w:val="21"/>
        </w:rPr>
        <w:t>税務情報システムへのアクセスについては、</w:t>
      </w:r>
      <w:r w:rsidR="005938DB">
        <w:rPr>
          <w:rFonts w:ascii="ＭＳ 明朝" w:hAnsi="ＭＳ 明朝" w:cs="ＭＳ 明朝" w:hint="eastAsia"/>
          <w:sz w:val="21"/>
          <w:szCs w:val="21"/>
        </w:rPr>
        <w:t>ユーザＩＤの発行は税業務従事者（職員及び委託業務従事者）に限定し、システムへ接続する端末の二要素認証や業務に必要な範囲の特定個人情報ファイルの限定を行っている。</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（３）特定個人情報の提供・移転</w:t>
      </w:r>
    </w:p>
    <w:p w:rsidR="00867F05" w:rsidRDefault="00BF05C1" w:rsidP="00BF05C1">
      <w:pPr>
        <w:pStyle w:val="Default"/>
        <w:ind w:leftChars="100" w:left="210" w:firstLineChars="100" w:firstLine="210"/>
        <w:rPr>
          <w:rFonts w:ascii="ＭＳ 明朝" w:hAnsi="ＭＳ 明朝" w:cs="ＭＳ 明朝"/>
          <w:sz w:val="21"/>
          <w:szCs w:val="21"/>
        </w:rPr>
      </w:pPr>
      <w:r w:rsidRPr="00BF05C1">
        <w:rPr>
          <w:rFonts w:ascii="ＭＳ 明朝" w:hAnsi="ＭＳ 明朝" w:cs="ＭＳ 明朝" w:hint="eastAsia"/>
          <w:sz w:val="21"/>
          <w:szCs w:val="21"/>
        </w:rPr>
        <w:t xml:space="preserve">特定個人情報を提供・移転する場合には、 </w:t>
      </w:r>
      <w:r w:rsidR="007B2922">
        <w:rPr>
          <w:rFonts w:ascii="ＭＳ 明朝" w:hAnsi="ＭＳ 明朝" w:cs="ＭＳ 明朝" w:hint="eastAsia"/>
          <w:sz w:val="21"/>
          <w:szCs w:val="21"/>
        </w:rPr>
        <w:t>法令</w:t>
      </w:r>
      <w:r w:rsidRPr="00BF05C1">
        <w:rPr>
          <w:rFonts w:ascii="ＭＳ 明朝" w:hAnsi="ＭＳ 明朝" w:cs="ＭＳ 明朝" w:hint="eastAsia"/>
          <w:sz w:val="21"/>
          <w:szCs w:val="21"/>
        </w:rPr>
        <w:t>で定める安全な措置（番号法第１９条</w:t>
      </w:r>
      <w:r w:rsidRPr="00BF05C1">
        <w:rPr>
          <w:rFonts w:ascii="ＭＳ 明朝" w:hAnsi="ＭＳ 明朝" w:cs="ＭＳ 明朝" w:hint="eastAsia"/>
          <w:sz w:val="21"/>
          <w:szCs w:val="21"/>
        </w:rPr>
        <w:lastRenderedPageBreak/>
        <w:t>第</w:t>
      </w:r>
      <w:r w:rsidR="005938DB">
        <w:rPr>
          <w:rFonts w:ascii="ＭＳ 明朝" w:hAnsi="ＭＳ 明朝" w:cs="ＭＳ 明朝" w:hint="eastAsia"/>
          <w:sz w:val="21"/>
          <w:szCs w:val="21"/>
        </w:rPr>
        <w:t>９</w:t>
      </w:r>
      <w:r w:rsidRPr="00BF05C1">
        <w:rPr>
          <w:rFonts w:ascii="ＭＳ 明朝" w:hAnsi="ＭＳ 明朝" w:cs="ＭＳ 明朝" w:hint="eastAsia"/>
          <w:sz w:val="21"/>
          <w:szCs w:val="21"/>
        </w:rPr>
        <w:t>号、同法施行令第</w:t>
      </w:r>
      <w:r w:rsidR="005938DB">
        <w:rPr>
          <w:rFonts w:ascii="ＭＳ 明朝" w:hAnsi="ＭＳ 明朝" w:cs="ＭＳ 明朝" w:hint="eastAsia"/>
          <w:sz w:val="21"/>
          <w:szCs w:val="21"/>
        </w:rPr>
        <w:t>２２</w:t>
      </w:r>
      <w:r w:rsidRPr="00BF05C1">
        <w:rPr>
          <w:rFonts w:ascii="ＭＳ 明朝" w:hAnsi="ＭＳ 明朝" w:cs="ＭＳ 明朝" w:hint="eastAsia"/>
          <w:sz w:val="21"/>
          <w:szCs w:val="21"/>
        </w:rPr>
        <w:t>条 及び 同法施行規則第２０条）が確保されたシステムを利用する等、安全性を確保する。</w:t>
      </w:r>
    </w:p>
    <w:p w:rsidR="00867F05" w:rsidRPr="00BD7757" w:rsidRDefault="00867F05" w:rsidP="00867F05">
      <w:pPr>
        <w:pStyle w:val="Default"/>
        <w:rPr>
          <w:rFonts w:asciiTheme="majorEastAsia" w:eastAsiaTheme="majorEastAsia" w:hAnsiTheme="majorEastAsia"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（４）特定個人情報の保管・消去</w:t>
      </w:r>
    </w:p>
    <w:p w:rsidR="00867F05" w:rsidRDefault="005938DB" w:rsidP="000E47A3">
      <w:pPr>
        <w:pStyle w:val="Default"/>
        <w:ind w:leftChars="100" w:left="210" w:firstLineChars="100" w:firstLine="210"/>
        <w:rPr>
          <w:rFonts w:cstheme="minorBidi"/>
          <w:color w:val="auto"/>
        </w:rPr>
      </w:pPr>
      <w:r w:rsidRPr="005938DB">
        <w:rPr>
          <w:rFonts w:ascii="ＭＳ 明朝" w:hAnsi="ＭＳ 明朝" w:cs="ＭＳ 明朝" w:hint="eastAsia"/>
          <w:sz w:val="21"/>
          <w:szCs w:val="21"/>
        </w:rPr>
        <w:t>税務情報システムのサーバ機器等は庁舎内のマシン室に設置し、入退室をＩＣカード認証により厳重に管理している。入退室用ICカードは、システム運用業務従事者に発行している。</w:t>
      </w:r>
    </w:p>
    <w:p w:rsidR="00867F05" w:rsidRDefault="00867F05" w:rsidP="00867F05">
      <w:pPr>
        <w:pStyle w:val="Default"/>
        <w:rPr>
          <w:rFonts w:cstheme="minorBidi"/>
          <w:color w:val="auto"/>
        </w:rPr>
      </w:pPr>
    </w:p>
    <w:p w:rsidR="00867F05" w:rsidRPr="0044041A" w:rsidRDefault="00A5557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その４（</w:t>
      </w:r>
      <w:r w:rsidR="00867F05" w:rsidRPr="0044041A">
        <w:rPr>
          <w:rFonts w:asciiTheme="majorEastAsia" w:eastAsiaTheme="majorEastAsia" w:hAnsiTheme="majorEastAsia" w:cstheme="minorBidi" w:hint="eastAsia"/>
          <w:color w:val="auto"/>
          <w:sz w:val="21"/>
          <w:szCs w:val="21"/>
        </w:rPr>
        <w:t>Ⅳ</w:t>
      </w:r>
      <w:r w:rsidR="00BF05C1">
        <w:rPr>
          <w:rFonts w:asciiTheme="majorEastAsia" w:eastAsiaTheme="majorEastAsia" w:hAnsiTheme="majorEastAsia" w:cstheme="minorBidi" w:hint="eastAsia"/>
          <w:color w:val="auto"/>
          <w:sz w:val="21"/>
          <w:szCs w:val="21"/>
        </w:rPr>
        <w:t xml:space="preserve">　</w:t>
      </w:r>
      <w:r w:rsidR="00867F05" w:rsidRPr="0044041A">
        <w:rPr>
          <w:rFonts w:asciiTheme="majorEastAsia" w:eastAsiaTheme="majorEastAsia" w:hAnsiTheme="majorEastAsia" w:cstheme="minorBidi" w:hint="eastAsia"/>
          <w:color w:val="auto"/>
          <w:sz w:val="21"/>
          <w:szCs w:val="21"/>
        </w:rPr>
        <w:t>その他のリスク対策</w:t>
      </w:r>
      <w:r>
        <w:rPr>
          <w:rFonts w:asciiTheme="majorEastAsia" w:eastAsiaTheme="majorEastAsia" w:hAnsiTheme="majorEastAsia" w:cstheme="minorBidi" w:hint="eastAsia"/>
          <w:color w:val="auto"/>
          <w:sz w:val="21"/>
          <w:szCs w:val="21"/>
        </w:rPr>
        <w:t>）</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w:t>
      </w:r>
      <w:r w:rsidR="00BF05C1">
        <w:rPr>
          <w:rFonts w:asciiTheme="minorEastAsia" w:hAnsiTheme="minorEastAsia" w:cstheme="minorBidi" w:hint="eastAsia"/>
          <w:color w:val="auto"/>
          <w:sz w:val="21"/>
          <w:szCs w:val="21"/>
        </w:rPr>
        <w:t xml:space="preserve">　</w:t>
      </w:r>
      <w:r w:rsidR="00BF05C1" w:rsidRPr="00BF05C1">
        <w:rPr>
          <w:rFonts w:asciiTheme="minorEastAsia" w:hAnsiTheme="minorEastAsia" w:cstheme="minorBidi" w:hint="eastAsia"/>
          <w:color w:val="auto"/>
          <w:sz w:val="21"/>
          <w:szCs w:val="21"/>
        </w:rPr>
        <w:t>評価書の記載内容</w:t>
      </w:r>
      <w:r w:rsidR="00C5697F">
        <w:rPr>
          <w:rFonts w:asciiTheme="minorEastAsia" w:hAnsiTheme="minorEastAsia" w:cstheme="minorBidi" w:hint="eastAsia"/>
          <w:color w:val="auto"/>
          <w:sz w:val="21"/>
          <w:szCs w:val="21"/>
        </w:rPr>
        <w:t>どおりに運用されているか、年１回担当部署内でチェックを実施し、自己点検を行う。また、</w:t>
      </w:r>
      <w:r w:rsidR="00BF0A6F">
        <w:rPr>
          <w:rFonts w:asciiTheme="minorEastAsia" w:hAnsiTheme="minorEastAsia" w:cstheme="minorBidi" w:hint="eastAsia"/>
          <w:color w:val="auto"/>
          <w:sz w:val="21"/>
          <w:szCs w:val="21"/>
        </w:rPr>
        <w:t>保護</w:t>
      </w:r>
      <w:r w:rsidR="00C5697F" w:rsidRPr="00C5697F">
        <w:rPr>
          <w:rFonts w:asciiTheme="minorEastAsia" w:hAnsiTheme="minorEastAsia" w:cstheme="minorBidi" w:hint="eastAsia"/>
          <w:color w:val="auto"/>
          <w:sz w:val="21"/>
          <w:szCs w:val="21"/>
        </w:rPr>
        <w:t>評価の実施を担当する部署とは異なる部署が、定期又は随時に、監査を行う。</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BF05C1" w:rsidRPr="00BF05C1" w:rsidRDefault="007B2922" w:rsidP="007B2922">
      <w:pPr>
        <w:pStyle w:val="Default"/>
        <w:ind w:leftChars="100" w:left="210" w:firstLineChars="100" w:firstLine="210"/>
        <w:rPr>
          <w:rFonts w:asciiTheme="minorEastAsia" w:hAnsiTheme="minorEastAsia" w:cstheme="minorBidi"/>
          <w:color w:val="auto"/>
          <w:sz w:val="21"/>
          <w:szCs w:val="21"/>
        </w:rPr>
      </w:pPr>
      <w:r w:rsidRPr="007B2922">
        <w:rPr>
          <w:rFonts w:asciiTheme="minorEastAsia" w:hAnsiTheme="minorEastAsia" w:cstheme="minorBidi" w:hint="eastAsia"/>
          <w:color w:val="auto"/>
          <w:sz w:val="21"/>
          <w:szCs w:val="21"/>
        </w:rPr>
        <w:t>職員に対しては、個人情報保護に関する研修を毎年受講させている。未受講者に対しては伝達研修を実施している。</w:t>
      </w:r>
    </w:p>
    <w:p w:rsidR="003F217C" w:rsidRDefault="00BF05C1" w:rsidP="00BF05C1">
      <w:pPr>
        <w:pStyle w:val="Default"/>
        <w:ind w:leftChars="100" w:left="210" w:firstLineChars="100" w:firstLine="210"/>
        <w:rPr>
          <w:rFonts w:asciiTheme="minorEastAsia" w:hAnsiTheme="minorEastAsia" w:cstheme="minorBidi"/>
          <w:color w:val="auto"/>
          <w:sz w:val="21"/>
          <w:szCs w:val="21"/>
        </w:rPr>
      </w:pPr>
      <w:r w:rsidRPr="00BF05C1">
        <w:rPr>
          <w:rFonts w:asciiTheme="minorEastAsia" w:hAnsiTheme="minorEastAsia" w:cstheme="minorBidi" w:hint="eastAsia"/>
          <w:color w:val="auto"/>
          <w:sz w:val="21"/>
          <w:szCs w:val="21"/>
        </w:rPr>
        <w:t>外部委託業者に対しては、契約を締結する際、個人情報取扱特記事項として、従事者への教育・研修等の実施を定めている。</w:t>
      </w:r>
    </w:p>
    <w:p w:rsidR="00BF05C1" w:rsidRDefault="00BF05C1" w:rsidP="00BF05C1">
      <w:pPr>
        <w:pStyle w:val="Default"/>
        <w:rPr>
          <w:rFonts w:asciiTheme="minorEastAsia" w:hAnsiTheme="minorEastAsia" w:cstheme="minorBidi"/>
          <w:color w:val="auto"/>
          <w:sz w:val="21"/>
          <w:szCs w:val="21"/>
        </w:rPr>
      </w:pPr>
    </w:p>
    <w:p w:rsidR="00867F05" w:rsidRPr="0044041A" w:rsidRDefault="00A5557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その５（</w:t>
      </w:r>
      <w:r w:rsidR="00867F05" w:rsidRPr="0044041A">
        <w:rPr>
          <w:rFonts w:asciiTheme="majorEastAsia" w:eastAsiaTheme="majorEastAsia" w:hAnsiTheme="majorEastAsia" w:cstheme="minorBidi" w:hint="eastAsia"/>
          <w:color w:val="auto"/>
          <w:sz w:val="21"/>
          <w:szCs w:val="21"/>
        </w:rPr>
        <w:t>Ⅴ</w:t>
      </w:r>
      <w:r w:rsidR="00BF05C1">
        <w:rPr>
          <w:rFonts w:asciiTheme="majorEastAsia" w:eastAsiaTheme="majorEastAsia" w:hAnsiTheme="majorEastAsia" w:cstheme="minorBidi" w:hint="eastAsia"/>
          <w:color w:val="auto"/>
          <w:sz w:val="21"/>
          <w:szCs w:val="21"/>
        </w:rPr>
        <w:t xml:space="preserve">　</w:t>
      </w:r>
      <w:r w:rsidR="00C5697F">
        <w:rPr>
          <w:rFonts w:asciiTheme="majorEastAsia" w:eastAsiaTheme="majorEastAsia" w:hAnsiTheme="majorEastAsia" w:cstheme="minorBidi" w:hint="eastAsia"/>
          <w:color w:val="auto"/>
          <w:sz w:val="21"/>
          <w:szCs w:val="21"/>
        </w:rPr>
        <w:t>開示請求、</w:t>
      </w:r>
      <w:r w:rsidR="00867F05" w:rsidRPr="0044041A">
        <w:rPr>
          <w:rFonts w:asciiTheme="majorEastAsia" w:eastAsiaTheme="majorEastAsia" w:hAnsiTheme="majorEastAsia" w:cstheme="minorBidi" w:hint="eastAsia"/>
          <w:color w:val="auto"/>
          <w:sz w:val="21"/>
          <w:szCs w:val="21"/>
        </w:rPr>
        <w:t>問合せ</w:t>
      </w:r>
      <w:r>
        <w:rPr>
          <w:rFonts w:asciiTheme="majorEastAsia" w:eastAsiaTheme="majorEastAsia" w:hAnsiTheme="majorEastAsia" w:cstheme="minorBidi" w:hint="eastAsia"/>
          <w:color w:val="auto"/>
          <w:sz w:val="21"/>
          <w:szCs w:val="21"/>
        </w:rPr>
        <w:t>）</w:t>
      </w:r>
    </w:p>
    <w:p w:rsidR="00867F05" w:rsidRPr="0044041A" w:rsidRDefault="003F217C" w:rsidP="00C5697F">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0E0F25"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大阪市中央区大手前２丁目　大阪府庁本館</w:t>
      </w:r>
      <w:r w:rsidR="005938DB">
        <w:rPr>
          <w:rFonts w:asciiTheme="minorEastAsia" w:hAnsiTheme="minorEastAsia" w:cstheme="minorBidi" w:hint="eastAsia"/>
          <w:color w:val="auto"/>
          <w:sz w:val="21"/>
          <w:szCs w:val="21"/>
        </w:rPr>
        <w:t>５</w:t>
      </w:r>
      <w:r w:rsidRPr="0044041A">
        <w:rPr>
          <w:rFonts w:asciiTheme="minorEastAsia" w:hAnsiTheme="minorEastAsia" w:cstheme="minorBidi" w:hint="eastAsia"/>
          <w:color w:val="auto"/>
          <w:sz w:val="21"/>
          <w:szCs w:val="21"/>
        </w:rPr>
        <w:t xml:space="preserve">階　</w:t>
      </w:r>
    </w:p>
    <w:p w:rsidR="00867F05" w:rsidRPr="0044041A" w:rsidRDefault="00905685" w:rsidP="000E0F25">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06-6944-</w:t>
      </w:r>
      <w:r>
        <w:rPr>
          <w:rFonts w:asciiTheme="minorEastAsia" w:hAnsiTheme="minorEastAsia" w:cstheme="minorBidi"/>
          <w:color w:val="auto"/>
          <w:sz w:val="21"/>
          <w:szCs w:val="21"/>
        </w:rPr>
        <w:t>8371</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BF0A6F" w:rsidP="000E0F25">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大阪府</w:t>
      </w:r>
      <w:r w:rsidR="00BF05C1">
        <w:rPr>
          <w:rFonts w:asciiTheme="minorEastAsia" w:hAnsiTheme="minorEastAsia" w:cstheme="minorBidi" w:hint="eastAsia"/>
          <w:color w:val="auto"/>
          <w:sz w:val="21"/>
          <w:szCs w:val="21"/>
        </w:rPr>
        <w:t>財務</w:t>
      </w:r>
      <w:r w:rsidR="00867F05" w:rsidRPr="0044041A">
        <w:rPr>
          <w:rFonts w:asciiTheme="minorEastAsia" w:hAnsiTheme="minorEastAsia" w:cstheme="minorBidi" w:hint="eastAsia"/>
          <w:color w:val="auto"/>
          <w:sz w:val="21"/>
          <w:szCs w:val="21"/>
        </w:rPr>
        <w:t>部</w:t>
      </w:r>
      <w:r w:rsidR="00BF05C1">
        <w:rPr>
          <w:rFonts w:asciiTheme="minorEastAsia" w:hAnsiTheme="minorEastAsia" w:cstheme="minorBidi" w:hint="eastAsia"/>
          <w:color w:val="auto"/>
          <w:sz w:val="21"/>
          <w:szCs w:val="21"/>
        </w:rPr>
        <w:t>税務局税政課税務企画</w:t>
      </w:r>
      <w:r w:rsidR="00867F05" w:rsidRPr="0044041A">
        <w:rPr>
          <w:rFonts w:asciiTheme="minorEastAsia" w:hAnsiTheme="minorEastAsia" w:cstheme="minorBidi" w:hint="eastAsia"/>
          <w:color w:val="auto"/>
          <w:sz w:val="21"/>
          <w:szCs w:val="21"/>
        </w:rPr>
        <w:t>グループ</w:t>
      </w:r>
    </w:p>
    <w:p w:rsidR="00BF0A6F" w:rsidRDefault="000E0F25" w:rsidP="000E0F25">
      <w:pPr>
        <w:pStyle w:val="Default"/>
        <w:ind w:leftChars="200" w:left="420"/>
        <w:rPr>
          <w:rFonts w:asciiTheme="minorEastAsia" w:hAnsiTheme="minorEastAsia" w:cstheme="minorBidi"/>
          <w:color w:val="auto"/>
          <w:sz w:val="21"/>
          <w:szCs w:val="21"/>
        </w:rPr>
      </w:pPr>
      <w:r w:rsidRPr="000E0F25">
        <w:rPr>
          <w:rFonts w:asciiTheme="minorEastAsia" w:hAnsiTheme="minorEastAsia" w:cstheme="minorBidi" w:hint="eastAsia"/>
          <w:color w:val="auto"/>
          <w:sz w:val="21"/>
          <w:szCs w:val="21"/>
        </w:rPr>
        <w:t>大阪市住之江区南港北１丁目１４番１６号</w:t>
      </w:r>
      <w:r w:rsidR="00867F05" w:rsidRPr="0044041A">
        <w:rPr>
          <w:rFonts w:asciiTheme="minorEastAsia" w:hAnsiTheme="minorEastAsia" w:cstheme="minorBidi" w:hint="eastAsia"/>
          <w:color w:val="auto"/>
          <w:sz w:val="21"/>
          <w:szCs w:val="21"/>
        </w:rPr>
        <w:t xml:space="preserve">　</w:t>
      </w:r>
      <w:r w:rsidRPr="000E0F25">
        <w:rPr>
          <w:rFonts w:asciiTheme="minorEastAsia" w:hAnsiTheme="minorEastAsia" w:cstheme="minorBidi" w:hint="eastAsia"/>
          <w:color w:val="auto"/>
          <w:sz w:val="21"/>
          <w:szCs w:val="21"/>
        </w:rPr>
        <w:t>大阪府咲洲庁舎１８階</w:t>
      </w:r>
    </w:p>
    <w:p w:rsidR="00867F05" w:rsidRDefault="000E0F25" w:rsidP="000E0F25">
      <w:pPr>
        <w:pStyle w:val="Default"/>
        <w:ind w:leftChars="200" w:left="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06-6210-911</w:t>
      </w:r>
      <w:r w:rsidR="00867F05" w:rsidRPr="0044041A">
        <w:rPr>
          <w:rFonts w:asciiTheme="minorEastAsia" w:hAnsiTheme="minorEastAsia" w:cstheme="minorBidi" w:hint="eastAsia"/>
          <w:color w:val="auto"/>
          <w:sz w:val="21"/>
          <w:szCs w:val="21"/>
        </w:rPr>
        <w:t>9</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A5557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その６（</w:t>
      </w:r>
      <w:r w:rsidR="00867F05" w:rsidRPr="0044041A">
        <w:rPr>
          <w:rFonts w:asciiTheme="majorEastAsia" w:eastAsiaTheme="majorEastAsia" w:hAnsiTheme="majorEastAsia" w:cstheme="minorBidi" w:hint="eastAsia"/>
          <w:color w:val="auto"/>
          <w:sz w:val="21"/>
          <w:szCs w:val="21"/>
        </w:rPr>
        <w:t>Ⅵ</w:t>
      </w:r>
      <w:r w:rsidR="00BF05C1">
        <w:rPr>
          <w:rFonts w:asciiTheme="majorEastAsia" w:eastAsiaTheme="majorEastAsia" w:hAnsiTheme="majorEastAsia" w:cstheme="minorBidi" w:hint="eastAsia"/>
          <w:color w:val="auto"/>
          <w:sz w:val="21"/>
          <w:szCs w:val="21"/>
        </w:rPr>
        <w:t xml:space="preserve">　</w:t>
      </w:r>
      <w:r w:rsidR="00867F05" w:rsidRPr="0044041A">
        <w:rPr>
          <w:rFonts w:asciiTheme="majorEastAsia" w:eastAsiaTheme="majorEastAsia" w:hAnsiTheme="majorEastAsia" w:cstheme="minorBidi" w:hint="eastAsia"/>
          <w:color w:val="auto"/>
          <w:sz w:val="21"/>
          <w:szCs w:val="21"/>
        </w:rPr>
        <w:t>評価実施手続</w:t>
      </w:r>
      <w:r>
        <w:rPr>
          <w:rFonts w:asciiTheme="majorEastAsia" w:eastAsiaTheme="majorEastAsia" w:hAnsiTheme="majorEastAsia" w:cstheme="minorBidi" w:hint="eastAsia"/>
          <w:color w:val="auto"/>
          <w:sz w:val="21"/>
          <w:szCs w:val="21"/>
        </w:rPr>
        <w:t>）</w:t>
      </w:r>
    </w:p>
    <w:p w:rsidR="00867F05" w:rsidRPr="0044041A" w:rsidRDefault="00BF0A6F" w:rsidP="00B617F0">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基礎項目評価において、しきい値判断の結果、</w:t>
      </w:r>
      <w:r w:rsidR="00867F05" w:rsidRPr="0044041A">
        <w:rPr>
          <w:rFonts w:asciiTheme="minorEastAsia" w:hAnsiTheme="minorEastAsia" w:cstheme="minorBidi" w:hint="eastAsia"/>
          <w:color w:val="auto"/>
          <w:sz w:val="21"/>
          <w:szCs w:val="21"/>
        </w:rPr>
        <w:t>基礎項目評価及び全項目評価の実施が義務付けられる。</w:t>
      </w:r>
    </w:p>
    <w:p w:rsidR="00A47842" w:rsidRDefault="00A47842" w:rsidP="00867F05">
      <w:pPr>
        <w:rPr>
          <w:rFonts w:asciiTheme="minorEastAsia" w:hAnsiTheme="minorEastAsia"/>
          <w:szCs w:val="21"/>
        </w:rPr>
      </w:pPr>
    </w:p>
    <w:p w:rsidR="008E5D17" w:rsidRPr="00867F05" w:rsidRDefault="008E5D17" w:rsidP="00867F05">
      <w:bookmarkStart w:id="0" w:name="_GoBack"/>
      <w:bookmarkEnd w:id="0"/>
    </w:p>
    <w:sectPr w:rsidR="008E5D17" w:rsidRPr="00867F05"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05" w:rsidRDefault="009B2005" w:rsidP="005B460E">
      <w:r>
        <w:separator/>
      </w:r>
    </w:p>
  </w:endnote>
  <w:endnote w:type="continuationSeparator" w:id="0">
    <w:p w:rsidR="009B2005" w:rsidRDefault="009B2005"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05" w:rsidRDefault="009B2005" w:rsidP="005B460E">
      <w:r>
        <w:separator/>
      </w:r>
    </w:p>
  </w:footnote>
  <w:footnote w:type="continuationSeparator" w:id="0">
    <w:p w:rsidR="009B2005" w:rsidRDefault="009B2005" w:rsidP="005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0B2027"/>
    <w:rsid w:val="000E0F25"/>
    <w:rsid w:val="000E47A3"/>
    <w:rsid w:val="0023605C"/>
    <w:rsid w:val="0023760E"/>
    <w:rsid w:val="002953AF"/>
    <w:rsid w:val="003F217C"/>
    <w:rsid w:val="00420798"/>
    <w:rsid w:val="00484E02"/>
    <w:rsid w:val="00586CFC"/>
    <w:rsid w:val="005938DB"/>
    <w:rsid w:val="005B460E"/>
    <w:rsid w:val="0066354A"/>
    <w:rsid w:val="00666722"/>
    <w:rsid w:val="006B00C2"/>
    <w:rsid w:val="006B7923"/>
    <w:rsid w:val="006F6CC9"/>
    <w:rsid w:val="00713509"/>
    <w:rsid w:val="0075110A"/>
    <w:rsid w:val="007B2922"/>
    <w:rsid w:val="007E0BBA"/>
    <w:rsid w:val="00811BD6"/>
    <w:rsid w:val="00867F05"/>
    <w:rsid w:val="008E5D17"/>
    <w:rsid w:val="00905685"/>
    <w:rsid w:val="00930FD4"/>
    <w:rsid w:val="009B2005"/>
    <w:rsid w:val="009D41D6"/>
    <w:rsid w:val="00A47842"/>
    <w:rsid w:val="00A5557D"/>
    <w:rsid w:val="00B617F0"/>
    <w:rsid w:val="00BD7757"/>
    <w:rsid w:val="00BF05C1"/>
    <w:rsid w:val="00BF0A6F"/>
    <w:rsid w:val="00C5697F"/>
    <w:rsid w:val="00CD1349"/>
    <w:rsid w:val="00CF3C03"/>
    <w:rsid w:val="00D429FA"/>
    <w:rsid w:val="00D67C7F"/>
    <w:rsid w:val="00D7532F"/>
    <w:rsid w:val="00ED202D"/>
    <w:rsid w:val="00F1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0AD78"/>
  <w15:docId w15:val="{C5F2640A-F274-42AB-BC98-A0DFAAF4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72B0-847F-4EBB-B231-C9F5E76F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26</cp:revision>
  <cp:lastPrinted>2019-12-10T10:05:00Z</cp:lastPrinted>
  <dcterms:created xsi:type="dcterms:W3CDTF">2015-03-17T06:21:00Z</dcterms:created>
  <dcterms:modified xsi:type="dcterms:W3CDTF">2019-12-16T10:08:00Z</dcterms:modified>
</cp:coreProperties>
</file>