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36" w:rsidRDefault="00B96593" w:rsidP="00EF32D8">
      <w:pPr>
        <w:jc w:val="center"/>
        <w:rPr>
          <w:rFonts w:cs="ＭＳ 明朝"/>
          <w:sz w:val="28"/>
          <w:szCs w:val="28"/>
        </w:rPr>
      </w:pPr>
      <w:r>
        <w:rPr>
          <w:noProof/>
          <w:sz w:val="28"/>
          <w:szCs w:val="28"/>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35pt;margin-top:-33.45pt;width:61.25pt;height:23.7pt;z-index:251659264;visibility:visible;mso-height-percent:200;mso-height-percent:200;mso-width-relative:margin;mso-height-relative:margin" stroked="f">
            <v:textbox style="mso-fit-shape-to-text:t">
              <w:txbxContent>
                <w:p w:rsidR="006568AD" w:rsidRDefault="006568AD">
                  <w:r>
                    <w:rPr>
                      <w:rFonts w:hint="eastAsia"/>
                    </w:rPr>
                    <w:t>別添</w:t>
                  </w:r>
                  <w:r w:rsidR="00C82790">
                    <w:rPr>
                      <w:rFonts w:hint="eastAsia"/>
                    </w:rPr>
                    <w:t>２</w:t>
                  </w:r>
                </w:p>
              </w:txbxContent>
            </v:textbox>
          </v:shape>
        </w:pict>
      </w:r>
      <w:r w:rsidR="00CD09B8">
        <w:rPr>
          <w:rFonts w:cs="ＭＳ 明朝" w:hint="eastAsia"/>
          <w:sz w:val="28"/>
          <w:szCs w:val="28"/>
        </w:rPr>
        <w:t>令和</w:t>
      </w:r>
      <w:r w:rsidR="00A20E69">
        <w:rPr>
          <w:rFonts w:cs="ＭＳ 明朝" w:hint="eastAsia"/>
          <w:sz w:val="28"/>
          <w:szCs w:val="28"/>
        </w:rPr>
        <w:t>２</w:t>
      </w:r>
      <w:r w:rsidR="00A20E69" w:rsidRPr="002D5C36">
        <w:rPr>
          <w:rFonts w:cs="ＭＳ 明朝" w:hint="eastAsia"/>
          <w:sz w:val="28"/>
          <w:szCs w:val="28"/>
        </w:rPr>
        <w:t>年</w:t>
      </w:r>
      <w:r w:rsidR="002A4881" w:rsidRPr="002D5C36">
        <w:rPr>
          <w:rFonts w:cs="ＭＳ 明朝" w:hint="eastAsia"/>
          <w:sz w:val="28"/>
          <w:szCs w:val="28"/>
        </w:rPr>
        <w:t>度</w:t>
      </w:r>
      <w:r w:rsidR="00A103F3">
        <w:rPr>
          <w:rFonts w:cs="ＭＳ 明朝" w:hint="eastAsia"/>
          <w:sz w:val="28"/>
          <w:szCs w:val="28"/>
        </w:rPr>
        <w:t>中学生、</w:t>
      </w:r>
      <w:r w:rsidR="00057D6D" w:rsidRPr="002D5C36">
        <w:rPr>
          <w:rFonts w:cs="ＭＳ 明朝" w:hint="eastAsia"/>
          <w:sz w:val="28"/>
          <w:szCs w:val="28"/>
        </w:rPr>
        <w:t>高校</w:t>
      </w:r>
      <w:r w:rsidR="00A103F3">
        <w:rPr>
          <w:rFonts w:cs="ＭＳ 明朝" w:hint="eastAsia"/>
          <w:sz w:val="28"/>
          <w:szCs w:val="28"/>
        </w:rPr>
        <w:t>１・</w:t>
      </w:r>
      <w:r w:rsidR="00057D6D" w:rsidRPr="002D5C36">
        <w:rPr>
          <w:rFonts w:cs="ＭＳ 明朝" w:hint="eastAsia"/>
          <w:sz w:val="28"/>
          <w:szCs w:val="28"/>
        </w:rPr>
        <w:t>２年生</w:t>
      </w:r>
      <w:r w:rsidR="00A103F3">
        <w:rPr>
          <w:rFonts w:cs="ＭＳ 明朝" w:hint="eastAsia"/>
          <w:sz w:val="28"/>
          <w:szCs w:val="28"/>
        </w:rPr>
        <w:t>、</w:t>
      </w:r>
      <w:r w:rsidR="00772D3C" w:rsidRPr="002D5C36">
        <w:rPr>
          <w:rFonts w:cs="ＭＳ 明朝" w:hint="eastAsia"/>
          <w:sz w:val="28"/>
          <w:szCs w:val="28"/>
        </w:rPr>
        <w:t>大学生</w:t>
      </w:r>
      <w:r w:rsidR="002A4881" w:rsidRPr="002D5C36">
        <w:rPr>
          <w:rFonts w:cs="ＭＳ 明朝" w:hint="eastAsia"/>
          <w:sz w:val="28"/>
          <w:szCs w:val="28"/>
        </w:rPr>
        <w:t>に対する</w:t>
      </w:r>
    </w:p>
    <w:p w:rsidR="00EF32D8" w:rsidRPr="002D5C36" w:rsidRDefault="00667A0D" w:rsidP="00EF32D8">
      <w:pPr>
        <w:jc w:val="center"/>
        <w:rPr>
          <w:rFonts w:cs="ＭＳ 明朝"/>
          <w:sz w:val="28"/>
          <w:szCs w:val="28"/>
        </w:rPr>
      </w:pPr>
      <w:r>
        <w:rPr>
          <w:rFonts w:cs="ＭＳ 明朝" w:hint="eastAsia"/>
          <w:sz w:val="28"/>
          <w:szCs w:val="28"/>
        </w:rPr>
        <w:t>就職ガイダンスの</w:t>
      </w:r>
      <w:r w:rsidR="002A4881" w:rsidRPr="002D5C36">
        <w:rPr>
          <w:rFonts w:cs="ＭＳ 明朝" w:hint="eastAsia"/>
          <w:sz w:val="28"/>
          <w:szCs w:val="28"/>
        </w:rPr>
        <w:t>実施</w:t>
      </w:r>
      <w:r>
        <w:rPr>
          <w:rFonts w:cs="ＭＳ 明朝" w:hint="eastAsia"/>
          <w:sz w:val="28"/>
          <w:szCs w:val="28"/>
        </w:rPr>
        <w:t>について</w:t>
      </w:r>
    </w:p>
    <w:p w:rsidR="00E42A16" w:rsidRPr="00E42A16" w:rsidRDefault="00057D6D" w:rsidP="00EF32D8">
      <w:pPr>
        <w:jc w:val="center"/>
      </w:pPr>
      <w:r>
        <w:rPr>
          <w:rFonts w:cs="ＭＳ 明朝" w:hint="eastAsia"/>
        </w:rPr>
        <w:t>（キャリア形成</w:t>
      </w:r>
      <w:r w:rsidR="00E42A16" w:rsidRPr="00E42A16">
        <w:rPr>
          <w:rFonts w:cs="ＭＳ 明朝" w:hint="eastAsia"/>
        </w:rPr>
        <w:t>支援期コース）</w:t>
      </w:r>
    </w:p>
    <w:p w:rsidR="003576DA" w:rsidRPr="0057177A" w:rsidRDefault="003576DA" w:rsidP="00EF32D8">
      <w:pPr>
        <w:ind w:left="240"/>
      </w:pPr>
    </w:p>
    <w:p w:rsidR="00327B6B" w:rsidRDefault="00327B6B" w:rsidP="00364A2A">
      <w:pPr>
        <w:ind w:firstLineChars="200" w:firstLine="484"/>
        <w:rPr>
          <w:rFonts w:cs="ＭＳ 明朝"/>
        </w:rPr>
      </w:pPr>
      <w:r>
        <w:rPr>
          <w:rFonts w:cs="ＭＳ 明朝" w:hint="eastAsia"/>
        </w:rPr>
        <w:t xml:space="preserve">新規学卒者については､就職活動中に就職を断念し､安易にフリーター等を選択する､　　</w:t>
      </w:r>
    </w:p>
    <w:p w:rsidR="00327B6B" w:rsidRDefault="00327B6B" w:rsidP="00327B6B">
      <w:pPr>
        <w:ind w:left="242" w:hangingChars="100" w:hanging="242"/>
      </w:pPr>
      <w:r>
        <w:rPr>
          <w:rFonts w:cs="ＭＳ 明朝" w:hint="eastAsia"/>
        </w:rPr>
        <w:t xml:space="preserve">　就職しても中卒者で約６割５分、高卒者で約４割、大卒者で約３割が３年以内に早期離職するといった状況がみられるところであり、就職活動を開始する前に十分な就職へ</w:t>
      </w:r>
      <w:r w:rsidR="00364A2A">
        <w:rPr>
          <w:rFonts w:cs="ＭＳ 明朝" w:hint="eastAsia"/>
        </w:rPr>
        <w:t>の動機付けや職業･企業選択能力の向上を図ることが必要となっています</w:t>
      </w:r>
      <w:r>
        <w:rPr>
          <w:rFonts w:cs="ＭＳ 明朝" w:hint="eastAsia"/>
        </w:rPr>
        <w:t>。</w:t>
      </w:r>
    </w:p>
    <w:p w:rsidR="00327B6B" w:rsidRDefault="00327B6B" w:rsidP="00327B6B">
      <w:pPr>
        <w:ind w:left="242" w:hangingChars="100" w:hanging="242"/>
      </w:pPr>
      <w:r>
        <w:rPr>
          <w:rFonts w:cs="ＭＳ 明朝" w:hint="eastAsia"/>
        </w:rPr>
        <w:t xml:space="preserve">　　このため、より早い段階から､就職を希望する生徒や学生に対し､動機</w:t>
      </w:r>
      <w:r w:rsidR="00364A2A">
        <w:rPr>
          <w:rFonts w:cs="ＭＳ 明朝" w:hint="eastAsia"/>
        </w:rPr>
        <w:t>付けの向上や適職選択の援助等準備のための就職ガイダンスを実施します</w:t>
      </w:r>
      <w:r>
        <w:rPr>
          <w:rFonts w:cs="ＭＳ 明朝" w:hint="eastAsia"/>
        </w:rPr>
        <w:t>。</w:t>
      </w:r>
    </w:p>
    <w:p w:rsidR="00327B6B" w:rsidRDefault="00327B6B" w:rsidP="00327B6B">
      <w:r>
        <w:rPr>
          <w:rFonts w:cs="ＭＳ 明朝" w:hint="eastAsia"/>
        </w:rPr>
        <w:t xml:space="preserve">　</w:t>
      </w:r>
    </w:p>
    <w:p w:rsidR="00327B6B" w:rsidRDefault="00327B6B" w:rsidP="00327B6B">
      <w:r>
        <w:rPr>
          <w:rFonts w:cs="ＭＳ 明朝" w:hint="eastAsia"/>
        </w:rPr>
        <w:t>１　事業の実施主体</w:t>
      </w:r>
    </w:p>
    <w:p w:rsidR="00327B6B" w:rsidRDefault="00327B6B" w:rsidP="00327B6B">
      <w:pPr>
        <w:ind w:left="240"/>
      </w:pPr>
      <w:r>
        <w:rPr>
          <w:rFonts w:cs="ＭＳ 明朝" w:hint="eastAsia"/>
        </w:rPr>
        <w:t xml:space="preserve">　大原出版　株式会社</w:t>
      </w:r>
      <w:r w:rsidR="00726AF6">
        <w:rPr>
          <w:rFonts w:cs="ＭＳ 明朝" w:hint="eastAsia"/>
        </w:rPr>
        <w:t>（以下、「受託事業者」といいます。）</w:t>
      </w:r>
    </w:p>
    <w:p w:rsidR="00327B6B" w:rsidRPr="00B71834" w:rsidRDefault="00327B6B" w:rsidP="00327B6B">
      <w:pPr>
        <w:ind w:left="240"/>
      </w:pPr>
    </w:p>
    <w:p w:rsidR="00327B6B" w:rsidRDefault="00327B6B" w:rsidP="00327B6B">
      <w:r>
        <w:rPr>
          <w:rFonts w:cs="ＭＳ 明朝" w:hint="eastAsia"/>
        </w:rPr>
        <w:t>２　ガイダンスの</w:t>
      </w:r>
      <w:r w:rsidR="00DA054C">
        <w:rPr>
          <w:rFonts w:cs="ＭＳ 明朝" w:hint="eastAsia"/>
        </w:rPr>
        <w:t>実施方法及び</w:t>
      </w:r>
      <w:r>
        <w:rPr>
          <w:rFonts w:cs="ＭＳ 明朝" w:hint="eastAsia"/>
        </w:rPr>
        <w:t>内容等</w:t>
      </w:r>
    </w:p>
    <w:p w:rsidR="006F0C22" w:rsidRDefault="006F0C22" w:rsidP="006F0C22">
      <w:pPr>
        <w:ind w:firstLineChars="200" w:firstLine="484"/>
        <w:rPr>
          <w:rFonts w:cs="ＭＳ 明朝"/>
        </w:rPr>
      </w:pPr>
      <w:r>
        <w:rPr>
          <w:rFonts w:cs="ＭＳ 明朝" w:hint="eastAsia"/>
        </w:rPr>
        <w:t>以下の（１）及び（２）のいずれかの方法により実施します。</w:t>
      </w:r>
    </w:p>
    <w:p w:rsidR="006F0C22" w:rsidRDefault="006F0C22" w:rsidP="006F0C22">
      <w:r>
        <w:rPr>
          <w:rFonts w:cs="ＭＳ 明朝" w:hint="eastAsia"/>
        </w:rPr>
        <w:t>（１）スクール形式</w:t>
      </w:r>
      <w:r w:rsidRPr="00BB647A">
        <w:rPr>
          <w:rFonts w:cs="ＭＳ 明朝" w:hint="eastAsia"/>
        </w:rPr>
        <w:t>による対面での講義</w:t>
      </w:r>
    </w:p>
    <w:p w:rsidR="006F0C22" w:rsidRDefault="006F0C22" w:rsidP="006F0C22">
      <w:pPr>
        <w:ind w:leftChars="200" w:left="484" w:firstLineChars="100" w:firstLine="242"/>
        <w:rPr>
          <w:rFonts w:cs="ＭＳ 明朝"/>
        </w:rPr>
      </w:pPr>
      <w:r>
        <w:rPr>
          <w:rFonts w:cs="ＭＳ 明朝" w:hint="eastAsia"/>
        </w:rPr>
        <w:t>１回１．５～２時間（１０分程度の休憩を入れて午前または午後で実施）の座学を実施するコースとし、以下ア～カの内容について、</w:t>
      </w:r>
      <w:r w:rsidRPr="00C859C5">
        <w:rPr>
          <w:rFonts w:cs="ＭＳ 明朝" w:hint="eastAsia"/>
        </w:rPr>
        <w:t>スクール形式による対面での講義</w:t>
      </w:r>
      <w:r>
        <w:rPr>
          <w:rFonts w:cs="ＭＳ 明朝" w:hint="eastAsia"/>
        </w:rPr>
        <w:t>を実施します。</w:t>
      </w:r>
      <w:r w:rsidRPr="00855B91">
        <w:rPr>
          <w:rFonts w:cs="ＭＳ 明朝" w:hint="eastAsia"/>
        </w:rPr>
        <w:t>ただし、新型コロナウイルス感染拡大防止の観点から、「換気の悪い密閉空間」「多数が集まる密集場所」「間近で会話や発声をする密</w:t>
      </w:r>
      <w:r>
        <w:rPr>
          <w:rFonts w:cs="ＭＳ 明朝" w:hint="eastAsia"/>
        </w:rPr>
        <w:t>接場面」の３密を回避できる状況であり、</w:t>
      </w:r>
      <w:r w:rsidRPr="00855B91">
        <w:rPr>
          <w:rFonts w:cs="ＭＳ 明朝" w:hint="eastAsia"/>
        </w:rPr>
        <w:t>隣</w:t>
      </w:r>
      <w:r>
        <w:rPr>
          <w:rFonts w:cs="ＭＳ 明朝" w:hint="eastAsia"/>
        </w:rPr>
        <w:t>席と</w:t>
      </w:r>
      <w:r w:rsidRPr="00855B91">
        <w:rPr>
          <w:rFonts w:cs="ＭＳ 明朝" w:hint="eastAsia"/>
        </w:rPr>
        <w:t>の間隔は２ｍ（最低１ｍ）空ける</w:t>
      </w:r>
      <w:r>
        <w:rPr>
          <w:rFonts w:cs="ＭＳ 明朝" w:hint="eastAsia"/>
        </w:rPr>
        <w:t>等、安全が確保できる場合に限ります。</w:t>
      </w:r>
    </w:p>
    <w:p w:rsidR="006F0C22" w:rsidRDefault="006F0C22" w:rsidP="006F0C22">
      <w:pPr>
        <w:ind w:leftChars="200" w:left="484" w:firstLineChars="100" w:firstLine="242"/>
        <w:rPr>
          <w:rFonts w:cs="ＭＳ 明朝"/>
        </w:rPr>
      </w:pPr>
      <w:r>
        <w:rPr>
          <w:rFonts w:cs="ＭＳ 明朝" w:hint="eastAsia"/>
        </w:rPr>
        <w:t>なお、</w:t>
      </w:r>
      <w:r>
        <w:rPr>
          <w:rFonts w:hint="eastAsia"/>
        </w:rPr>
        <w:t>参加者数は１回の講義につき</w:t>
      </w:r>
      <w:r>
        <w:rPr>
          <w:rFonts w:hint="eastAsia"/>
          <w:color w:val="auto"/>
        </w:rPr>
        <w:t>２０名以上とします</w:t>
      </w:r>
      <w:r w:rsidRPr="00891BD9">
        <w:rPr>
          <w:rFonts w:hint="eastAsia"/>
          <w:color w:val="auto"/>
        </w:rPr>
        <w:t>。</w:t>
      </w:r>
    </w:p>
    <w:p w:rsidR="006F0C22" w:rsidRDefault="006F0C22" w:rsidP="006F0C22">
      <w:pPr>
        <w:ind w:leftChars="200" w:left="484" w:firstLineChars="100" w:firstLine="242"/>
      </w:pPr>
      <w:r>
        <w:rPr>
          <w:rFonts w:cs="ＭＳ 明朝" w:hint="eastAsia"/>
        </w:rPr>
        <w:t>また、学校の希望に応じて別日に企業実習（最大３日間）を合わせて実施することも可とします</w:t>
      </w:r>
      <w:r w:rsidR="00DA054C">
        <w:rPr>
          <w:rFonts w:cs="ＭＳ 明朝" w:hint="eastAsia"/>
        </w:rPr>
        <w:t>。</w:t>
      </w:r>
    </w:p>
    <w:p w:rsidR="006F0C22" w:rsidRDefault="006F0C22" w:rsidP="006F0C22">
      <w:pPr>
        <w:ind w:firstLineChars="200" w:firstLine="484"/>
      </w:pPr>
      <w:r>
        <w:rPr>
          <w:rFonts w:cs="ＭＳ 明朝" w:hint="eastAsia"/>
        </w:rPr>
        <w:t>ア　職業選択に関すること</w:t>
      </w:r>
    </w:p>
    <w:p w:rsidR="006F0C22" w:rsidRDefault="006F0C22" w:rsidP="006F0C22">
      <w:pPr>
        <w:ind w:firstLineChars="200" w:firstLine="484"/>
        <w:rPr>
          <w:rFonts w:cs="ＭＳ 明朝"/>
        </w:rPr>
      </w:pPr>
      <w:r>
        <w:rPr>
          <w:rFonts w:cs="ＭＳ 明朝" w:hint="eastAsia"/>
        </w:rPr>
        <w:t>イ　地域の労働市場に関すること</w:t>
      </w:r>
    </w:p>
    <w:p w:rsidR="006F0C22" w:rsidRDefault="006F0C22" w:rsidP="006F0C22">
      <w:pPr>
        <w:ind w:firstLineChars="200" w:firstLine="484"/>
        <w:rPr>
          <w:rFonts w:cs="ＭＳ 明朝"/>
        </w:rPr>
      </w:pPr>
      <w:r>
        <w:rPr>
          <w:rFonts w:cs="ＭＳ 明朝" w:hint="eastAsia"/>
        </w:rPr>
        <w:t>ウ　基礎的素養の向上に関すること</w:t>
      </w:r>
    </w:p>
    <w:p w:rsidR="006F0C22" w:rsidRDefault="006F0C22" w:rsidP="006F0C22">
      <w:pPr>
        <w:ind w:firstLineChars="200" w:firstLine="484"/>
      </w:pPr>
      <w:r>
        <w:rPr>
          <w:rFonts w:cs="ＭＳ 明朝" w:hint="eastAsia"/>
        </w:rPr>
        <w:t>エ　就職活動の進め方、面接等への対応策に関すること</w:t>
      </w:r>
    </w:p>
    <w:p w:rsidR="006F0C22" w:rsidRDefault="006F0C22" w:rsidP="006F0C22">
      <w:pPr>
        <w:ind w:firstLineChars="200" w:firstLine="484"/>
      </w:pPr>
      <w:r>
        <w:rPr>
          <w:rFonts w:cs="ＭＳ 明朝" w:hint="eastAsia"/>
        </w:rPr>
        <w:t>オ　労働法制の基礎知識に関すること</w:t>
      </w:r>
    </w:p>
    <w:p w:rsidR="006F0C22" w:rsidRDefault="006F0C22" w:rsidP="002E6DBC">
      <w:pPr>
        <w:ind w:firstLineChars="200" w:firstLine="484"/>
        <w:rPr>
          <w:rFonts w:cs="ＭＳ 明朝"/>
        </w:rPr>
      </w:pPr>
      <w:r>
        <w:rPr>
          <w:rFonts w:cs="ＭＳ 明朝" w:hint="eastAsia"/>
        </w:rPr>
        <w:t xml:space="preserve">カ　就職支援窓口の周知に関すること　</w:t>
      </w:r>
    </w:p>
    <w:p w:rsidR="006F0C22" w:rsidRDefault="006F0C22" w:rsidP="006F0C22">
      <w:pPr>
        <w:rPr>
          <w:rFonts w:cs="ＭＳ 明朝"/>
        </w:rPr>
      </w:pPr>
      <w:r>
        <w:rPr>
          <w:rFonts w:cs="ＭＳ 明朝" w:hint="eastAsia"/>
        </w:rPr>
        <w:t>（２）ＷＥＢ配信による動画視聴</w:t>
      </w:r>
    </w:p>
    <w:p w:rsidR="002E6DBC" w:rsidRDefault="002E6DBC" w:rsidP="002E6DBC">
      <w:pPr>
        <w:ind w:leftChars="200" w:left="484" w:firstLineChars="100" w:firstLine="242"/>
        <w:rPr>
          <w:rFonts w:cs="ＭＳ 明朝"/>
          <w:color w:val="auto"/>
        </w:rPr>
      </w:pPr>
      <w:r w:rsidRPr="00891BD9">
        <w:rPr>
          <w:rFonts w:cs="ＭＳ 明朝" w:hint="eastAsia"/>
          <w:color w:val="auto"/>
        </w:rPr>
        <w:t>講師派遣が難しい場合（</w:t>
      </w:r>
      <w:r>
        <w:rPr>
          <w:rFonts w:cs="ＭＳ 明朝" w:hint="eastAsia"/>
          <w:color w:val="auto"/>
        </w:rPr>
        <w:t>国や都道府県のガイドラインに基づき、</w:t>
      </w:r>
      <w:r w:rsidRPr="00891BD9">
        <w:rPr>
          <w:rFonts w:cs="ＭＳ 明朝" w:hint="eastAsia"/>
          <w:color w:val="auto"/>
        </w:rPr>
        <w:t>他</w:t>
      </w:r>
      <w:r>
        <w:rPr>
          <w:rFonts w:cs="ＭＳ 明朝" w:hint="eastAsia"/>
          <w:color w:val="auto"/>
        </w:rPr>
        <w:t>府県を跨る移動に制限が生じている</w:t>
      </w:r>
      <w:r w:rsidRPr="00891BD9">
        <w:rPr>
          <w:rFonts w:cs="ＭＳ 明朝" w:hint="eastAsia"/>
          <w:color w:val="auto"/>
        </w:rPr>
        <w:t>場合等）や、参加人数が２０名未満の場合等</w:t>
      </w:r>
      <w:r>
        <w:rPr>
          <w:rFonts w:cs="ＭＳ 明朝" w:hint="eastAsia"/>
          <w:color w:val="auto"/>
        </w:rPr>
        <w:t>、</w:t>
      </w:r>
      <w:r w:rsidRPr="00F17FBE">
        <w:rPr>
          <w:rFonts w:cs="ＭＳ 明朝" w:hint="eastAsia"/>
          <w:color w:val="auto"/>
        </w:rPr>
        <w:t>スクール形式による対面での講義</w:t>
      </w:r>
      <w:r>
        <w:rPr>
          <w:rFonts w:cs="ＭＳ 明朝" w:hint="eastAsia"/>
          <w:color w:val="auto"/>
        </w:rPr>
        <w:t>の要件を満たさない場合</w:t>
      </w:r>
      <w:r w:rsidRPr="00891BD9">
        <w:rPr>
          <w:rFonts w:cs="ＭＳ 明朝" w:hint="eastAsia"/>
          <w:color w:val="auto"/>
        </w:rPr>
        <w:t>は、</w:t>
      </w:r>
      <w:r>
        <w:rPr>
          <w:rFonts w:cs="ＭＳ 明朝" w:hint="eastAsia"/>
          <w:color w:val="auto"/>
        </w:rPr>
        <w:t>上記（１）ア～カの内容の</w:t>
      </w:r>
      <w:r w:rsidRPr="00891BD9">
        <w:rPr>
          <w:rFonts w:cs="ＭＳ 明朝" w:hint="eastAsia"/>
          <w:color w:val="auto"/>
        </w:rPr>
        <w:t>動画コンテンツを</w:t>
      </w:r>
      <w:proofErr w:type="spellStart"/>
      <w:r w:rsidRPr="00891BD9">
        <w:rPr>
          <w:rFonts w:cs="ＭＳ 明朝" w:hint="eastAsia"/>
          <w:color w:val="auto"/>
        </w:rPr>
        <w:t>youtube</w:t>
      </w:r>
      <w:proofErr w:type="spellEnd"/>
      <w:r>
        <w:rPr>
          <w:rFonts w:cs="ＭＳ 明朝" w:hint="eastAsia"/>
          <w:color w:val="auto"/>
        </w:rPr>
        <w:t>により配信します</w:t>
      </w:r>
      <w:r w:rsidRPr="00891BD9">
        <w:rPr>
          <w:rFonts w:cs="ＭＳ 明朝" w:hint="eastAsia"/>
          <w:color w:val="auto"/>
        </w:rPr>
        <w:t>。</w:t>
      </w:r>
    </w:p>
    <w:p w:rsidR="002E6DBC" w:rsidRDefault="002E6DBC" w:rsidP="002E6DBC">
      <w:pPr>
        <w:ind w:left="484" w:hangingChars="200" w:hanging="484"/>
        <w:rPr>
          <w:rFonts w:cs="ＭＳ 明朝"/>
          <w:color w:val="auto"/>
        </w:rPr>
      </w:pPr>
      <w:r>
        <w:rPr>
          <w:rFonts w:cs="ＭＳ 明朝" w:hint="eastAsia"/>
          <w:color w:val="auto"/>
        </w:rPr>
        <w:t xml:space="preserve">　　　動画は受託事業者が指定した日時に、学校関係者の管理のもと、学校において視聴し、生徒が自宅等で自由に視聴することはできません。実施日の一週間程度前に、受託事業者から</w:t>
      </w:r>
      <w:proofErr w:type="spellStart"/>
      <w:r>
        <w:rPr>
          <w:rFonts w:cs="ＭＳ 明朝" w:hint="eastAsia"/>
          <w:color w:val="auto"/>
        </w:rPr>
        <w:t>youtube</w:t>
      </w:r>
      <w:proofErr w:type="spellEnd"/>
      <w:r>
        <w:rPr>
          <w:rFonts w:cs="ＭＳ 明朝" w:hint="eastAsia"/>
          <w:color w:val="auto"/>
        </w:rPr>
        <w:t>の限定公開用ＵＲＬが学校宛に送付されるため、学校においては実施日までに</w:t>
      </w:r>
      <w:r w:rsidRPr="0083717E">
        <w:rPr>
          <w:rFonts w:cs="ＭＳ 明朝" w:hint="eastAsia"/>
          <w:color w:val="auto"/>
        </w:rPr>
        <w:t>動画視聴</w:t>
      </w:r>
      <w:r>
        <w:rPr>
          <w:rFonts w:cs="ＭＳ 明朝" w:hint="eastAsia"/>
          <w:color w:val="auto"/>
        </w:rPr>
        <w:t>の準備を行う必要があります。</w:t>
      </w:r>
    </w:p>
    <w:p w:rsidR="002E6DBC" w:rsidRPr="00891BD9" w:rsidRDefault="002E6DBC" w:rsidP="002E6DBC">
      <w:pPr>
        <w:ind w:left="484" w:hangingChars="200" w:hanging="484"/>
        <w:rPr>
          <w:rFonts w:cs="ＭＳ 明朝"/>
          <w:color w:val="auto"/>
        </w:rPr>
      </w:pPr>
      <w:r>
        <w:rPr>
          <w:rFonts w:cs="ＭＳ 明朝" w:hint="eastAsia"/>
          <w:color w:val="auto"/>
        </w:rPr>
        <w:t xml:space="preserve">　　　</w:t>
      </w:r>
      <w:r w:rsidRPr="0083717E">
        <w:rPr>
          <w:rFonts w:cs="ＭＳ 明朝" w:hint="eastAsia"/>
          <w:color w:val="auto"/>
        </w:rPr>
        <w:t>なお、動画の内容については、講師がガイダンス</w:t>
      </w:r>
      <w:r>
        <w:rPr>
          <w:rFonts w:cs="ＭＳ 明朝" w:hint="eastAsia"/>
          <w:color w:val="auto"/>
        </w:rPr>
        <w:t>を行った際の録画映像のため、学</w:t>
      </w:r>
      <w:r>
        <w:rPr>
          <w:rFonts w:cs="ＭＳ 明朝" w:hint="eastAsia"/>
          <w:color w:val="auto"/>
        </w:rPr>
        <w:lastRenderedPageBreak/>
        <w:t>校側から質問等を行うことはできません</w:t>
      </w:r>
      <w:r w:rsidRPr="0083717E">
        <w:rPr>
          <w:rFonts w:cs="ＭＳ 明朝" w:hint="eastAsia"/>
          <w:color w:val="auto"/>
        </w:rPr>
        <w:t>。</w:t>
      </w:r>
    </w:p>
    <w:p w:rsidR="002E6DBC" w:rsidRPr="00ED3F64" w:rsidRDefault="002E6DBC" w:rsidP="002E6DBC">
      <w:pPr>
        <w:ind w:left="484" w:hangingChars="200" w:hanging="484"/>
        <w:rPr>
          <w:rFonts w:cs="ＭＳ 明朝"/>
          <w:color w:val="auto"/>
        </w:rPr>
      </w:pPr>
      <w:r>
        <w:rPr>
          <w:rFonts w:cs="ＭＳ 明朝" w:hint="eastAsia"/>
          <w:color w:val="auto"/>
        </w:rPr>
        <w:t xml:space="preserve">　　　また</w:t>
      </w:r>
      <w:r w:rsidRPr="00073BF3">
        <w:rPr>
          <w:rFonts w:cs="ＭＳ 明朝" w:hint="eastAsia"/>
          <w:color w:val="auto"/>
        </w:rPr>
        <w:t>、学校の希望に応</w:t>
      </w:r>
      <w:r>
        <w:rPr>
          <w:rFonts w:cs="ＭＳ 明朝" w:hint="eastAsia"/>
          <w:color w:val="auto"/>
        </w:rPr>
        <w:t>じて別日に企業実習（最大３日間）を合わせて実施することも可とします</w:t>
      </w:r>
      <w:r w:rsidRPr="00073BF3">
        <w:rPr>
          <w:rFonts w:cs="ＭＳ 明朝" w:hint="eastAsia"/>
          <w:color w:val="auto"/>
        </w:rPr>
        <w:t>。</w:t>
      </w:r>
    </w:p>
    <w:p w:rsidR="00327B6B" w:rsidRPr="006F0C22" w:rsidRDefault="00327B6B" w:rsidP="00327B6B"/>
    <w:p w:rsidR="00327B6B" w:rsidRDefault="00327B6B" w:rsidP="00327B6B">
      <w:r>
        <w:rPr>
          <w:rFonts w:cs="ＭＳ 明朝" w:hint="eastAsia"/>
        </w:rPr>
        <w:t>３　受講対象者</w:t>
      </w:r>
    </w:p>
    <w:p w:rsidR="00327B6B" w:rsidRDefault="00364A2A" w:rsidP="00327B6B">
      <w:r>
        <w:rPr>
          <w:rFonts w:cs="ＭＳ 明朝" w:hint="eastAsia"/>
        </w:rPr>
        <w:t xml:space="preserve">　　中学生、高校１・２年生または大学生とします</w:t>
      </w:r>
      <w:r w:rsidR="00327B6B">
        <w:rPr>
          <w:rFonts w:cs="ＭＳ 明朝" w:hint="eastAsia"/>
        </w:rPr>
        <w:t>。</w:t>
      </w:r>
    </w:p>
    <w:p w:rsidR="00327B6B" w:rsidRPr="000435BE" w:rsidRDefault="00327B6B" w:rsidP="00327B6B"/>
    <w:p w:rsidR="00327B6B" w:rsidRDefault="00327B6B" w:rsidP="00327B6B">
      <w:r>
        <w:rPr>
          <w:rFonts w:cs="ＭＳ 明朝" w:hint="eastAsia"/>
        </w:rPr>
        <w:t>４　開催予定回数等</w:t>
      </w:r>
    </w:p>
    <w:p w:rsidR="00D17532" w:rsidRDefault="00364A2A" w:rsidP="00D17532">
      <w:pPr>
        <w:ind w:left="242" w:hangingChars="100" w:hanging="242"/>
        <w:rPr>
          <w:rFonts w:cs="ＭＳ 明朝"/>
          <w:color w:val="auto"/>
        </w:rPr>
      </w:pPr>
      <w:r>
        <w:rPr>
          <w:rFonts w:cs="ＭＳ 明朝" w:hint="eastAsia"/>
        </w:rPr>
        <w:t xml:space="preserve">　　</w:t>
      </w:r>
      <w:r w:rsidR="00786EA1">
        <w:rPr>
          <w:rFonts w:cs="ＭＳ 明朝" w:hint="eastAsia"/>
        </w:rPr>
        <w:t>今年度について</w:t>
      </w:r>
      <w:r w:rsidR="003F397B">
        <w:rPr>
          <w:rFonts w:cs="ＭＳ 明朝" w:hint="eastAsia"/>
        </w:rPr>
        <w:t>は外部会場の使用や合同開催は実施しません。</w:t>
      </w:r>
      <w:r w:rsidR="00DA054C" w:rsidRPr="00073BF3">
        <w:rPr>
          <w:rFonts w:cs="ＭＳ 明朝" w:hint="eastAsia"/>
          <w:color w:val="auto"/>
        </w:rPr>
        <w:t>スクール形式による対面での講義</w:t>
      </w:r>
      <w:r w:rsidR="00DA054C">
        <w:rPr>
          <w:rFonts w:cs="ＭＳ 明朝" w:hint="eastAsia"/>
          <w:color w:val="auto"/>
        </w:rPr>
        <w:t>の開催予定回数は</w:t>
      </w:r>
      <w:r w:rsidR="00DA054C" w:rsidRPr="00177085">
        <w:rPr>
          <w:rFonts w:cs="ＭＳ 明朝" w:hint="eastAsia"/>
          <w:color w:val="auto"/>
        </w:rPr>
        <w:t>７</w:t>
      </w:r>
      <w:r w:rsidR="00DA054C" w:rsidRPr="00177085">
        <w:rPr>
          <w:rFonts w:cs="ＭＳ 明朝" w:hint="eastAsia"/>
        </w:rPr>
        <w:t>回</w:t>
      </w:r>
      <w:r w:rsidR="00DA054C">
        <w:rPr>
          <w:rFonts w:cs="ＭＳ 明朝" w:hint="eastAsia"/>
        </w:rPr>
        <w:t>（７校）</w:t>
      </w:r>
      <w:r w:rsidR="002E6DBC">
        <w:rPr>
          <w:rFonts w:cs="ＭＳ 明朝" w:hint="eastAsia"/>
        </w:rPr>
        <w:t>とし、</w:t>
      </w:r>
      <w:r w:rsidR="002E6DBC" w:rsidRPr="00BB647A">
        <w:rPr>
          <w:rFonts w:cs="ＭＳ 明朝" w:hint="eastAsia"/>
        </w:rPr>
        <w:t>ＷＥＢ配信による</w:t>
      </w:r>
      <w:r w:rsidR="002E6DBC">
        <w:rPr>
          <w:rFonts w:cs="ＭＳ 明朝" w:hint="eastAsia"/>
        </w:rPr>
        <w:t>動画視聴</w:t>
      </w:r>
      <w:r w:rsidR="002E6DBC">
        <w:rPr>
          <w:rFonts w:cs="ＭＳ 明朝" w:hint="eastAsia"/>
          <w:color w:val="auto"/>
        </w:rPr>
        <w:t>の</w:t>
      </w:r>
      <w:r w:rsidR="002E6DBC" w:rsidRPr="00891BD9">
        <w:rPr>
          <w:rFonts w:cs="ＭＳ 明朝" w:hint="eastAsia"/>
          <w:color w:val="auto"/>
        </w:rPr>
        <w:t>開催予定回数は</w:t>
      </w:r>
      <w:r w:rsidR="002E6DBC">
        <w:rPr>
          <w:rFonts w:cs="ＭＳ 明朝" w:hint="eastAsia"/>
        </w:rPr>
        <w:t>若干数とします。</w:t>
      </w:r>
    </w:p>
    <w:p w:rsidR="00327B6B" w:rsidRDefault="00327B6B" w:rsidP="00327B6B">
      <w:pPr>
        <w:ind w:left="242" w:hangingChars="100" w:hanging="242"/>
        <w:rPr>
          <w:rFonts w:cs="ＭＳ 明朝"/>
        </w:rPr>
      </w:pPr>
    </w:p>
    <w:p w:rsidR="00327B6B" w:rsidRDefault="00327B6B" w:rsidP="00327B6B">
      <w:pPr>
        <w:ind w:left="242" w:hangingChars="100" w:hanging="242"/>
      </w:pPr>
      <w:r>
        <w:rPr>
          <w:rFonts w:cs="ＭＳ 明朝" w:hint="eastAsia"/>
        </w:rPr>
        <w:t>５　座学の実施日程及び実施場所等</w:t>
      </w:r>
    </w:p>
    <w:p w:rsidR="00327B6B" w:rsidRPr="009657A6" w:rsidRDefault="00327B6B" w:rsidP="00327B6B">
      <w:pPr>
        <w:ind w:leftChars="100" w:left="242" w:firstLineChars="100" w:firstLine="242"/>
        <w:rPr>
          <w:rFonts w:cs="ＭＳ 明朝"/>
        </w:rPr>
      </w:pPr>
      <w:r>
        <w:rPr>
          <w:rFonts w:cs="ＭＳ 明朝" w:hint="eastAsia"/>
        </w:rPr>
        <w:t>座学の実施日については、</w:t>
      </w:r>
      <w:r w:rsidR="00C82790">
        <w:rPr>
          <w:rFonts w:cs="ＭＳ 明朝" w:hint="eastAsia"/>
        </w:rPr>
        <w:t>令和２</w:t>
      </w:r>
      <w:r>
        <w:rPr>
          <w:rFonts w:cs="ＭＳ 明朝" w:hint="eastAsia"/>
        </w:rPr>
        <w:t>年９</w:t>
      </w:r>
      <w:r w:rsidRPr="003770B7">
        <w:rPr>
          <w:rFonts w:cs="ＭＳ 明朝" w:hint="eastAsia"/>
        </w:rPr>
        <w:t>月</w:t>
      </w:r>
      <w:r w:rsidR="00C54AC3">
        <w:rPr>
          <w:rFonts w:cs="ＭＳ 明朝" w:hint="eastAsia"/>
        </w:rPr>
        <w:t>１日</w:t>
      </w:r>
      <w:r w:rsidRPr="003770B7">
        <w:rPr>
          <w:rFonts w:cs="ＭＳ 明朝" w:hint="eastAsia"/>
        </w:rPr>
        <w:t>から</w:t>
      </w:r>
      <w:r w:rsidR="00C82790">
        <w:rPr>
          <w:rFonts w:cs="ＭＳ 明朝" w:hint="eastAsia"/>
        </w:rPr>
        <w:t>令和３</w:t>
      </w:r>
      <w:r>
        <w:rPr>
          <w:rFonts w:cs="ＭＳ 明朝" w:hint="eastAsia"/>
        </w:rPr>
        <w:t>年３</w:t>
      </w:r>
      <w:r w:rsidRPr="003770B7">
        <w:rPr>
          <w:rFonts w:cs="ＭＳ 明朝" w:hint="eastAsia"/>
        </w:rPr>
        <w:t>月</w:t>
      </w:r>
      <w:r w:rsidR="00C82790">
        <w:rPr>
          <w:rFonts w:cs="ＭＳ 明朝" w:hint="eastAsia"/>
        </w:rPr>
        <w:t>１９</w:t>
      </w:r>
      <w:r w:rsidRPr="003770B7">
        <w:rPr>
          <w:rFonts w:cs="ＭＳ 明朝" w:hint="eastAsia"/>
        </w:rPr>
        <w:t>日迄</w:t>
      </w:r>
      <w:r>
        <w:rPr>
          <w:rFonts w:cs="ＭＳ 明朝" w:hint="eastAsia"/>
        </w:rPr>
        <w:t>の間</w:t>
      </w:r>
      <w:r w:rsidR="00364A2A">
        <w:rPr>
          <w:rFonts w:cs="ＭＳ 明朝" w:hint="eastAsia"/>
        </w:rPr>
        <w:t>で学校が希望する日とし、実施場所については、原則学校の教室とします</w:t>
      </w:r>
      <w:r>
        <w:rPr>
          <w:rFonts w:cs="ＭＳ 明朝" w:hint="eastAsia"/>
        </w:rPr>
        <w:t>。</w:t>
      </w:r>
    </w:p>
    <w:p w:rsidR="00327B6B" w:rsidRPr="00DA054C" w:rsidRDefault="00D17532" w:rsidP="00DA054C">
      <w:pPr>
        <w:ind w:leftChars="100" w:left="242" w:firstLineChars="100" w:firstLine="242"/>
        <w:rPr>
          <w:rFonts w:cs="ＭＳ 明朝"/>
          <w:color w:val="auto"/>
        </w:rPr>
      </w:pPr>
      <w:r w:rsidRPr="00D17532">
        <w:rPr>
          <w:rFonts w:hint="eastAsia"/>
          <w:color w:val="auto"/>
        </w:rPr>
        <w:t>なお、</w:t>
      </w:r>
      <w:r w:rsidR="00DA054C">
        <w:rPr>
          <w:rFonts w:cs="ＭＳ 明朝" w:hint="eastAsia"/>
          <w:color w:val="auto"/>
        </w:rPr>
        <w:t>スクール形式による対面での講義</w:t>
      </w:r>
      <w:r w:rsidRPr="00D17532">
        <w:rPr>
          <w:rFonts w:cs="ＭＳ 明朝" w:hint="eastAsia"/>
          <w:color w:val="auto"/>
        </w:rPr>
        <w:t>を</w:t>
      </w:r>
      <w:r w:rsidR="00327B6B">
        <w:rPr>
          <w:rFonts w:cs="ＭＳ 明朝" w:hint="eastAsia"/>
        </w:rPr>
        <w:t>学校の教室等で実施する</w:t>
      </w:r>
      <w:r w:rsidR="00C54AC3">
        <w:rPr>
          <w:rFonts w:cs="ＭＳ 明朝" w:hint="eastAsia"/>
        </w:rPr>
        <w:t>にあたり</w:t>
      </w:r>
      <w:r w:rsidR="00327B6B">
        <w:rPr>
          <w:rFonts w:cs="ＭＳ 明朝" w:hint="eastAsia"/>
        </w:rPr>
        <w:t>、より効果</w:t>
      </w:r>
      <w:r w:rsidR="009C3884">
        <w:rPr>
          <w:rFonts w:cs="ＭＳ 明朝" w:hint="eastAsia"/>
        </w:rPr>
        <w:t>的な運営を図る</w:t>
      </w:r>
      <w:r w:rsidR="00364A2A">
        <w:rPr>
          <w:rFonts w:cs="ＭＳ 明朝" w:hint="eastAsia"/>
        </w:rPr>
        <w:t>ため以下の（１）から（４）について</w:t>
      </w:r>
      <w:r w:rsidR="00CC3C03">
        <w:rPr>
          <w:rFonts w:cs="ＭＳ 明朝" w:hint="eastAsia"/>
        </w:rPr>
        <w:t>、ご</w:t>
      </w:r>
      <w:r w:rsidR="00364A2A">
        <w:rPr>
          <w:rFonts w:cs="ＭＳ 明朝" w:hint="eastAsia"/>
        </w:rPr>
        <w:t>協力をお願いします</w:t>
      </w:r>
      <w:r w:rsidR="00327B6B">
        <w:rPr>
          <w:rFonts w:cs="ＭＳ 明朝" w:hint="eastAsia"/>
        </w:rPr>
        <w:t>。</w:t>
      </w:r>
    </w:p>
    <w:p w:rsidR="00327B6B" w:rsidRDefault="00327B6B" w:rsidP="00327B6B">
      <w:pPr>
        <w:rPr>
          <w:rFonts w:cs="ＭＳ 明朝"/>
        </w:rPr>
      </w:pPr>
      <w:r>
        <w:rPr>
          <w:rFonts w:cs="ＭＳ 明朝" w:hint="eastAsia"/>
        </w:rPr>
        <w:t>（１）生徒の机・椅子が動かせること。</w:t>
      </w:r>
    </w:p>
    <w:p w:rsidR="00327B6B" w:rsidRDefault="00327B6B" w:rsidP="00327B6B">
      <w:pPr>
        <w:rPr>
          <w:rFonts w:cs="ＭＳ 明朝"/>
        </w:rPr>
      </w:pPr>
      <w:r>
        <w:rPr>
          <w:rFonts w:cs="ＭＳ 明朝" w:hint="eastAsia"/>
        </w:rPr>
        <w:t>（２）黒板（ホワイトボード可）が使用できること。</w:t>
      </w:r>
    </w:p>
    <w:p w:rsidR="00327B6B" w:rsidRDefault="00327B6B" w:rsidP="00327B6B">
      <w:pPr>
        <w:ind w:leftChars="4" w:left="736" w:hangingChars="300" w:hanging="726"/>
        <w:rPr>
          <w:rFonts w:cs="ＭＳ 明朝"/>
        </w:rPr>
      </w:pPr>
      <w:r>
        <w:rPr>
          <w:rFonts w:cs="ＭＳ 明朝" w:hint="eastAsia"/>
        </w:rPr>
        <w:t>（３）マイクが使用できること（会場の広さにより１～２本、学校の一般教室の場合は不要。）。</w:t>
      </w:r>
    </w:p>
    <w:p w:rsidR="00327B6B" w:rsidRDefault="00327B6B" w:rsidP="00327B6B">
      <w:pPr>
        <w:ind w:leftChars="4" w:left="494" w:hangingChars="200" w:hanging="484"/>
        <w:rPr>
          <w:rFonts w:cs="ＭＳ 明朝"/>
        </w:rPr>
      </w:pPr>
      <w:r>
        <w:rPr>
          <w:rFonts w:cs="ＭＳ 明朝" w:hint="eastAsia"/>
        </w:rPr>
        <w:t>（４）</w:t>
      </w:r>
      <w:r w:rsidR="002E6DBC">
        <w:rPr>
          <w:rFonts w:cs="ＭＳ 明朝" w:hint="eastAsia"/>
        </w:rPr>
        <w:t>カリキュラムの都合上及び新型コロナウイルス感染拡大防止</w:t>
      </w:r>
      <w:r w:rsidR="00B96593">
        <w:rPr>
          <w:rFonts w:cs="ＭＳ 明朝" w:hint="eastAsia"/>
        </w:rPr>
        <w:t>のため</w:t>
      </w:r>
      <w:bookmarkStart w:id="0" w:name="_GoBack"/>
      <w:bookmarkEnd w:id="0"/>
      <w:r w:rsidR="002E6DBC">
        <w:rPr>
          <w:rFonts w:cs="ＭＳ 明朝" w:hint="eastAsia"/>
        </w:rPr>
        <w:t>、教室等については一定以上の広さが必要であること。</w:t>
      </w:r>
      <w:r w:rsidR="002E6DBC" w:rsidRPr="006F1441">
        <w:rPr>
          <w:rFonts w:cs="ＭＳ 明朝" w:hint="eastAsia"/>
        </w:rPr>
        <w:t>具体的な条件については受託事業者と協議すること。</w:t>
      </w:r>
    </w:p>
    <w:p w:rsidR="00327B6B" w:rsidRDefault="00327B6B" w:rsidP="00327B6B">
      <w:pPr>
        <w:ind w:leftChars="100" w:left="726" w:hangingChars="200" w:hanging="484"/>
        <w:rPr>
          <w:rFonts w:cs="ＭＳ 明朝"/>
        </w:rPr>
      </w:pPr>
      <w:r>
        <w:rPr>
          <w:rFonts w:cs="ＭＳ 明朝" w:hint="eastAsia"/>
        </w:rPr>
        <w:t xml:space="preserve">　　</w:t>
      </w:r>
    </w:p>
    <w:p w:rsidR="00327B6B" w:rsidRPr="00B87101" w:rsidRDefault="00327B6B" w:rsidP="00327B6B">
      <w:pPr>
        <w:rPr>
          <w:rFonts w:cs="ＭＳ 明朝"/>
        </w:rPr>
      </w:pPr>
      <w:r>
        <w:rPr>
          <w:rFonts w:cs="ＭＳ 明朝" w:hint="eastAsia"/>
        </w:rPr>
        <w:t>６　企業実習の実施日程及び実施期間等</w:t>
      </w:r>
    </w:p>
    <w:p w:rsidR="00327B6B" w:rsidRDefault="00327B6B" w:rsidP="00327B6B">
      <w:pPr>
        <w:ind w:leftChars="100" w:left="242" w:firstLineChars="100" w:firstLine="242"/>
        <w:rPr>
          <w:rFonts w:cs="ＭＳ 明朝"/>
        </w:rPr>
      </w:pPr>
      <w:r>
        <w:rPr>
          <w:rFonts w:cs="ＭＳ 明朝" w:hint="eastAsia"/>
        </w:rPr>
        <w:t>企業実習の実施日については、座学の実施日程と調整の上、</w:t>
      </w:r>
      <w:r w:rsidR="00C82790">
        <w:rPr>
          <w:rFonts w:cs="ＭＳ 明朝" w:hint="eastAsia"/>
        </w:rPr>
        <w:t>令和２</w:t>
      </w:r>
      <w:r>
        <w:rPr>
          <w:rFonts w:cs="ＭＳ 明朝" w:hint="eastAsia"/>
        </w:rPr>
        <w:t>年９</w:t>
      </w:r>
      <w:r w:rsidRPr="003770B7">
        <w:rPr>
          <w:rFonts w:cs="ＭＳ 明朝" w:hint="eastAsia"/>
        </w:rPr>
        <w:t>月</w:t>
      </w:r>
      <w:r w:rsidR="00C54AC3">
        <w:rPr>
          <w:rFonts w:cs="ＭＳ 明朝" w:hint="eastAsia"/>
        </w:rPr>
        <w:t>１日</w:t>
      </w:r>
      <w:r w:rsidRPr="003770B7">
        <w:rPr>
          <w:rFonts w:cs="ＭＳ 明朝" w:hint="eastAsia"/>
        </w:rPr>
        <w:t>から</w:t>
      </w:r>
      <w:r w:rsidR="00C82790">
        <w:rPr>
          <w:rFonts w:cs="ＭＳ 明朝" w:hint="eastAsia"/>
        </w:rPr>
        <w:t>令和３年３月１９</w:t>
      </w:r>
      <w:r w:rsidRPr="003770B7">
        <w:rPr>
          <w:rFonts w:cs="ＭＳ 明朝" w:hint="eastAsia"/>
        </w:rPr>
        <w:t>日迄</w:t>
      </w:r>
      <w:r>
        <w:rPr>
          <w:rFonts w:cs="ＭＳ 明朝" w:hint="eastAsia"/>
        </w:rPr>
        <w:t>の間で学校及び実習先企業と</w:t>
      </w:r>
      <w:r w:rsidR="00B247BE">
        <w:rPr>
          <w:rFonts w:cs="ＭＳ 明朝" w:hint="eastAsia"/>
        </w:rPr>
        <w:t>協議のうえ決定することとし、実施場所については、実習先企業とします</w:t>
      </w:r>
      <w:r>
        <w:rPr>
          <w:rFonts w:cs="ＭＳ 明朝" w:hint="eastAsia"/>
        </w:rPr>
        <w:t>。</w:t>
      </w:r>
    </w:p>
    <w:p w:rsidR="00327B6B" w:rsidRPr="000A0403" w:rsidRDefault="00327B6B" w:rsidP="00327B6B">
      <w:pPr>
        <w:ind w:leftChars="100" w:left="242" w:firstLineChars="100" w:firstLine="242"/>
        <w:rPr>
          <w:rFonts w:cs="ＭＳ 明朝"/>
        </w:rPr>
      </w:pPr>
      <w:r>
        <w:rPr>
          <w:rFonts w:cs="ＭＳ 明朝" w:hint="eastAsia"/>
        </w:rPr>
        <w:t>また、実施期間については、学校の要望に応じて調整しながら最大３日間と</w:t>
      </w:r>
      <w:r w:rsidR="00B247BE">
        <w:rPr>
          <w:rFonts w:cs="ＭＳ 明朝" w:hint="eastAsia"/>
        </w:rPr>
        <w:t>し、実習先企業の選定、企業実習の内容に関しては協議のうえ決定します</w:t>
      </w:r>
      <w:r>
        <w:rPr>
          <w:rFonts w:cs="ＭＳ 明朝" w:hint="eastAsia"/>
        </w:rPr>
        <w:t>。</w:t>
      </w:r>
    </w:p>
    <w:p w:rsidR="00327B6B" w:rsidRDefault="00327B6B" w:rsidP="00327B6B">
      <w:pPr>
        <w:rPr>
          <w:rFonts w:cs="ＭＳ 明朝"/>
        </w:rPr>
      </w:pPr>
    </w:p>
    <w:p w:rsidR="00327B6B" w:rsidRDefault="00327B6B" w:rsidP="00327B6B">
      <w:pPr>
        <w:rPr>
          <w:rFonts w:cs="ＭＳ 明朝"/>
        </w:rPr>
      </w:pPr>
      <w:r>
        <w:rPr>
          <w:rFonts w:cs="ＭＳ 明朝" w:hint="eastAsia"/>
        </w:rPr>
        <w:t>７　受講申込等</w:t>
      </w:r>
    </w:p>
    <w:p w:rsidR="00327B6B" w:rsidRDefault="00327B6B" w:rsidP="00327B6B">
      <w:pPr>
        <w:rPr>
          <w:rFonts w:cs="ＭＳ 明朝"/>
        </w:rPr>
      </w:pPr>
      <w:r>
        <w:rPr>
          <w:rFonts w:cs="ＭＳ 明朝" w:hint="eastAsia"/>
        </w:rPr>
        <w:t>（１）受講申込方法について</w:t>
      </w:r>
    </w:p>
    <w:p w:rsidR="00327B6B" w:rsidRDefault="009C3884" w:rsidP="00327B6B">
      <w:pPr>
        <w:ind w:left="484" w:hangingChars="200" w:hanging="484"/>
        <w:rPr>
          <w:rFonts w:cs="ＭＳ 明朝"/>
        </w:rPr>
      </w:pPr>
      <w:r>
        <w:rPr>
          <w:rFonts w:cs="ＭＳ 明朝" w:hint="eastAsia"/>
        </w:rPr>
        <w:t xml:space="preserve">　　　学校は、受講申込みを希望する場合、下記の受付期間内に大阪労働局職業安定部</w:t>
      </w:r>
      <w:r w:rsidR="00327B6B">
        <w:rPr>
          <w:rFonts w:cs="ＭＳ 明朝" w:hint="eastAsia"/>
        </w:rPr>
        <w:t>職業安定課（以下「安定課」という。）へ「就職ガイダンス申込書（別紙）」に必要事項を記載の上、</w:t>
      </w:r>
      <w:r w:rsidR="00327B6B">
        <w:rPr>
          <w:rFonts w:cs="ＭＳ 明朝" w:hint="eastAsia"/>
        </w:rPr>
        <w:t>FAX</w:t>
      </w:r>
      <w:r w:rsidR="00B247BE">
        <w:rPr>
          <w:rFonts w:cs="ＭＳ 明朝" w:hint="eastAsia"/>
        </w:rPr>
        <w:t>により申</w:t>
      </w:r>
      <w:r>
        <w:rPr>
          <w:rFonts w:cs="ＭＳ 明朝" w:hint="eastAsia"/>
        </w:rPr>
        <w:t>し込んでください</w:t>
      </w:r>
      <w:r w:rsidR="00327B6B">
        <w:rPr>
          <w:rFonts w:cs="ＭＳ 明朝" w:hint="eastAsia"/>
        </w:rPr>
        <w:t>。</w:t>
      </w:r>
    </w:p>
    <w:p w:rsidR="00327B6B" w:rsidRDefault="00327B6B" w:rsidP="00D17532">
      <w:pPr>
        <w:ind w:leftChars="200" w:left="484" w:firstLineChars="100" w:firstLine="242"/>
        <w:rPr>
          <w:rFonts w:cs="ＭＳ 明朝"/>
        </w:rPr>
      </w:pPr>
      <w:r>
        <w:rPr>
          <w:rFonts w:cs="ＭＳ 明朝" w:hint="eastAsia"/>
        </w:rPr>
        <w:t>なお、実習先企業の</w:t>
      </w:r>
      <w:r w:rsidR="009C3884">
        <w:rPr>
          <w:rFonts w:cs="ＭＳ 明朝" w:hint="eastAsia"/>
        </w:rPr>
        <w:t>都合により、企業実習の希望に添えない場合があることに留意願います</w:t>
      </w:r>
      <w:r>
        <w:rPr>
          <w:rFonts w:cs="ＭＳ 明朝" w:hint="eastAsia"/>
        </w:rPr>
        <w:t>。</w:t>
      </w:r>
    </w:p>
    <w:p w:rsidR="00327B6B" w:rsidRDefault="00327B6B" w:rsidP="00327B6B">
      <w:r>
        <w:rPr>
          <w:rFonts w:hint="eastAsia"/>
        </w:rPr>
        <w:t>（２）申込書受付期間について</w:t>
      </w:r>
    </w:p>
    <w:p w:rsidR="00327B6B" w:rsidRDefault="00327B6B" w:rsidP="00327B6B">
      <w:pPr>
        <w:ind w:left="484" w:hangingChars="200" w:hanging="484"/>
      </w:pPr>
      <w:r>
        <w:rPr>
          <w:rFonts w:hint="eastAsia"/>
        </w:rPr>
        <w:t xml:space="preserve">　　　就職ガイダンス申込書受付期間は、</w:t>
      </w:r>
      <w:r w:rsidR="00B247BE">
        <w:rPr>
          <w:rFonts w:hint="eastAsia"/>
        </w:rPr>
        <w:t>以下の通りとします</w:t>
      </w:r>
      <w:r>
        <w:rPr>
          <w:rFonts w:hint="eastAsia"/>
        </w:rPr>
        <w:t>。</w:t>
      </w:r>
    </w:p>
    <w:p w:rsidR="00327B6B" w:rsidRDefault="00B247BE" w:rsidP="00327B6B">
      <w:pPr>
        <w:pStyle w:val="ad"/>
        <w:numPr>
          <w:ilvl w:val="0"/>
          <w:numId w:val="4"/>
        </w:numPr>
        <w:ind w:leftChars="0"/>
      </w:pPr>
      <w:r>
        <w:rPr>
          <w:rFonts w:hint="eastAsia"/>
        </w:rPr>
        <w:t>９月実施希望の場合は、</w:t>
      </w:r>
      <w:r w:rsidR="00C82790">
        <w:rPr>
          <w:rFonts w:cs="ＭＳ 明朝" w:hint="eastAsia"/>
        </w:rPr>
        <w:t>令和２</w:t>
      </w:r>
      <w:r w:rsidR="00D17532">
        <w:rPr>
          <w:rFonts w:hint="eastAsia"/>
        </w:rPr>
        <w:t>年６月１６日（火</w:t>
      </w:r>
      <w:r>
        <w:rPr>
          <w:rFonts w:hint="eastAsia"/>
        </w:rPr>
        <w:t>）までとします</w:t>
      </w:r>
      <w:r w:rsidR="00327B6B">
        <w:rPr>
          <w:rFonts w:hint="eastAsia"/>
        </w:rPr>
        <w:t>。</w:t>
      </w:r>
    </w:p>
    <w:p w:rsidR="00327B6B" w:rsidRDefault="00327B6B" w:rsidP="00327B6B">
      <w:pPr>
        <w:pStyle w:val="ad"/>
        <w:numPr>
          <w:ilvl w:val="0"/>
          <w:numId w:val="4"/>
        </w:numPr>
        <w:ind w:leftChars="0"/>
      </w:pPr>
      <w:r>
        <w:rPr>
          <w:rFonts w:hint="eastAsia"/>
        </w:rPr>
        <w:t>１０月</w:t>
      </w:r>
      <w:r w:rsidR="00B247BE">
        <w:rPr>
          <w:rFonts w:hint="eastAsia"/>
        </w:rPr>
        <w:t>から１１月実施希望の場合は、</w:t>
      </w:r>
      <w:r w:rsidR="00C82790">
        <w:rPr>
          <w:rFonts w:cs="ＭＳ 明朝" w:hint="eastAsia"/>
        </w:rPr>
        <w:t>令和２</w:t>
      </w:r>
      <w:r w:rsidR="00C82790">
        <w:rPr>
          <w:rFonts w:hint="eastAsia"/>
        </w:rPr>
        <w:t>年８月２６日（水</w:t>
      </w:r>
      <w:r w:rsidR="00B247BE">
        <w:rPr>
          <w:rFonts w:hint="eastAsia"/>
        </w:rPr>
        <w:t>）までとします</w:t>
      </w:r>
      <w:r>
        <w:rPr>
          <w:rFonts w:hint="eastAsia"/>
        </w:rPr>
        <w:t>。</w:t>
      </w:r>
    </w:p>
    <w:p w:rsidR="00327B6B" w:rsidRDefault="00327B6B" w:rsidP="00327B6B">
      <w:pPr>
        <w:pStyle w:val="ad"/>
        <w:numPr>
          <w:ilvl w:val="0"/>
          <w:numId w:val="4"/>
        </w:numPr>
        <w:ind w:leftChars="0"/>
      </w:pPr>
      <w:r>
        <w:rPr>
          <w:rFonts w:hint="eastAsia"/>
        </w:rPr>
        <w:t>１</w:t>
      </w:r>
      <w:r w:rsidR="00B247BE">
        <w:rPr>
          <w:rFonts w:hint="eastAsia"/>
        </w:rPr>
        <w:t>２月以降に実施希望の場合は、</w:t>
      </w:r>
      <w:r w:rsidR="00C82790">
        <w:rPr>
          <w:rFonts w:cs="ＭＳ 明朝" w:hint="eastAsia"/>
        </w:rPr>
        <w:t>令和</w:t>
      </w:r>
      <w:r w:rsidR="00C54AC3">
        <w:rPr>
          <w:rFonts w:cs="ＭＳ 明朝" w:hint="eastAsia"/>
        </w:rPr>
        <w:t>２</w:t>
      </w:r>
      <w:r w:rsidR="00C82790">
        <w:rPr>
          <w:rFonts w:hint="eastAsia"/>
        </w:rPr>
        <w:t>年９月２３日（水</w:t>
      </w:r>
      <w:r w:rsidR="00B247BE">
        <w:rPr>
          <w:rFonts w:hint="eastAsia"/>
        </w:rPr>
        <w:t>）までとします</w:t>
      </w:r>
      <w:r>
        <w:rPr>
          <w:rFonts w:hint="eastAsia"/>
        </w:rPr>
        <w:t>。</w:t>
      </w:r>
    </w:p>
    <w:p w:rsidR="00327B6B" w:rsidRPr="006834E8" w:rsidRDefault="00327B6B" w:rsidP="00327B6B">
      <w:pPr>
        <w:ind w:leftChars="200" w:left="484" w:firstLineChars="100" w:firstLine="242"/>
      </w:pPr>
      <w:r>
        <w:rPr>
          <w:rFonts w:hint="eastAsia"/>
        </w:rPr>
        <w:lastRenderedPageBreak/>
        <w:t>なお、受付期間内に申込が困難な場合は、開催の可否について受</w:t>
      </w:r>
      <w:r w:rsidR="00B247BE">
        <w:rPr>
          <w:rFonts w:hint="eastAsia"/>
        </w:rPr>
        <w:t>託事業者へ個別に照会、調整を行うため、事前に安定課へ連絡してください</w:t>
      </w:r>
      <w:r>
        <w:rPr>
          <w:rFonts w:hint="eastAsia"/>
        </w:rPr>
        <w:t>。</w:t>
      </w:r>
    </w:p>
    <w:p w:rsidR="00327B6B" w:rsidRDefault="00560817" w:rsidP="00327B6B">
      <w:pPr>
        <w:ind w:left="484" w:hangingChars="200" w:hanging="484"/>
      </w:pPr>
      <w:r>
        <w:rPr>
          <w:rFonts w:hint="eastAsia"/>
        </w:rPr>
        <w:t>（３）申込</w:t>
      </w:r>
      <w:r w:rsidR="00327B6B">
        <w:rPr>
          <w:rFonts w:hint="eastAsia"/>
        </w:rPr>
        <w:t>校への通知について</w:t>
      </w:r>
    </w:p>
    <w:p w:rsidR="00327B6B" w:rsidRDefault="00327B6B" w:rsidP="00327B6B">
      <w:pPr>
        <w:ind w:left="484" w:hangingChars="200" w:hanging="484"/>
      </w:pPr>
      <w:r>
        <w:rPr>
          <w:rFonts w:hint="eastAsia"/>
        </w:rPr>
        <w:t xml:space="preserve">　　　申込みのあった学校担</w:t>
      </w:r>
      <w:r w:rsidR="00CC3C03">
        <w:rPr>
          <w:rFonts w:hint="eastAsia"/>
        </w:rPr>
        <w:t>当者に対し、受託事業者から開催</w:t>
      </w:r>
      <w:r w:rsidR="00786EA1">
        <w:rPr>
          <w:rFonts w:hint="eastAsia"/>
        </w:rPr>
        <w:t>の可否</w:t>
      </w:r>
      <w:r w:rsidR="00ED00A4">
        <w:rPr>
          <w:rFonts w:hint="eastAsia"/>
        </w:rPr>
        <w:t>等</w:t>
      </w:r>
      <w:r w:rsidR="00B247BE">
        <w:rPr>
          <w:rFonts w:hint="eastAsia"/>
        </w:rPr>
        <w:t>について通知します</w:t>
      </w:r>
      <w:r>
        <w:rPr>
          <w:rFonts w:hint="eastAsia"/>
        </w:rPr>
        <w:t>。</w:t>
      </w:r>
    </w:p>
    <w:p w:rsidR="00D17532" w:rsidRPr="002D4F51" w:rsidRDefault="00D17532" w:rsidP="00786EA1"/>
    <w:p w:rsidR="00327B6B" w:rsidRDefault="00327B6B" w:rsidP="00327B6B">
      <w:pPr>
        <w:rPr>
          <w:rFonts w:ascii="ＭＳ 明朝"/>
        </w:rPr>
      </w:pPr>
      <w:r>
        <w:rPr>
          <w:rFonts w:cs="ＭＳ 明朝" w:hint="eastAsia"/>
        </w:rPr>
        <w:t xml:space="preserve">８　</w:t>
      </w:r>
      <w:r>
        <w:rPr>
          <w:rFonts w:ascii="ＭＳ 明朝" w:cs="ＭＳ 明朝" w:hint="eastAsia"/>
        </w:rPr>
        <w:t>その他</w:t>
      </w:r>
    </w:p>
    <w:p w:rsidR="003749B6" w:rsidRDefault="003749B6" w:rsidP="003749B6">
      <w:pPr>
        <w:ind w:leftChars="100" w:left="242" w:firstLineChars="100" w:firstLine="242"/>
        <w:rPr>
          <w:rFonts w:ascii="ＭＳ 明朝" w:cs="ＭＳ 明朝"/>
          <w:color w:val="auto"/>
        </w:rPr>
      </w:pPr>
      <w:r>
        <w:rPr>
          <w:rFonts w:ascii="ＭＳ 明朝" w:cs="ＭＳ 明朝" w:hint="eastAsia"/>
          <w:color w:val="auto"/>
        </w:rPr>
        <w:t>ガイダンスが学</w:t>
      </w:r>
      <w:r w:rsidRPr="00F84183">
        <w:rPr>
          <w:rFonts w:ascii="ＭＳ 明朝" w:cs="ＭＳ 明朝" w:hint="eastAsia"/>
          <w:color w:val="auto"/>
        </w:rPr>
        <w:t>生にとって</w:t>
      </w:r>
      <w:r w:rsidR="002E6DBC">
        <w:rPr>
          <w:rFonts w:ascii="ＭＳ 明朝" w:cs="ＭＳ 明朝" w:hint="eastAsia"/>
          <w:color w:val="auto"/>
        </w:rPr>
        <w:t>適切かつ</w:t>
      </w:r>
      <w:r w:rsidRPr="00F84183">
        <w:rPr>
          <w:rFonts w:ascii="ＭＳ 明朝" w:cs="ＭＳ 明朝" w:hint="eastAsia"/>
          <w:color w:val="auto"/>
        </w:rPr>
        <w:t>効果的な事業であるか、ガイダンスの質が確保されて</w:t>
      </w:r>
      <w:r>
        <w:rPr>
          <w:rFonts w:ascii="ＭＳ 明朝" w:cs="ＭＳ 明朝" w:hint="eastAsia"/>
          <w:color w:val="auto"/>
        </w:rPr>
        <w:t>い</w:t>
      </w:r>
      <w:r w:rsidRPr="00F84183">
        <w:rPr>
          <w:rFonts w:ascii="ＭＳ 明朝" w:cs="ＭＳ 明朝" w:hint="eastAsia"/>
          <w:color w:val="auto"/>
        </w:rPr>
        <w:t>るかを確認するため、必ず、学校関係者が立ち会うようにしてください。</w:t>
      </w:r>
    </w:p>
    <w:p w:rsidR="003749B6" w:rsidRDefault="003749B6" w:rsidP="003749B6">
      <w:pPr>
        <w:ind w:leftChars="100" w:left="242" w:firstLineChars="100" w:firstLine="242"/>
      </w:pPr>
      <w:r w:rsidRPr="00F84183">
        <w:rPr>
          <w:rFonts w:ascii="ＭＳ 明朝" w:cs="ＭＳ 明朝" w:hint="eastAsia"/>
          <w:color w:val="auto"/>
        </w:rPr>
        <w:t>なお、</w:t>
      </w:r>
      <w:r>
        <w:rPr>
          <w:rFonts w:hint="eastAsia"/>
        </w:rPr>
        <w:t>管内の学校でガイダンスが実施される際は、公共職業安定所の</w:t>
      </w:r>
      <w:r w:rsidR="00560817">
        <w:rPr>
          <w:rFonts w:hint="eastAsia"/>
        </w:rPr>
        <w:t>職員または就職支援ナビゲーター</w:t>
      </w:r>
      <w:r w:rsidR="00D17532">
        <w:rPr>
          <w:rFonts w:hint="eastAsia"/>
        </w:rPr>
        <w:t>も立ち会うことがあり</w:t>
      </w:r>
      <w:r>
        <w:rPr>
          <w:rFonts w:hint="eastAsia"/>
        </w:rPr>
        <w:t>ます。</w:t>
      </w:r>
    </w:p>
    <w:p w:rsidR="00B353B6" w:rsidRPr="003749B6" w:rsidRDefault="003749B6" w:rsidP="003749B6">
      <w:pPr>
        <w:ind w:leftChars="100" w:left="242" w:firstLineChars="100" w:firstLine="242"/>
        <w:rPr>
          <w:rFonts w:ascii="ＭＳ 明朝"/>
        </w:rPr>
      </w:pPr>
      <w:r>
        <w:rPr>
          <w:rFonts w:hint="eastAsia"/>
        </w:rPr>
        <w:t>また、</w:t>
      </w:r>
      <w:r w:rsidRPr="00F84183">
        <w:rPr>
          <w:rFonts w:ascii="ＭＳ 明朝" w:cs="ＭＳ 明朝" w:hint="eastAsia"/>
          <w:color w:val="auto"/>
        </w:rPr>
        <w:t>ガイダンスに立ち会った学校関係者は、終了後に受託事業者から</w:t>
      </w:r>
      <w:r>
        <w:rPr>
          <w:rFonts w:ascii="ＭＳ 明朝" w:hint="eastAsia"/>
        </w:rPr>
        <w:t>提示されるアンケートについて、内容を記載の上、受託事</w:t>
      </w:r>
      <w:r w:rsidR="00560817">
        <w:rPr>
          <w:rFonts w:ascii="ＭＳ 明朝" w:hint="eastAsia"/>
        </w:rPr>
        <w:t>業者へ提出してください。令和２年度のアンケートについては、ＷＥＢ上のアンケートフォームに入力</w:t>
      </w:r>
      <w:r>
        <w:rPr>
          <w:rFonts w:ascii="ＭＳ 明朝" w:hint="eastAsia"/>
        </w:rPr>
        <w:t>し、受託事業者へ送信する仕組みとなる予定です。</w:t>
      </w:r>
    </w:p>
    <w:sectPr w:rsidR="00B353B6" w:rsidRPr="003749B6" w:rsidSect="00675321">
      <w:headerReference w:type="default" r:id="rId8"/>
      <w:type w:val="continuous"/>
      <w:pgSz w:w="11906" w:h="16838" w:code="9"/>
      <w:pgMar w:top="1134" w:right="1168" w:bottom="1134" w:left="1168" w:header="567" w:footer="720" w:gutter="0"/>
      <w:pgNumType w:start="0"/>
      <w:cols w:space="720"/>
      <w:noEndnote/>
      <w:docGrid w:type="linesAndChars" w:linePitch="33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E2" w:rsidRDefault="00EF0EE2">
      <w:r>
        <w:separator/>
      </w:r>
    </w:p>
  </w:endnote>
  <w:endnote w:type="continuationSeparator" w:id="0">
    <w:p w:rsidR="00EF0EE2" w:rsidRDefault="00EF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E2" w:rsidRDefault="00EF0EE2">
      <w:r>
        <w:rPr>
          <w:rFonts w:ascii="ＭＳ 明朝"/>
          <w:color w:val="auto"/>
          <w:sz w:val="2"/>
          <w:szCs w:val="2"/>
        </w:rPr>
        <w:continuationSeparator/>
      </w:r>
    </w:p>
  </w:footnote>
  <w:footnote w:type="continuationSeparator" w:id="0">
    <w:p w:rsidR="00EF0EE2" w:rsidRDefault="00EF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F7" w:rsidRDefault="004C30F7" w:rsidP="004C30F7">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A30"/>
    <w:multiLevelType w:val="hybridMultilevel"/>
    <w:tmpl w:val="883E50C6"/>
    <w:lvl w:ilvl="0" w:tplc="25B61042">
      <w:start w:val="1"/>
      <w:numFmt w:val="decimalFullWidth"/>
      <w:lvlText w:val="（%1）"/>
      <w:lvlJc w:val="left"/>
      <w:pPr>
        <w:tabs>
          <w:tab w:val="num" w:pos="960"/>
        </w:tabs>
        <w:ind w:left="960" w:hanging="720"/>
      </w:pPr>
      <w:rPr>
        <w:rFonts w:ascii="Times New Roman" w:eastAsia="ＭＳ 明朝" w:hAnsi="Times New Roman"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nsid w:val="21E46540"/>
    <w:multiLevelType w:val="hybridMultilevel"/>
    <w:tmpl w:val="D2F6D1A2"/>
    <w:lvl w:ilvl="0" w:tplc="9DD6B748">
      <w:start w:val="1"/>
      <w:numFmt w:val="decimalEnclosedCircle"/>
      <w:lvlText w:val="%1"/>
      <w:lvlJc w:val="left"/>
      <w:pPr>
        <w:ind w:left="844" w:hanging="360"/>
      </w:pPr>
      <w:rPr>
        <w:rFonts w:cs="ＭＳ 明朝"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
    <w:nsid w:val="5EE0108E"/>
    <w:multiLevelType w:val="hybridMultilevel"/>
    <w:tmpl w:val="A09AC1F2"/>
    <w:lvl w:ilvl="0" w:tplc="FD66DE0A">
      <w:start w:val="1"/>
      <w:numFmt w:val="decimalEnclosedCircle"/>
      <w:lvlText w:val="%1"/>
      <w:lvlJc w:val="left"/>
      <w:pPr>
        <w:ind w:left="1328" w:hanging="360"/>
      </w:pPr>
      <w:rPr>
        <w:rFonts w:cs="ＭＳ 明朝" w:hint="default"/>
      </w:rPr>
    </w:lvl>
    <w:lvl w:ilvl="1" w:tplc="04090017" w:tentative="1">
      <w:start w:val="1"/>
      <w:numFmt w:val="aiueoFullWidth"/>
      <w:lvlText w:val="(%2)"/>
      <w:lvlJc w:val="left"/>
      <w:pPr>
        <w:ind w:left="1808" w:hanging="420"/>
      </w:pPr>
      <w:rPr>
        <w:rFonts w:cs="Times New Roman"/>
      </w:rPr>
    </w:lvl>
    <w:lvl w:ilvl="2" w:tplc="04090011" w:tentative="1">
      <w:start w:val="1"/>
      <w:numFmt w:val="decimalEnclosedCircle"/>
      <w:lvlText w:val="%3"/>
      <w:lvlJc w:val="left"/>
      <w:pPr>
        <w:ind w:left="2228" w:hanging="420"/>
      </w:pPr>
      <w:rPr>
        <w:rFonts w:cs="Times New Roman"/>
      </w:rPr>
    </w:lvl>
    <w:lvl w:ilvl="3" w:tplc="0409000F" w:tentative="1">
      <w:start w:val="1"/>
      <w:numFmt w:val="decimal"/>
      <w:lvlText w:val="%4."/>
      <w:lvlJc w:val="left"/>
      <w:pPr>
        <w:ind w:left="2648" w:hanging="420"/>
      </w:pPr>
      <w:rPr>
        <w:rFonts w:cs="Times New Roman"/>
      </w:rPr>
    </w:lvl>
    <w:lvl w:ilvl="4" w:tplc="04090017" w:tentative="1">
      <w:start w:val="1"/>
      <w:numFmt w:val="aiueoFullWidth"/>
      <w:lvlText w:val="(%5)"/>
      <w:lvlJc w:val="left"/>
      <w:pPr>
        <w:ind w:left="3068" w:hanging="420"/>
      </w:pPr>
      <w:rPr>
        <w:rFonts w:cs="Times New Roman"/>
      </w:rPr>
    </w:lvl>
    <w:lvl w:ilvl="5" w:tplc="04090011" w:tentative="1">
      <w:start w:val="1"/>
      <w:numFmt w:val="decimalEnclosedCircle"/>
      <w:lvlText w:val="%6"/>
      <w:lvlJc w:val="left"/>
      <w:pPr>
        <w:ind w:left="3488" w:hanging="420"/>
      </w:pPr>
      <w:rPr>
        <w:rFonts w:cs="Times New Roman"/>
      </w:rPr>
    </w:lvl>
    <w:lvl w:ilvl="6" w:tplc="0409000F" w:tentative="1">
      <w:start w:val="1"/>
      <w:numFmt w:val="decimal"/>
      <w:lvlText w:val="%7."/>
      <w:lvlJc w:val="left"/>
      <w:pPr>
        <w:ind w:left="3908" w:hanging="420"/>
      </w:pPr>
      <w:rPr>
        <w:rFonts w:cs="Times New Roman"/>
      </w:rPr>
    </w:lvl>
    <w:lvl w:ilvl="7" w:tplc="04090017" w:tentative="1">
      <w:start w:val="1"/>
      <w:numFmt w:val="aiueoFullWidth"/>
      <w:lvlText w:val="(%8)"/>
      <w:lvlJc w:val="left"/>
      <w:pPr>
        <w:ind w:left="4328" w:hanging="420"/>
      </w:pPr>
      <w:rPr>
        <w:rFonts w:cs="Times New Roman"/>
      </w:rPr>
    </w:lvl>
    <w:lvl w:ilvl="8" w:tplc="04090011" w:tentative="1">
      <w:start w:val="1"/>
      <w:numFmt w:val="decimalEnclosedCircle"/>
      <w:lvlText w:val="%9"/>
      <w:lvlJc w:val="left"/>
      <w:pPr>
        <w:ind w:left="4748" w:hanging="420"/>
      </w:pPr>
      <w:rPr>
        <w:rFonts w:cs="Times New Roman"/>
      </w:rPr>
    </w:lvl>
  </w:abstractNum>
  <w:abstractNum w:abstractNumId="3">
    <w:nsid w:val="68C80902"/>
    <w:multiLevelType w:val="hybridMultilevel"/>
    <w:tmpl w:val="7400C84C"/>
    <w:lvl w:ilvl="0" w:tplc="57025B98">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121"/>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C42"/>
    <w:rsid w:val="00006EB7"/>
    <w:rsid w:val="00020F38"/>
    <w:rsid w:val="00024C7A"/>
    <w:rsid w:val="00027FAD"/>
    <w:rsid w:val="00036CEA"/>
    <w:rsid w:val="00042209"/>
    <w:rsid w:val="000435BE"/>
    <w:rsid w:val="00044C42"/>
    <w:rsid w:val="00046B15"/>
    <w:rsid w:val="00053A7A"/>
    <w:rsid w:val="000544F3"/>
    <w:rsid w:val="00055245"/>
    <w:rsid w:val="00055AA8"/>
    <w:rsid w:val="00057D6D"/>
    <w:rsid w:val="00062406"/>
    <w:rsid w:val="0007527E"/>
    <w:rsid w:val="00092A20"/>
    <w:rsid w:val="00094589"/>
    <w:rsid w:val="000A0403"/>
    <w:rsid w:val="000A7024"/>
    <w:rsid w:val="000B59D4"/>
    <w:rsid w:val="000B74F6"/>
    <w:rsid w:val="000C3EF7"/>
    <w:rsid w:val="001107C5"/>
    <w:rsid w:val="00112F03"/>
    <w:rsid w:val="00124551"/>
    <w:rsid w:val="00124E84"/>
    <w:rsid w:val="00135738"/>
    <w:rsid w:val="001406FC"/>
    <w:rsid w:val="0014446F"/>
    <w:rsid w:val="00146BC6"/>
    <w:rsid w:val="00146E81"/>
    <w:rsid w:val="00164038"/>
    <w:rsid w:val="00174D74"/>
    <w:rsid w:val="00177B17"/>
    <w:rsid w:val="00182F7D"/>
    <w:rsid w:val="00190E22"/>
    <w:rsid w:val="001A00B8"/>
    <w:rsid w:val="001B5F9F"/>
    <w:rsid w:val="001D106C"/>
    <w:rsid w:val="001E0184"/>
    <w:rsid w:val="001E424B"/>
    <w:rsid w:val="001E6285"/>
    <w:rsid w:val="00220C75"/>
    <w:rsid w:val="00220DB5"/>
    <w:rsid w:val="002407E2"/>
    <w:rsid w:val="00251B95"/>
    <w:rsid w:val="00254ADD"/>
    <w:rsid w:val="002636EE"/>
    <w:rsid w:val="00283EA7"/>
    <w:rsid w:val="00295DBF"/>
    <w:rsid w:val="00297844"/>
    <w:rsid w:val="002A4881"/>
    <w:rsid w:val="002A68C0"/>
    <w:rsid w:val="002B2C88"/>
    <w:rsid w:val="002B3494"/>
    <w:rsid w:val="002C45D6"/>
    <w:rsid w:val="002C7575"/>
    <w:rsid w:val="002D4F51"/>
    <w:rsid w:val="002D5C36"/>
    <w:rsid w:val="002E269E"/>
    <w:rsid w:val="002E3D96"/>
    <w:rsid w:val="002E6DBC"/>
    <w:rsid w:val="002F1BE4"/>
    <w:rsid w:val="002F42AB"/>
    <w:rsid w:val="00326DFF"/>
    <w:rsid w:val="00327B6B"/>
    <w:rsid w:val="00333BE8"/>
    <w:rsid w:val="00341DD7"/>
    <w:rsid w:val="003528C1"/>
    <w:rsid w:val="0035670B"/>
    <w:rsid w:val="003576DA"/>
    <w:rsid w:val="00357AE4"/>
    <w:rsid w:val="00364A2A"/>
    <w:rsid w:val="003729CF"/>
    <w:rsid w:val="00373BB8"/>
    <w:rsid w:val="003749B6"/>
    <w:rsid w:val="003770B7"/>
    <w:rsid w:val="003807EC"/>
    <w:rsid w:val="00382026"/>
    <w:rsid w:val="00385DF6"/>
    <w:rsid w:val="003918A4"/>
    <w:rsid w:val="003A5566"/>
    <w:rsid w:val="003B5110"/>
    <w:rsid w:val="003C7413"/>
    <w:rsid w:val="003F397B"/>
    <w:rsid w:val="004132AF"/>
    <w:rsid w:val="004146B0"/>
    <w:rsid w:val="0043139A"/>
    <w:rsid w:val="004322A9"/>
    <w:rsid w:val="00435F87"/>
    <w:rsid w:val="004538A8"/>
    <w:rsid w:val="00457623"/>
    <w:rsid w:val="00457E6F"/>
    <w:rsid w:val="00472AB6"/>
    <w:rsid w:val="0047746A"/>
    <w:rsid w:val="00477AC3"/>
    <w:rsid w:val="00481DD9"/>
    <w:rsid w:val="00496ED6"/>
    <w:rsid w:val="004A57F9"/>
    <w:rsid w:val="004B22AD"/>
    <w:rsid w:val="004B260C"/>
    <w:rsid w:val="004C1E8B"/>
    <w:rsid w:val="004C30F7"/>
    <w:rsid w:val="004D28D2"/>
    <w:rsid w:val="004D4838"/>
    <w:rsid w:val="004D5EBE"/>
    <w:rsid w:val="004E52CB"/>
    <w:rsid w:val="004F1A90"/>
    <w:rsid w:val="005267FD"/>
    <w:rsid w:val="00533170"/>
    <w:rsid w:val="00560817"/>
    <w:rsid w:val="005662E0"/>
    <w:rsid w:val="0057177A"/>
    <w:rsid w:val="00576EC3"/>
    <w:rsid w:val="00593FF1"/>
    <w:rsid w:val="005A525C"/>
    <w:rsid w:val="005A61AE"/>
    <w:rsid w:val="005B50B4"/>
    <w:rsid w:val="005F33DF"/>
    <w:rsid w:val="00610A4A"/>
    <w:rsid w:val="00614BF7"/>
    <w:rsid w:val="006158D6"/>
    <w:rsid w:val="00617BD5"/>
    <w:rsid w:val="0062039C"/>
    <w:rsid w:val="00621E7E"/>
    <w:rsid w:val="00626141"/>
    <w:rsid w:val="00642556"/>
    <w:rsid w:val="006513F6"/>
    <w:rsid w:val="006568AD"/>
    <w:rsid w:val="00664047"/>
    <w:rsid w:val="00667A0D"/>
    <w:rsid w:val="00672A06"/>
    <w:rsid w:val="00675321"/>
    <w:rsid w:val="006760A4"/>
    <w:rsid w:val="00677837"/>
    <w:rsid w:val="006907F2"/>
    <w:rsid w:val="006935EA"/>
    <w:rsid w:val="006967A9"/>
    <w:rsid w:val="006D022C"/>
    <w:rsid w:val="006D1768"/>
    <w:rsid w:val="006F0C22"/>
    <w:rsid w:val="00700E7C"/>
    <w:rsid w:val="00704F6D"/>
    <w:rsid w:val="0071792C"/>
    <w:rsid w:val="00722A4D"/>
    <w:rsid w:val="00726AF6"/>
    <w:rsid w:val="007523F3"/>
    <w:rsid w:val="0076053B"/>
    <w:rsid w:val="00766558"/>
    <w:rsid w:val="007705C0"/>
    <w:rsid w:val="00772D3C"/>
    <w:rsid w:val="00776797"/>
    <w:rsid w:val="00776995"/>
    <w:rsid w:val="00780D7A"/>
    <w:rsid w:val="00786EA1"/>
    <w:rsid w:val="00787CD5"/>
    <w:rsid w:val="007900F8"/>
    <w:rsid w:val="007B01AB"/>
    <w:rsid w:val="007D0FC7"/>
    <w:rsid w:val="007E2733"/>
    <w:rsid w:val="007F1A81"/>
    <w:rsid w:val="007F1B6C"/>
    <w:rsid w:val="007F5BAF"/>
    <w:rsid w:val="00830B5E"/>
    <w:rsid w:val="00845E64"/>
    <w:rsid w:val="008706D0"/>
    <w:rsid w:val="00877AE5"/>
    <w:rsid w:val="0088512C"/>
    <w:rsid w:val="00886537"/>
    <w:rsid w:val="008926C8"/>
    <w:rsid w:val="008975BD"/>
    <w:rsid w:val="00897804"/>
    <w:rsid w:val="008A4478"/>
    <w:rsid w:val="008A6371"/>
    <w:rsid w:val="008A63A3"/>
    <w:rsid w:val="008B7625"/>
    <w:rsid w:val="008C34D3"/>
    <w:rsid w:val="008D12E8"/>
    <w:rsid w:val="008D5691"/>
    <w:rsid w:val="008F05F2"/>
    <w:rsid w:val="00900AA3"/>
    <w:rsid w:val="00906025"/>
    <w:rsid w:val="009102DE"/>
    <w:rsid w:val="00914079"/>
    <w:rsid w:val="0092329B"/>
    <w:rsid w:val="00936ABE"/>
    <w:rsid w:val="00944DEA"/>
    <w:rsid w:val="00952A6C"/>
    <w:rsid w:val="009566F9"/>
    <w:rsid w:val="00963E54"/>
    <w:rsid w:val="009657A6"/>
    <w:rsid w:val="00972AEC"/>
    <w:rsid w:val="00982D42"/>
    <w:rsid w:val="009A7397"/>
    <w:rsid w:val="009B391B"/>
    <w:rsid w:val="009B44BE"/>
    <w:rsid w:val="009C2236"/>
    <w:rsid w:val="009C3884"/>
    <w:rsid w:val="009D1686"/>
    <w:rsid w:val="009E46DA"/>
    <w:rsid w:val="009F1D00"/>
    <w:rsid w:val="009F5FFA"/>
    <w:rsid w:val="00A02ED3"/>
    <w:rsid w:val="00A034B3"/>
    <w:rsid w:val="00A07DCE"/>
    <w:rsid w:val="00A103F3"/>
    <w:rsid w:val="00A11593"/>
    <w:rsid w:val="00A17F34"/>
    <w:rsid w:val="00A2021B"/>
    <w:rsid w:val="00A20E69"/>
    <w:rsid w:val="00A21E74"/>
    <w:rsid w:val="00A224EA"/>
    <w:rsid w:val="00A232F9"/>
    <w:rsid w:val="00A244F9"/>
    <w:rsid w:val="00A362D5"/>
    <w:rsid w:val="00A513E0"/>
    <w:rsid w:val="00A54501"/>
    <w:rsid w:val="00A54755"/>
    <w:rsid w:val="00A6474E"/>
    <w:rsid w:val="00A72F94"/>
    <w:rsid w:val="00A90356"/>
    <w:rsid w:val="00A96633"/>
    <w:rsid w:val="00AC4F63"/>
    <w:rsid w:val="00AF6420"/>
    <w:rsid w:val="00B13A14"/>
    <w:rsid w:val="00B247BE"/>
    <w:rsid w:val="00B263CA"/>
    <w:rsid w:val="00B353B6"/>
    <w:rsid w:val="00B52878"/>
    <w:rsid w:val="00B554D4"/>
    <w:rsid w:val="00B63822"/>
    <w:rsid w:val="00B71834"/>
    <w:rsid w:val="00B728C9"/>
    <w:rsid w:val="00B83D45"/>
    <w:rsid w:val="00B87101"/>
    <w:rsid w:val="00B96593"/>
    <w:rsid w:val="00B96E18"/>
    <w:rsid w:val="00BA13A3"/>
    <w:rsid w:val="00BB279F"/>
    <w:rsid w:val="00BC1A4B"/>
    <w:rsid w:val="00BC410A"/>
    <w:rsid w:val="00BE590B"/>
    <w:rsid w:val="00BF5EE1"/>
    <w:rsid w:val="00C04886"/>
    <w:rsid w:val="00C10930"/>
    <w:rsid w:val="00C10CA4"/>
    <w:rsid w:val="00C13A5D"/>
    <w:rsid w:val="00C13D03"/>
    <w:rsid w:val="00C214CE"/>
    <w:rsid w:val="00C23560"/>
    <w:rsid w:val="00C24EAD"/>
    <w:rsid w:val="00C42826"/>
    <w:rsid w:val="00C44344"/>
    <w:rsid w:val="00C54AC3"/>
    <w:rsid w:val="00C80024"/>
    <w:rsid w:val="00C82790"/>
    <w:rsid w:val="00C91A48"/>
    <w:rsid w:val="00C9530D"/>
    <w:rsid w:val="00CB090E"/>
    <w:rsid w:val="00CB28B8"/>
    <w:rsid w:val="00CC3C03"/>
    <w:rsid w:val="00CD09B8"/>
    <w:rsid w:val="00CD1FA4"/>
    <w:rsid w:val="00CD2C3E"/>
    <w:rsid w:val="00CD4AE0"/>
    <w:rsid w:val="00CD670B"/>
    <w:rsid w:val="00CD7A1A"/>
    <w:rsid w:val="00CF2722"/>
    <w:rsid w:val="00CF500B"/>
    <w:rsid w:val="00D010AD"/>
    <w:rsid w:val="00D156D2"/>
    <w:rsid w:val="00D17532"/>
    <w:rsid w:val="00D17C0A"/>
    <w:rsid w:val="00D454D6"/>
    <w:rsid w:val="00D71831"/>
    <w:rsid w:val="00D77D8C"/>
    <w:rsid w:val="00D87DB8"/>
    <w:rsid w:val="00D935FC"/>
    <w:rsid w:val="00D947BB"/>
    <w:rsid w:val="00DA054C"/>
    <w:rsid w:val="00DC0131"/>
    <w:rsid w:val="00DC44B0"/>
    <w:rsid w:val="00DC47C7"/>
    <w:rsid w:val="00DC6C0E"/>
    <w:rsid w:val="00DE2932"/>
    <w:rsid w:val="00DE7350"/>
    <w:rsid w:val="00DF2056"/>
    <w:rsid w:val="00E041B3"/>
    <w:rsid w:val="00E04AB6"/>
    <w:rsid w:val="00E16C59"/>
    <w:rsid w:val="00E37BB2"/>
    <w:rsid w:val="00E42A16"/>
    <w:rsid w:val="00E5572D"/>
    <w:rsid w:val="00E62F13"/>
    <w:rsid w:val="00E73720"/>
    <w:rsid w:val="00E77A0C"/>
    <w:rsid w:val="00E9659F"/>
    <w:rsid w:val="00EA7B12"/>
    <w:rsid w:val="00EB2762"/>
    <w:rsid w:val="00EB5718"/>
    <w:rsid w:val="00EB57BE"/>
    <w:rsid w:val="00EC3862"/>
    <w:rsid w:val="00EC4A0B"/>
    <w:rsid w:val="00ED00A4"/>
    <w:rsid w:val="00EE3831"/>
    <w:rsid w:val="00EE6C3F"/>
    <w:rsid w:val="00EF0EE2"/>
    <w:rsid w:val="00EF32D8"/>
    <w:rsid w:val="00F025E5"/>
    <w:rsid w:val="00F25689"/>
    <w:rsid w:val="00F26F9F"/>
    <w:rsid w:val="00F31C3E"/>
    <w:rsid w:val="00F40D58"/>
    <w:rsid w:val="00F44F6A"/>
    <w:rsid w:val="00F504D1"/>
    <w:rsid w:val="00F61993"/>
    <w:rsid w:val="00F71240"/>
    <w:rsid w:val="00F71A6E"/>
    <w:rsid w:val="00F75E54"/>
    <w:rsid w:val="00F772BB"/>
    <w:rsid w:val="00F82CC3"/>
    <w:rsid w:val="00F84183"/>
    <w:rsid w:val="00F86A4C"/>
    <w:rsid w:val="00FA39B5"/>
    <w:rsid w:val="00FA646C"/>
    <w:rsid w:val="00FA706C"/>
    <w:rsid w:val="00FA75D2"/>
    <w:rsid w:val="00FB103E"/>
    <w:rsid w:val="00FB3270"/>
    <w:rsid w:val="00FC67DD"/>
    <w:rsid w:val="00FD04A1"/>
    <w:rsid w:val="00FD1C8D"/>
    <w:rsid w:val="00FE6A67"/>
    <w:rsid w:val="00FF4266"/>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2C"/>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22C"/>
    <w:pPr>
      <w:tabs>
        <w:tab w:val="center" w:pos="4252"/>
        <w:tab w:val="right" w:pos="8504"/>
      </w:tabs>
      <w:snapToGrid w:val="0"/>
    </w:pPr>
  </w:style>
  <w:style w:type="character" w:customStyle="1" w:styleId="a4">
    <w:name w:val="ヘッダー (文字)"/>
    <w:basedOn w:val="a0"/>
    <w:link w:val="a3"/>
    <w:uiPriority w:val="99"/>
    <w:semiHidden/>
    <w:locked/>
    <w:rsid w:val="006D022C"/>
    <w:rPr>
      <w:rFonts w:ascii="Times New Roman" w:hAnsi="Times New Roman" w:cs="Times New Roman"/>
      <w:color w:val="000000"/>
      <w:kern w:val="0"/>
      <w:sz w:val="24"/>
      <w:szCs w:val="24"/>
    </w:rPr>
  </w:style>
  <w:style w:type="paragraph" w:styleId="a5">
    <w:name w:val="footer"/>
    <w:basedOn w:val="a"/>
    <w:link w:val="a6"/>
    <w:uiPriority w:val="99"/>
    <w:rsid w:val="006D022C"/>
    <w:pPr>
      <w:tabs>
        <w:tab w:val="center" w:pos="4252"/>
        <w:tab w:val="right" w:pos="8504"/>
      </w:tabs>
      <w:snapToGrid w:val="0"/>
    </w:pPr>
  </w:style>
  <w:style w:type="character" w:customStyle="1" w:styleId="a6">
    <w:name w:val="フッター (文字)"/>
    <w:basedOn w:val="a0"/>
    <w:link w:val="a5"/>
    <w:uiPriority w:val="99"/>
    <w:semiHidden/>
    <w:locked/>
    <w:rsid w:val="006D022C"/>
    <w:rPr>
      <w:rFonts w:ascii="Times New Roman" w:hAnsi="Times New Roman" w:cs="Times New Roman"/>
      <w:color w:val="000000"/>
      <w:kern w:val="0"/>
      <w:sz w:val="24"/>
      <w:szCs w:val="24"/>
    </w:rPr>
  </w:style>
  <w:style w:type="paragraph" w:styleId="a7">
    <w:name w:val="Balloon Text"/>
    <w:basedOn w:val="a"/>
    <w:link w:val="a8"/>
    <w:uiPriority w:val="99"/>
    <w:semiHidden/>
    <w:rsid w:val="006D022C"/>
    <w:rPr>
      <w:rFonts w:ascii="Arial" w:eastAsia="ＭＳ ゴシック" w:hAnsi="Arial" w:cs="Arial"/>
      <w:sz w:val="18"/>
      <w:szCs w:val="18"/>
    </w:rPr>
  </w:style>
  <w:style w:type="character" w:customStyle="1" w:styleId="a8">
    <w:name w:val="吹き出し (文字)"/>
    <w:basedOn w:val="a0"/>
    <w:link w:val="a7"/>
    <w:uiPriority w:val="99"/>
    <w:semiHidden/>
    <w:locked/>
    <w:rsid w:val="006D022C"/>
    <w:rPr>
      <w:rFonts w:ascii="Arial" w:eastAsia="ＭＳ ゴシック" w:hAnsi="Arial" w:cs="Times New Roman"/>
      <w:color w:val="000000"/>
      <w:kern w:val="0"/>
      <w:sz w:val="18"/>
      <w:szCs w:val="18"/>
    </w:rPr>
  </w:style>
  <w:style w:type="paragraph" w:styleId="a9">
    <w:name w:val="Note Heading"/>
    <w:basedOn w:val="a"/>
    <w:next w:val="a"/>
    <w:link w:val="aa"/>
    <w:uiPriority w:val="99"/>
    <w:rsid w:val="002F1BE4"/>
    <w:pPr>
      <w:jc w:val="center"/>
    </w:pPr>
  </w:style>
  <w:style w:type="character" w:customStyle="1" w:styleId="aa">
    <w:name w:val="記 (文字)"/>
    <w:basedOn w:val="a0"/>
    <w:link w:val="a9"/>
    <w:uiPriority w:val="99"/>
    <w:semiHidden/>
    <w:locked/>
    <w:rsid w:val="006D022C"/>
    <w:rPr>
      <w:rFonts w:ascii="Times New Roman" w:hAnsi="Times New Roman" w:cs="Times New Roman"/>
      <w:color w:val="000000"/>
      <w:kern w:val="0"/>
      <w:sz w:val="24"/>
      <w:szCs w:val="24"/>
    </w:rPr>
  </w:style>
  <w:style w:type="paragraph" w:styleId="ab">
    <w:name w:val="Closing"/>
    <w:basedOn w:val="a"/>
    <w:link w:val="ac"/>
    <w:uiPriority w:val="99"/>
    <w:rsid w:val="002F1BE4"/>
    <w:pPr>
      <w:jc w:val="right"/>
    </w:pPr>
  </w:style>
  <w:style w:type="character" w:customStyle="1" w:styleId="ac">
    <w:name w:val="結語 (文字)"/>
    <w:basedOn w:val="a0"/>
    <w:link w:val="ab"/>
    <w:uiPriority w:val="99"/>
    <w:semiHidden/>
    <w:locked/>
    <w:rsid w:val="006D022C"/>
    <w:rPr>
      <w:rFonts w:ascii="Times New Roman" w:hAnsi="Times New Roman" w:cs="Times New Roman"/>
      <w:color w:val="000000"/>
      <w:kern w:val="0"/>
      <w:sz w:val="24"/>
      <w:szCs w:val="24"/>
    </w:rPr>
  </w:style>
  <w:style w:type="paragraph" w:styleId="ad">
    <w:name w:val="List Paragraph"/>
    <w:basedOn w:val="a"/>
    <w:uiPriority w:val="34"/>
    <w:qFormat/>
    <w:rsid w:val="00327B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2413</Words>
  <Characters>123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職業発第0526001号</vt:lpstr>
    </vt:vector>
  </TitlesOfParts>
  <Company>厚生労働省</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職業発第0526001号</dc:title>
  <dc:creator>厚生労働省本省</dc:creator>
  <cp:lastModifiedBy>ハローワークシステム</cp:lastModifiedBy>
  <cp:revision>155</cp:revision>
  <cp:lastPrinted>2014-05-12T08:32:00Z</cp:lastPrinted>
  <dcterms:created xsi:type="dcterms:W3CDTF">2013-05-02T08:02:00Z</dcterms:created>
  <dcterms:modified xsi:type="dcterms:W3CDTF">2020-06-05T12:59:00Z</dcterms:modified>
</cp:coreProperties>
</file>