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DA" w:rsidRPr="006F6C58" w:rsidRDefault="00A62910" w:rsidP="0072285B">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w:t xml:space="preserve">　　令和元</w:t>
      </w:r>
      <w:r w:rsidR="0072285B" w:rsidRPr="006F6C58">
        <w:rPr>
          <w:rFonts w:asciiTheme="majorEastAsia" w:eastAsiaTheme="majorEastAsia" w:hAnsiTheme="majorEastAsia" w:hint="eastAsia"/>
          <w:b/>
          <w:sz w:val="24"/>
          <w:szCs w:val="24"/>
        </w:rPr>
        <w:t>年度</w:t>
      </w:r>
      <w:r w:rsidR="006B1C37" w:rsidRPr="006F6C58">
        <w:rPr>
          <w:rFonts w:asciiTheme="majorEastAsia" w:eastAsiaTheme="majorEastAsia" w:hAnsiTheme="majorEastAsia" w:hint="eastAsia"/>
          <w:b/>
          <w:sz w:val="24"/>
          <w:szCs w:val="24"/>
        </w:rPr>
        <w:t xml:space="preserve"> </w:t>
      </w:r>
      <w:r w:rsidR="0072285B" w:rsidRPr="006F6C58">
        <w:rPr>
          <w:rFonts w:asciiTheme="majorEastAsia" w:eastAsiaTheme="majorEastAsia" w:hAnsiTheme="majorEastAsia" w:hint="eastAsia"/>
          <w:b/>
          <w:sz w:val="24"/>
          <w:szCs w:val="24"/>
        </w:rPr>
        <w:t>大阪府薬物乱用防止教室推進講習会</w:t>
      </w:r>
      <w:r w:rsidR="006B1C37" w:rsidRPr="006F6C58">
        <w:rPr>
          <w:rFonts w:asciiTheme="majorEastAsia" w:eastAsiaTheme="majorEastAsia" w:hAnsiTheme="majorEastAsia" w:hint="eastAsia"/>
          <w:b/>
          <w:sz w:val="24"/>
          <w:szCs w:val="24"/>
        </w:rPr>
        <w:t xml:space="preserve"> </w:t>
      </w:r>
      <w:r w:rsidR="0072285B" w:rsidRPr="006F6C58">
        <w:rPr>
          <w:rFonts w:asciiTheme="majorEastAsia" w:eastAsiaTheme="majorEastAsia" w:hAnsiTheme="majorEastAsia" w:hint="eastAsia"/>
          <w:b/>
          <w:sz w:val="24"/>
          <w:szCs w:val="24"/>
        </w:rPr>
        <w:t>実施要項</w:t>
      </w:r>
    </w:p>
    <w:p w:rsidR="0072285B" w:rsidRPr="006F6C58" w:rsidRDefault="0072285B" w:rsidP="00427A79">
      <w:pPr>
        <w:jc w:val="left"/>
        <w:rPr>
          <w:rFonts w:asciiTheme="majorEastAsia" w:eastAsiaTheme="majorEastAsia" w:hAnsiTheme="majorEastAsia"/>
        </w:rPr>
      </w:pPr>
    </w:p>
    <w:p w:rsidR="00CB428A" w:rsidRPr="006F6C58" w:rsidRDefault="00CB428A" w:rsidP="00427A79">
      <w:pPr>
        <w:jc w:val="left"/>
        <w:rPr>
          <w:rFonts w:asciiTheme="majorEastAsia" w:eastAsiaTheme="majorEastAsia" w:hAnsiTheme="majorEastAsia"/>
        </w:rPr>
      </w:pPr>
    </w:p>
    <w:p w:rsidR="0072285B" w:rsidRPr="006F6C58" w:rsidRDefault="0072285B" w:rsidP="00D23E92">
      <w:pPr>
        <w:ind w:left="1644" w:rightChars="40" w:right="81" w:hangingChars="810" w:hanging="1644"/>
        <w:rPr>
          <w:rFonts w:asciiTheme="majorEastAsia" w:eastAsiaTheme="majorEastAsia" w:hAnsiTheme="majorEastAsia"/>
        </w:rPr>
      </w:pPr>
      <w:r w:rsidRPr="006F6C58">
        <w:rPr>
          <w:rFonts w:asciiTheme="majorEastAsia" w:eastAsiaTheme="majorEastAsia" w:hAnsiTheme="majorEastAsia" w:hint="eastAsia"/>
        </w:rPr>
        <w:t>１　目　的　　　薬物乱用防止教室の開催にあたっては、学校薬剤師、警察職員、麻薬取締官ＯＢ及び学校医等の学校内外の専門家や、国や教育委員会が開催する研修会等で研修を受けた薬物乱用防止教育に造けいの深い指導的な教</w:t>
      </w:r>
      <w:r w:rsidR="00E46E16">
        <w:rPr>
          <w:rFonts w:asciiTheme="majorEastAsia" w:eastAsiaTheme="majorEastAsia" w:hAnsiTheme="majorEastAsia" w:hint="eastAsia"/>
        </w:rPr>
        <w:t>職</w:t>
      </w:r>
      <w:r w:rsidRPr="006F6C58">
        <w:rPr>
          <w:rFonts w:asciiTheme="majorEastAsia" w:eastAsiaTheme="majorEastAsia" w:hAnsiTheme="majorEastAsia" w:hint="eastAsia"/>
        </w:rPr>
        <w:t>員の活用が求められている。</w:t>
      </w:r>
    </w:p>
    <w:p w:rsidR="0072285B" w:rsidRPr="006F6C58" w:rsidRDefault="0072285B" w:rsidP="00427A79">
      <w:pPr>
        <w:ind w:leftChars="810" w:left="1644" w:rightChars="40" w:right="81"/>
        <w:jc w:val="left"/>
        <w:rPr>
          <w:rFonts w:asciiTheme="majorEastAsia" w:eastAsiaTheme="majorEastAsia" w:hAnsiTheme="majorEastAsia"/>
        </w:rPr>
      </w:pPr>
      <w:r w:rsidRPr="006F6C58">
        <w:rPr>
          <w:rFonts w:asciiTheme="majorEastAsia" w:eastAsiaTheme="majorEastAsia" w:hAnsiTheme="majorEastAsia" w:hint="eastAsia"/>
        </w:rPr>
        <w:t>そのため、薬物乱用防止教室の開催推進を目的とし、本講習会において、講師の資質向上及び薬物乱用防止教育における指導的な教</w:t>
      </w:r>
      <w:r w:rsidR="00E62AC1">
        <w:rPr>
          <w:rFonts w:asciiTheme="majorEastAsia" w:eastAsiaTheme="majorEastAsia" w:hAnsiTheme="majorEastAsia" w:hint="eastAsia"/>
        </w:rPr>
        <w:t>職</w:t>
      </w:r>
      <w:r w:rsidRPr="006F6C58">
        <w:rPr>
          <w:rFonts w:asciiTheme="majorEastAsia" w:eastAsiaTheme="majorEastAsia" w:hAnsiTheme="majorEastAsia" w:hint="eastAsia"/>
        </w:rPr>
        <w:t>員の育成を図り、もって学校における薬物乱用防止教育の充実を図る。</w:t>
      </w:r>
    </w:p>
    <w:p w:rsidR="0072285B" w:rsidRPr="006F6C58" w:rsidRDefault="0072285B" w:rsidP="00427A79">
      <w:pPr>
        <w:jc w:val="left"/>
        <w:rPr>
          <w:rFonts w:asciiTheme="majorEastAsia" w:eastAsiaTheme="majorEastAsia" w:hAnsiTheme="majorEastAsia"/>
        </w:rPr>
      </w:pPr>
    </w:p>
    <w:p w:rsidR="0072285B" w:rsidRPr="006F6C58" w:rsidRDefault="0072285B" w:rsidP="0072285B">
      <w:pPr>
        <w:jc w:val="left"/>
        <w:rPr>
          <w:rFonts w:asciiTheme="majorEastAsia" w:eastAsiaTheme="majorEastAsia" w:hAnsiTheme="majorEastAsia"/>
        </w:rPr>
      </w:pPr>
      <w:r w:rsidRPr="006F6C58">
        <w:rPr>
          <w:rFonts w:asciiTheme="majorEastAsia" w:eastAsiaTheme="majorEastAsia" w:hAnsiTheme="majorEastAsia" w:hint="eastAsia"/>
        </w:rPr>
        <w:t>２　主　催　　　文部科学省・大阪府教育</w:t>
      </w:r>
      <w:r w:rsidR="00535A9E" w:rsidRPr="006F6C58">
        <w:rPr>
          <w:rFonts w:asciiTheme="majorEastAsia" w:eastAsiaTheme="majorEastAsia" w:hAnsiTheme="majorEastAsia" w:hint="eastAsia"/>
        </w:rPr>
        <w:t>庁</w:t>
      </w:r>
    </w:p>
    <w:p w:rsidR="0072285B" w:rsidRPr="006F6C58" w:rsidRDefault="0072285B" w:rsidP="00427A79">
      <w:pPr>
        <w:jc w:val="left"/>
        <w:rPr>
          <w:rFonts w:asciiTheme="majorEastAsia" w:eastAsiaTheme="majorEastAsia" w:hAnsiTheme="majorEastAsia"/>
        </w:rPr>
      </w:pPr>
    </w:p>
    <w:p w:rsidR="0072285B" w:rsidRPr="006F6C58" w:rsidRDefault="00A62910" w:rsidP="0072285B">
      <w:pPr>
        <w:jc w:val="left"/>
        <w:rPr>
          <w:rFonts w:asciiTheme="majorEastAsia" w:eastAsiaTheme="majorEastAsia" w:hAnsiTheme="majorEastAsia"/>
        </w:rPr>
      </w:pPr>
      <w:r>
        <w:rPr>
          <w:rFonts w:asciiTheme="majorEastAsia" w:eastAsiaTheme="majorEastAsia" w:hAnsiTheme="majorEastAsia" w:hint="eastAsia"/>
        </w:rPr>
        <w:t>３　日　時　　　令和元</w:t>
      </w:r>
      <w:r w:rsidR="0072285B" w:rsidRPr="006F6C58">
        <w:rPr>
          <w:rFonts w:asciiTheme="majorEastAsia" w:eastAsiaTheme="majorEastAsia" w:hAnsiTheme="majorEastAsia" w:hint="eastAsia"/>
        </w:rPr>
        <w:t>年</w:t>
      </w:r>
      <w:r>
        <w:rPr>
          <w:rFonts w:asciiTheme="majorEastAsia" w:eastAsiaTheme="majorEastAsia" w:hAnsiTheme="majorEastAsia" w:hint="eastAsia"/>
        </w:rPr>
        <w:t>１０</w:t>
      </w:r>
      <w:r w:rsidR="0072285B" w:rsidRPr="006F6C58">
        <w:rPr>
          <w:rFonts w:asciiTheme="majorEastAsia" w:eastAsiaTheme="majorEastAsia" w:hAnsiTheme="majorEastAsia" w:hint="eastAsia"/>
        </w:rPr>
        <w:t>月</w:t>
      </w:r>
      <w:r>
        <w:rPr>
          <w:rFonts w:asciiTheme="majorEastAsia" w:eastAsiaTheme="majorEastAsia" w:hAnsiTheme="majorEastAsia" w:hint="eastAsia"/>
        </w:rPr>
        <w:t>１５</w:t>
      </w:r>
      <w:r w:rsidR="0072285B" w:rsidRPr="006F6C58">
        <w:rPr>
          <w:rFonts w:asciiTheme="majorEastAsia" w:eastAsiaTheme="majorEastAsia" w:hAnsiTheme="majorEastAsia" w:hint="eastAsia"/>
        </w:rPr>
        <w:t>日（</w:t>
      </w:r>
      <w:r>
        <w:rPr>
          <w:rFonts w:asciiTheme="majorEastAsia" w:eastAsiaTheme="majorEastAsia" w:hAnsiTheme="majorEastAsia" w:hint="eastAsia"/>
        </w:rPr>
        <w:t>火</w:t>
      </w:r>
      <w:r w:rsidR="0072285B" w:rsidRPr="006F6C58">
        <w:rPr>
          <w:rFonts w:asciiTheme="majorEastAsia" w:eastAsiaTheme="majorEastAsia" w:hAnsiTheme="majorEastAsia" w:hint="eastAsia"/>
        </w:rPr>
        <w:t>）　１</w:t>
      </w:r>
      <w:r>
        <w:rPr>
          <w:rFonts w:asciiTheme="majorEastAsia" w:eastAsiaTheme="majorEastAsia" w:hAnsiTheme="majorEastAsia" w:hint="eastAsia"/>
        </w:rPr>
        <w:t>４：０</w:t>
      </w:r>
      <w:r w:rsidR="0072285B" w:rsidRPr="006F6C58">
        <w:rPr>
          <w:rFonts w:asciiTheme="majorEastAsia" w:eastAsiaTheme="majorEastAsia" w:hAnsiTheme="majorEastAsia" w:hint="eastAsia"/>
        </w:rPr>
        <w:t>０～１</w:t>
      </w:r>
      <w:r w:rsidR="006503F8">
        <w:rPr>
          <w:rFonts w:asciiTheme="majorEastAsia" w:eastAsiaTheme="majorEastAsia" w:hAnsiTheme="majorEastAsia" w:hint="eastAsia"/>
        </w:rPr>
        <w:t>６</w:t>
      </w:r>
      <w:r w:rsidR="0072285B" w:rsidRPr="006F6C58">
        <w:rPr>
          <w:rFonts w:asciiTheme="majorEastAsia" w:eastAsiaTheme="majorEastAsia" w:hAnsiTheme="majorEastAsia" w:hint="eastAsia"/>
        </w:rPr>
        <w:t>：</w:t>
      </w:r>
      <w:r>
        <w:rPr>
          <w:rFonts w:asciiTheme="majorEastAsia" w:eastAsiaTheme="majorEastAsia" w:hAnsiTheme="majorEastAsia" w:hint="eastAsia"/>
        </w:rPr>
        <w:t>３</w:t>
      </w:r>
      <w:r w:rsidR="00E502CB" w:rsidRPr="006F6C58">
        <w:rPr>
          <w:rFonts w:asciiTheme="majorEastAsia" w:eastAsiaTheme="majorEastAsia" w:hAnsiTheme="majorEastAsia" w:hint="eastAsia"/>
        </w:rPr>
        <w:t>０</w:t>
      </w:r>
    </w:p>
    <w:p w:rsidR="0072285B" w:rsidRPr="00A62910" w:rsidRDefault="0072285B" w:rsidP="00427A79">
      <w:pPr>
        <w:jc w:val="left"/>
        <w:rPr>
          <w:rFonts w:asciiTheme="majorEastAsia" w:eastAsiaTheme="majorEastAsia" w:hAnsiTheme="majorEastAsia"/>
        </w:rPr>
      </w:pPr>
    </w:p>
    <w:p w:rsidR="006503F8" w:rsidRDefault="005601AC" w:rsidP="006503F8">
      <w:pPr>
        <w:jc w:val="left"/>
        <w:rPr>
          <w:rFonts w:asciiTheme="majorEastAsia" w:eastAsiaTheme="majorEastAsia" w:hAnsiTheme="majorEastAsia"/>
        </w:rPr>
      </w:pPr>
      <w:r w:rsidRPr="006F6C58">
        <w:rPr>
          <w:rFonts w:asciiTheme="majorEastAsia" w:eastAsiaTheme="majorEastAsia" w:hAnsiTheme="majorEastAsia" w:hint="eastAsia"/>
        </w:rPr>
        <w:t xml:space="preserve">４　会　場　　　</w:t>
      </w:r>
      <w:r w:rsidR="00A62910" w:rsidRPr="00A62910">
        <w:rPr>
          <w:rFonts w:asciiTheme="majorEastAsia" w:eastAsiaTheme="majorEastAsia" w:hAnsiTheme="majorEastAsia" w:hint="eastAsia"/>
        </w:rPr>
        <w:t>大阪府立男女共同参画・青少年センター（ドーンセンター）</w:t>
      </w:r>
    </w:p>
    <w:p w:rsidR="006503F8" w:rsidRDefault="006503F8" w:rsidP="006503F8">
      <w:pPr>
        <w:ind w:firstLineChars="800" w:firstLine="1624"/>
        <w:jc w:val="left"/>
        <w:rPr>
          <w:rFonts w:asciiTheme="majorEastAsia" w:eastAsiaTheme="majorEastAsia" w:hAnsiTheme="majorEastAsia"/>
        </w:rPr>
      </w:pPr>
      <w:r w:rsidRPr="006503F8">
        <w:rPr>
          <w:rFonts w:asciiTheme="majorEastAsia" w:eastAsiaTheme="majorEastAsia" w:hAnsiTheme="majorEastAsia" w:hint="eastAsia"/>
        </w:rPr>
        <w:t xml:space="preserve">　</w:t>
      </w:r>
      <w:r w:rsidR="00A62910" w:rsidRPr="00A62910">
        <w:rPr>
          <w:rFonts w:asciiTheme="majorEastAsia" w:eastAsiaTheme="majorEastAsia" w:hAnsiTheme="majorEastAsia" w:hint="eastAsia"/>
        </w:rPr>
        <w:t>大阪市中央区大手前1丁目3番49号</w:t>
      </w:r>
      <w:r>
        <w:rPr>
          <w:rFonts w:asciiTheme="majorEastAsia" w:eastAsiaTheme="majorEastAsia" w:hAnsiTheme="majorEastAsia" w:hint="eastAsia"/>
        </w:rPr>
        <w:t xml:space="preserve">　</w:t>
      </w:r>
      <w:r w:rsidR="00A62910">
        <w:rPr>
          <w:rFonts w:asciiTheme="majorEastAsia" w:eastAsiaTheme="majorEastAsia" w:hAnsiTheme="majorEastAsia" w:hint="eastAsia"/>
        </w:rPr>
        <w:t xml:space="preserve">　</w:t>
      </w:r>
      <w:r w:rsidRPr="006503F8">
        <w:rPr>
          <w:rFonts w:asciiTheme="majorEastAsia" w:eastAsiaTheme="majorEastAsia" w:hAnsiTheme="majorEastAsia" w:hint="eastAsia"/>
        </w:rPr>
        <w:t>℡</w:t>
      </w:r>
      <w:r w:rsidR="00A62910">
        <w:rPr>
          <w:rFonts w:asciiTheme="majorEastAsia" w:eastAsiaTheme="majorEastAsia" w:hAnsiTheme="majorEastAsia" w:hint="eastAsia"/>
        </w:rPr>
        <w:t xml:space="preserve"> </w:t>
      </w:r>
      <w:r w:rsidR="00A62910" w:rsidRPr="00A62910">
        <w:rPr>
          <w:rFonts w:asciiTheme="majorEastAsia" w:eastAsiaTheme="majorEastAsia" w:hAnsiTheme="majorEastAsia"/>
        </w:rPr>
        <w:t>06-6910-8500</w:t>
      </w:r>
    </w:p>
    <w:p w:rsidR="00231DDB" w:rsidRPr="006F6C58" w:rsidRDefault="006503F8" w:rsidP="006503F8">
      <w:pPr>
        <w:ind w:firstLineChars="800" w:firstLine="1624"/>
        <w:jc w:val="left"/>
        <w:rPr>
          <w:rFonts w:asciiTheme="majorEastAsia" w:eastAsiaTheme="majorEastAsia" w:hAnsiTheme="majorEastAsia"/>
        </w:rPr>
      </w:pPr>
      <w:r w:rsidRPr="006503F8">
        <w:rPr>
          <w:rFonts w:asciiTheme="majorEastAsia" w:eastAsiaTheme="majorEastAsia" w:hAnsiTheme="majorEastAsia" w:hint="eastAsia"/>
        </w:rPr>
        <w:t>［京阪電車、Osaka metro谷町線「天満橋」駅</w:t>
      </w:r>
      <w:r w:rsidR="00A62910" w:rsidRPr="00A62910">
        <w:rPr>
          <w:rFonts w:asciiTheme="majorEastAsia" w:eastAsiaTheme="majorEastAsia" w:hAnsiTheme="majorEastAsia" w:hint="eastAsia"/>
        </w:rPr>
        <w:t>①番出入口から東へ約350m</w:t>
      </w:r>
      <w:r w:rsidRPr="006503F8">
        <w:rPr>
          <w:rFonts w:asciiTheme="majorEastAsia" w:eastAsiaTheme="majorEastAsia" w:hAnsiTheme="majorEastAsia" w:hint="eastAsia"/>
        </w:rPr>
        <w:t>］</w:t>
      </w:r>
    </w:p>
    <w:p w:rsidR="00427A79" w:rsidRPr="006F6C58" w:rsidRDefault="00427A79" w:rsidP="00231DDB">
      <w:pPr>
        <w:jc w:val="left"/>
        <w:rPr>
          <w:rFonts w:asciiTheme="majorEastAsia" w:eastAsiaTheme="majorEastAsia" w:hAnsiTheme="majorEastAsia"/>
        </w:rPr>
      </w:pPr>
    </w:p>
    <w:p w:rsidR="005601AC" w:rsidRPr="006F6C58" w:rsidRDefault="005601AC" w:rsidP="005601AC">
      <w:pPr>
        <w:jc w:val="left"/>
        <w:rPr>
          <w:rFonts w:asciiTheme="majorEastAsia" w:eastAsiaTheme="majorEastAsia" w:hAnsiTheme="majorEastAsia"/>
        </w:rPr>
      </w:pPr>
      <w:r w:rsidRPr="006F6C58">
        <w:rPr>
          <w:rFonts w:asciiTheme="majorEastAsia" w:eastAsiaTheme="majorEastAsia" w:hAnsiTheme="majorEastAsia" w:hint="eastAsia"/>
        </w:rPr>
        <w:t>５　時　程</w:t>
      </w:r>
    </w:p>
    <w:tbl>
      <w:tblPr>
        <w:tblStyle w:val="a3"/>
        <w:tblW w:w="7619" w:type="dxa"/>
        <w:tblInd w:w="1384" w:type="dxa"/>
        <w:tblLook w:val="04A0" w:firstRow="1" w:lastRow="0" w:firstColumn="1" w:lastColumn="0" w:noHBand="0" w:noVBand="1"/>
      </w:tblPr>
      <w:tblGrid>
        <w:gridCol w:w="708"/>
        <w:gridCol w:w="284"/>
        <w:gridCol w:w="425"/>
        <w:gridCol w:w="567"/>
        <w:gridCol w:w="1559"/>
        <w:gridCol w:w="709"/>
        <w:gridCol w:w="567"/>
        <w:gridCol w:w="851"/>
        <w:gridCol w:w="708"/>
        <w:gridCol w:w="709"/>
        <w:gridCol w:w="532"/>
      </w:tblGrid>
      <w:tr w:rsidR="005601AC" w:rsidRPr="006F6C58" w:rsidTr="00163121">
        <w:tc>
          <w:tcPr>
            <w:tcW w:w="708" w:type="dxa"/>
            <w:tcBorders>
              <w:right w:val="nil"/>
            </w:tcBorders>
          </w:tcPr>
          <w:p w:rsidR="005601AC" w:rsidRPr="006F6C58" w:rsidRDefault="005601AC" w:rsidP="00AB6793">
            <w:pPr>
              <w:jc w:val="left"/>
              <w:rPr>
                <w:rFonts w:asciiTheme="majorEastAsia" w:eastAsiaTheme="majorEastAsia" w:hAnsiTheme="majorEastAsia"/>
              </w:rPr>
            </w:pPr>
            <w:r w:rsidRPr="006F6C58">
              <w:rPr>
                <w:rFonts w:asciiTheme="majorEastAsia" w:eastAsiaTheme="majorEastAsia" w:hAnsiTheme="majorEastAsia" w:hint="eastAsia"/>
              </w:rPr>
              <w:t>時刻</w:t>
            </w:r>
          </w:p>
        </w:tc>
        <w:tc>
          <w:tcPr>
            <w:tcW w:w="6911" w:type="dxa"/>
            <w:gridSpan w:val="10"/>
            <w:tcBorders>
              <w:left w:val="nil"/>
            </w:tcBorders>
          </w:tcPr>
          <w:p w:rsidR="005601AC" w:rsidRPr="006F6C58" w:rsidRDefault="004A671E" w:rsidP="00704684">
            <w:pPr>
              <w:ind w:leftChars="-51" w:left="-104"/>
              <w:jc w:val="left"/>
              <w:rPr>
                <w:rFonts w:asciiTheme="majorEastAsia" w:eastAsiaTheme="majorEastAsia" w:hAnsiTheme="majorEastAsia"/>
              </w:rPr>
            </w:pPr>
            <w:r w:rsidRPr="006F6C58">
              <w:rPr>
                <w:rFonts w:asciiTheme="majorEastAsia" w:eastAsiaTheme="majorEastAsia" w:hAnsiTheme="majorEastAsia" w:hint="eastAsia"/>
              </w:rPr>
              <w:t>1</w:t>
            </w:r>
            <w:r w:rsidR="00A62910">
              <w:rPr>
                <w:rFonts w:asciiTheme="majorEastAsia" w:eastAsiaTheme="majorEastAsia" w:hAnsiTheme="majorEastAsia" w:hint="eastAsia"/>
              </w:rPr>
              <w:t>3</w:t>
            </w:r>
            <w:r w:rsidRPr="006F6C58">
              <w:rPr>
                <w:rFonts w:asciiTheme="majorEastAsia" w:eastAsiaTheme="majorEastAsia" w:hAnsiTheme="majorEastAsia" w:hint="eastAsia"/>
              </w:rPr>
              <w:t xml:space="preserve">:30 </w:t>
            </w:r>
            <w:r w:rsidR="005601AC" w:rsidRPr="006F6C58">
              <w:rPr>
                <w:rFonts w:asciiTheme="majorEastAsia" w:eastAsiaTheme="majorEastAsia" w:hAnsiTheme="majorEastAsia" w:hint="eastAsia"/>
              </w:rPr>
              <w:t>1</w:t>
            </w:r>
            <w:r w:rsidR="00A62910">
              <w:rPr>
                <w:rFonts w:asciiTheme="majorEastAsia" w:eastAsiaTheme="majorEastAsia" w:hAnsiTheme="majorEastAsia" w:hint="eastAsia"/>
              </w:rPr>
              <w:t>4</w:t>
            </w:r>
            <w:r w:rsidR="005601AC" w:rsidRPr="006F6C58">
              <w:rPr>
                <w:rFonts w:asciiTheme="majorEastAsia" w:eastAsiaTheme="majorEastAsia" w:hAnsiTheme="majorEastAsia" w:hint="eastAsia"/>
              </w:rPr>
              <w:t>:00</w:t>
            </w:r>
            <w:r w:rsidRPr="006F6C58">
              <w:rPr>
                <w:rFonts w:asciiTheme="majorEastAsia" w:eastAsiaTheme="majorEastAsia" w:hAnsiTheme="majorEastAsia" w:hint="eastAsia"/>
              </w:rPr>
              <w:t xml:space="preserve"> </w:t>
            </w:r>
            <w:r w:rsidR="005601AC" w:rsidRPr="006F6C58">
              <w:rPr>
                <w:rFonts w:asciiTheme="majorEastAsia" w:eastAsiaTheme="majorEastAsia" w:hAnsiTheme="majorEastAsia" w:hint="eastAsia"/>
              </w:rPr>
              <w:t>1</w:t>
            </w:r>
            <w:r w:rsidR="00A62910">
              <w:rPr>
                <w:rFonts w:asciiTheme="majorEastAsia" w:eastAsiaTheme="majorEastAsia" w:hAnsiTheme="majorEastAsia" w:hint="eastAsia"/>
              </w:rPr>
              <w:t>4</w:t>
            </w:r>
            <w:r w:rsidR="00704684">
              <w:rPr>
                <w:rFonts w:asciiTheme="majorEastAsia" w:eastAsiaTheme="majorEastAsia" w:hAnsiTheme="majorEastAsia" w:hint="eastAsia"/>
              </w:rPr>
              <w:t>:05</w:t>
            </w:r>
            <w:r w:rsidR="00AB6793" w:rsidRPr="006F6C58">
              <w:rPr>
                <w:rFonts w:asciiTheme="majorEastAsia" w:eastAsiaTheme="majorEastAsia" w:hAnsiTheme="majorEastAsia" w:hint="eastAsia"/>
              </w:rPr>
              <w:t xml:space="preserve"> </w:t>
            </w:r>
            <w:r w:rsidR="005601AC" w:rsidRPr="006F6C58">
              <w:rPr>
                <w:rFonts w:asciiTheme="majorEastAsia" w:eastAsiaTheme="majorEastAsia" w:hAnsiTheme="majorEastAsia" w:hint="eastAsia"/>
              </w:rPr>
              <w:t xml:space="preserve"> </w:t>
            </w:r>
            <w:r w:rsidR="00704684">
              <w:rPr>
                <w:rFonts w:asciiTheme="majorEastAsia" w:eastAsiaTheme="majorEastAsia" w:hAnsiTheme="majorEastAsia"/>
              </w:rPr>
              <w:t xml:space="preserve">       </w:t>
            </w:r>
            <w:r w:rsidR="00AB6793" w:rsidRPr="006F6C58">
              <w:rPr>
                <w:rFonts w:asciiTheme="majorEastAsia" w:eastAsiaTheme="majorEastAsia" w:hAnsiTheme="majorEastAsia" w:hint="eastAsia"/>
              </w:rPr>
              <w:t>1</w:t>
            </w:r>
            <w:r w:rsidR="00704684">
              <w:rPr>
                <w:rFonts w:asciiTheme="majorEastAsia" w:eastAsiaTheme="majorEastAsia" w:hAnsiTheme="majorEastAsia" w:hint="eastAsia"/>
              </w:rPr>
              <w:t>5</w:t>
            </w:r>
            <w:r w:rsidR="00AB6793" w:rsidRPr="006F6C58">
              <w:rPr>
                <w:rFonts w:asciiTheme="majorEastAsia" w:eastAsiaTheme="majorEastAsia" w:hAnsiTheme="majorEastAsia" w:hint="eastAsia"/>
              </w:rPr>
              <w:t>:</w:t>
            </w:r>
            <w:r w:rsidR="00704684">
              <w:rPr>
                <w:rFonts w:asciiTheme="majorEastAsia" w:eastAsiaTheme="majorEastAsia" w:hAnsiTheme="majorEastAsia" w:hint="eastAsia"/>
              </w:rPr>
              <w:t>25</w:t>
            </w:r>
            <w:r w:rsidR="00704684">
              <w:rPr>
                <w:rFonts w:asciiTheme="majorEastAsia" w:eastAsiaTheme="majorEastAsia" w:hAnsiTheme="majorEastAsia"/>
              </w:rPr>
              <w:t xml:space="preserve"> </w:t>
            </w:r>
            <w:r w:rsidR="00AB6793" w:rsidRPr="006F6C58">
              <w:rPr>
                <w:rFonts w:asciiTheme="majorEastAsia" w:eastAsiaTheme="majorEastAsia" w:hAnsiTheme="majorEastAsia" w:hint="eastAsia"/>
              </w:rPr>
              <w:t>1</w:t>
            </w:r>
            <w:r w:rsidR="00704684">
              <w:rPr>
                <w:rFonts w:asciiTheme="majorEastAsia" w:eastAsiaTheme="majorEastAsia" w:hAnsiTheme="majorEastAsia" w:hint="eastAsia"/>
              </w:rPr>
              <w:t>5</w:t>
            </w:r>
            <w:r w:rsidR="005601AC" w:rsidRPr="006F6C58">
              <w:rPr>
                <w:rFonts w:asciiTheme="majorEastAsia" w:eastAsiaTheme="majorEastAsia" w:hAnsiTheme="majorEastAsia" w:hint="eastAsia"/>
              </w:rPr>
              <w:t>:</w:t>
            </w:r>
            <w:r w:rsidR="00704684">
              <w:rPr>
                <w:rFonts w:asciiTheme="majorEastAsia" w:eastAsiaTheme="majorEastAsia" w:hAnsiTheme="majorEastAsia" w:hint="eastAsia"/>
              </w:rPr>
              <w:t>30</w:t>
            </w:r>
            <w:r w:rsidR="00704684">
              <w:rPr>
                <w:rFonts w:asciiTheme="majorEastAsia" w:eastAsiaTheme="majorEastAsia" w:hAnsiTheme="majorEastAsia"/>
              </w:rPr>
              <w:t xml:space="preserve"> </w:t>
            </w:r>
            <w:r w:rsidR="005601AC" w:rsidRPr="006F6C58">
              <w:rPr>
                <w:rFonts w:asciiTheme="majorEastAsia" w:eastAsiaTheme="majorEastAsia" w:hAnsiTheme="majorEastAsia" w:hint="eastAsia"/>
              </w:rPr>
              <w:t xml:space="preserve"> 1</w:t>
            </w:r>
            <w:r w:rsidR="006503F8">
              <w:rPr>
                <w:rFonts w:asciiTheme="majorEastAsia" w:eastAsiaTheme="majorEastAsia" w:hAnsiTheme="majorEastAsia" w:hint="eastAsia"/>
              </w:rPr>
              <w:t>5</w:t>
            </w:r>
            <w:r w:rsidR="005601AC" w:rsidRPr="006F6C58">
              <w:rPr>
                <w:rFonts w:asciiTheme="majorEastAsia" w:eastAsiaTheme="majorEastAsia" w:hAnsiTheme="majorEastAsia" w:hint="eastAsia"/>
              </w:rPr>
              <w:t>:</w:t>
            </w:r>
            <w:r w:rsidR="00704684">
              <w:rPr>
                <w:rFonts w:asciiTheme="majorEastAsia" w:eastAsiaTheme="majorEastAsia" w:hAnsiTheme="majorEastAsia"/>
              </w:rPr>
              <w:t>40</w:t>
            </w:r>
            <w:r w:rsidR="00AB6793" w:rsidRPr="006F6C58">
              <w:rPr>
                <w:rFonts w:asciiTheme="majorEastAsia" w:eastAsiaTheme="majorEastAsia" w:hAnsiTheme="majorEastAsia" w:hint="eastAsia"/>
              </w:rPr>
              <w:t xml:space="preserve"> </w:t>
            </w:r>
            <w:r w:rsidR="00CB428A" w:rsidRPr="006F6C58">
              <w:rPr>
                <w:rFonts w:asciiTheme="majorEastAsia" w:eastAsiaTheme="majorEastAsia" w:hAnsiTheme="majorEastAsia" w:hint="eastAsia"/>
              </w:rPr>
              <w:t xml:space="preserve"> </w:t>
            </w:r>
            <w:r w:rsidRPr="006F6C58">
              <w:rPr>
                <w:rFonts w:asciiTheme="majorEastAsia" w:eastAsiaTheme="majorEastAsia" w:hAnsiTheme="majorEastAsia" w:hint="eastAsia"/>
              </w:rPr>
              <w:t>1</w:t>
            </w:r>
            <w:r w:rsidR="00704684">
              <w:rPr>
                <w:rFonts w:asciiTheme="majorEastAsia" w:eastAsiaTheme="majorEastAsia" w:hAnsiTheme="majorEastAsia" w:hint="eastAsia"/>
              </w:rPr>
              <w:t>6</w:t>
            </w:r>
            <w:r w:rsidRPr="006F6C58">
              <w:rPr>
                <w:rFonts w:asciiTheme="majorEastAsia" w:eastAsiaTheme="majorEastAsia" w:hAnsiTheme="majorEastAsia" w:hint="eastAsia"/>
              </w:rPr>
              <w:t>:</w:t>
            </w:r>
            <w:r w:rsidR="00704684">
              <w:rPr>
                <w:rFonts w:asciiTheme="majorEastAsia" w:eastAsiaTheme="majorEastAsia" w:hAnsiTheme="majorEastAsia" w:hint="eastAsia"/>
              </w:rPr>
              <w:t>05</w:t>
            </w:r>
            <w:r w:rsidR="00AB6793" w:rsidRPr="006F6C58">
              <w:rPr>
                <w:rFonts w:asciiTheme="majorEastAsia" w:eastAsiaTheme="majorEastAsia" w:hAnsiTheme="majorEastAsia" w:hint="eastAsia"/>
              </w:rPr>
              <w:t xml:space="preserve">　 1</w:t>
            </w:r>
            <w:r w:rsidR="00A62910">
              <w:rPr>
                <w:rFonts w:asciiTheme="majorEastAsia" w:eastAsiaTheme="majorEastAsia" w:hAnsiTheme="majorEastAsia" w:hint="eastAsia"/>
              </w:rPr>
              <w:t>6</w:t>
            </w:r>
            <w:r w:rsidR="00773A78" w:rsidRPr="006F6C58">
              <w:rPr>
                <w:rFonts w:asciiTheme="majorEastAsia" w:eastAsiaTheme="majorEastAsia" w:hAnsiTheme="majorEastAsia" w:hint="eastAsia"/>
              </w:rPr>
              <w:t>:</w:t>
            </w:r>
            <w:r w:rsidR="00704684">
              <w:rPr>
                <w:rFonts w:asciiTheme="majorEastAsia" w:eastAsiaTheme="majorEastAsia" w:hAnsiTheme="majorEastAsia"/>
              </w:rPr>
              <w:t xml:space="preserve">20 </w:t>
            </w:r>
            <w:r w:rsidR="00AB6793" w:rsidRPr="006F6C58">
              <w:rPr>
                <w:rFonts w:asciiTheme="majorEastAsia" w:eastAsiaTheme="majorEastAsia" w:hAnsiTheme="majorEastAsia" w:hint="eastAsia"/>
              </w:rPr>
              <w:t xml:space="preserve">　</w:t>
            </w:r>
            <w:r w:rsidR="00A62910">
              <w:rPr>
                <w:rFonts w:asciiTheme="majorEastAsia" w:eastAsiaTheme="majorEastAsia" w:hAnsiTheme="majorEastAsia" w:hint="eastAsia"/>
              </w:rPr>
              <w:t>16</w:t>
            </w:r>
            <w:r w:rsidR="00704684">
              <w:rPr>
                <w:rFonts w:asciiTheme="majorEastAsia" w:eastAsiaTheme="majorEastAsia" w:hAnsiTheme="majorEastAsia" w:hint="eastAsia"/>
              </w:rPr>
              <w:t>:30</w:t>
            </w:r>
          </w:p>
        </w:tc>
      </w:tr>
      <w:tr w:rsidR="00704684" w:rsidRPr="006F6C58" w:rsidTr="00163121">
        <w:tc>
          <w:tcPr>
            <w:tcW w:w="992" w:type="dxa"/>
            <w:gridSpan w:val="2"/>
            <w:tcBorders>
              <w:right w:val="single" w:sz="4" w:space="0" w:color="auto"/>
            </w:tcBorders>
            <w:vAlign w:val="center"/>
          </w:tcPr>
          <w:p w:rsidR="00704684" w:rsidRPr="006F6C58" w:rsidRDefault="00704684" w:rsidP="00AB6793">
            <w:pPr>
              <w:rPr>
                <w:rFonts w:asciiTheme="majorEastAsia" w:eastAsiaTheme="majorEastAsia" w:hAnsiTheme="majorEastAsia"/>
              </w:rPr>
            </w:pPr>
            <w:r w:rsidRPr="006F6C58">
              <w:rPr>
                <w:rFonts w:asciiTheme="majorEastAsia" w:eastAsiaTheme="majorEastAsia" w:hAnsiTheme="majorEastAsia" w:hint="eastAsia"/>
              </w:rPr>
              <w:t>内容</w:t>
            </w:r>
          </w:p>
        </w:tc>
        <w:tc>
          <w:tcPr>
            <w:tcW w:w="425" w:type="dxa"/>
            <w:tcBorders>
              <w:left w:val="single" w:sz="4" w:space="0" w:color="auto"/>
            </w:tcBorders>
          </w:tcPr>
          <w:p w:rsidR="00704684" w:rsidRPr="006F6C58" w:rsidRDefault="00704684" w:rsidP="0072285B">
            <w:pPr>
              <w:jc w:val="center"/>
              <w:rPr>
                <w:rFonts w:asciiTheme="majorEastAsia" w:eastAsiaTheme="majorEastAsia" w:hAnsiTheme="majorEastAsia"/>
              </w:rPr>
            </w:pPr>
            <w:r w:rsidRPr="006F6C58">
              <w:rPr>
                <w:rFonts w:asciiTheme="majorEastAsia" w:eastAsiaTheme="majorEastAsia" w:hAnsiTheme="majorEastAsia" w:hint="eastAsia"/>
              </w:rPr>
              <w:t>受</w:t>
            </w:r>
          </w:p>
          <w:p w:rsidR="00704684" w:rsidRPr="006F6C58" w:rsidRDefault="00704684" w:rsidP="0072285B">
            <w:pPr>
              <w:jc w:val="center"/>
              <w:rPr>
                <w:rFonts w:asciiTheme="majorEastAsia" w:eastAsiaTheme="majorEastAsia" w:hAnsiTheme="majorEastAsia"/>
              </w:rPr>
            </w:pPr>
            <w:r w:rsidRPr="006F6C58">
              <w:rPr>
                <w:rFonts w:asciiTheme="majorEastAsia" w:eastAsiaTheme="majorEastAsia" w:hAnsiTheme="majorEastAsia" w:hint="eastAsia"/>
              </w:rPr>
              <w:t>付</w:t>
            </w:r>
          </w:p>
        </w:tc>
        <w:tc>
          <w:tcPr>
            <w:tcW w:w="567" w:type="dxa"/>
            <w:vAlign w:val="center"/>
          </w:tcPr>
          <w:p w:rsidR="00704684" w:rsidRPr="006F6C58" w:rsidRDefault="00704684" w:rsidP="00AB6793">
            <w:pPr>
              <w:jc w:val="center"/>
              <w:rPr>
                <w:rFonts w:asciiTheme="majorEastAsia" w:eastAsiaTheme="majorEastAsia" w:hAnsiTheme="majorEastAsia"/>
              </w:rPr>
            </w:pPr>
            <w:r w:rsidRPr="006F6C58">
              <w:rPr>
                <w:rFonts w:asciiTheme="majorEastAsia" w:eastAsiaTheme="majorEastAsia" w:hAnsiTheme="majorEastAsia" w:hint="eastAsia"/>
              </w:rPr>
              <w:t>開会</w:t>
            </w:r>
          </w:p>
        </w:tc>
        <w:tc>
          <w:tcPr>
            <w:tcW w:w="1559" w:type="dxa"/>
          </w:tcPr>
          <w:p w:rsidR="00704684" w:rsidRPr="006F6C58" w:rsidRDefault="00704684" w:rsidP="0072285B">
            <w:pPr>
              <w:jc w:val="center"/>
              <w:rPr>
                <w:rFonts w:asciiTheme="majorEastAsia" w:eastAsiaTheme="majorEastAsia" w:hAnsiTheme="majorEastAsia"/>
              </w:rPr>
            </w:pPr>
            <w:r w:rsidRPr="006F6C58">
              <w:rPr>
                <w:rFonts w:asciiTheme="majorEastAsia" w:eastAsiaTheme="majorEastAsia" w:hAnsiTheme="majorEastAsia" w:hint="eastAsia"/>
              </w:rPr>
              <w:t>講義</w:t>
            </w:r>
          </w:p>
          <w:p w:rsidR="00704684" w:rsidRPr="006F6C58" w:rsidRDefault="00704684" w:rsidP="0072285B">
            <w:pPr>
              <w:jc w:val="center"/>
              <w:rPr>
                <w:rFonts w:asciiTheme="majorEastAsia" w:eastAsiaTheme="majorEastAsia" w:hAnsiTheme="majorEastAsia"/>
              </w:rPr>
            </w:pPr>
            <w:r w:rsidRPr="006F6C58">
              <w:rPr>
                <w:rFonts w:asciiTheme="majorEastAsia" w:eastAsiaTheme="majorEastAsia" w:hAnsiTheme="majorEastAsia" w:hint="eastAsia"/>
              </w:rPr>
              <w:t>Ⅰ</w:t>
            </w:r>
          </w:p>
        </w:tc>
        <w:tc>
          <w:tcPr>
            <w:tcW w:w="709" w:type="dxa"/>
          </w:tcPr>
          <w:p w:rsidR="00704684" w:rsidRPr="006F6C58" w:rsidRDefault="00704684" w:rsidP="00822E88">
            <w:pPr>
              <w:jc w:val="center"/>
              <w:rPr>
                <w:rFonts w:asciiTheme="majorEastAsia" w:eastAsiaTheme="majorEastAsia" w:hAnsiTheme="majorEastAsia"/>
              </w:rPr>
            </w:pPr>
            <w:r w:rsidRPr="006F6C58">
              <w:rPr>
                <w:rFonts w:asciiTheme="majorEastAsia" w:eastAsiaTheme="majorEastAsia" w:hAnsiTheme="majorEastAsia" w:hint="eastAsia"/>
              </w:rPr>
              <w:t>質疑</w:t>
            </w:r>
          </w:p>
          <w:p w:rsidR="00704684" w:rsidRPr="006F6C58" w:rsidRDefault="00704684" w:rsidP="00822E88">
            <w:pPr>
              <w:jc w:val="center"/>
              <w:rPr>
                <w:rFonts w:asciiTheme="majorEastAsia" w:eastAsiaTheme="majorEastAsia" w:hAnsiTheme="majorEastAsia"/>
              </w:rPr>
            </w:pPr>
            <w:r w:rsidRPr="006F6C58">
              <w:rPr>
                <w:rFonts w:asciiTheme="majorEastAsia" w:eastAsiaTheme="majorEastAsia" w:hAnsiTheme="majorEastAsia" w:hint="eastAsia"/>
              </w:rPr>
              <w:t>応答</w:t>
            </w:r>
          </w:p>
        </w:tc>
        <w:tc>
          <w:tcPr>
            <w:tcW w:w="567" w:type="dxa"/>
          </w:tcPr>
          <w:p w:rsidR="00704684" w:rsidRPr="006F6C58" w:rsidRDefault="00704684" w:rsidP="00AB6793">
            <w:pPr>
              <w:jc w:val="center"/>
              <w:rPr>
                <w:rFonts w:asciiTheme="majorEastAsia" w:eastAsiaTheme="majorEastAsia" w:hAnsiTheme="majorEastAsia"/>
              </w:rPr>
            </w:pPr>
            <w:r w:rsidRPr="006F6C58">
              <w:rPr>
                <w:rFonts w:asciiTheme="majorEastAsia" w:eastAsiaTheme="majorEastAsia" w:hAnsiTheme="majorEastAsia" w:hint="eastAsia"/>
              </w:rPr>
              <w:t>休</w:t>
            </w:r>
          </w:p>
          <w:p w:rsidR="00704684" w:rsidRPr="006F6C58" w:rsidRDefault="00704684" w:rsidP="00AB6793">
            <w:pPr>
              <w:jc w:val="center"/>
              <w:rPr>
                <w:rFonts w:asciiTheme="majorEastAsia" w:eastAsiaTheme="majorEastAsia" w:hAnsiTheme="majorEastAsia"/>
              </w:rPr>
            </w:pPr>
            <w:r w:rsidRPr="006F6C58">
              <w:rPr>
                <w:rFonts w:asciiTheme="majorEastAsia" w:eastAsiaTheme="majorEastAsia" w:hAnsiTheme="majorEastAsia" w:hint="eastAsia"/>
              </w:rPr>
              <w:t>憩</w:t>
            </w:r>
          </w:p>
        </w:tc>
        <w:tc>
          <w:tcPr>
            <w:tcW w:w="851" w:type="dxa"/>
          </w:tcPr>
          <w:p w:rsidR="00704684" w:rsidRPr="006F6C58" w:rsidRDefault="00704684" w:rsidP="0072285B">
            <w:pPr>
              <w:jc w:val="center"/>
              <w:rPr>
                <w:rFonts w:asciiTheme="majorEastAsia" w:eastAsiaTheme="majorEastAsia" w:hAnsiTheme="majorEastAsia"/>
              </w:rPr>
            </w:pPr>
            <w:r w:rsidRPr="006F6C58">
              <w:rPr>
                <w:rFonts w:asciiTheme="majorEastAsia" w:eastAsiaTheme="majorEastAsia" w:hAnsiTheme="majorEastAsia" w:hint="eastAsia"/>
              </w:rPr>
              <w:t>講義</w:t>
            </w:r>
          </w:p>
          <w:p w:rsidR="00704684" w:rsidRPr="006F6C58" w:rsidRDefault="00704684" w:rsidP="0072285B">
            <w:pPr>
              <w:jc w:val="center"/>
              <w:rPr>
                <w:rFonts w:asciiTheme="majorEastAsia" w:eastAsiaTheme="majorEastAsia" w:hAnsiTheme="majorEastAsia"/>
              </w:rPr>
            </w:pPr>
            <w:r w:rsidRPr="006F6C58">
              <w:rPr>
                <w:rFonts w:asciiTheme="majorEastAsia" w:eastAsiaTheme="majorEastAsia" w:hAnsiTheme="majorEastAsia" w:hint="eastAsia"/>
              </w:rPr>
              <w:t>Ⅱ</w:t>
            </w:r>
          </w:p>
        </w:tc>
        <w:tc>
          <w:tcPr>
            <w:tcW w:w="708" w:type="dxa"/>
          </w:tcPr>
          <w:p w:rsidR="00704684" w:rsidRPr="006F6C58" w:rsidRDefault="00704684" w:rsidP="0072285B">
            <w:pPr>
              <w:jc w:val="center"/>
              <w:rPr>
                <w:rFonts w:asciiTheme="majorEastAsia" w:eastAsiaTheme="majorEastAsia" w:hAnsiTheme="majorEastAsia"/>
              </w:rPr>
            </w:pPr>
            <w:r w:rsidRPr="006F6C58">
              <w:rPr>
                <w:rFonts w:asciiTheme="majorEastAsia" w:eastAsiaTheme="majorEastAsia" w:hAnsiTheme="majorEastAsia" w:hint="eastAsia"/>
              </w:rPr>
              <w:t>実践</w:t>
            </w:r>
          </w:p>
          <w:p w:rsidR="00704684" w:rsidRPr="006F6C58" w:rsidRDefault="00704684" w:rsidP="0072285B">
            <w:pPr>
              <w:jc w:val="center"/>
              <w:rPr>
                <w:rFonts w:asciiTheme="majorEastAsia" w:eastAsiaTheme="majorEastAsia" w:hAnsiTheme="majorEastAsia"/>
              </w:rPr>
            </w:pPr>
            <w:r w:rsidRPr="006F6C58">
              <w:rPr>
                <w:rFonts w:asciiTheme="majorEastAsia" w:eastAsiaTheme="majorEastAsia" w:hAnsiTheme="majorEastAsia" w:hint="eastAsia"/>
              </w:rPr>
              <w:t>発表</w:t>
            </w:r>
          </w:p>
        </w:tc>
        <w:tc>
          <w:tcPr>
            <w:tcW w:w="709" w:type="dxa"/>
          </w:tcPr>
          <w:p w:rsidR="00704684" w:rsidRPr="006F6C58" w:rsidRDefault="00704684" w:rsidP="0072285B">
            <w:pPr>
              <w:jc w:val="center"/>
              <w:rPr>
                <w:rFonts w:asciiTheme="majorEastAsia" w:eastAsiaTheme="majorEastAsia" w:hAnsiTheme="majorEastAsia"/>
              </w:rPr>
            </w:pPr>
            <w:r w:rsidRPr="006F6C58">
              <w:rPr>
                <w:rFonts w:asciiTheme="majorEastAsia" w:eastAsiaTheme="majorEastAsia" w:hAnsiTheme="majorEastAsia" w:hint="eastAsia"/>
              </w:rPr>
              <w:t>質疑</w:t>
            </w:r>
          </w:p>
          <w:p w:rsidR="00704684" w:rsidRPr="006F6C58" w:rsidRDefault="00704684" w:rsidP="0072285B">
            <w:pPr>
              <w:jc w:val="center"/>
              <w:rPr>
                <w:rFonts w:asciiTheme="majorEastAsia" w:eastAsiaTheme="majorEastAsia" w:hAnsiTheme="majorEastAsia"/>
              </w:rPr>
            </w:pPr>
            <w:r w:rsidRPr="006F6C58">
              <w:rPr>
                <w:rFonts w:asciiTheme="majorEastAsia" w:eastAsiaTheme="majorEastAsia" w:hAnsiTheme="majorEastAsia" w:hint="eastAsia"/>
              </w:rPr>
              <w:t>応答</w:t>
            </w:r>
          </w:p>
        </w:tc>
        <w:tc>
          <w:tcPr>
            <w:tcW w:w="532" w:type="dxa"/>
          </w:tcPr>
          <w:p w:rsidR="00704684" w:rsidRPr="006F6C58" w:rsidRDefault="00704684" w:rsidP="0072285B">
            <w:pPr>
              <w:jc w:val="center"/>
              <w:rPr>
                <w:rFonts w:asciiTheme="majorEastAsia" w:eastAsiaTheme="majorEastAsia" w:hAnsiTheme="majorEastAsia"/>
              </w:rPr>
            </w:pPr>
            <w:r w:rsidRPr="006F6C58">
              <w:rPr>
                <w:rFonts w:asciiTheme="majorEastAsia" w:eastAsiaTheme="majorEastAsia" w:hAnsiTheme="majorEastAsia" w:hint="eastAsia"/>
              </w:rPr>
              <w:t>閉</w:t>
            </w:r>
          </w:p>
          <w:p w:rsidR="00704684" w:rsidRPr="006F6C58" w:rsidRDefault="00704684" w:rsidP="0072285B">
            <w:pPr>
              <w:jc w:val="center"/>
              <w:rPr>
                <w:rFonts w:asciiTheme="majorEastAsia" w:eastAsiaTheme="majorEastAsia" w:hAnsiTheme="majorEastAsia"/>
              </w:rPr>
            </w:pPr>
            <w:r w:rsidRPr="006F6C58">
              <w:rPr>
                <w:rFonts w:asciiTheme="majorEastAsia" w:eastAsiaTheme="majorEastAsia" w:hAnsiTheme="majorEastAsia" w:hint="eastAsia"/>
              </w:rPr>
              <w:t>会</w:t>
            </w:r>
          </w:p>
        </w:tc>
      </w:tr>
    </w:tbl>
    <w:p w:rsidR="00AB6793" w:rsidRPr="006F6C58" w:rsidRDefault="00AB6793" w:rsidP="004A671E">
      <w:pPr>
        <w:jc w:val="left"/>
        <w:rPr>
          <w:rFonts w:asciiTheme="majorEastAsia" w:eastAsiaTheme="majorEastAsia" w:hAnsiTheme="majorEastAsia"/>
        </w:rPr>
      </w:pPr>
    </w:p>
    <w:p w:rsidR="005601AC" w:rsidRPr="006F6C58" w:rsidRDefault="004A671E" w:rsidP="004A671E">
      <w:pPr>
        <w:jc w:val="left"/>
        <w:rPr>
          <w:rFonts w:asciiTheme="majorEastAsia" w:eastAsiaTheme="majorEastAsia" w:hAnsiTheme="majorEastAsia"/>
        </w:rPr>
      </w:pPr>
      <w:r w:rsidRPr="006F6C58">
        <w:rPr>
          <w:rFonts w:asciiTheme="majorEastAsia" w:eastAsiaTheme="majorEastAsia" w:hAnsiTheme="majorEastAsia" w:hint="eastAsia"/>
        </w:rPr>
        <w:t>６　内　容</w:t>
      </w:r>
    </w:p>
    <w:p w:rsidR="00704684" w:rsidRPr="008141CE" w:rsidRDefault="00704684" w:rsidP="00704684">
      <w:pPr>
        <w:jc w:val="left"/>
        <w:rPr>
          <w:rFonts w:asciiTheme="majorEastAsia" w:eastAsiaTheme="majorEastAsia" w:hAnsiTheme="majorEastAsia"/>
        </w:rPr>
      </w:pPr>
      <w:r w:rsidRPr="006F6C58">
        <w:rPr>
          <w:rFonts w:asciiTheme="majorEastAsia" w:eastAsiaTheme="majorEastAsia" w:hAnsiTheme="majorEastAsia" w:hint="eastAsia"/>
        </w:rPr>
        <w:t xml:space="preserve">　　（１）講 義 Ⅰ 「</w:t>
      </w:r>
      <w:r w:rsidRPr="006F6C58">
        <w:rPr>
          <w:rFonts w:asciiTheme="majorEastAsia" w:eastAsiaTheme="majorEastAsia" w:hAnsiTheme="majorEastAsia" w:hint="eastAsia"/>
          <w:kern w:val="0"/>
        </w:rPr>
        <w:t>人を信じられない病</w:t>
      </w:r>
    </w:p>
    <w:p w:rsidR="00704684" w:rsidRPr="006F6C58" w:rsidRDefault="00704684" w:rsidP="00704684">
      <w:pPr>
        <w:jc w:val="right"/>
        <w:rPr>
          <w:rFonts w:asciiTheme="majorEastAsia" w:eastAsiaTheme="majorEastAsia" w:hAnsiTheme="majorEastAsia"/>
        </w:rPr>
      </w:pPr>
      <w:r w:rsidRPr="006F6C58">
        <w:rPr>
          <w:rFonts w:asciiTheme="majorEastAsia" w:eastAsiaTheme="majorEastAsia" w:hAnsiTheme="majorEastAsia" w:hint="eastAsia"/>
          <w:kern w:val="0"/>
        </w:rPr>
        <w:t xml:space="preserve"> － </w:t>
      </w:r>
      <w:r w:rsidR="00166FBB" w:rsidRPr="00166FBB">
        <w:rPr>
          <w:rFonts w:asciiTheme="majorEastAsia" w:eastAsiaTheme="majorEastAsia" w:hAnsiTheme="majorEastAsia" w:hint="eastAsia"/>
          <w:kern w:val="0"/>
        </w:rPr>
        <w:t>薬物依存症と愛着障害から</w:t>
      </w:r>
      <w:bookmarkStart w:id="0" w:name="_GoBack"/>
      <w:bookmarkEnd w:id="0"/>
      <w:r w:rsidRPr="006F6C58">
        <w:rPr>
          <w:rFonts w:asciiTheme="majorEastAsia" w:eastAsiaTheme="majorEastAsia" w:hAnsiTheme="majorEastAsia" w:hint="eastAsia"/>
          <w:kern w:val="0"/>
        </w:rPr>
        <w:t>薬物乱用防止教育を考える</w:t>
      </w:r>
      <w:r w:rsidRPr="006F6C58">
        <w:rPr>
          <w:rFonts w:asciiTheme="majorEastAsia" w:eastAsiaTheme="majorEastAsia" w:hAnsiTheme="majorEastAsia" w:hint="eastAsia"/>
        </w:rPr>
        <w:t>」</w:t>
      </w:r>
    </w:p>
    <w:p w:rsidR="00704684" w:rsidRDefault="00704684" w:rsidP="00D23E92">
      <w:pPr>
        <w:pStyle w:val="a8"/>
        <w:ind w:firstLineChars="1080" w:firstLine="2085"/>
        <w:rPr>
          <w:rFonts w:asciiTheme="majorEastAsia" w:eastAsiaTheme="majorEastAsia" w:hAnsiTheme="majorEastAsia"/>
        </w:rPr>
      </w:pPr>
      <w:r w:rsidRPr="006F6C58">
        <w:rPr>
          <w:rFonts w:asciiTheme="majorEastAsia" w:eastAsiaTheme="majorEastAsia" w:hAnsiTheme="majorEastAsia" w:hint="eastAsia"/>
        </w:rPr>
        <w:t>地方独立行政法人　神奈川県立病院機構  神奈川県立精神医療センター</w:t>
      </w:r>
    </w:p>
    <w:p w:rsidR="00704684" w:rsidRPr="006F6C58" w:rsidRDefault="00704684" w:rsidP="00704684">
      <w:pPr>
        <w:pStyle w:val="a8"/>
        <w:ind w:firstLineChars="780" w:firstLine="1506"/>
        <w:rPr>
          <w:rFonts w:asciiTheme="majorEastAsia" w:eastAsiaTheme="majorEastAsia" w:hAnsiTheme="majorEastAsia"/>
        </w:rPr>
      </w:pPr>
      <w:r>
        <w:rPr>
          <w:rFonts w:asciiTheme="majorEastAsia" w:eastAsiaTheme="majorEastAsia" w:hAnsiTheme="majorEastAsia" w:hint="eastAsia"/>
        </w:rPr>
        <w:t xml:space="preserve">　　　　　　　　　　　　　　　　　　　</w:t>
      </w:r>
      <w:r w:rsidR="000A3A19">
        <w:rPr>
          <w:rFonts w:asciiTheme="majorEastAsia" w:eastAsiaTheme="majorEastAsia" w:hAnsiTheme="majorEastAsia" w:hint="eastAsia"/>
        </w:rPr>
        <w:t xml:space="preserve">　　</w:t>
      </w:r>
      <w:r>
        <w:rPr>
          <w:rFonts w:asciiTheme="majorEastAsia" w:eastAsiaTheme="majorEastAsia" w:hAnsiTheme="majorEastAsia" w:hint="eastAsia"/>
        </w:rPr>
        <w:t xml:space="preserve">医師　　　</w:t>
      </w:r>
      <w:r w:rsidR="000A3A19">
        <w:rPr>
          <w:rFonts w:asciiTheme="majorEastAsia" w:eastAsiaTheme="majorEastAsia" w:hAnsiTheme="majorEastAsia" w:hint="eastAsia"/>
        </w:rPr>
        <w:t xml:space="preserve"> </w:t>
      </w:r>
      <w:r>
        <w:rPr>
          <w:rFonts w:asciiTheme="majorEastAsia" w:eastAsiaTheme="majorEastAsia" w:hAnsiTheme="majorEastAsia" w:hint="eastAsia"/>
        </w:rPr>
        <w:t>西村　康平</w:t>
      </w:r>
    </w:p>
    <w:p w:rsidR="00CB428A" w:rsidRPr="006503F8" w:rsidRDefault="00CB428A" w:rsidP="004A671E">
      <w:pPr>
        <w:jc w:val="left"/>
        <w:rPr>
          <w:rFonts w:asciiTheme="majorEastAsia" w:eastAsiaTheme="majorEastAsia" w:hAnsiTheme="majorEastAsia"/>
        </w:rPr>
      </w:pPr>
    </w:p>
    <w:p w:rsidR="00E502CB" w:rsidRPr="006F6C58" w:rsidRDefault="004A671E" w:rsidP="00427A79">
      <w:pPr>
        <w:ind w:firstLineChars="200" w:firstLine="406"/>
        <w:jc w:val="left"/>
        <w:rPr>
          <w:rFonts w:asciiTheme="majorEastAsia" w:eastAsiaTheme="majorEastAsia" w:hAnsiTheme="majorEastAsia"/>
        </w:rPr>
      </w:pPr>
      <w:r w:rsidRPr="006F6C58">
        <w:rPr>
          <w:rFonts w:asciiTheme="majorEastAsia" w:eastAsiaTheme="majorEastAsia" w:hAnsiTheme="majorEastAsia" w:hint="eastAsia"/>
        </w:rPr>
        <w:t>（２</w:t>
      </w:r>
      <w:r w:rsidR="00535A9E" w:rsidRPr="006F6C58">
        <w:rPr>
          <w:rFonts w:asciiTheme="majorEastAsia" w:eastAsiaTheme="majorEastAsia" w:hAnsiTheme="majorEastAsia" w:hint="eastAsia"/>
        </w:rPr>
        <w:t>）講 義 Ⅱ 「</w:t>
      </w:r>
      <w:r w:rsidRPr="006F6C58">
        <w:rPr>
          <w:rFonts w:asciiTheme="majorEastAsia" w:eastAsiaTheme="majorEastAsia" w:hAnsiTheme="majorEastAsia" w:hint="eastAsia"/>
        </w:rPr>
        <w:t>大阪府における薬物事案の状況について」</w:t>
      </w:r>
    </w:p>
    <w:p w:rsidR="004A671E" w:rsidRPr="006F6C58" w:rsidRDefault="004A671E" w:rsidP="00D23E92">
      <w:pPr>
        <w:ind w:firstLineChars="1042" w:firstLine="2115"/>
        <w:jc w:val="left"/>
        <w:rPr>
          <w:rFonts w:asciiTheme="majorEastAsia" w:eastAsiaTheme="majorEastAsia" w:hAnsiTheme="majorEastAsia"/>
        </w:rPr>
      </w:pPr>
      <w:r w:rsidRPr="006F6C58">
        <w:rPr>
          <w:rFonts w:asciiTheme="majorEastAsia" w:eastAsiaTheme="majorEastAsia" w:hAnsiTheme="majorEastAsia" w:hint="eastAsia"/>
        </w:rPr>
        <w:t>大阪府警察本部</w:t>
      </w:r>
      <w:r w:rsidR="004906AE" w:rsidRPr="006F6C58">
        <w:rPr>
          <w:rFonts w:asciiTheme="majorEastAsia" w:eastAsiaTheme="majorEastAsia" w:hAnsiTheme="majorEastAsia" w:hint="eastAsia"/>
        </w:rPr>
        <w:t>刑事部</w:t>
      </w:r>
      <w:r w:rsidR="000E0CF7" w:rsidRPr="006F6C58">
        <w:rPr>
          <w:rFonts w:asciiTheme="majorEastAsia" w:eastAsiaTheme="majorEastAsia" w:hAnsiTheme="majorEastAsia" w:hint="eastAsia"/>
        </w:rPr>
        <w:t>薬物対策課</w:t>
      </w:r>
      <w:r w:rsidR="00DB2C3F">
        <w:rPr>
          <w:rFonts w:asciiTheme="majorEastAsia" w:eastAsiaTheme="majorEastAsia" w:hAnsiTheme="majorEastAsia" w:hint="eastAsia"/>
        </w:rPr>
        <w:t xml:space="preserve">　　課長補佐　中矢　高稔</w:t>
      </w:r>
    </w:p>
    <w:p w:rsidR="00CB428A" w:rsidRPr="00A46CDF" w:rsidRDefault="00CB428A" w:rsidP="003D4306">
      <w:pPr>
        <w:jc w:val="left"/>
        <w:rPr>
          <w:rFonts w:asciiTheme="majorEastAsia" w:eastAsiaTheme="majorEastAsia" w:hAnsiTheme="majorEastAsia"/>
        </w:rPr>
      </w:pPr>
    </w:p>
    <w:p w:rsidR="00D23E92" w:rsidRDefault="00FE5E1A" w:rsidP="00A80680">
      <w:pPr>
        <w:ind w:firstLineChars="200" w:firstLine="406"/>
        <w:jc w:val="left"/>
        <w:rPr>
          <w:rFonts w:asciiTheme="majorEastAsia" w:eastAsiaTheme="majorEastAsia" w:hAnsiTheme="majorEastAsia"/>
        </w:rPr>
      </w:pPr>
      <w:r w:rsidRPr="006F6C58">
        <w:rPr>
          <w:rFonts w:asciiTheme="majorEastAsia" w:eastAsiaTheme="majorEastAsia" w:hAnsiTheme="majorEastAsia" w:hint="eastAsia"/>
        </w:rPr>
        <w:t>（３）実践発表 「</w:t>
      </w:r>
      <w:r w:rsidR="00D23E92">
        <w:rPr>
          <w:rFonts w:asciiTheme="majorEastAsia" w:eastAsiaTheme="majorEastAsia" w:hAnsiTheme="majorEastAsia" w:hint="eastAsia"/>
        </w:rPr>
        <w:t>『お薬教室・薬物乱用防止教室』</w:t>
      </w:r>
      <w:r w:rsidR="00D23E92" w:rsidRPr="00D23E92">
        <w:rPr>
          <w:rFonts w:asciiTheme="majorEastAsia" w:eastAsiaTheme="majorEastAsia" w:hAnsiTheme="majorEastAsia" w:hint="eastAsia"/>
        </w:rPr>
        <w:t>における</w:t>
      </w:r>
    </w:p>
    <w:p w:rsidR="00A46CDF" w:rsidRDefault="00D23E92" w:rsidP="00D23E92">
      <w:pPr>
        <w:ind w:firstLineChars="2400" w:firstLine="4873"/>
        <w:jc w:val="left"/>
        <w:rPr>
          <w:rFonts w:asciiTheme="majorEastAsia" w:eastAsiaTheme="majorEastAsia" w:hAnsiTheme="majorEastAsia"/>
        </w:rPr>
      </w:pPr>
      <w:r w:rsidRPr="00D23E92">
        <w:rPr>
          <w:rFonts w:asciiTheme="majorEastAsia" w:eastAsiaTheme="majorEastAsia" w:hAnsiTheme="majorEastAsia" w:hint="eastAsia"/>
        </w:rPr>
        <w:t>河内長野市薬剤師会の取り組みについて</w:t>
      </w:r>
      <w:r w:rsidR="00FE5E1A" w:rsidRPr="006F6C58">
        <w:rPr>
          <w:rFonts w:asciiTheme="majorEastAsia" w:eastAsiaTheme="majorEastAsia" w:hAnsiTheme="majorEastAsia" w:hint="eastAsia"/>
        </w:rPr>
        <w:t>」</w:t>
      </w:r>
    </w:p>
    <w:p w:rsidR="0072285B" w:rsidRDefault="00163121" w:rsidP="00D23E92">
      <w:pPr>
        <w:ind w:firstLineChars="1050" w:firstLine="2132"/>
        <w:jc w:val="left"/>
        <w:rPr>
          <w:rFonts w:asciiTheme="majorEastAsia" w:eastAsiaTheme="majorEastAsia" w:hAnsiTheme="majorEastAsia"/>
        </w:rPr>
      </w:pPr>
      <w:r>
        <w:rPr>
          <w:rFonts w:asciiTheme="majorEastAsia" w:eastAsiaTheme="majorEastAsia" w:hAnsiTheme="majorEastAsia" w:hint="eastAsia"/>
        </w:rPr>
        <w:t xml:space="preserve">河内長野市薬剤師会　　</w:t>
      </w:r>
      <w:r w:rsidR="00A46CDF">
        <w:rPr>
          <w:rFonts w:asciiTheme="majorEastAsia" w:eastAsiaTheme="majorEastAsia" w:hAnsiTheme="majorEastAsia" w:hint="eastAsia"/>
        </w:rPr>
        <w:t xml:space="preserve">　　　　　　</w:t>
      </w:r>
      <w:r w:rsidR="00067E8E">
        <w:rPr>
          <w:rFonts w:asciiTheme="majorEastAsia" w:eastAsiaTheme="majorEastAsia" w:hAnsiTheme="majorEastAsia" w:hint="eastAsia"/>
        </w:rPr>
        <w:t>会長</w:t>
      </w:r>
      <w:r w:rsidR="0024217F">
        <w:rPr>
          <w:rFonts w:asciiTheme="majorEastAsia" w:eastAsiaTheme="majorEastAsia" w:hAnsiTheme="majorEastAsia" w:hint="eastAsia"/>
        </w:rPr>
        <w:t xml:space="preserve">　　　</w:t>
      </w:r>
      <w:r w:rsidR="00067E8E">
        <w:rPr>
          <w:rFonts w:asciiTheme="majorEastAsia" w:eastAsiaTheme="majorEastAsia" w:hAnsiTheme="majorEastAsia" w:hint="eastAsia"/>
        </w:rPr>
        <w:t>簗瀬</w:t>
      </w:r>
      <w:r w:rsidR="0024217F">
        <w:rPr>
          <w:rFonts w:asciiTheme="majorEastAsia" w:eastAsiaTheme="majorEastAsia" w:hAnsiTheme="majorEastAsia" w:hint="eastAsia"/>
        </w:rPr>
        <w:t xml:space="preserve">　</w:t>
      </w:r>
      <w:r w:rsidR="00067E8E" w:rsidRPr="00067E8E">
        <w:rPr>
          <w:rFonts w:asciiTheme="majorEastAsia" w:eastAsiaTheme="majorEastAsia" w:hAnsiTheme="majorEastAsia" w:hint="eastAsia"/>
        </w:rPr>
        <w:t>裕彦</w:t>
      </w:r>
    </w:p>
    <w:p w:rsidR="0072285B" w:rsidRPr="006F6C58" w:rsidRDefault="0072285B" w:rsidP="00427A79">
      <w:pPr>
        <w:jc w:val="left"/>
        <w:rPr>
          <w:rFonts w:asciiTheme="majorEastAsia" w:eastAsiaTheme="majorEastAsia" w:hAnsiTheme="majorEastAsia"/>
        </w:rPr>
      </w:pPr>
    </w:p>
    <w:p w:rsidR="003D4306" w:rsidRPr="006F6C58" w:rsidRDefault="003D4306" w:rsidP="003D4306">
      <w:pPr>
        <w:jc w:val="left"/>
        <w:rPr>
          <w:rFonts w:asciiTheme="majorEastAsia" w:eastAsiaTheme="majorEastAsia" w:hAnsiTheme="majorEastAsia"/>
        </w:rPr>
      </w:pPr>
      <w:r w:rsidRPr="006F6C58">
        <w:rPr>
          <w:rFonts w:asciiTheme="majorEastAsia" w:eastAsiaTheme="majorEastAsia" w:hAnsiTheme="majorEastAsia" w:hint="eastAsia"/>
        </w:rPr>
        <w:t>７　対象者</w:t>
      </w:r>
    </w:p>
    <w:p w:rsidR="003D4306" w:rsidRPr="006F6C58" w:rsidRDefault="003D4306" w:rsidP="00427A79">
      <w:pPr>
        <w:ind w:left="1015" w:hangingChars="500" w:hanging="1015"/>
        <w:jc w:val="left"/>
        <w:rPr>
          <w:rFonts w:asciiTheme="majorEastAsia" w:eastAsiaTheme="majorEastAsia" w:hAnsiTheme="majorEastAsia"/>
        </w:rPr>
      </w:pPr>
      <w:r w:rsidRPr="006F6C58">
        <w:rPr>
          <w:rFonts w:asciiTheme="majorEastAsia" w:eastAsiaTheme="majorEastAsia" w:hAnsiTheme="majorEastAsia" w:hint="eastAsia"/>
        </w:rPr>
        <w:t xml:space="preserve">　　（１）学校薬剤師、学校医、警察職員、麻薬取締官ＯＢ等で、府内の学校におい</w:t>
      </w:r>
      <w:r w:rsidR="00FF4BC7" w:rsidRPr="006F6C58">
        <w:rPr>
          <w:rFonts w:asciiTheme="majorEastAsia" w:eastAsiaTheme="majorEastAsia" w:hAnsiTheme="majorEastAsia" w:hint="eastAsia"/>
        </w:rPr>
        <w:t>て、薬物乱用防止教室の講師または講師を予定している者</w:t>
      </w:r>
    </w:p>
    <w:p w:rsidR="003D4306" w:rsidRPr="006F6C58" w:rsidRDefault="003D4306" w:rsidP="00427A79">
      <w:pPr>
        <w:ind w:left="1015" w:hangingChars="500" w:hanging="1015"/>
        <w:jc w:val="left"/>
        <w:rPr>
          <w:rFonts w:asciiTheme="majorEastAsia" w:eastAsiaTheme="majorEastAsia" w:hAnsiTheme="majorEastAsia"/>
        </w:rPr>
      </w:pPr>
      <w:r w:rsidRPr="006F6C58">
        <w:rPr>
          <w:rFonts w:asciiTheme="majorEastAsia" w:eastAsiaTheme="majorEastAsia" w:hAnsiTheme="majorEastAsia" w:hint="eastAsia"/>
        </w:rPr>
        <w:t xml:space="preserve">　　（２）薬物乱用防止教育において指導的な役割を果たす</w:t>
      </w:r>
      <w:r w:rsidR="00535A9E" w:rsidRPr="006F6C58">
        <w:rPr>
          <w:rFonts w:asciiTheme="majorEastAsia" w:eastAsiaTheme="majorEastAsia" w:hAnsiTheme="majorEastAsia" w:hint="eastAsia"/>
        </w:rPr>
        <w:t>、</w:t>
      </w:r>
      <w:r w:rsidRPr="006F6C58">
        <w:rPr>
          <w:rFonts w:asciiTheme="majorEastAsia" w:eastAsiaTheme="majorEastAsia" w:hAnsiTheme="majorEastAsia" w:hint="eastAsia"/>
        </w:rPr>
        <w:t>府</w:t>
      </w:r>
      <w:r w:rsidR="008F2592">
        <w:rPr>
          <w:rFonts w:asciiTheme="majorEastAsia" w:eastAsiaTheme="majorEastAsia" w:hAnsiTheme="majorEastAsia" w:hint="eastAsia"/>
        </w:rPr>
        <w:t>内の</w:t>
      </w:r>
      <w:r w:rsidRPr="006F6C58">
        <w:rPr>
          <w:rFonts w:asciiTheme="majorEastAsia" w:eastAsiaTheme="majorEastAsia" w:hAnsiTheme="majorEastAsia" w:hint="eastAsia"/>
        </w:rPr>
        <w:t>学校教</w:t>
      </w:r>
      <w:r w:rsidR="00E502CB" w:rsidRPr="006F6C58">
        <w:rPr>
          <w:rFonts w:asciiTheme="majorEastAsia" w:eastAsiaTheme="majorEastAsia" w:hAnsiTheme="majorEastAsia" w:hint="eastAsia"/>
        </w:rPr>
        <w:t>職</w:t>
      </w:r>
      <w:r w:rsidR="00FF4BC7" w:rsidRPr="006F6C58">
        <w:rPr>
          <w:rFonts w:asciiTheme="majorEastAsia" w:eastAsiaTheme="majorEastAsia" w:hAnsiTheme="majorEastAsia" w:hint="eastAsia"/>
        </w:rPr>
        <w:t>員</w:t>
      </w:r>
      <w:r w:rsidR="00535A9E" w:rsidRPr="006F6C58">
        <w:rPr>
          <w:rFonts w:asciiTheme="majorEastAsia" w:eastAsiaTheme="majorEastAsia" w:hAnsiTheme="majorEastAsia" w:hint="eastAsia"/>
        </w:rPr>
        <w:t>・</w:t>
      </w:r>
      <w:r w:rsidR="00FF4BC7" w:rsidRPr="006F6C58">
        <w:rPr>
          <w:rFonts w:asciiTheme="majorEastAsia" w:eastAsiaTheme="majorEastAsia" w:hAnsiTheme="majorEastAsia" w:hint="eastAsia"/>
        </w:rPr>
        <w:t>市町村教育委員会指導主事</w:t>
      </w:r>
    </w:p>
    <w:sectPr w:rsidR="003D4306" w:rsidRPr="006F6C58" w:rsidSect="00427A79">
      <w:pgSz w:w="11906" w:h="16838" w:code="9"/>
      <w:pgMar w:top="1588" w:right="1588" w:bottom="1418" w:left="1588" w:header="851" w:footer="992" w:gutter="0"/>
      <w:cols w:space="425"/>
      <w:docGrid w:type="linesAndChars" w:linePitch="319"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318" w:rsidRDefault="00890318" w:rsidP="00D311E1">
      <w:r>
        <w:separator/>
      </w:r>
    </w:p>
  </w:endnote>
  <w:endnote w:type="continuationSeparator" w:id="0">
    <w:p w:rsidR="00890318" w:rsidRDefault="00890318" w:rsidP="00D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318" w:rsidRDefault="00890318" w:rsidP="00D311E1">
      <w:r>
        <w:separator/>
      </w:r>
    </w:p>
  </w:footnote>
  <w:footnote w:type="continuationSeparator" w:id="0">
    <w:p w:rsidR="00890318" w:rsidRDefault="00890318" w:rsidP="00D31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31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5B"/>
    <w:rsid w:val="00067E8E"/>
    <w:rsid w:val="000A3A19"/>
    <w:rsid w:val="000E0CF7"/>
    <w:rsid w:val="00110B00"/>
    <w:rsid w:val="001222B2"/>
    <w:rsid w:val="00163121"/>
    <w:rsid w:val="00166FBB"/>
    <w:rsid w:val="00231DDB"/>
    <w:rsid w:val="0024217F"/>
    <w:rsid w:val="003126A3"/>
    <w:rsid w:val="003313CE"/>
    <w:rsid w:val="00340C6A"/>
    <w:rsid w:val="003D4306"/>
    <w:rsid w:val="00427A79"/>
    <w:rsid w:val="00437DDE"/>
    <w:rsid w:val="004906AE"/>
    <w:rsid w:val="004A671E"/>
    <w:rsid w:val="00535A9E"/>
    <w:rsid w:val="005601AC"/>
    <w:rsid w:val="005802BF"/>
    <w:rsid w:val="0058492D"/>
    <w:rsid w:val="005B5D16"/>
    <w:rsid w:val="005F24DB"/>
    <w:rsid w:val="00601E17"/>
    <w:rsid w:val="00603708"/>
    <w:rsid w:val="006503F8"/>
    <w:rsid w:val="006B1C37"/>
    <w:rsid w:val="006F6C58"/>
    <w:rsid w:val="00704684"/>
    <w:rsid w:val="0072285B"/>
    <w:rsid w:val="0072527A"/>
    <w:rsid w:val="00773A78"/>
    <w:rsid w:val="0079504D"/>
    <w:rsid w:val="008514BB"/>
    <w:rsid w:val="00861478"/>
    <w:rsid w:val="008836F6"/>
    <w:rsid w:val="00890318"/>
    <w:rsid w:val="008A5D60"/>
    <w:rsid w:val="008C1F89"/>
    <w:rsid w:val="008E409F"/>
    <w:rsid w:val="008F0875"/>
    <w:rsid w:val="008F2592"/>
    <w:rsid w:val="008F6EF3"/>
    <w:rsid w:val="009513E9"/>
    <w:rsid w:val="00983DE9"/>
    <w:rsid w:val="009C2628"/>
    <w:rsid w:val="00A46CDF"/>
    <w:rsid w:val="00A62910"/>
    <w:rsid w:val="00A80680"/>
    <w:rsid w:val="00AB03B2"/>
    <w:rsid w:val="00AB6793"/>
    <w:rsid w:val="00AC2DFD"/>
    <w:rsid w:val="00B9770D"/>
    <w:rsid w:val="00BB1F3E"/>
    <w:rsid w:val="00C44088"/>
    <w:rsid w:val="00CA5E58"/>
    <w:rsid w:val="00CB428A"/>
    <w:rsid w:val="00D23E92"/>
    <w:rsid w:val="00D311E1"/>
    <w:rsid w:val="00DB2C3F"/>
    <w:rsid w:val="00DE4DDA"/>
    <w:rsid w:val="00E46E16"/>
    <w:rsid w:val="00E502CB"/>
    <w:rsid w:val="00E62AC1"/>
    <w:rsid w:val="00E6430F"/>
    <w:rsid w:val="00EF3FAA"/>
    <w:rsid w:val="00FE5E1A"/>
    <w:rsid w:val="00FF4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6AECBD0-C649-4556-B387-64EAD493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11E1"/>
    <w:pPr>
      <w:tabs>
        <w:tab w:val="center" w:pos="4252"/>
        <w:tab w:val="right" w:pos="8504"/>
      </w:tabs>
      <w:snapToGrid w:val="0"/>
    </w:pPr>
  </w:style>
  <w:style w:type="character" w:customStyle="1" w:styleId="a5">
    <w:name w:val="ヘッダー (文字)"/>
    <w:basedOn w:val="a0"/>
    <w:link w:val="a4"/>
    <w:uiPriority w:val="99"/>
    <w:rsid w:val="00D311E1"/>
  </w:style>
  <w:style w:type="paragraph" w:styleId="a6">
    <w:name w:val="footer"/>
    <w:basedOn w:val="a"/>
    <w:link w:val="a7"/>
    <w:uiPriority w:val="99"/>
    <w:unhideWhenUsed/>
    <w:rsid w:val="00D311E1"/>
    <w:pPr>
      <w:tabs>
        <w:tab w:val="center" w:pos="4252"/>
        <w:tab w:val="right" w:pos="8504"/>
      </w:tabs>
      <w:snapToGrid w:val="0"/>
    </w:pPr>
  </w:style>
  <w:style w:type="character" w:customStyle="1" w:styleId="a7">
    <w:name w:val="フッター (文字)"/>
    <w:basedOn w:val="a0"/>
    <w:link w:val="a6"/>
    <w:uiPriority w:val="99"/>
    <w:rsid w:val="00D311E1"/>
  </w:style>
  <w:style w:type="paragraph" w:styleId="a8">
    <w:name w:val="Plain Text"/>
    <w:basedOn w:val="a"/>
    <w:link w:val="a9"/>
    <w:uiPriority w:val="99"/>
    <w:semiHidden/>
    <w:unhideWhenUsed/>
    <w:rsid w:val="00E502CB"/>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E502CB"/>
    <w:rPr>
      <w:rFonts w:ascii="ＭＳ ゴシック" w:eastAsia="ＭＳ ゴシック" w:hAnsi="Courier New" w:cs="Courier New"/>
      <w:sz w:val="20"/>
      <w:szCs w:val="21"/>
    </w:rPr>
  </w:style>
  <w:style w:type="paragraph" w:styleId="aa">
    <w:name w:val="Balloon Text"/>
    <w:basedOn w:val="a"/>
    <w:link w:val="ab"/>
    <w:uiPriority w:val="99"/>
    <w:semiHidden/>
    <w:unhideWhenUsed/>
    <w:rsid w:val="00FE5E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5E1A"/>
    <w:rPr>
      <w:rFonts w:asciiTheme="majorHAnsi" w:eastAsiaTheme="majorEastAsia" w:hAnsiTheme="majorHAnsi" w:cstheme="majorBidi"/>
      <w:sz w:val="18"/>
      <w:szCs w:val="18"/>
    </w:rPr>
  </w:style>
  <w:style w:type="paragraph" w:styleId="ac">
    <w:name w:val="List Paragraph"/>
    <w:basedOn w:val="a"/>
    <w:uiPriority w:val="34"/>
    <w:qFormat/>
    <w:rsid w:val="006503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213523">
      <w:bodyDiv w:val="1"/>
      <w:marLeft w:val="0"/>
      <w:marRight w:val="0"/>
      <w:marTop w:val="0"/>
      <w:marBottom w:val="0"/>
      <w:divBdr>
        <w:top w:val="none" w:sz="0" w:space="0" w:color="auto"/>
        <w:left w:val="none" w:sz="0" w:space="0" w:color="auto"/>
        <w:bottom w:val="none" w:sz="0" w:space="0" w:color="auto"/>
        <w:right w:val="none" w:sz="0" w:space="0" w:color="auto"/>
      </w:divBdr>
    </w:div>
    <w:div w:id="18407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FBCC-38F3-4261-BE85-92559F87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長束　寛之</cp:lastModifiedBy>
  <cp:revision>18</cp:revision>
  <cp:lastPrinted>2019-09-09T07:58:00Z</cp:lastPrinted>
  <dcterms:created xsi:type="dcterms:W3CDTF">2018-10-12T12:52:00Z</dcterms:created>
  <dcterms:modified xsi:type="dcterms:W3CDTF">2019-09-18T23:51:00Z</dcterms:modified>
</cp:coreProperties>
</file>