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F6" w:rsidRDefault="000244F8" w:rsidP="00E81168">
      <w:pPr>
        <w:adjustRightInd w:val="0"/>
        <w:snapToGrid w:val="0"/>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60976B0A" wp14:editId="2BF2370D">
                <wp:simplePos x="0" y="0"/>
                <wp:positionH relativeFrom="column">
                  <wp:posOffset>5033010</wp:posOffset>
                </wp:positionH>
                <wp:positionV relativeFrom="paragraph">
                  <wp:posOffset>-273685</wp:posOffset>
                </wp:positionV>
                <wp:extent cx="913130" cy="339725"/>
                <wp:effectExtent l="0" t="0" r="20320" b="22225"/>
                <wp:wrapNone/>
                <wp:docPr id="1" name="テキスト ボックス 1"/>
                <wp:cNvGraphicFramePr/>
                <a:graphic xmlns:a="http://schemas.openxmlformats.org/drawingml/2006/main">
                  <a:graphicData uri="http://schemas.microsoft.com/office/word/2010/wordprocessingShape">
                    <wps:wsp>
                      <wps:cNvSpPr txBox="1"/>
                      <wps:spPr>
                        <a:xfrm>
                          <a:off x="0" y="0"/>
                          <a:ext cx="913130"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A60" w:rsidRPr="00D61A60" w:rsidRDefault="00C24DF9" w:rsidP="00613AD9">
                            <w:pPr>
                              <w:adjustRightInd w:val="0"/>
                              <w:spacing w:line="3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3pt;margin-top:-21.55pt;width:71.9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" fillcolor="white [3201]" strokeweight=".5pt">
                <v:textbox>
                  <w:txbxContent>
                    <w:p w:rsidR="00D61A60" w:rsidRPr="00D61A60" w:rsidRDefault="00C24DF9" w:rsidP="00613AD9">
                      <w:pPr>
                        <w:adjustRightInd w:val="0"/>
                        <w:spacing w:line="3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参考資料</w:t>
                      </w:r>
                    </w:p>
                  </w:txbxContent>
                </v:textbox>
              </v:shape>
            </w:pict>
          </mc:Fallback>
        </mc:AlternateContent>
      </w:r>
    </w:p>
    <w:p w:rsidR="00BE4C08" w:rsidRDefault="00552EA5" w:rsidP="00E81168">
      <w:pPr>
        <w:adjustRightInd w:val="0"/>
        <w:snapToGrid w:val="0"/>
        <w:jc w:val="center"/>
        <w:rPr>
          <w:rFonts w:asciiTheme="majorEastAsia" w:eastAsiaTheme="majorEastAsia" w:hAnsiTheme="majorEastAsia"/>
          <w:sz w:val="24"/>
          <w:szCs w:val="24"/>
        </w:rPr>
      </w:pPr>
      <w:r w:rsidRPr="004D3E6E">
        <w:rPr>
          <w:rFonts w:asciiTheme="majorEastAsia" w:eastAsiaTheme="majorEastAsia" w:hAnsiTheme="majorEastAsia" w:hint="eastAsia"/>
          <w:sz w:val="24"/>
          <w:szCs w:val="24"/>
        </w:rPr>
        <w:t>平成</w:t>
      </w:r>
      <w:r w:rsidR="008C2CC7">
        <w:rPr>
          <w:rFonts w:asciiTheme="majorEastAsia" w:eastAsiaTheme="majorEastAsia" w:hAnsiTheme="majorEastAsia" w:hint="eastAsia"/>
          <w:sz w:val="24"/>
          <w:szCs w:val="24"/>
        </w:rPr>
        <w:t>28</w:t>
      </w:r>
      <w:r w:rsidRPr="004D3E6E">
        <w:rPr>
          <w:rFonts w:asciiTheme="majorEastAsia" w:eastAsiaTheme="majorEastAsia" w:hAnsiTheme="majorEastAsia" w:hint="eastAsia"/>
          <w:sz w:val="24"/>
          <w:szCs w:val="24"/>
        </w:rPr>
        <w:t>年度大阪府</w:t>
      </w:r>
      <w:r w:rsidR="00BE4C08">
        <w:rPr>
          <w:rFonts w:asciiTheme="majorEastAsia" w:eastAsiaTheme="majorEastAsia" w:hAnsiTheme="majorEastAsia" w:hint="eastAsia"/>
          <w:sz w:val="24"/>
          <w:szCs w:val="24"/>
        </w:rPr>
        <w:t>障がい者</w:t>
      </w:r>
      <w:r w:rsidRPr="004D3E6E">
        <w:rPr>
          <w:rFonts w:asciiTheme="majorEastAsia" w:eastAsiaTheme="majorEastAsia" w:hAnsiTheme="majorEastAsia" w:hint="eastAsia"/>
          <w:sz w:val="24"/>
          <w:szCs w:val="24"/>
        </w:rPr>
        <w:t>自立支援協議会ケアマネジメント推進部会</w:t>
      </w:r>
    </w:p>
    <w:p w:rsidR="000B3E43" w:rsidRPr="004D3E6E" w:rsidRDefault="000C1FEF" w:rsidP="004A4847">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報告書</w:t>
      </w:r>
      <w:r w:rsidR="000244F8">
        <w:rPr>
          <w:rFonts w:asciiTheme="majorEastAsia" w:eastAsiaTheme="majorEastAsia" w:hAnsiTheme="majorEastAsia" w:hint="eastAsia"/>
          <w:sz w:val="24"/>
          <w:szCs w:val="24"/>
        </w:rPr>
        <w:t>「相談支援</w:t>
      </w:r>
      <w:r w:rsidR="004A4847">
        <w:rPr>
          <w:rFonts w:asciiTheme="majorEastAsia" w:eastAsiaTheme="majorEastAsia" w:hAnsiTheme="majorEastAsia" w:hint="eastAsia"/>
          <w:sz w:val="24"/>
          <w:szCs w:val="24"/>
        </w:rPr>
        <w:t>の質の向上に向けて</w:t>
      </w:r>
      <w:r w:rsidR="004A4847" w:rsidRPr="004A4847">
        <w:rPr>
          <w:rFonts w:asciiTheme="majorEastAsia" w:eastAsiaTheme="majorEastAsia" w:hAnsiTheme="majorEastAsia" w:hint="eastAsia"/>
          <w:sz w:val="24"/>
          <w:szCs w:val="24"/>
        </w:rPr>
        <w:t>～大阪府サービス等利用計画サポートツール～</w:t>
      </w:r>
      <w:r w:rsidR="004A4847">
        <w:rPr>
          <w:rFonts w:asciiTheme="majorEastAsia" w:eastAsiaTheme="majorEastAsia" w:hAnsiTheme="majorEastAsia" w:hint="eastAsia"/>
          <w:sz w:val="24"/>
          <w:szCs w:val="24"/>
        </w:rPr>
        <w:t>（仮称</w:t>
      </w:r>
      <w:r w:rsidR="004D173E">
        <w:rPr>
          <w:rFonts w:asciiTheme="majorEastAsia" w:eastAsiaTheme="majorEastAsia" w:hAnsiTheme="majorEastAsia" w:hint="eastAsia"/>
          <w:sz w:val="24"/>
          <w:szCs w:val="24"/>
        </w:rPr>
        <w:t>）</w:t>
      </w:r>
      <w:r w:rsidR="0029466D" w:rsidRPr="004D3E6E">
        <w:rPr>
          <w:rFonts w:asciiTheme="majorEastAsia" w:eastAsiaTheme="majorEastAsia" w:hAnsiTheme="majorEastAsia" w:hint="eastAsia"/>
          <w:sz w:val="24"/>
          <w:szCs w:val="24"/>
        </w:rPr>
        <w:t>」</w:t>
      </w:r>
      <w:r w:rsidR="004D173E">
        <w:rPr>
          <w:rFonts w:asciiTheme="majorEastAsia" w:eastAsiaTheme="majorEastAsia" w:hAnsiTheme="majorEastAsia" w:hint="eastAsia"/>
          <w:sz w:val="24"/>
          <w:szCs w:val="24"/>
        </w:rPr>
        <w:t>素案</w:t>
      </w:r>
    </w:p>
    <w:p w:rsidR="000B3E43" w:rsidRPr="000C1FEF" w:rsidRDefault="000B3E43" w:rsidP="002F5F77">
      <w:pPr>
        <w:jc w:val="center"/>
        <w:rPr>
          <w:rFonts w:asciiTheme="majorEastAsia" w:eastAsiaTheme="majorEastAsia" w:hAnsiTheme="majorEastAsia"/>
        </w:rPr>
      </w:pPr>
    </w:p>
    <w:p w:rsidR="000C1FEF" w:rsidRDefault="00302D3B" w:rsidP="002F5F77">
      <w:pPr>
        <w:rPr>
          <w:rFonts w:asciiTheme="majorEastAsia" w:eastAsiaTheme="majorEastAsia" w:hAnsiTheme="majorEastAsia"/>
        </w:rPr>
      </w:pPr>
      <w:r w:rsidRPr="004D3E6E">
        <w:rPr>
          <w:rFonts w:asciiTheme="majorEastAsia" w:eastAsiaTheme="majorEastAsia" w:hAnsiTheme="majorEastAsia" w:hint="eastAsia"/>
        </w:rPr>
        <w:t>【</w:t>
      </w:r>
      <w:r w:rsidR="00552EA5" w:rsidRPr="004D3E6E">
        <w:rPr>
          <w:rFonts w:asciiTheme="majorEastAsia" w:eastAsiaTheme="majorEastAsia" w:hAnsiTheme="majorEastAsia" w:hint="eastAsia"/>
        </w:rPr>
        <w:t>構成</w:t>
      </w:r>
      <w:r w:rsidRPr="004D3E6E">
        <w:rPr>
          <w:rFonts w:asciiTheme="majorEastAsia" w:eastAsiaTheme="majorEastAsia" w:hAnsiTheme="majorEastAsia" w:hint="eastAsia"/>
        </w:rPr>
        <w:t>】（素案）</w:t>
      </w:r>
    </w:p>
    <w:p w:rsidR="008C2CC7" w:rsidRPr="0019191A"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 xml:space="preserve">◆はじめに　　　　　　　　　</w:t>
      </w:r>
    </w:p>
    <w:p w:rsidR="008C2CC7" w:rsidRPr="004A4847" w:rsidRDefault="008C2CC7" w:rsidP="008C2CC7">
      <w:pPr>
        <w:widowControl/>
        <w:rPr>
          <w:rFonts w:asciiTheme="majorEastAsia" w:eastAsiaTheme="majorEastAsia" w:hAnsiTheme="majorEastAsia"/>
          <w:szCs w:val="21"/>
        </w:rPr>
      </w:pPr>
    </w:p>
    <w:p w:rsidR="008C2CC7" w:rsidRPr="0019191A"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１　サービス等利用計画に求められるもの、相談支援の質の向上について</w:t>
      </w:r>
    </w:p>
    <w:p w:rsidR="008C2CC7"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（１）相談支援、サービス等利用計画の果たす役割</w:t>
      </w:r>
    </w:p>
    <w:p w:rsidR="004A4847" w:rsidRDefault="004A4847" w:rsidP="00EE0AEF">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・相談支援の果たす役割</w:t>
      </w:r>
    </w:p>
    <w:p w:rsidR="004A4847" w:rsidRDefault="004A4847" w:rsidP="00EE0AEF">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・サービス等利用計画の果たす役割</w:t>
      </w:r>
    </w:p>
    <w:p w:rsidR="004A4847" w:rsidRPr="0019191A" w:rsidRDefault="004A4847" w:rsidP="00EE0AEF">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・意思決定支援の在り方</w:t>
      </w:r>
    </w:p>
    <w:p w:rsidR="008C2CC7"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（２）相談支援の質の向上に資するサービス等利用計画の相互確認、向上の必要性</w:t>
      </w:r>
    </w:p>
    <w:p w:rsidR="004A4847" w:rsidRDefault="004A4847" w:rsidP="00EE0AEF">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・大阪府における現状と課題</w:t>
      </w:r>
    </w:p>
    <w:p w:rsidR="004A4847" w:rsidRDefault="004A4847" w:rsidP="00EE0AEF">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・相談支援の質の向上が求められる背景、国の動向</w:t>
      </w:r>
    </w:p>
    <w:p w:rsidR="004A4847" w:rsidRDefault="004A4847" w:rsidP="00EE0AEF">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・相互確認、向上の必要性に関する法的位置づけ</w:t>
      </w:r>
    </w:p>
    <w:p w:rsidR="004A4847" w:rsidRPr="0019191A" w:rsidRDefault="004A4847" w:rsidP="00EE0AEF">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・サービス等利用計画を相互確認、向上する必要性</w:t>
      </w:r>
    </w:p>
    <w:p w:rsidR="008C2CC7" w:rsidRPr="0019191A" w:rsidRDefault="008C2CC7" w:rsidP="008C2CC7">
      <w:pPr>
        <w:widowControl/>
        <w:rPr>
          <w:rFonts w:asciiTheme="majorEastAsia" w:eastAsiaTheme="majorEastAsia" w:hAnsiTheme="majorEastAsia"/>
          <w:szCs w:val="21"/>
        </w:rPr>
      </w:pPr>
    </w:p>
    <w:p w:rsidR="008C2CC7" w:rsidRPr="0019191A"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２　サービス等利用計画</w:t>
      </w:r>
      <w:r w:rsidR="00B85192">
        <w:rPr>
          <w:rFonts w:asciiTheme="majorEastAsia" w:eastAsiaTheme="majorEastAsia" w:hAnsiTheme="majorEastAsia" w:hint="eastAsia"/>
          <w:szCs w:val="21"/>
        </w:rPr>
        <w:t>サポートツール（仮称）について</w:t>
      </w:r>
      <w:r w:rsidRPr="0019191A">
        <w:rPr>
          <w:rFonts w:asciiTheme="majorEastAsia" w:eastAsiaTheme="majorEastAsia" w:hAnsiTheme="majorEastAsia" w:hint="eastAsia"/>
          <w:szCs w:val="21"/>
        </w:rPr>
        <w:tab/>
      </w:r>
    </w:p>
    <w:p w:rsidR="008C2CC7" w:rsidRPr="0019191A" w:rsidRDefault="005B76BD" w:rsidP="008C2CC7">
      <w:pPr>
        <w:widowControl/>
        <w:rPr>
          <w:rFonts w:asciiTheme="majorEastAsia" w:eastAsiaTheme="majorEastAsia" w:hAnsiTheme="majorEastAsia"/>
          <w:szCs w:val="21"/>
        </w:rPr>
      </w:pPr>
      <w:r>
        <w:rPr>
          <w:rFonts w:asciiTheme="majorEastAsia" w:eastAsiaTheme="majorEastAsia" w:hAnsiTheme="majorEastAsia" w:hint="eastAsia"/>
          <w:szCs w:val="21"/>
        </w:rPr>
        <w:t>（１）サービス等利用計画作成に当たり</w:t>
      </w:r>
      <w:r w:rsidR="008C2CC7" w:rsidRPr="0019191A">
        <w:rPr>
          <w:rFonts w:asciiTheme="majorEastAsia" w:eastAsiaTheme="majorEastAsia" w:hAnsiTheme="majorEastAsia" w:hint="eastAsia"/>
          <w:szCs w:val="21"/>
        </w:rPr>
        <w:t>必要な４つの視点</w:t>
      </w:r>
      <w:r w:rsidR="008C2CC7" w:rsidRPr="0019191A">
        <w:rPr>
          <w:rFonts w:asciiTheme="majorEastAsia" w:eastAsiaTheme="majorEastAsia" w:hAnsiTheme="majorEastAsia" w:hint="eastAsia"/>
          <w:szCs w:val="21"/>
        </w:rPr>
        <w:tab/>
      </w:r>
    </w:p>
    <w:p w:rsidR="008C2CC7" w:rsidRDefault="008C2CC7" w:rsidP="008C2CC7">
      <w:pPr>
        <w:widowControl/>
        <w:rPr>
          <w:rFonts w:asciiTheme="majorEastAsia" w:eastAsiaTheme="majorEastAsia" w:hAnsiTheme="majorEastAsia" w:hint="eastAsia"/>
          <w:szCs w:val="21"/>
        </w:rPr>
      </w:pPr>
      <w:r w:rsidRPr="0019191A">
        <w:rPr>
          <w:rFonts w:asciiTheme="majorEastAsia" w:eastAsiaTheme="majorEastAsia" w:hAnsiTheme="majorEastAsia" w:hint="eastAsia"/>
          <w:szCs w:val="21"/>
        </w:rPr>
        <w:t>（２）チェックの仕組み</w:t>
      </w:r>
    </w:p>
    <w:p w:rsidR="005B76BD" w:rsidRPr="0019191A" w:rsidRDefault="005B76BD" w:rsidP="008C2CC7">
      <w:pPr>
        <w:widowControl/>
        <w:rPr>
          <w:rFonts w:asciiTheme="majorEastAsia" w:eastAsiaTheme="majorEastAsia" w:hAnsiTheme="majorEastAsia"/>
          <w:szCs w:val="21"/>
        </w:rPr>
      </w:pPr>
      <w:r>
        <w:rPr>
          <w:rFonts w:asciiTheme="majorEastAsia" w:eastAsiaTheme="majorEastAsia" w:hAnsiTheme="majorEastAsia" w:hint="eastAsia"/>
          <w:szCs w:val="21"/>
        </w:rPr>
        <w:t>（３）シートについて</w:t>
      </w:r>
    </w:p>
    <w:p w:rsidR="008C2CC7" w:rsidRPr="0019191A"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 xml:space="preserve">　</w:t>
      </w:r>
      <w:r w:rsidR="004A4847">
        <w:rPr>
          <w:rFonts w:asciiTheme="majorEastAsia" w:eastAsiaTheme="majorEastAsia" w:hAnsiTheme="majorEastAsia" w:hint="eastAsia"/>
          <w:szCs w:val="21"/>
        </w:rPr>
        <w:t xml:space="preserve">　・</w:t>
      </w:r>
      <w:r w:rsidRPr="0019191A">
        <w:rPr>
          <w:rFonts w:asciiTheme="majorEastAsia" w:eastAsiaTheme="majorEastAsia" w:hAnsiTheme="majorEastAsia" w:hint="eastAsia"/>
          <w:szCs w:val="21"/>
        </w:rPr>
        <w:t>サービス等利用計画等内容確認・向上チェックシート（仮）</w:t>
      </w:r>
    </w:p>
    <w:p w:rsidR="008C2CC7" w:rsidRPr="0019191A" w:rsidRDefault="004A4847" w:rsidP="008C2CC7">
      <w:pPr>
        <w:widowControl/>
        <w:rPr>
          <w:rFonts w:asciiTheme="majorEastAsia" w:eastAsiaTheme="majorEastAsia" w:hAnsiTheme="majorEastAsia"/>
          <w:szCs w:val="21"/>
        </w:rPr>
      </w:pPr>
      <w:r>
        <w:rPr>
          <w:rFonts w:asciiTheme="majorEastAsia" w:eastAsiaTheme="majorEastAsia" w:hAnsiTheme="majorEastAsia" w:hint="eastAsia"/>
          <w:szCs w:val="21"/>
        </w:rPr>
        <w:t xml:space="preserve">　　・</w:t>
      </w:r>
      <w:r w:rsidR="008C2CC7" w:rsidRPr="0019191A">
        <w:rPr>
          <w:rFonts w:asciiTheme="majorEastAsia" w:eastAsiaTheme="majorEastAsia" w:hAnsiTheme="majorEastAsia" w:hint="eastAsia"/>
          <w:szCs w:val="21"/>
        </w:rPr>
        <w:t>相互確認、向上（評価・点検）シート（仮）</w:t>
      </w:r>
    </w:p>
    <w:p w:rsidR="008C2CC7" w:rsidRPr="0019191A" w:rsidRDefault="005B76BD" w:rsidP="008C2CC7">
      <w:pPr>
        <w:widowControl/>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6BD57ADB" wp14:editId="77D71406">
                <wp:simplePos x="0" y="0"/>
                <wp:positionH relativeFrom="column">
                  <wp:posOffset>4893945</wp:posOffset>
                </wp:positionH>
                <wp:positionV relativeFrom="paragraph">
                  <wp:posOffset>133985</wp:posOffset>
                </wp:positionV>
                <wp:extent cx="1254125" cy="1137285"/>
                <wp:effectExtent l="285750" t="0" r="22225" b="24765"/>
                <wp:wrapNone/>
                <wp:docPr id="3" name="円形吹き出し 3"/>
                <wp:cNvGraphicFramePr/>
                <a:graphic xmlns:a="http://schemas.openxmlformats.org/drawingml/2006/main">
                  <a:graphicData uri="http://schemas.microsoft.com/office/word/2010/wordprocessingShape">
                    <wps:wsp>
                      <wps:cNvSpPr/>
                      <wps:spPr>
                        <a:xfrm>
                          <a:off x="0" y="0"/>
                          <a:ext cx="1254125" cy="1137285"/>
                        </a:xfrm>
                        <a:prstGeom prst="wedgeEllipseCallout">
                          <a:avLst>
                            <a:gd name="adj1" fmla="val -72550"/>
                            <a:gd name="adj2" fmla="val 10145"/>
                          </a:avLst>
                        </a:prstGeom>
                      </wps:spPr>
                      <wps:style>
                        <a:lnRef idx="2">
                          <a:schemeClr val="accent6"/>
                        </a:lnRef>
                        <a:fillRef idx="1">
                          <a:schemeClr val="lt1"/>
                        </a:fillRef>
                        <a:effectRef idx="0">
                          <a:schemeClr val="accent6"/>
                        </a:effectRef>
                        <a:fontRef idx="minor">
                          <a:schemeClr val="dk1"/>
                        </a:fontRef>
                      </wps:style>
                      <wps:txbx>
                        <w:txbxContent>
                          <w:p w:rsidR="00735EFC" w:rsidRDefault="00735EFC" w:rsidP="00735EFC">
                            <w:pPr>
                              <w:jc w:val="center"/>
                              <w:rPr>
                                <w:rFonts w:ascii="HG丸ｺﾞｼｯｸM-PRO" w:eastAsia="HG丸ｺﾞｼｯｸM-PRO" w:hAnsi="HG丸ｺﾞｼｯｸM-PRO"/>
                                <w:sz w:val="18"/>
                                <w:szCs w:val="18"/>
                              </w:rPr>
                            </w:pPr>
                            <w:r w:rsidRPr="00735EFC">
                              <w:rPr>
                                <w:rFonts w:ascii="HG丸ｺﾞｼｯｸM-PRO" w:eastAsia="HG丸ｺﾞｼｯｸM-PRO" w:hAnsi="HG丸ｺﾞｼｯｸM-PRO" w:hint="eastAsia"/>
                                <w:sz w:val="18"/>
                                <w:szCs w:val="18"/>
                              </w:rPr>
                              <w:t>市町村</w:t>
                            </w:r>
                          </w:p>
                          <w:p w:rsidR="00735EFC" w:rsidRPr="00735EFC" w:rsidRDefault="00735EFC" w:rsidP="00735EFC">
                            <w:pPr>
                              <w:jc w:val="center"/>
                              <w:rPr>
                                <w:rFonts w:ascii="HG丸ｺﾞｼｯｸM-PRO" w:eastAsia="HG丸ｺﾞｼｯｸM-PRO" w:hAnsi="HG丸ｺﾞｼｯｸM-PRO"/>
                                <w:sz w:val="18"/>
                                <w:szCs w:val="18"/>
                              </w:rPr>
                            </w:pPr>
                            <w:r w:rsidRPr="00735EFC">
                              <w:rPr>
                                <w:rFonts w:ascii="HG丸ｺﾞｼｯｸM-PRO" w:eastAsia="HG丸ｺﾞｼｯｸM-PRO" w:hAnsi="HG丸ｺﾞｼｯｸM-PRO" w:hint="eastAsia"/>
                                <w:sz w:val="18"/>
                                <w:szCs w:val="18"/>
                              </w:rPr>
                              <w:t>確認中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85.35pt;margin-top:10.55pt;width:98.75pt;height:89.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" adj="-4871,12991" fillcolor="white [3201]" strokecolor="#f79646 [3209]" strokeweight="2pt">
                <v:textbox>
                  <w:txbxContent>
                    <w:p w:rsidR="00735EFC" w:rsidRDefault="00735EFC" w:rsidP="00735EFC">
                      <w:pPr>
                        <w:jc w:val="center"/>
                        <w:rPr>
                          <w:rFonts w:ascii="HG丸ｺﾞｼｯｸM-PRO" w:eastAsia="HG丸ｺﾞｼｯｸM-PRO" w:hAnsi="HG丸ｺﾞｼｯｸM-PRO"/>
                          <w:sz w:val="18"/>
                          <w:szCs w:val="18"/>
                        </w:rPr>
                      </w:pPr>
                      <w:r w:rsidRPr="00735EFC">
                        <w:rPr>
                          <w:rFonts w:ascii="HG丸ｺﾞｼｯｸM-PRO" w:eastAsia="HG丸ｺﾞｼｯｸM-PRO" w:hAnsi="HG丸ｺﾞｼｯｸM-PRO" w:hint="eastAsia"/>
                          <w:sz w:val="18"/>
                          <w:szCs w:val="18"/>
                        </w:rPr>
                        <w:t>市町村</w:t>
                      </w:r>
                    </w:p>
                    <w:p w:rsidR="00735EFC" w:rsidRPr="00735EFC" w:rsidRDefault="00735EFC" w:rsidP="00735EFC">
                      <w:pPr>
                        <w:jc w:val="center"/>
                        <w:rPr>
                          <w:rFonts w:ascii="HG丸ｺﾞｼｯｸM-PRO" w:eastAsia="HG丸ｺﾞｼｯｸM-PRO" w:hAnsi="HG丸ｺﾞｼｯｸM-PRO"/>
                          <w:sz w:val="18"/>
                          <w:szCs w:val="18"/>
                        </w:rPr>
                      </w:pPr>
                      <w:r w:rsidRPr="00735EFC">
                        <w:rPr>
                          <w:rFonts w:ascii="HG丸ｺﾞｼｯｸM-PRO" w:eastAsia="HG丸ｺﾞｼｯｸM-PRO" w:hAnsi="HG丸ｺﾞｼｯｸM-PRO" w:hint="eastAsia"/>
                          <w:sz w:val="18"/>
                          <w:szCs w:val="18"/>
                        </w:rPr>
                        <w:t>確認中</w:t>
                      </w:r>
                    </w:p>
                  </w:txbxContent>
                </v:textbox>
              </v:shape>
            </w:pict>
          </mc:Fallback>
        </mc:AlternateContent>
      </w:r>
    </w:p>
    <w:p w:rsidR="008C2CC7" w:rsidRPr="0019191A"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３　サービス等利用計画の評価、質の向上に関する取組み、体制整備について</w:t>
      </w:r>
    </w:p>
    <w:p w:rsidR="008C2CC7" w:rsidRPr="0019191A"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（１）評価ツールを作成、実施している市町村の取組み</w:t>
      </w:r>
    </w:p>
    <w:p w:rsidR="008C2CC7"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（２）市町村自立支援協議会、事業所連絡会による質の向上の取組み</w:t>
      </w:r>
    </w:p>
    <w:p w:rsidR="00EE0AEF" w:rsidRDefault="00EE0AEF" w:rsidP="00EE0AEF">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・事例検討会における評価の視点について</w:t>
      </w:r>
    </w:p>
    <w:p w:rsidR="00EE0AEF" w:rsidRDefault="00EE0AEF" w:rsidP="00EE0AEF">
      <w:pPr>
        <w:widowControl/>
        <w:ind w:firstLineChars="200" w:firstLine="420"/>
        <w:rPr>
          <w:rFonts w:asciiTheme="majorEastAsia" w:eastAsiaTheme="majorEastAsia" w:hAnsiTheme="majorEastAsia" w:hint="eastAsia"/>
          <w:szCs w:val="21"/>
        </w:rPr>
      </w:pPr>
      <w:r>
        <w:rPr>
          <w:rFonts w:asciiTheme="majorEastAsia" w:eastAsiaTheme="majorEastAsia" w:hAnsiTheme="majorEastAsia" w:hint="eastAsia"/>
          <w:szCs w:val="21"/>
        </w:rPr>
        <w:t>・研修における質の向上、計画の評価の取組み</w:t>
      </w:r>
    </w:p>
    <w:p w:rsidR="005B76BD" w:rsidRDefault="005B76BD" w:rsidP="00EE0AEF">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・多角的評価が可能となる体制整備の取組み</w:t>
      </w:r>
    </w:p>
    <w:p w:rsidR="00EE0AEF" w:rsidRPr="00EE0AEF" w:rsidRDefault="00EE0AEF" w:rsidP="00EE0AEF">
      <w:pPr>
        <w:ind w:firstLineChars="100" w:firstLine="210"/>
        <w:rPr>
          <w:rFonts w:asciiTheme="majorEastAsia" w:eastAsiaTheme="majorEastAsia" w:hAnsiTheme="majorEastAsia"/>
        </w:rPr>
      </w:pPr>
      <w:r w:rsidRPr="00EE0AEF">
        <w:rPr>
          <w:rFonts w:asciiTheme="majorEastAsia" w:eastAsiaTheme="majorEastAsia" w:hAnsiTheme="majorEastAsia" w:hint="eastAsia"/>
        </w:rPr>
        <w:t>→アンケート調査・ヒアリングにより事例収集</w:t>
      </w:r>
    </w:p>
    <w:p w:rsidR="00EE0AEF" w:rsidRPr="00EE0AEF" w:rsidRDefault="00EE0AEF" w:rsidP="00EE0AEF">
      <w:pPr>
        <w:widowControl/>
        <w:rPr>
          <w:rFonts w:asciiTheme="majorEastAsia" w:eastAsiaTheme="majorEastAsia" w:hAnsiTheme="majorEastAsia"/>
          <w:szCs w:val="21"/>
        </w:rPr>
      </w:pPr>
    </w:p>
    <w:p w:rsidR="008C2CC7"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（３）大阪府の役割</w:t>
      </w:r>
    </w:p>
    <w:p w:rsidR="00EE0AEF" w:rsidRDefault="00EE0AEF" w:rsidP="00C24DF9">
      <w:pPr>
        <w:widowControl/>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C24DF9">
        <w:rPr>
          <w:rFonts w:asciiTheme="majorEastAsia" w:eastAsiaTheme="majorEastAsia" w:hAnsiTheme="majorEastAsia" w:hint="eastAsia"/>
          <w:szCs w:val="21"/>
        </w:rPr>
        <w:t>利用者本人のニーズに応じた適切なサービス等利用計画作成のための相談支援専門員の資質の向上への取組み</w:t>
      </w:r>
    </w:p>
    <w:p w:rsidR="00EE0AEF" w:rsidRDefault="00EE0AEF" w:rsidP="00C24DF9">
      <w:pPr>
        <w:widowControl/>
        <w:rPr>
          <w:rFonts w:asciiTheme="majorEastAsia" w:eastAsiaTheme="majorEastAsia" w:hAnsiTheme="majorEastAsia"/>
          <w:szCs w:val="21"/>
        </w:rPr>
      </w:pPr>
      <w:r>
        <w:rPr>
          <w:rFonts w:asciiTheme="majorEastAsia" w:eastAsiaTheme="majorEastAsia" w:hAnsiTheme="majorEastAsia" w:hint="eastAsia"/>
          <w:szCs w:val="21"/>
        </w:rPr>
        <w:t xml:space="preserve">　</w:t>
      </w:r>
      <w:r w:rsidR="00C24DF9">
        <w:rPr>
          <w:rFonts w:asciiTheme="majorEastAsia" w:eastAsiaTheme="majorEastAsia" w:hAnsiTheme="majorEastAsia" w:hint="eastAsia"/>
          <w:szCs w:val="21"/>
        </w:rPr>
        <w:t xml:space="preserve">　・地域の相談支援体制強化への取組み</w:t>
      </w:r>
    </w:p>
    <w:p w:rsidR="00EE0AEF" w:rsidRPr="0019191A" w:rsidRDefault="00EE0AEF" w:rsidP="008C2CC7">
      <w:pPr>
        <w:widowControl/>
        <w:rPr>
          <w:rFonts w:asciiTheme="majorEastAsia" w:eastAsiaTheme="majorEastAsia" w:hAnsiTheme="majorEastAsia"/>
          <w:szCs w:val="21"/>
        </w:rPr>
      </w:pPr>
      <w:r>
        <w:rPr>
          <w:rFonts w:asciiTheme="majorEastAsia" w:eastAsiaTheme="majorEastAsia" w:hAnsiTheme="majorEastAsia" w:hint="eastAsia"/>
          <w:szCs w:val="21"/>
        </w:rPr>
        <w:t xml:space="preserve">　　・</w:t>
      </w:r>
      <w:r w:rsidR="00C24DF9">
        <w:rPr>
          <w:rFonts w:asciiTheme="majorEastAsia" w:eastAsiaTheme="majorEastAsia" w:hAnsiTheme="majorEastAsia" w:hint="eastAsia"/>
          <w:szCs w:val="21"/>
        </w:rPr>
        <w:t>市町村職員研修の実施</w:t>
      </w:r>
    </w:p>
    <w:p w:rsidR="008C2CC7" w:rsidRPr="0019191A" w:rsidRDefault="008C2CC7" w:rsidP="008C2CC7">
      <w:pPr>
        <w:widowControl/>
        <w:rPr>
          <w:rFonts w:asciiTheme="majorEastAsia" w:eastAsiaTheme="majorEastAsia" w:hAnsiTheme="majorEastAsia"/>
          <w:szCs w:val="21"/>
        </w:rPr>
      </w:pPr>
    </w:p>
    <w:p w:rsidR="008C2CC7" w:rsidRPr="00EE0AEF" w:rsidRDefault="008C2CC7" w:rsidP="00EE0AEF">
      <w:pPr>
        <w:rPr>
          <w:rFonts w:asciiTheme="majorEastAsia" w:eastAsiaTheme="majorEastAsia" w:hAnsiTheme="majorEastAsia"/>
        </w:rPr>
      </w:pPr>
      <w:r w:rsidRPr="0019191A">
        <w:rPr>
          <w:rFonts w:asciiTheme="majorEastAsia" w:eastAsiaTheme="majorEastAsia" w:hAnsiTheme="majorEastAsia" w:hint="eastAsia"/>
          <w:szCs w:val="21"/>
        </w:rPr>
        <w:t>◆参考資料</w:t>
      </w:r>
      <w:r w:rsidR="00EE0AEF">
        <w:rPr>
          <w:rFonts w:asciiTheme="majorEastAsia" w:eastAsiaTheme="majorEastAsia" w:hAnsiTheme="majorEastAsia" w:hint="eastAsia"/>
        </w:rPr>
        <w:t>（</w:t>
      </w:r>
      <w:r w:rsidR="00EE0AEF" w:rsidRPr="00A050A1">
        <w:rPr>
          <w:rFonts w:asciiTheme="majorEastAsia" w:eastAsiaTheme="majorEastAsia" w:hAnsiTheme="majorEastAsia" w:hint="eastAsia"/>
        </w:rPr>
        <w:t>市町村等での実施研修のカリキュラム例、テキスト案</w:t>
      </w:r>
      <w:r w:rsidR="00EE0AEF">
        <w:rPr>
          <w:rFonts w:asciiTheme="majorEastAsia" w:eastAsiaTheme="majorEastAsia" w:hAnsiTheme="majorEastAsia" w:hint="eastAsia"/>
        </w:rPr>
        <w:t xml:space="preserve">　</w:t>
      </w:r>
      <w:r w:rsidR="00EE0AEF" w:rsidRPr="00A050A1">
        <w:rPr>
          <w:rFonts w:asciiTheme="majorEastAsia" w:eastAsiaTheme="majorEastAsia" w:hAnsiTheme="majorEastAsia" w:hint="eastAsia"/>
        </w:rPr>
        <w:t>等</w:t>
      </w:r>
      <w:r w:rsidR="00EE0AEF">
        <w:rPr>
          <w:rFonts w:asciiTheme="majorEastAsia" w:eastAsiaTheme="majorEastAsia" w:hAnsiTheme="majorEastAsia" w:hint="eastAsia"/>
        </w:rPr>
        <w:t>）</w:t>
      </w:r>
    </w:p>
    <w:p w:rsidR="008C2CC7" w:rsidRPr="0019191A" w:rsidRDefault="008C2CC7" w:rsidP="008C2CC7">
      <w:pPr>
        <w:widowControl/>
        <w:rPr>
          <w:rFonts w:asciiTheme="majorEastAsia" w:eastAsiaTheme="majorEastAsia" w:hAnsiTheme="majorEastAsia"/>
          <w:szCs w:val="21"/>
        </w:rPr>
      </w:pPr>
    </w:p>
    <w:p w:rsidR="008C2CC7" w:rsidRDefault="008C2CC7" w:rsidP="008C2CC7">
      <w:pPr>
        <w:widowControl/>
        <w:rPr>
          <w:rFonts w:asciiTheme="majorEastAsia" w:eastAsiaTheme="majorEastAsia" w:hAnsiTheme="majorEastAsia"/>
          <w:szCs w:val="21"/>
        </w:rPr>
      </w:pPr>
      <w:r w:rsidRPr="0019191A">
        <w:rPr>
          <w:rFonts w:asciiTheme="majorEastAsia" w:eastAsiaTheme="majorEastAsia" w:hAnsiTheme="majorEastAsia" w:hint="eastAsia"/>
          <w:szCs w:val="21"/>
        </w:rPr>
        <w:t>◆大阪府障がい者自立支援協議会ケアマネジメント推進部会　委員名簿</w:t>
      </w:r>
    </w:p>
    <w:p w:rsidR="008C2CC7" w:rsidRDefault="008C2CC7" w:rsidP="008C2CC7">
      <w:pPr>
        <w:widowControl/>
        <w:rPr>
          <w:rFonts w:asciiTheme="majorEastAsia" w:eastAsiaTheme="majorEastAsia" w:hAnsiTheme="majorEastAsia"/>
          <w:szCs w:val="21"/>
        </w:rPr>
      </w:pPr>
    </w:p>
    <w:p w:rsidR="008C2CC7" w:rsidRDefault="008C2CC7" w:rsidP="008C2CC7">
      <w:pPr>
        <w:widowControl/>
        <w:rPr>
          <w:rFonts w:asciiTheme="majorEastAsia" w:eastAsiaTheme="majorEastAsia" w:hAnsiTheme="majorEastAsia"/>
          <w:szCs w:val="21"/>
        </w:rPr>
      </w:pPr>
    </w:p>
    <w:p w:rsidR="008C2CC7" w:rsidRDefault="008C2CC7" w:rsidP="008C2CC7">
      <w:pPr>
        <w:widowControl/>
        <w:rPr>
          <w:rFonts w:asciiTheme="majorEastAsia" w:eastAsiaTheme="majorEastAsia" w:hAnsiTheme="majorEastAsia"/>
          <w:szCs w:val="21"/>
        </w:rPr>
      </w:pPr>
    </w:p>
    <w:p w:rsidR="008C2CC7" w:rsidRDefault="008C2CC7" w:rsidP="008C2CC7">
      <w:pPr>
        <w:widowControl/>
        <w:rPr>
          <w:rFonts w:asciiTheme="majorEastAsia" w:eastAsiaTheme="majorEastAsia" w:hAnsiTheme="majorEastAsia"/>
          <w:szCs w:val="21"/>
        </w:rPr>
      </w:pPr>
      <w:bookmarkStart w:id="0" w:name="_GoBack"/>
      <w:bookmarkEnd w:id="0"/>
    </w:p>
    <w:p w:rsidR="008C2CC7" w:rsidRDefault="008C2CC7" w:rsidP="008C2CC7">
      <w:pPr>
        <w:widowControl/>
        <w:rPr>
          <w:rFonts w:asciiTheme="majorEastAsia" w:eastAsiaTheme="majorEastAsia" w:hAnsiTheme="majorEastAsia"/>
          <w:szCs w:val="21"/>
        </w:rPr>
      </w:pPr>
    </w:p>
    <w:sectPr w:rsidR="008C2CC7" w:rsidSect="0003558C">
      <w:pgSz w:w="11906" w:h="16838" w:code="9"/>
      <w:pgMar w:top="1134" w:right="1701" w:bottom="567" w:left="1701"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20" w:rsidRDefault="00D52A20" w:rsidP="004D3E6E">
      <w:r>
        <w:separator/>
      </w:r>
    </w:p>
  </w:endnote>
  <w:endnote w:type="continuationSeparator" w:id="0">
    <w:p w:rsidR="00D52A20" w:rsidRDefault="00D52A20" w:rsidP="004D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20" w:rsidRDefault="00D52A20" w:rsidP="004D3E6E">
      <w:r>
        <w:separator/>
      </w:r>
    </w:p>
  </w:footnote>
  <w:footnote w:type="continuationSeparator" w:id="0">
    <w:p w:rsidR="00D52A20" w:rsidRDefault="00D52A20" w:rsidP="004D3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FE9"/>
    <w:multiLevelType w:val="hybridMultilevel"/>
    <w:tmpl w:val="79C85B54"/>
    <w:lvl w:ilvl="0" w:tplc="042A2D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9B42135"/>
    <w:multiLevelType w:val="hybridMultilevel"/>
    <w:tmpl w:val="DBECB106"/>
    <w:lvl w:ilvl="0" w:tplc="64D6000A">
      <w:start w:val="1"/>
      <w:numFmt w:val="decimalFullWidth"/>
      <w:lvlText w:val="（%1）"/>
      <w:lvlJc w:val="left"/>
      <w:pPr>
        <w:ind w:left="930" w:hanging="720"/>
      </w:pPr>
      <w:rPr>
        <w:rFonts w:hint="default"/>
      </w:rPr>
    </w:lvl>
    <w:lvl w:ilvl="1" w:tplc="D7126F4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DCC405D"/>
    <w:multiLevelType w:val="hybridMultilevel"/>
    <w:tmpl w:val="E1F6198E"/>
    <w:lvl w:ilvl="0" w:tplc="6D2211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A5"/>
    <w:rsid w:val="000244F8"/>
    <w:rsid w:val="0003558C"/>
    <w:rsid w:val="00035BB3"/>
    <w:rsid w:val="00095B6C"/>
    <w:rsid w:val="000A38F6"/>
    <w:rsid w:val="000B3E43"/>
    <w:rsid w:val="000C1FEF"/>
    <w:rsid w:val="00100445"/>
    <w:rsid w:val="00102740"/>
    <w:rsid w:val="002049B1"/>
    <w:rsid w:val="002578C2"/>
    <w:rsid w:val="002831D0"/>
    <w:rsid w:val="0029466D"/>
    <w:rsid w:val="002E5B54"/>
    <w:rsid w:val="002F5F77"/>
    <w:rsid w:val="00302D3B"/>
    <w:rsid w:val="003C5B36"/>
    <w:rsid w:val="00401CB4"/>
    <w:rsid w:val="00452758"/>
    <w:rsid w:val="004940E2"/>
    <w:rsid w:val="004A4847"/>
    <w:rsid w:val="004D173E"/>
    <w:rsid w:val="004D3E6E"/>
    <w:rsid w:val="0051188E"/>
    <w:rsid w:val="005128BA"/>
    <w:rsid w:val="00532562"/>
    <w:rsid w:val="00552EA5"/>
    <w:rsid w:val="005B6723"/>
    <w:rsid w:val="005B76BD"/>
    <w:rsid w:val="00610897"/>
    <w:rsid w:val="00613AD9"/>
    <w:rsid w:val="00694776"/>
    <w:rsid w:val="00735EFC"/>
    <w:rsid w:val="00785C72"/>
    <w:rsid w:val="007A27B3"/>
    <w:rsid w:val="007B10B8"/>
    <w:rsid w:val="007C413B"/>
    <w:rsid w:val="00825CE0"/>
    <w:rsid w:val="00835231"/>
    <w:rsid w:val="008C2CC7"/>
    <w:rsid w:val="00973C84"/>
    <w:rsid w:val="009C120D"/>
    <w:rsid w:val="009E6D28"/>
    <w:rsid w:val="009F5B3A"/>
    <w:rsid w:val="00A050A1"/>
    <w:rsid w:val="00A34B51"/>
    <w:rsid w:val="00A65CFE"/>
    <w:rsid w:val="00A72D31"/>
    <w:rsid w:val="00A75646"/>
    <w:rsid w:val="00AD0AAA"/>
    <w:rsid w:val="00AD47FC"/>
    <w:rsid w:val="00B37635"/>
    <w:rsid w:val="00B85192"/>
    <w:rsid w:val="00BE4C08"/>
    <w:rsid w:val="00C13638"/>
    <w:rsid w:val="00C24DF9"/>
    <w:rsid w:val="00C6782E"/>
    <w:rsid w:val="00CF2927"/>
    <w:rsid w:val="00D52A20"/>
    <w:rsid w:val="00D61A60"/>
    <w:rsid w:val="00E3038D"/>
    <w:rsid w:val="00E726DB"/>
    <w:rsid w:val="00E726E5"/>
    <w:rsid w:val="00E81168"/>
    <w:rsid w:val="00ED6911"/>
    <w:rsid w:val="00EE0AEF"/>
    <w:rsid w:val="00F15D6A"/>
    <w:rsid w:val="00F662D9"/>
    <w:rsid w:val="00FD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E6E"/>
    <w:pPr>
      <w:tabs>
        <w:tab w:val="center" w:pos="4252"/>
        <w:tab w:val="right" w:pos="8504"/>
      </w:tabs>
      <w:snapToGrid w:val="0"/>
    </w:pPr>
  </w:style>
  <w:style w:type="character" w:customStyle="1" w:styleId="a4">
    <w:name w:val="ヘッダー (文字)"/>
    <w:basedOn w:val="a0"/>
    <w:link w:val="a3"/>
    <w:uiPriority w:val="99"/>
    <w:rsid w:val="004D3E6E"/>
  </w:style>
  <w:style w:type="paragraph" w:styleId="a5">
    <w:name w:val="footer"/>
    <w:basedOn w:val="a"/>
    <w:link w:val="a6"/>
    <w:uiPriority w:val="99"/>
    <w:unhideWhenUsed/>
    <w:rsid w:val="004D3E6E"/>
    <w:pPr>
      <w:tabs>
        <w:tab w:val="center" w:pos="4252"/>
        <w:tab w:val="right" w:pos="8504"/>
      </w:tabs>
      <w:snapToGrid w:val="0"/>
    </w:pPr>
  </w:style>
  <w:style w:type="character" w:customStyle="1" w:styleId="a6">
    <w:name w:val="フッター (文字)"/>
    <w:basedOn w:val="a0"/>
    <w:link w:val="a5"/>
    <w:uiPriority w:val="99"/>
    <w:rsid w:val="004D3E6E"/>
  </w:style>
  <w:style w:type="paragraph" w:styleId="a7">
    <w:name w:val="List Paragraph"/>
    <w:basedOn w:val="a"/>
    <w:uiPriority w:val="34"/>
    <w:qFormat/>
    <w:rsid w:val="000C1F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E6E"/>
    <w:pPr>
      <w:tabs>
        <w:tab w:val="center" w:pos="4252"/>
        <w:tab w:val="right" w:pos="8504"/>
      </w:tabs>
      <w:snapToGrid w:val="0"/>
    </w:pPr>
  </w:style>
  <w:style w:type="character" w:customStyle="1" w:styleId="a4">
    <w:name w:val="ヘッダー (文字)"/>
    <w:basedOn w:val="a0"/>
    <w:link w:val="a3"/>
    <w:uiPriority w:val="99"/>
    <w:rsid w:val="004D3E6E"/>
  </w:style>
  <w:style w:type="paragraph" w:styleId="a5">
    <w:name w:val="footer"/>
    <w:basedOn w:val="a"/>
    <w:link w:val="a6"/>
    <w:uiPriority w:val="99"/>
    <w:unhideWhenUsed/>
    <w:rsid w:val="004D3E6E"/>
    <w:pPr>
      <w:tabs>
        <w:tab w:val="center" w:pos="4252"/>
        <w:tab w:val="right" w:pos="8504"/>
      </w:tabs>
      <w:snapToGrid w:val="0"/>
    </w:pPr>
  </w:style>
  <w:style w:type="character" w:customStyle="1" w:styleId="a6">
    <w:name w:val="フッター (文字)"/>
    <w:basedOn w:val="a0"/>
    <w:link w:val="a5"/>
    <w:uiPriority w:val="99"/>
    <w:rsid w:val="004D3E6E"/>
  </w:style>
  <w:style w:type="paragraph" w:styleId="a7">
    <w:name w:val="List Paragraph"/>
    <w:basedOn w:val="a"/>
    <w:uiPriority w:val="34"/>
    <w:qFormat/>
    <w:rsid w:val="000C1F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5F41-32E3-4C9A-B942-DBF603C8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2016-10-25T08:42:00Z</cp:lastPrinted>
  <dcterms:created xsi:type="dcterms:W3CDTF">2015-06-16T04:17:00Z</dcterms:created>
  <dcterms:modified xsi:type="dcterms:W3CDTF">2016-11-04T05:27:00Z</dcterms:modified>
</cp:coreProperties>
</file>