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778CFAB5" w:rsidR="0037367C" w:rsidRPr="009B2C37" w:rsidRDefault="009B6E78" w:rsidP="009B365C">
      <w:pPr>
        <w:spacing w:line="360" w:lineRule="exact"/>
        <w:ind w:rightChars="100" w:right="210"/>
        <w:jc w:val="right"/>
        <w:rPr>
          <w:rFonts w:ascii="ＭＳ 明朝" w:hAnsi="ＭＳ 明朝"/>
          <w:b/>
          <w:sz w:val="24"/>
        </w:rPr>
      </w:pPr>
      <w:bookmarkStart w:id="0" w:name="_GoBack"/>
      <w:bookmarkEnd w:id="0"/>
      <w:r w:rsidRPr="009B2C37">
        <w:rPr>
          <w:rFonts w:ascii="ＭＳ 明朝" w:hAnsi="ＭＳ 明朝" w:hint="eastAsia"/>
          <w:b/>
          <w:sz w:val="24"/>
        </w:rPr>
        <w:t xml:space="preserve">校長　　</w:t>
      </w:r>
      <w:r w:rsidR="00A47066" w:rsidRPr="009B2C37">
        <w:rPr>
          <w:rFonts w:ascii="ＭＳ 明朝" w:hAnsi="ＭＳ 明朝" w:hint="eastAsia"/>
          <w:b/>
          <w:sz w:val="24"/>
        </w:rPr>
        <w:t>𠮷</w:t>
      </w:r>
      <w:r w:rsidR="005741EE" w:rsidRPr="009B2C37">
        <w:rPr>
          <w:rFonts w:ascii="ＭＳ 明朝" w:hAnsi="ＭＳ 明朝" w:hint="eastAsia"/>
          <w:b/>
          <w:sz w:val="24"/>
        </w:rPr>
        <w:t>田</w:t>
      </w:r>
      <w:r w:rsidR="009B365C" w:rsidRPr="009B2C37">
        <w:rPr>
          <w:rFonts w:ascii="ＭＳ 明朝" w:hAnsi="ＭＳ 明朝" w:hint="eastAsia"/>
          <w:b/>
          <w:sz w:val="24"/>
        </w:rPr>
        <w:t xml:space="preserve">　</w:t>
      </w:r>
      <w:r w:rsidR="005741EE" w:rsidRPr="009B2C37">
        <w:rPr>
          <w:rFonts w:ascii="ＭＳ 明朝" w:hAnsi="ＭＳ 明朝" w:hint="eastAsia"/>
          <w:b/>
          <w:sz w:val="24"/>
        </w:rPr>
        <w:t>伸哉</w:t>
      </w:r>
    </w:p>
    <w:p w14:paraId="5581CD06" w14:textId="75F23B36" w:rsidR="0037367C" w:rsidRPr="009B2C37" w:rsidRDefault="000E4550" w:rsidP="009B365C">
      <w:pPr>
        <w:spacing w:line="360" w:lineRule="exact"/>
        <w:ind w:rightChars="-326" w:right="-685"/>
        <w:jc w:val="center"/>
        <w:rPr>
          <w:rFonts w:ascii="ＭＳ ゴシック" w:eastAsia="ＭＳ ゴシック" w:hAnsi="ＭＳ ゴシック"/>
          <w:b/>
          <w:sz w:val="32"/>
          <w:szCs w:val="32"/>
        </w:rPr>
      </w:pPr>
      <w:r w:rsidRPr="009B2C37">
        <w:rPr>
          <w:rFonts w:ascii="ＭＳ ゴシック" w:eastAsia="ＭＳ ゴシック" w:hAnsi="ＭＳ ゴシック" w:hint="eastAsia"/>
          <w:b/>
          <w:sz w:val="32"/>
          <w:szCs w:val="32"/>
        </w:rPr>
        <w:t>令和３</w:t>
      </w:r>
      <w:r w:rsidR="00361497" w:rsidRPr="009B2C37">
        <w:rPr>
          <w:rFonts w:ascii="ＭＳ ゴシック" w:eastAsia="ＭＳ ゴシック" w:hAnsi="ＭＳ ゴシック" w:hint="eastAsia"/>
          <w:b/>
          <w:sz w:val="32"/>
          <w:szCs w:val="32"/>
        </w:rPr>
        <w:t xml:space="preserve">年度　</w:t>
      </w:r>
      <w:r w:rsidR="009B365C" w:rsidRPr="009B2C37">
        <w:rPr>
          <w:rFonts w:ascii="ＭＳ ゴシック" w:eastAsia="ＭＳ ゴシック" w:hAnsi="ＭＳ ゴシック" w:hint="eastAsia"/>
          <w:b/>
          <w:sz w:val="32"/>
          <w:szCs w:val="32"/>
        </w:rPr>
        <w:t>学校経営</w:t>
      </w:r>
      <w:r w:rsidR="00A920A8" w:rsidRPr="009B2C37">
        <w:rPr>
          <w:rFonts w:ascii="ＭＳ ゴシック" w:eastAsia="ＭＳ ゴシック" w:hAnsi="ＭＳ ゴシック" w:hint="eastAsia"/>
          <w:b/>
          <w:sz w:val="32"/>
          <w:szCs w:val="32"/>
        </w:rPr>
        <w:t>計画及び</w:t>
      </w:r>
      <w:r w:rsidR="00225A63" w:rsidRPr="009B2C37">
        <w:rPr>
          <w:rFonts w:ascii="ＭＳ ゴシック" w:eastAsia="ＭＳ ゴシック" w:hAnsi="ＭＳ ゴシック" w:hint="eastAsia"/>
          <w:b/>
          <w:sz w:val="32"/>
          <w:szCs w:val="32"/>
        </w:rPr>
        <w:t>学校</w:t>
      </w:r>
      <w:r w:rsidR="00A920A8" w:rsidRPr="009B2C37">
        <w:rPr>
          <w:rFonts w:ascii="ＭＳ ゴシック" w:eastAsia="ＭＳ ゴシック" w:hAnsi="ＭＳ ゴシック" w:hint="eastAsia"/>
          <w:b/>
          <w:sz w:val="32"/>
          <w:szCs w:val="32"/>
        </w:rPr>
        <w:t>評価</w:t>
      </w:r>
    </w:p>
    <w:p w14:paraId="5581CD07" w14:textId="77777777" w:rsidR="00A920A8" w:rsidRPr="009B2C37" w:rsidRDefault="00A920A8" w:rsidP="009B365C">
      <w:pPr>
        <w:spacing w:line="360" w:lineRule="exact"/>
        <w:ind w:rightChars="-326" w:right="-685"/>
        <w:jc w:val="center"/>
        <w:rPr>
          <w:rFonts w:ascii="ＭＳ ゴシック" w:eastAsia="ＭＳ ゴシック" w:hAnsi="ＭＳ ゴシック"/>
          <w:b/>
          <w:sz w:val="32"/>
          <w:szCs w:val="32"/>
        </w:rPr>
      </w:pPr>
    </w:p>
    <w:p w14:paraId="5581CD08" w14:textId="77777777" w:rsidR="000F7917" w:rsidRPr="009B2C37" w:rsidRDefault="005846E8" w:rsidP="004245A1">
      <w:pPr>
        <w:spacing w:line="300" w:lineRule="exact"/>
        <w:ind w:hanging="187"/>
        <w:jc w:val="left"/>
        <w:rPr>
          <w:rFonts w:ascii="ＭＳ ゴシック" w:eastAsia="ＭＳ ゴシック" w:hAnsi="ＭＳ ゴシック"/>
          <w:szCs w:val="21"/>
        </w:rPr>
      </w:pPr>
      <w:r w:rsidRPr="009B2C37">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2C37" w14:paraId="5581CD12" w14:textId="77777777" w:rsidTr="003824F7">
        <w:trPr>
          <w:trHeight w:val="3158"/>
          <w:jc w:val="center"/>
        </w:trPr>
        <w:tc>
          <w:tcPr>
            <w:tcW w:w="14944" w:type="dxa"/>
            <w:shd w:val="clear" w:color="auto" w:fill="auto"/>
            <w:tcMar>
              <w:top w:w="85" w:type="dxa"/>
              <w:bottom w:w="85" w:type="dxa"/>
            </w:tcMar>
            <w:vAlign w:val="center"/>
          </w:tcPr>
          <w:p w14:paraId="5581CD09" w14:textId="77777777" w:rsidR="003F00EE" w:rsidRPr="009B2C37" w:rsidRDefault="003F00EE" w:rsidP="00956338">
            <w:pPr>
              <w:spacing w:line="240" w:lineRule="exact"/>
              <w:ind w:left="187" w:hangingChars="85" w:hanging="187"/>
              <w:jc w:val="center"/>
              <w:rPr>
                <w:rFonts w:asciiTheme="minorEastAsia" w:eastAsiaTheme="minorEastAsia" w:hAnsiTheme="minorEastAsia"/>
                <w:color w:val="000000"/>
                <w:sz w:val="22"/>
                <w:szCs w:val="21"/>
              </w:rPr>
            </w:pPr>
            <w:r w:rsidRPr="009B2C37">
              <w:rPr>
                <w:rFonts w:asciiTheme="minorEastAsia" w:eastAsiaTheme="minorEastAsia" w:hAnsiTheme="minorEastAsia" w:hint="eastAsia"/>
                <w:color w:val="000000"/>
                <w:sz w:val="22"/>
                <w:szCs w:val="21"/>
              </w:rPr>
              <w:t>魅力があって、信頼される堺聴覚支援学校</w:t>
            </w:r>
          </w:p>
          <w:p w14:paraId="5581CD0A" w14:textId="77777777" w:rsidR="003F00EE" w:rsidRPr="009B2C37" w:rsidRDefault="003F00EE" w:rsidP="00956338">
            <w:pPr>
              <w:spacing w:line="240" w:lineRule="exact"/>
              <w:ind w:left="187" w:hangingChars="85" w:hanging="187"/>
              <w:jc w:val="center"/>
              <w:rPr>
                <w:rFonts w:asciiTheme="minorEastAsia" w:eastAsiaTheme="minorEastAsia" w:hAnsiTheme="minorEastAsia"/>
                <w:color w:val="000000"/>
                <w:sz w:val="22"/>
                <w:szCs w:val="18"/>
              </w:rPr>
            </w:pPr>
            <w:r w:rsidRPr="009B2C37">
              <w:rPr>
                <w:rFonts w:asciiTheme="minorEastAsia" w:eastAsiaTheme="minorEastAsia" w:hAnsiTheme="minorEastAsia" w:hint="eastAsia"/>
                <w:color w:val="000000"/>
                <w:sz w:val="22"/>
                <w:szCs w:val="18"/>
              </w:rPr>
              <w:t>～　伝えあう　学びあう　育ちあう　～</w:t>
            </w:r>
          </w:p>
          <w:p w14:paraId="5581CD0B" w14:textId="77777777" w:rsidR="003F00EE" w:rsidRPr="009B2C37" w:rsidRDefault="003F00EE" w:rsidP="00956338">
            <w:pPr>
              <w:spacing w:line="240" w:lineRule="exact"/>
              <w:ind w:left="153" w:hangingChars="85" w:hanging="153"/>
              <w:rPr>
                <w:rFonts w:asciiTheme="minorEastAsia" w:eastAsiaTheme="minorEastAsia" w:hAnsiTheme="minorEastAsia"/>
                <w:color w:val="000000"/>
                <w:sz w:val="18"/>
                <w:szCs w:val="18"/>
              </w:rPr>
            </w:pPr>
          </w:p>
          <w:p w14:paraId="5581CD0C" w14:textId="77777777" w:rsidR="003F00EE" w:rsidRPr="009B2C37" w:rsidRDefault="003F00EE" w:rsidP="00956338">
            <w:pPr>
              <w:ind w:leftChars="100" w:left="210"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個々の幼児児童生徒の障がいと学習状況に応じて豊かな言語力と生きる力を育むために、幼稚部・小学部・中学部の一貫した専門的支援を実施する。</w:t>
            </w:r>
          </w:p>
          <w:p w14:paraId="5581CD0D" w14:textId="401DD4E4" w:rsidR="003F00EE" w:rsidRPr="009B2C37" w:rsidRDefault="003F00EE" w:rsidP="00956338">
            <w:pPr>
              <w:ind w:leftChars="100" w:left="210"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さらには「支える支援学校、支え</w:t>
            </w:r>
            <w:r w:rsidR="000B7ED1" w:rsidRPr="009B2C37">
              <w:rPr>
                <w:rFonts w:asciiTheme="minorEastAsia" w:eastAsiaTheme="minorEastAsia" w:hAnsiTheme="minorEastAsia" w:hint="eastAsia"/>
                <w:color w:val="000000"/>
                <w:szCs w:val="21"/>
              </w:rPr>
              <w:t>られる支援学校」をめざし、地域と連携・協働した特色ある教育活動</w:t>
            </w:r>
            <w:r w:rsidRPr="009B2C37">
              <w:rPr>
                <w:rFonts w:asciiTheme="minorEastAsia" w:eastAsiaTheme="minorEastAsia" w:hAnsiTheme="minorEastAsia" w:hint="eastAsia"/>
                <w:color w:val="000000"/>
                <w:szCs w:val="21"/>
              </w:rPr>
              <w:t>のさらなる推進と大阪府南部における聴覚障がい教育のセンター的役割の推進を通して地域に貢献する学校づくりを推進する。</w:t>
            </w:r>
          </w:p>
          <w:p w14:paraId="5581CD0E" w14:textId="77777777" w:rsidR="003F00EE" w:rsidRPr="009B2C37" w:rsidRDefault="003F00EE" w:rsidP="005741EE">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１　学校全体が人権尊重の理念を深く理解し、安全・安心で地域に開かれた学校づくりを推進する。</w:t>
            </w:r>
          </w:p>
          <w:p w14:paraId="5581CD0F" w14:textId="77777777" w:rsidR="003F00EE" w:rsidRPr="009B2C37" w:rsidRDefault="003F00EE" w:rsidP="005741EE">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２　特色ある教育内容を充実し、確かな学力の育成を図る。</w:t>
            </w:r>
          </w:p>
          <w:p w14:paraId="5581CD10" w14:textId="77777777" w:rsidR="003F00EE" w:rsidRPr="009B2C37" w:rsidRDefault="003F00EE" w:rsidP="005741EE">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３　支援教育の高い専門性を通して地域に貢献する。</w:t>
            </w:r>
          </w:p>
          <w:p w14:paraId="5581CD11" w14:textId="77777777" w:rsidR="00201A51" w:rsidRPr="009B2C37" w:rsidRDefault="003F00EE" w:rsidP="005741EE">
            <w:pPr>
              <w:ind w:firstLineChars="300" w:firstLine="630"/>
              <w:rPr>
                <w:rFonts w:ascii="ＭＳ ゴシック" w:eastAsia="ＭＳ ゴシック" w:hAnsi="ＭＳ ゴシック"/>
                <w:szCs w:val="21"/>
              </w:rPr>
            </w:pPr>
            <w:r w:rsidRPr="009B2C37">
              <w:rPr>
                <w:rFonts w:asciiTheme="minorEastAsia" w:eastAsiaTheme="minorEastAsia" w:hAnsiTheme="minorEastAsia" w:hint="eastAsia"/>
                <w:bCs/>
                <w:color w:val="000000"/>
                <w:szCs w:val="21"/>
              </w:rPr>
              <w:t>４　聴覚障がい教育のセンター的機能を充実する。</w:t>
            </w:r>
          </w:p>
        </w:tc>
      </w:tr>
    </w:tbl>
    <w:p w14:paraId="5581CD14" w14:textId="77777777" w:rsidR="009B365C" w:rsidRPr="009B2C37" w:rsidRDefault="009B365C" w:rsidP="004245A1">
      <w:pPr>
        <w:spacing w:line="300" w:lineRule="exact"/>
        <w:ind w:hanging="187"/>
        <w:jc w:val="left"/>
        <w:rPr>
          <w:rFonts w:ascii="ＭＳ ゴシック" w:eastAsia="ＭＳ ゴシック" w:hAnsi="ＭＳ ゴシック"/>
          <w:szCs w:val="21"/>
        </w:rPr>
      </w:pPr>
      <w:r w:rsidRPr="009B2C3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2C37" w14:paraId="5581CD36" w14:textId="77777777" w:rsidTr="00F50CD7">
        <w:trPr>
          <w:trHeight w:val="8705"/>
          <w:jc w:val="center"/>
        </w:trPr>
        <w:tc>
          <w:tcPr>
            <w:tcW w:w="14944" w:type="dxa"/>
            <w:shd w:val="clear" w:color="auto" w:fill="auto"/>
            <w:tcMar>
              <w:top w:w="85" w:type="dxa"/>
              <w:bottom w:w="85" w:type="dxa"/>
            </w:tcMar>
            <w:vAlign w:val="center"/>
          </w:tcPr>
          <w:p w14:paraId="5581CD15" w14:textId="77777777" w:rsidR="003F00EE" w:rsidRPr="009B2C37" w:rsidRDefault="003F00EE" w:rsidP="00956338">
            <w:pPr>
              <w:ind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１　</w:t>
            </w:r>
            <w:r w:rsidRPr="009B2C37">
              <w:rPr>
                <w:rFonts w:asciiTheme="minorEastAsia" w:eastAsiaTheme="minorEastAsia" w:hAnsiTheme="minorEastAsia" w:hint="eastAsia"/>
                <w:color w:val="000000"/>
                <w:szCs w:val="21"/>
                <w:u w:val="single"/>
              </w:rPr>
              <w:t>地域に開かれた安全・安心な学校づくりの推進</w:t>
            </w:r>
          </w:p>
          <w:p w14:paraId="5581CD16" w14:textId="4D3CE831"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（１）豊かな人権感覚・人権意識を基盤とした教育実践を組織的に進め</w:t>
            </w:r>
            <w:r w:rsidR="00C72E47" w:rsidRPr="009B2C37">
              <w:rPr>
                <w:rFonts w:asciiTheme="minorEastAsia" w:eastAsiaTheme="minorEastAsia" w:hAnsiTheme="minorEastAsia" w:hint="eastAsia"/>
                <w:color w:val="000000"/>
                <w:szCs w:val="21"/>
              </w:rPr>
              <w:t>、自尊感情豊かな子どもの育ちを支える。</w:t>
            </w:r>
          </w:p>
          <w:p w14:paraId="5581CD17" w14:textId="77777777"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（２）地域と連携した防災・防犯体制を充実する。</w:t>
            </w:r>
          </w:p>
          <w:p w14:paraId="5581CD19" w14:textId="7BC1A26A" w:rsidR="003F00EE" w:rsidRPr="009B2C37" w:rsidRDefault="0052297A"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（３</w:t>
            </w:r>
            <w:r w:rsidR="003F00EE" w:rsidRPr="009B2C37">
              <w:rPr>
                <w:rFonts w:asciiTheme="minorEastAsia" w:eastAsiaTheme="minorEastAsia" w:hAnsiTheme="minorEastAsia" w:hint="eastAsia"/>
                <w:color w:val="000000"/>
                <w:szCs w:val="21"/>
              </w:rPr>
              <w:t>）外</w:t>
            </w:r>
            <w:r w:rsidR="00492EC1" w:rsidRPr="009B2C37">
              <w:rPr>
                <w:rFonts w:asciiTheme="minorEastAsia" w:eastAsiaTheme="minorEastAsia" w:hAnsiTheme="minorEastAsia" w:hint="eastAsia"/>
                <w:color w:val="000000"/>
                <w:szCs w:val="21"/>
              </w:rPr>
              <w:t>部の専門人材等とさらなる連携を図り学校保健や食育、学校安全の取</w:t>
            </w:r>
            <w:r w:rsidR="003F00EE" w:rsidRPr="009B2C37">
              <w:rPr>
                <w:rFonts w:asciiTheme="minorEastAsia" w:eastAsiaTheme="minorEastAsia" w:hAnsiTheme="minorEastAsia" w:hint="eastAsia"/>
                <w:color w:val="000000"/>
                <w:szCs w:val="21"/>
              </w:rPr>
              <w:t>組みを進める。</w:t>
            </w:r>
          </w:p>
          <w:p w14:paraId="5581CD1A" w14:textId="4323D574" w:rsidR="003F00EE"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52297A" w:rsidRPr="009B2C37">
              <w:rPr>
                <w:rFonts w:asciiTheme="minorEastAsia" w:eastAsiaTheme="minorEastAsia" w:hAnsiTheme="minorEastAsia" w:hint="eastAsia"/>
                <w:color w:val="000000"/>
                <w:szCs w:val="21"/>
              </w:rPr>
              <w:t>４</w:t>
            </w:r>
            <w:r w:rsidR="003824F7" w:rsidRPr="009B2C37">
              <w:rPr>
                <w:rFonts w:asciiTheme="minorEastAsia" w:eastAsiaTheme="minorEastAsia" w:hAnsiTheme="minorEastAsia" w:hint="eastAsia"/>
                <w:color w:val="000000"/>
                <w:szCs w:val="21"/>
              </w:rPr>
              <w:t>）学校</w:t>
            </w:r>
            <w:r w:rsidRPr="009B2C37">
              <w:rPr>
                <w:rFonts w:asciiTheme="minorEastAsia" w:eastAsiaTheme="minorEastAsia" w:hAnsiTheme="minorEastAsia" w:hint="eastAsia"/>
                <w:color w:val="000000"/>
                <w:szCs w:val="21"/>
              </w:rPr>
              <w:t>ホームページによる情報発信の充実を図る。</w:t>
            </w:r>
          </w:p>
          <w:p w14:paraId="5581CD1B" w14:textId="3689C991" w:rsidR="003F00EE" w:rsidRPr="009B2C37" w:rsidRDefault="00C72E47"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※（１）～（</w:t>
            </w:r>
            <w:r w:rsidR="0052297A" w:rsidRPr="009B2C37">
              <w:rPr>
                <w:rFonts w:asciiTheme="minorEastAsia" w:eastAsiaTheme="minorEastAsia" w:hAnsiTheme="minorEastAsia" w:hint="eastAsia"/>
                <w:color w:val="000000"/>
                <w:szCs w:val="21"/>
              </w:rPr>
              <w:t>４</w:t>
            </w:r>
            <w:r w:rsidR="00492EC1" w:rsidRPr="009B2C37">
              <w:rPr>
                <w:rFonts w:asciiTheme="minorEastAsia" w:eastAsiaTheme="minorEastAsia" w:hAnsiTheme="minorEastAsia" w:hint="eastAsia"/>
                <w:color w:val="000000"/>
                <w:szCs w:val="21"/>
              </w:rPr>
              <w:t>）の取</w:t>
            </w:r>
            <w:r w:rsidR="00146BEF" w:rsidRPr="009B2C37">
              <w:rPr>
                <w:rFonts w:asciiTheme="minorEastAsia" w:eastAsiaTheme="minorEastAsia" w:hAnsiTheme="minorEastAsia" w:hint="eastAsia"/>
                <w:color w:val="000000"/>
                <w:szCs w:val="21"/>
              </w:rPr>
              <w:t>組みにより、保護者の満足度（いじめ、安全安心、情報発信等）を</w:t>
            </w:r>
            <w:r w:rsidR="00492EC1" w:rsidRPr="009B2C37">
              <w:rPr>
                <w:rFonts w:asciiTheme="minorEastAsia" w:eastAsiaTheme="minorEastAsia" w:hAnsiTheme="minorEastAsia" w:hint="eastAsia"/>
                <w:color w:val="000000"/>
                <w:szCs w:val="21"/>
              </w:rPr>
              <w:t>95</w:t>
            </w:r>
            <w:r w:rsidR="009B2C37" w:rsidRPr="009B2C37">
              <w:rPr>
                <w:rFonts w:asciiTheme="minorEastAsia" w:eastAsiaTheme="minorEastAsia" w:hAnsiTheme="minorEastAsia"/>
                <w:color w:val="000000"/>
                <w:szCs w:val="21"/>
              </w:rPr>
              <w:t>%</w:t>
            </w:r>
            <w:r w:rsidRPr="009B2C37">
              <w:rPr>
                <w:rFonts w:asciiTheme="minorEastAsia" w:eastAsiaTheme="minorEastAsia" w:hAnsiTheme="minorEastAsia" w:hint="eastAsia"/>
                <w:color w:val="000000"/>
                <w:szCs w:val="21"/>
              </w:rPr>
              <w:t>以上にする。</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H</w:t>
            </w:r>
            <w:r w:rsidR="005C2B94" w:rsidRPr="009B2C37">
              <w:rPr>
                <w:rFonts w:asciiTheme="minorEastAsia" w:eastAsiaTheme="minorEastAsia" w:hAnsiTheme="minorEastAsia" w:hint="eastAsia"/>
                <w:color w:val="000000"/>
                <w:szCs w:val="21"/>
              </w:rPr>
              <w:t>30=89.7</w:t>
            </w:r>
            <w:r w:rsidR="002D4743"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１</w:t>
            </w:r>
            <w:r w:rsidR="002D4743" w:rsidRPr="009B2C37">
              <w:rPr>
                <w:rFonts w:asciiTheme="minorEastAsia" w:eastAsiaTheme="minorEastAsia" w:hAnsiTheme="minorEastAsia" w:hint="eastAsia"/>
                <w:color w:val="000000"/>
                <w:szCs w:val="21"/>
              </w:rPr>
              <w:t>=91</w:t>
            </w:r>
            <w:r w:rsidR="005C2B94" w:rsidRPr="009B2C37">
              <w:rPr>
                <w:rFonts w:asciiTheme="minorEastAsia" w:eastAsiaTheme="minorEastAsia" w:hAnsiTheme="minorEastAsia"/>
                <w:color w:val="000000"/>
                <w:szCs w:val="21"/>
              </w:rPr>
              <w:t>.5</w:t>
            </w:r>
            <w:r w:rsidR="00146BEF" w:rsidRPr="009B2C37">
              <w:rPr>
                <w:rFonts w:asciiTheme="minorEastAsia" w:eastAsiaTheme="minorEastAsia" w:hAnsiTheme="minorEastAsia" w:hint="eastAsia"/>
                <w:color w:val="000000"/>
                <w:szCs w:val="21"/>
              </w:rPr>
              <w:t>%</w:t>
            </w:r>
            <w:r w:rsidR="000E4550" w:rsidRPr="009B2C37">
              <w:rPr>
                <w:rFonts w:asciiTheme="minorEastAsia" w:eastAsiaTheme="minorEastAsia" w:hAnsiTheme="minor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２</w:t>
            </w:r>
            <w:r w:rsidR="000E4550" w:rsidRPr="009B2C37">
              <w:rPr>
                <w:rFonts w:asciiTheme="minorEastAsia" w:eastAsiaTheme="minorEastAsia" w:hAnsiTheme="minorEastAsia"/>
                <w:color w:val="000000"/>
                <w:szCs w:val="21"/>
              </w:rPr>
              <w:t>=</w:t>
            </w:r>
            <w:r w:rsidR="002D4743" w:rsidRPr="009B2C37">
              <w:rPr>
                <w:rFonts w:asciiTheme="minorEastAsia" w:eastAsiaTheme="minorEastAsia" w:hAnsiTheme="minorEastAsia"/>
                <w:color w:val="000000"/>
                <w:szCs w:val="21"/>
              </w:rPr>
              <w:t>91</w:t>
            </w:r>
            <w:r w:rsidR="005C2B94" w:rsidRPr="009B2C37">
              <w:rPr>
                <w:rFonts w:asciiTheme="minorEastAsia" w:eastAsiaTheme="minorEastAsia" w:hAnsiTheme="minorEastAsia"/>
                <w:color w:val="000000"/>
                <w:szCs w:val="21"/>
              </w:rPr>
              <w:t>.7%</w:t>
            </w:r>
            <w:r w:rsidR="00146BEF" w:rsidRPr="009B2C37">
              <w:rPr>
                <w:rFonts w:asciiTheme="minorEastAsia" w:eastAsiaTheme="minorEastAsia" w:hAnsiTheme="minorEastAsia"/>
                <w:color w:val="000000"/>
                <w:szCs w:val="21"/>
              </w:rPr>
              <w:t>）</w:t>
            </w:r>
          </w:p>
          <w:p w14:paraId="0E613AF3" w14:textId="77777777" w:rsidR="00C72E47" w:rsidRPr="009B2C37" w:rsidRDefault="00C72E47" w:rsidP="00956338">
            <w:pPr>
              <w:rPr>
                <w:rFonts w:asciiTheme="minorEastAsia" w:eastAsiaTheme="minorEastAsia" w:hAnsiTheme="minorEastAsia"/>
                <w:color w:val="000000"/>
                <w:szCs w:val="21"/>
              </w:rPr>
            </w:pPr>
          </w:p>
          <w:p w14:paraId="5581CD1C" w14:textId="77777777" w:rsidR="003F00EE" w:rsidRPr="009B2C37" w:rsidRDefault="003F00EE" w:rsidP="00956338">
            <w:pPr>
              <w:ind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２　</w:t>
            </w:r>
            <w:r w:rsidRPr="009B2C37">
              <w:rPr>
                <w:rFonts w:asciiTheme="minorEastAsia" w:eastAsiaTheme="minorEastAsia" w:hAnsiTheme="minorEastAsia" w:hint="eastAsia"/>
                <w:color w:val="000000"/>
                <w:szCs w:val="21"/>
                <w:u w:val="single"/>
              </w:rPr>
              <w:t>確かな学力の育成</w:t>
            </w:r>
            <w:r w:rsidRPr="009B2C37">
              <w:rPr>
                <w:rFonts w:asciiTheme="minorEastAsia" w:eastAsiaTheme="minorEastAsia" w:hAnsiTheme="minorEastAsia" w:hint="eastAsia"/>
                <w:color w:val="000000"/>
                <w:szCs w:val="21"/>
              </w:rPr>
              <w:t xml:space="preserve">　　　　　</w:t>
            </w:r>
          </w:p>
          <w:p w14:paraId="5581CD1D" w14:textId="72BEA694" w:rsidR="003F00EE"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（１）将来</w:t>
            </w:r>
            <w:r w:rsidR="00F7692B" w:rsidRPr="009B2C37">
              <w:rPr>
                <w:rFonts w:asciiTheme="minorEastAsia" w:eastAsiaTheme="minorEastAsia" w:hAnsiTheme="minorEastAsia" w:hint="eastAsia"/>
                <w:color w:val="000000"/>
                <w:szCs w:val="21"/>
              </w:rPr>
              <w:t>の自己実現</w:t>
            </w:r>
            <w:r w:rsidRPr="009B2C37">
              <w:rPr>
                <w:rFonts w:asciiTheme="minorEastAsia" w:eastAsiaTheme="minorEastAsia" w:hAnsiTheme="minorEastAsia" w:hint="eastAsia"/>
                <w:color w:val="000000"/>
                <w:szCs w:val="21"/>
              </w:rPr>
              <w:t>を見据えたキャリア教育に取組み、自主・自立する力を育む。</w:t>
            </w:r>
          </w:p>
          <w:p w14:paraId="61C02DF8" w14:textId="10C757D3" w:rsidR="00B304E3"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52297A" w:rsidRPr="009B2C37">
              <w:rPr>
                <w:rFonts w:asciiTheme="minorEastAsia" w:eastAsiaTheme="minorEastAsia" w:hAnsiTheme="minorEastAsia" w:hint="eastAsia"/>
                <w:color w:val="000000"/>
                <w:szCs w:val="21"/>
              </w:rPr>
              <w:t>（２</w:t>
            </w:r>
            <w:r w:rsidRPr="009B2C37">
              <w:rPr>
                <w:rFonts w:asciiTheme="minorEastAsia" w:eastAsiaTheme="minorEastAsia" w:hAnsiTheme="minorEastAsia" w:hint="eastAsia"/>
                <w:color w:val="000000"/>
                <w:szCs w:val="21"/>
              </w:rPr>
              <w:t>）</w:t>
            </w:r>
            <w:r w:rsidR="000E4550" w:rsidRPr="009B2C37">
              <w:rPr>
                <w:rFonts w:asciiTheme="minorEastAsia" w:eastAsiaTheme="minorEastAsia" w:hAnsiTheme="minorEastAsia" w:hint="eastAsia"/>
                <w:color w:val="000000"/>
                <w:szCs w:val="21"/>
              </w:rPr>
              <w:t>特色ある教育活動を推進し、確かな学力を育てる。</w:t>
            </w:r>
          </w:p>
          <w:p w14:paraId="5581CD24" w14:textId="48899014" w:rsidR="003F00EE" w:rsidRPr="009B2C37" w:rsidRDefault="0052297A" w:rsidP="00956338">
            <w:pPr>
              <w:ind w:left="1260" w:hangingChars="600" w:hanging="126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※（１）～（２</w:t>
            </w:r>
            <w:r w:rsidR="00C72E47" w:rsidRPr="009B2C37">
              <w:rPr>
                <w:rFonts w:asciiTheme="minorEastAsia" w:eastAsiaTheme="minorEastAsia" w:hAnsiTheme="minorEastAsia" w:hint="eastAsia"/>
                <w:color w:val="000000"/>
                <w:szCs w:val="21"/>
              </w:rPr>
              <w:t>）の取り組みにより</w:t>
            </w:r>
            <w:r w:rsidR="00492EC1" w:rsidRPr="009B2C37">
              <w:rPr>
                <w:rFonts w:asciiTheme="minorEastAsia" w:eastAsiaTheme="minorEastAsia" w:hAnsiTheme="minorEastAsia" w:hint="eastAsia"/>
                <w:color w:val="000000"/>
                <w:szCs w:val="21"/>
              </w:rPr>
              <w:t>、子どもの学校生活での満足度（学校行事、環境整備、進路等）を90</w:t>
            </w:r>
            <w:r w:rsidR="009B2C37" w:rsidRPr="009B2C37">
              <w:rPr>
                <w:rFonts w:asciiTheme="minorEastAsia" w:eastAsiaTheme="minorEastAsia" w:hAnsiTheme="minorEastAsia"/>
                <w:color w:val="000000"/>
                <w:szCs w:val="21"/>
              </w:rPr>
              <w:t>%</w:t>
            </w:r>
            <w:r w:rsidR="00C72E47" w:rsidRPr="009B2C37">
              <w:rPr>
                <w:rFonts w:asciiTheme="minorEastAsia" w:eastAsiaTheme="minorEastAsia" w:hAnsiTheme="minorEastAsia" w:hint="eastAsia"/>
                <w:color w:val="000000"/>
                <w:szCs w:val="21"/>
              </w:rPr>
              <w:t>以上にする。</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H</w:t>
            </w:r>
            <w:r w:rsidR="005C2B94" w:rsidRPr="009B2C37">
              <w:rPr>
                <w:rFonts w:asciiTheme="minorEastAsia" w:eastAsiaTheme="minorEastAsia" w:hAnsiTheme="minorEastAsia" w:hint="eastAsia"/>
                <w:color w:val="000000"/>
                <w:szCs w:val="21"/>
              </w:rPr>
              <w:t>30=</w:t>
            </w:r>
            <w:r w:rsidR="005C2B94" w:rsidRPr="009B2C37">
              <w:rPr>
                <w:rFonts w:asciiTheme="minorEastAsia" w:eastAsiaTheme="minorEastAsia" w:hAnsiTheme="minorEastAsia"/>
                <w:color w:val="000000"/>
                <w:szCs w:val="21"/>
              </w:rPr>
              <w:t>84.5</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１</w:t>
            </w:r>
            <w:r w:rsidR="00146BEF" w:rsidRPr="009B2C37">
              <w:rPr>
                <w:rFonts w:asciiTheme="minorEastAsia" w:eastAsiaTheme="minorEastAsia" w:hAnsiTheme="minorEastAsia" w:hint="eastAsia"/>
                <w:color w:val="000000"/>
                <w:szCs w:val="21"/>
              </w:rPr>
              <w:t>=</w:t>
            </w:r>
            <w:r w:rsidR="005C2B94" w:rsidRPr="009B2C37">
              <w:rPr>
                <w:rFonts w:asciiTheme="minorEastAsia" w:eastAsiaTheme="minorEastAsia" w:hAnsiTheme="minorEastAsia" w:hint="eastAsia"/>
                <w:color w:val="000000"/>
                <w:szCs w:val="21"/>
              </w:rPr>
              <w:t>85.7</w:t>
            </w:r>
            <w:r w:rsidR="00146BEF" w:rsidRPr="009B2C37">
              <w:rPr>
                <w:rFonts w:asciiTheme="minorEastAsia" w:eastAsiaTheme="minorEastAsia" w:hAnsiTheme="minorEastAsia" w:hint="eastAsia"/>
                <w:color w:val="000000"/>
                <w:szCs w:val="21"/>
              </w:rPr>
              <w:t>%</w:t>
            </w:r>
            <w:r w:rsidR="004B5EAB" w:rsidRPr="009B2C37">
              <w:rPr>
                <w:rFonts w:asciiTheme="minorEastAsia" w:eastAsiaTheme="minorEastAsia" w:hAnsiTheme="minor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5C2B94" w:rsidRPr="009B2C37">
              <w:rPr>
                <w:rFonts w:asciiTheme="minorEastAsia" w:eastAsiaTheme="minorEastAsia" w:hAnsiTheme="minorEastAsia"/>
                <w:color w:val="000000"/>
                <w:szCs w:val="21"/>
              </w:rPr>
              <w:t>83.7</w:t>
            </w:r>
            <w:r w:rsidR="0048624D"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p w14:paraId="4FAD637C" w14:textId="77777777" w:rsidR="00C72E47" w:rsidRPr="009B2C37" w:rsidRDefault="00C72E47" w:rsidP="00956338">
            <w:pPr>
              <w:ind w:left="1200" w:hangingChars="600" w:hanging="1200"/>
              <w:rPr>
                <w:rFonts w:asciiTheme="minorEastAsia" w:eastAsiaTheme="minorEastAsia" w:hAnsiTheme="minorEastAsia"/>
                <w:color w:val="000000"/>
                <w:sz w:val="20"/>
                <w:szCs w:val="20"/>
              </w:rPr>
            </w:pPr>
          </w:p>
          <w:p w14:paraId="5581CD25" w14:textId="77777777" w:rsidR="003F00EE"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３　</w:t>
            </w:r>
            <w:r w:rsidRPr="009B2C37">
              <w:rPr>
                <w:rFonts w:asciiTheme="minorEastAsia" w:eastAsiaTheme="minorEastAsia" w:hAnsiTheme="minorEastAsia" w:hint="eastAsia"/>
                <w:color w:val="000000"/>
                <w:szCs w:val="21"/>
                <w:u w:val="single"/>
              </w:rPr>
              <w:t>支援教育の専門性の向上</w:t>
            </w:r>
          </w:p>
          <w:p w14:paraId="5581CD26" w14:textId="77777777"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（１）聴覚障がい教育を中心とした支援教育全般に関する専門性のさらなる向上のための校内研究・研修の充実を図る。</w:t>
            </w:r>
          </w:p>
          <w:p w14:paraId="5581CD2B" w14:textId="7CC69C15" w:rsidR="003F00EE" w:rsidRPr="009B2C37" w:rsidRDefault="003F00EE" w:rsidP="00C72E47">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（２）</w:t>
            </w:r>
            <w:r w:rsidR="009B2C37" w:rsidRPr="009B2C37">
              <w:rPr>
                <w:rFonts w:asciiTheme="minorEastAsia" w:eastAsiaTheme="minorEastAsia" w:hAnsiTheme="minorEastAsia"/>
                <w:color w:val="000000"/>
                <w:szCs w:val="21"/>
              </w:rPr>
              <w:t>ICT</w:t>
            </w:r>
            <w:r w:rsidRPr="009B2C37">
              <w:rPr>
                <w:rFonts w:asciiTheme="minorEastAsia" w:eastAsiaTheme="minorEastAsia" w:hAnsiTheme="minorEastAsia" w:hint="eastAsia"/>
                <w:color w:val="000000"/>
                <w:szCs w:val="21"/>
              </w:rPr>
              <w:t>機器を活用し、幼児児童生徒が理解しやすい学習環境を整備する。</w:t>
            </w:r>
          </w:p>
          <w:p w14:paraId="366D9C89" w14:textId="7E761687" w:rsidR="00C72E47" w:rsidRPr="009B2C37" w:rsidRDefault="00C72E47"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w:t>
            </w:r>
            <w:r w:rsidR="00492EC1" w:rsidRPr="009B2C37">
              <w:rPr>
                <w:rFonts w:asciiTheme="minorEastAsia" w:eastAsiaTheme="minorEastAsia" w:hAnsiTheme="minorEastAsia" w:hint="eastAsia"/>
                <w:bCs/>
                <w:color w:val="000000"/>
                <w:szCs w:val="21"/>
              </w:rPr>
              <w:t>※（１）（２）の取り組みにより、子どもの学びの満足度を95</w:t>
            </w:r>
            <w:r w:rsidR="009B2C37" w:rsidRPr="009B2C37">
              <w:rPr>
                <w:rFonts w:asciiTheme="minorEastAsia" w:eastAsiaTheme="minorEastAsia" w:hAnsiTheme="minorEastAsia"/>
                <w:bCs/>
                <w:color w:val="000000"/>
                <w:szCs w:val="21"/>
              </w:rPr>
              <w:t>%</w:t>
            </w:r>
            <w:r w:rsidRPr="009B2C37">
              <w:rPr>
                <w:rFonts w:asciiTheme="minorEastAsia" w:eastAsiaTheme="minorEastAsia" w:hAnsiTheme="minorEastAsia" w:hint="eastAsia"/>
                <w:bCs/>
                <w:color w:val="000000"/>
                <w:szCs w:val="21"/>
              </w:rPr>
              <w:t>以上にする。</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H</w:t>
            </w:r>
            <w:r w:rsidR="00146BEF" w:rsidRPr="009B2C37">
              <w:rPr>
                <w:rFonts w:asciiTheme="minorEastAsia" w:eastAsiaTheme="minorEastAsia" w:hAnsiTheme="minorEastAsia" w:hint="eastAsia"/>
                <w:color w:val="000000"/>
                <w:szCs w:val="21"/>
              </w:rPr>
              <w:t>30=</w:t>
            </w:r>
            <w:r w:rsidR="005C2B94" w:rsidRPr="009B2C37">
              <w:rPr>
                <w:rFonts w:asciiTheme="minorEastAsia" w:eastAsiaTheme="minorEastAsia" w:hAnsiTheme="minorEastAsia"/>
                <w:color w:val="000000"/>
                <w:szCs w:val="21"/>
              </w:rPr>
              <w:t>92.6</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１</w:t>
            </w:r>
            <w:r w:rsidR="0048624D" w:rsidRPr="009B2C37">
              <w:rPr>
                <w:rFonts w:asciiTheme="minorEastAsia" w:eastAsiaTheme="minorEastAsia" w:hAnsiTheme="minorEastAsia" w:hint="eastAsia"/>
                <w:color w:val="000000"/>
                <w:szCs w:val="21"/>
              </w:rPr>
              <w:t>=</w:t>
            </w:r>
            <w:r w:rsidR="005C2B94" w:rsidRPr="009B2C37">
              <w:rPr>
                <w:rFonts w:asciiTheme="minorEastAsia" w:eastAsiaTheme="minorEastAsia" w:hAnsiTheme="minorEastAsia"/>
                <w:color w:val="000000"/>
                <w:szCs w:val="21"/>
              </w:rPr>
              <w:t>90.0</w:t>
            </w:r>
            <w:r w:rsidR="00146BEF" w:rsidRPr="009B2C37">
              <w:rPr>
                <w:rFonts w:asciiTheme="minorEastAsia" w:eastAsiaTheme="minorEastAsia" w:hAnsiTheme="minorEastAsia" w:hint="eastAsia"/>
                <w:color w:val="000000"/>
                <w:szCs w:val="21"/>
              </w:rPr>
              <w:t>%</w:t>
            </w:r>
            <w:r w:rsidR="004B5EAB" w:rsidRPr="009B2C37">
              <w:rPr>
                <w:rFonts w:asciiTheme="minorEastAsia" w:eastAsiaTheme="minorEastAsia" w:hAnsiTheme="minor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48624D" w:rsidRPr="009B2C37">
              <w:rPr>
                <w:rFonts w:asciiTheme="minorEastAsia" w:eastAsiaTheme="minorEastAsia" w:hAnsiTheme="minorEastAsia"/>
                <w:color w:val="000000"/>
                <w:szCs w:val="21"/>
              </w:rPr>
              <w:t>92</w:t>
            </w:r>
            <w:r w:rsidR="005C2B94" w:rsidRPr="009B2C37">
              <w:rPr>
                <w:rFonts w:asciiTheme="minorEastAsia" w:eastAsiaTheme="minorEastAsia" w:hAnsiTheme="minorEastAsia"/>
                <w:color w:val="000000"/>
                <w:szCs w:val="21"/>
              </w:rPr>
              <w:t>.2</w:t>
            </w:r>
            <w:r w:rsidR="0048624D"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p w14:paraId="5581CD2F" w14:textId="755CF408" w:rsidR="003F00EE" w:rsidRPr="009B2C37" w:rsidRDefault="00D17EF2"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（３）</w:t>
            </w:r>
            <w:r w:rsidR="00C72E47" w:rsidRPr="009B2C37">
              <w:rPr>
                <w:rFonts w:asciiTheme="minorEastAsia" w:eastAsiaTheme="minorEastAsia" w:hAnsiTheme="minorEastAsia" w:hint="eastAsia"/>
                <w:bCs/>
                <w:color w:val="000000"/>
                <w:szCs w:val="21"/>
              </w:rPr>
              <w:t>校務の効率化による働き方改革の推進</w:t>
            </w:r>
          </w:p>
          <w:p w14:paraId="06CE5A94" w14:textId="0768F5CE" w:rsidR="00D17EF2" w:rsidRPr="009B2C37" w:rsidRDefault="00D17EF2"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ア あらゆる業務の見直しの中で、授業準備に充てる時間を増や</w:t>
            </w:r>
            <w:r w:rsidR="00C72E47" w:rsidRPr="009B2C37">
              <w:rPr>
                <w:rFonts w:asciiTheme="minorEastAsia" w:eastAsiaTheme="minorEastAsia" w:hAnsiTheme="minorEastAsia" w:hint="eastAsia"/>
                <w:bCs/>
                <w:color w:val="000000"/>
                <w:szCs w:val="21"/>
              </w:rPr>
              <w:t>し、「主体的、対話的で深い学び」に向けた授業改善を図る。</w:t>
            </w:r>
          </w:p>
          <w:p w14:paraId="307FC29F" w14:textId="0587B4E3" w:rsidR="00D17EF2" w:rsidRPr="009B2C37" w:rsidRDefault="00C72E47"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w:t>
            </w:r>
            <w:r w:rsidR="00492EC1" w:rsidRPr="009B2C37">
              <w:rPr>
                <w:rFonts w:asciiTheme="minorEastAsia" w:eastAsiaTheme="minorEastAsia" w:hAnsiTheme="minorEastAsia" w:hint="eastAsia"/>
                <w:bCs/>
                <w:color w:val="000000"/>
                <w:szCs w:val="21"/>
              </w:rPr>
              <w:t>※（３）の取組みにより、教職員の時間外勤務の平均を20</w:t>
            </w:r>
            <w:r w:rsidRPr="009B2C37">
              <w:rPr>
                <w:rFonts w:asciiTheme="minorEastAsia" w:eastAsiaTheme="minorEastAsia" w:hAnsiTheme="minorEastAsia" w:hint="eastAsia"/>
                <w:bCs/>
                <w:color w:val="000000"/>
                <w:szCs w:val="21"/>
              </w:rPr>
              <w:t>時間（月平均）にする。</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R</w:t>
            </w:r>
            <w:r w:rsidR="00146BEF" w:rsidRPr="009B2C37">
              <w:rPr>
                <w:rFonts w:asciiTheme="minorEastAsia" w:eastAsiaTheme="minorEastAsia" w:hAnsiTheme="minorEastAsia" w:hint="eastAsia"/>
                <w:color w:val="000000"/>
                <w:szCs w:val="21"/>
              </w:rPr>
              <w:t>1=</w:t>
            </w:r>
            <w:r w:rsidR="00146BEF" w:rsidRPr="009B2C37">
              <w:rPr>
                <w:rFonts w:asciiTheme="minorEastAsia" w:eastAsiaTheme="minorEastAsia" w:hAnsiTheme="minorEastAsia"/>
                <w:color w:val="000000"/>
                <w:szCs w:val="21"/>
              </w:rPr>
              <w:t>26.1</w:t>
            </w:r>
            <w:r w:rsidR="009B2C37" w:rsidRPr="009B2C37">
              <w:rPr>
                <w:rFonts w:asciiTheme="minorEastAsia" w:eastAsiaTheme="minorEastAsia" w:hAnsiTheme="minorEastAsia"/>
                <w:color w:val="000000"/>
                <w:szCs w:val="21"/>
              </w:rPr>
              <w:t>H</w:t>
            </w:r>
            <w:r w:rsidR="004B5EAB" w:rsidRPr="009B2C37">
              <w:rPr>
                <w:rFonts w:asciiTheme="minorEastAsia" w:eastAsiaTheme="minorEastAsia" w:hAnsiTheme="minorEastAsia"/>
                <w:color w:val="000000"/>
                <w:szCs w:val="21"/>
              </w:rPr>
              <w:t>,</w:t>
            </w:r>
            <w:r w:rsidR="009B2C37" w:rsidRPr="009B2C37">
              <w:rPr>
                <w:rFonts w:asciiTheme="minorEastAsia" w:eastAsiaTheme="minorEastAsia" w:hAnsiTheme="minorEastAsia"/>
                <w:color w:val="000000"/>
                <w:szCs w:val="21"/>
              </w:rPr>
              <w:t>R</w:t>
            </w:r>
            <w:r w:rsidR="004B5EAB" w:rsidRPr="009B2C37">
              <w:rPr>
                <w:rFonts w:asciiTheme="minorEastAsia" w:eastAsiaTheme="minorEastAsia" w:hAnsiTheme="minorEastAsia"/>
                <w:color w:val="000000"/>
                <w:szCs w:val="21"/>
              </w:rPr>
              <w:t>2=</w:t>
            </w:r>
            <w:r w:rsidR="00B94450" w:rsidRPr="009B2C37">
              <w:rPr>
                <w:rFonts w:asciiTheme="minorEastAsia" w:eastAsiaTheme="minorEastAsia" w:hAnsiTheme="minorEastAsia"/>
                <w:color w:val="000000"/>
                <w:szCs w:val="21"/>
              </w:rPr>
              <w:t>2</w:t>
            </w:r>
            <w:r w:rsidR="00B94450" w:rsidRPr="009B2C37">
              <w:rPr>
                <w:rFonts w:asciiTheme="minorEastAsia" w:eastAsiaTheme="minorEastAsia" w:hAnsiTheme="minorEastAsia" w:hint="eastAsia"/>
                <w:color w:val="000000"/>
                <w:szCs w:val="21"/>
              </w:rPr>
              <w:t>2.</w:t>
            </w:r>
            <w:r w:rsidR="00B94450" w:rsidRPr="009B2C37">
              <w:rPr>
                <w:rFonts w:asciiTheme="minorEastAsia" w:eastAsiaTheme="minorEastAsia" w:hAnsiTheme="minorEastAsia"/>
                <w:color w:val="000000"/>
                <w:szCs w:val="21"/>
              </w:rPr>
              <w:t>9</w:t>
            </w:r>
            <w:r w:rsidR="009B2C37" w:rsidRPr="009B2C37">
              <w:rPr>
                <w:rFonts w:asciiTheme="minorEastAsia" w:eastAsiaTheme="minorEastAsia" w:hAnsiTheme="minorEastAsia"/>
                <w:color w:val="000000"/>
                <w:szCs w:val="21"/>
              </w:rPr>
              <w:t>H</w:t>
            </w:r>
            <w:r w:rsidR="00146BEF" w:rsidRPr="009B2C37">
              <w:rPr>
                <w:rFonts w:asciiTheme="minorEastAsia" w:eastAsiaTheme="minorEastAsia" w:hAnsiTheme="minorEastAsia"/>
                <w:color w:val="000000"/>
                <w:szCs w:val="21"/>
              </w:rPr>
              <w:t>）</w:t>
            </w:r>
          </w:p>
          <w:p w14:paraId="1B8DBED3" w14:textId="626ACAE8" w:rsidR="00C72E47" w:rsidRPr="009B2C37" w:rsidRDefault="00C72E47" w:rsidP="00956338">
            <w:pPr>
              <w:rPr>
                <w:rFonts w:asciiTheme="minorEastAsia" w:eastAsiaTheme="minorEastAsia" w:hAnsiTheme="minorEastAsia"/>
                <w:bCs/>
                <w:color w:val="000000"/>
                <w:szCs w:val="21"/>
              </w:rPr>
            </w:pPr>
          </w:p>
          <w:p w14:paraId="5581CD30" w14:textId="758C1DBB" w:rsidR="003F00EE" w:rsidRPr="009B2C37" w:rsidRDefault="003F00EE" w:rsidP="00956338">
            <w:pPr>
              <w:ind w:firstLine="210"/>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４　</w:t>
            </w:r>
            <w:r w:rsidRPr="009B2C37">
              <w:rPr>
                <w:rFonts w:asciiTheme="minorEastAsia" w:eastAsiaTheme="minorEastAsia" w:hAnsiTheme="minorEastAsia" w:hint="eastAsia"/>
                <w:bCs/>
                <w:color w:val="000000"/>
                <w:szCs w:val="21"/>
                <w:u w:val="single"/>
              </w:rPr>
              <w:t>聴覚障がい教育のセンター的機能の充実</w:t>
            </w:r>
          </w:p>
          <w:p w14:paraId="5581CD31" w14:textId="39AE23CD" w:rsidR="003F00EE" w:rsidRPr="009B2C37" w:rsidRDefault="003F00EE" w:rsidP="00956338">
            <w:pPr>
              <w:ind w:firstLineChars="300" w:firstLine="630"/>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（１）聴覚障がい児に対する早期からの一貫した支援の充実を図る。</w:t>
            </w:r>
          </w:p>
          <w:p w14:paraId="5581CD32" w14:textId="77777777"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（２）通級による指導で学習効果を上げ、児童生徒の自信と意欲を向上させる。</w:t>
            </w:r>
          </w:p>
          <w:p w14:paraId="5581CD33" w14:textId="77777777" w:rsidR="003F00EE" w:rsidRPr="009B2C37" w:rsidRDefault="003F00EE" w:rsidP="00956338">
            <w:pPr>
              <w:ind w:firstLineChars="300" w:firstLine="630"/>
              <w:rPr>
                <w:rFonts w:asciiTheme="minorEastAsia" w:eastAsiaTheme="minorEastAsia" w:hAnsiTheme="minorEastAsia"/>
                <w:bCs/>
                <w:color w:val="000000"/>
                <w:szCs w:val="21"/>
              </w:rPr>
            </w:pPr>
            <w:r w:rsidRPr="009B2C37">
              <w:rPr>
                <w:rFonts w:asciiTheme="minorEastAsia" w:eastAsiaTheme="minorEastAsia" w:hAnsiTheme="minorEastAsia" w:hint="eastAsia"/>
                <w:color w:val="000000"/>
                <w:szCs w:val="21"/>
              </w:rPr>
              <w:t>（３）</w:t>
            </w:r>
            <w:r w:rsidRPr="009B2C37">
              <w:rPr>
                <w:rFonts w:asciiTheme="minorEastAsia" w:eastAsiaTheme="minorEastAsia" w:hAnsiTheme="minorEastAsia" w:hint="eastAsia"/>
                <w:bCs/>
                <w:color w:val="000000"/>
                <w:szCs w:val="21"/>
              </w:rPr>
              <w:t>小学校等からの聞こえや言葉に関わる多様な相談に対し、適切な支援を実施する。</w:t>
            </w:r>
          </w:p>
          <w:p w14:paraId="19604AB9" w14:textId="77777777" w:rsidR="009B365C" w:rsidRPr="009B2C37" w:rsidRDefault="003F00EE" w:rsidP="00956338">
            <w:pPr>
              <w:ind w:firstLineChars="300" w:firstLine="630"/>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（４）支援教育地域支援整備事業における南大阪地域の各ブロックとの連携を強化し、地域の支援教育の充実に貢献する。</w:t>
            </w:r>
          </w:p>
          <w:p w14:paraId="5581CD35" w14:textId="725F404F" w:rsidR="00C72E47" w:rsidRPr="009B2C37" w:rsidRDefault="00492EC1" w:rsidP="002E4121">
            <w:pPr>
              <w:ind w:firstLineChars="300" w:firstLine="630"/>
              <w:rPr>
                <w:rFonts w:asciiTheme="minorEastAsia" w:eastAsiaTheme="minorEastAsia" w:hAnsiTheme="minorEastAsia"/>
                <w:color w:val="000000"/>
              </w:rPr>
            </w:pPr>
            <w:r w:rsidRPr="009B2C37">
              <w:rPr>
                <w:rFonts w:asciiTheme="minorEastAsia" w:eastAsiaTheme="minorEastAsia" w:hAnsiTheme="minorEastAsia" w:hint="eastAsia"/>
                <w:bCs/>
                <w:color w:val="000000"/>
                <w:szCs w:val="21"/>
              </w:rPr>
              <w:t>※（１）～（４）の取</w:t>
            </w:r>
            <w:r w:rsidR="00C72E47" w:rsidRPr="009B2C37">
              <w:rPr>
                <w:rFonts w:asciiTheme="minorEastAsia" w:eastAsiaTheme="minorEastAsia" w:hAnsiTheme="minorEastAsia" w:hint="eastAsia"/>
                <w:bCs/>
                <w:color w:val="000000"/>
                <w:szCs w:val="21"/>
              </w:rPr>
              <w:t>組みにより、地域支援の満足度（通級指導、研修会、支援業務</w:t>
            </w:r>
            <w:r w:rsidR="00E14F7B" w:rsidRPr="009B2C37">
              <w:rPr>
                <w:rFonts w:asciiTheme="minorEastAsia" w:eastAsiaTheme="minorEastAsia" w:hAnsiTheme="minorEastAsia" w:hint="eastAsia"/>
                <w:bCs/>
                <w:color w:val="000000"/>
                <w:szCs w:val="21"/>
              </w:rPr>
              <w:t>等</w:t>
            </w:r>
            <w:r w:rsidRPr="009B2C37">
              <w:rPr>
                <w:rFonts w:asciiTheme="minorEastAsia" w:eastAsiaTheme="minorEastAsia" w:hAnsiTheme="minorEastAsia" w:hint="eastAsia"/>
                <w:bCs/>
                <w:color w:val="000000"/>
                <w:szCs w:val="21"/>
              </w:rPr>
              <w:t>）を95</w:t>
            </w:r>
            <w:r w:rsidR="009B2C37" w:rsidRPr="009B2C37">
              <w:rPr>
                <w:rFonts w:asciiTheme="minorEastAsia" w:eastAsiaTheme="minorEastAsia" w:hAnsiTheme="minorEastAsia"/>
                <w:bCs/>
                <w:color w:val="000000"/>
                <w:szCs w:val="21"/>
              </w:rPr>
              <w:t>%</w:t>
            </w:r>
            <w:r w:rsidR="0003269B" w:rsidRPr="009B2C37">
              <w:rPr>
                <w:rFonts w:asciiTheme="minorEastAsia" w:eastAsiaTheme="minorEastAsia" w:hAnsiTheme="minorEastAsia" w:hint="eastAsia"/>
                <w:bCs/>
                <w:color w:val="000000"/>
                <w:szCs w:val="21"/>
              </w:rPr>
              <w:t>以上</w:t>
            </w:r>
            <w:r w:rsidR="00C72E47" w:rsidRPr="009B2C37">
              <w:rPr>
                <w:rFonts w:asciiTheme="minorEastAsia" w:eastAsiaTheme="minorEastAsia" w:hAnsiTheme="minorEastAsia" w:hint="eastAsia"/>
                <w:bCs/>
                <w:color w:val="000000"/>
                <w:szCs w:val="21"/>
              </w:rPr>
              <w:t>とする。</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H</w:t>
            </w:r>
            <w:r w:rsidR="00146BEF" w:rsidRPr="009B2C37">
              <w:rPr>
                <w:rFonts w:asciiTheme="minorEastAsia" w:eastAsiaTheme="minorEastAsia" w:hAnsiTheme="minorEastAsia" w:hint="eastAsia"/>
                <w:color w:val="000000"/>
                <w:szCs w:val="21"/>
              </w:rPr>
              <w:t>30=</w:t>
            </w:r>
            <w:r w:rsidR="0003269B" w:rsidRPr="009B2C37">
              <w:rPr>
                <w:rFonts w:asciiTheme="minorEastAsia" w:eastAsiaTheme="minorEastAsia" w:hAnsiTheme="minorEastAsia"/>
                <w:color w:val="000000"/>
                <w:szCs w:val="21"/>
              </w:rPr>
              <w:t>100</w:t>
            </w:r>
            <w:r w:rsidR="00146BEF" w:rsidRPr="009B2C37">
              <w:rPr>
                <w:rFonts w:asciiTheme="minorEastAsia" w:eastAsiaTheme="minorEastAsia" w:hAnsiTheme="minorEastAsia" w:hint="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１</w:t>
            </w:r>
            <w:r w:rsidR="00146BEF" w:rsidRPr="009B2C37">
              <w:rPr>
                <w:rFonts w:asciiTheme="minorEastAsia" w:eastAsiaTheme="minorEastAsia" w:hAnsiTheme="minorEastAsia" w:hint="eastAsia"/>
                <w:color w:val="000000"/>
                <w:szCs w:val="21"/>
              </w:rPr>
              <w:t>=</w:t>
            </w:r>
            <w:r w:rsidR="0003269B" w:rsidRPr="009B2C37">
              <w:rPr>
                <w:rFonts w:asciiTheme="minorEastAsia" w:eastAsiaTheme="minorEastAsia" w:hAnsiTheme="minorEastAsia"/>
                <w:color w:val="000000"/>
                <w:szCs w:val="21"/>
              </w:rPr>
              <w:t>100</w:t>
            </w:r>
            <w:r w:rsidR="00146BEF" w:rsidRPr="009B2C37">
              <w:rPr>
                <w:rFonts w:asciiTheme="minorEastAsia" w:eastAsiaTheme="minorEastAsia" w:hAnsiTheme="minorEastAsia" w:hint="eastAsia"/>
                <w:color w:val="000000"/>
                <w:szCs w:val="21"/>
              </w:rPr>
              <w:t>%</w:t>
            </w:r>
            <w:r w:rsidR="004B5EAB" w:rsidRPr="009B2C37">
              <w:rPr>
                <w:rFonts w:asciiTheme="minorEastAsia" w:eastAsiaTheme="minorEastAsia" w:hAnsiTheme="minorEastAsia"/>
                <w:color w:val="000000"/>
                <w:szCs w:val="21"/>
              </w:rPr>
              <w:t>,</w:t>
            </w:r>
            <w:r w:rsidR="009B2C37" w:rsidRPr="009B2C37">
              <w:rPr>
                <w:rFonts w:asciiTheme="minorEastAsia" w:eastAsiaTheme="minorEastAsia" w:hAnsiTheme="minorEastAsia"/>
                <w:color w:val="000000"/>
                <w:szCs w:val="21"/>
              </w:rPr>
              <w:t>R</w:t>
            </w:r>
            <w:r w:rsidR="00283B85"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2E4121" w:rsidRPr="009B2C37">
              <w:rPr>
                <w:rFonts w:asciiTheme="minorEastAsia" w:eastAsiaTheme="minorEastAsia" w:hAnsiTheme="minorEastAsia"/>
                <w:color w:val="000000"/>
                <w:szCs w:val="21"/>
              </w:rPr>
              <w:t>100</w:t>
            </w:r>
            <w:r w:rsidR="005C2B94"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tc>
      </w:tr>
    </w:tbl>
    <w:p w14:paraId="5581CD38" w14:textId="173768A3" w:rsidR="00267D3C" w:rsidRPr="009B2C37" w:rsidRDefault="009B365C" w:rsidP="001D401B">
      <w:pPr>
        <w:spacing w:line="300" w:lineRule="exact"/>
        <w:ind w:leftChars="-342" w:left="-718" w:firstLineChars="250" w:firstLine="525"/>
        <w:rPr>
          <w:rFonts w:ascii="ＭＳ ゴシック" w:eastAsia="ＭＳ ゴシック" w:hAnsi="ＭＳ ゴシック"/>
          <w:szCs w:val="21"/>
        </w:rPr>
      </w:pPr>
      <w:r w:rsidRPr="009B2C37">
        <w:rPr>
          <w:rFonts w:ascii="ＭＳ ゴシック" w:eastAsia="ＭＳ ゴシック" w:hAnsi="ＭＳ ゴシック" w:hint="eastAsia"/>
          <w:szCs w:val="21"/>
        </w:rPr>
        <w:t>【</w:t>
      </w:r>
      <w:r w:rsidR="0037367C" w:rsidRPr="009B2C37">
        <w:rPr>
          <w:rFonts w:ascii="ＭＳ ゴシック" w:eastAsia="ＭＳ ゴシック" w:hAnsi="ＭＳ ゴシック" w:hint="eastAsia"/>
          <w:szCs w:val="21"/>
        </w:rPr>
        <w:t>学校教育自己診断</w:t>
      </w:r>
      <w:r w:rsidR="005E3C2A" w:rsidRPr="009B2C37">
        <w:rPr>
          <w:rFonts w:ascii="ＭＳ ゴシック" w:eastAsia="ＭＳ ゴシック" w:hAnsi="ＭＳ ゴシック" w:hint="eastAsia"/>
          <w:szCs w:val="21"/>
        </w:rPr>
        <w:t>の</w:t>
      </w:r>
      <w:r w:rsidR="0037367C" w:rsidRPr="009B2C37">
        <w:rPr>
          <w:rFonts w:ascii="ＭＳ ゴシック" w:eastAsia="ＭＳ ゴシック" w:hAnsi="ＭＳ ゴシック" w:hint="eastAsia"/>
          <w:szCs w:val="21"/>
        </w:rPr>
        <w:t>結果と分析・学校</w:t>
      </w:r>
      <w:r w:rsidR="00C158A6" w:rsidRPr="009B2C37">
        <w:rPr>
          <w:rFonts w:ascii="ＭＳ ゴシック" w:eastAsia="ＭＳ ゴシック" w:hAnsi="ＭＳ ゴシック" w:hint="eastAsia"/>
          <w:szCs w:val="21"/>
        </w:rPr>
        <w:t>運営</w:t>
      </w:r>
      <w:r w:rsidR="0037367C" w:rsidRPr="009B2C37">
        <w:rPr>
          <w:rFonts w:ascii="ＭＳ ゴシック" w:eastAsia="ＭＳ ゴシック" w:hAnsi="ＭＳ ゴシック" w:hint="eastAsia"/>
          <w:szCs w:val="21"/>
        </w:rPr>
        <w:t>協議会</w:t>
      </w:r>
      <w:r w:rsidR="0096649A" w:rsidRPr="009B2C37">
        <w:rPr>
          <w:rFonts w:ascii="ＭＳ ゴシック" w:eastAsia="ＭＳ ゴシック" w:hAnsi="ＭＳ ゴシック" w:hint="eastAsia"/>
          <w:szCs w:val="21"/>
        </w:rPr>
        <w:t>からの意見</w:t>
      </w:r>
      <w:r w:rsidRPr="009B2C3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1311"/>
      </w:tblGrid>
      <w:tr w:rsidR="00784276" w:rsidRPr="009B2C37" w14:paraId="45F3A967" w14:textId="77777777" w:rsidTr="002A2862">
        <w:trPr>
          <w:trHeight w:val="411"/>
          <w:jc w:val="center"/>
        </w:trPr>
        <w:tc>
          <w:tcPr>
            <w:tcW w:w="3681" w:type="dxa"/>
            <w:shd w:val="clear" w:color="auto" w:fill="auto"/>
            <w:vAlign w:val="center"/>
          </w:tcPr>
          <w:p w14:paraId="128A31E0" w14:textId="77777777" w:rsidR="00784276" w:rsidRPr="009B2C37" w:rsidRDefault="00784276" w:rsidP="002A2862">
            <w:pPr>
              <w:spacing w:line="300" w:lineRule="exact"/>
              <w:jc w:val="center"/>
              <w:rPr>
                <w:rFonts w:ascii="ＭＳ 明朝" w:hAnsi="ＭＳ 明朝"/>
                <w:sz w:val="20"/>
                <w:szCs w:val="20"/>
              </w:rPr>
            </w:pPr>
            <w:r w:rsidRPr="009B2C37">
              <w:rPr>
                <w:rFonts w:ascii="ＭＳ 明朝" w:hAnsi="ＭＳ 明朝" w:hint="eastAsia"/>
                <w:sz w:val="20"/>
                <w:szCs w:val="20"/>
              </w:rPr>
              <w:t>学校教育自己診断の結果と分析</w:t>
            </w:r>
          </w:p>
          <w:p w14:paraId="5AA81C90" w14:textId="1A33653E" w:rsidR="00784276" w:rsidRPr="009B2C37" w:rsidRDefault="004B5EAB" w:rsidP="004B5EAB">
            <w:pPr>
              <w:spacing w:line="300" w:lineRule="exact"/>
              <w:jc w:val="center"/>
              <w:rPr>
                <w:rFonts w:ascii="ＭＳ 明朝" w:hAnsi="ＭＳ 明朝"/>
                <w:sz w:val="20"/>
                <w:szCs w:val="20"/>
              </w:rPr>
            </w:pPr>
            <w:r w:rsidRPr="009B2C37">
              <w:rPr>
                <w:rFonts w:ascii="ＭＳ 明朝" w:hAnsi="ＭＳ 明朝" w:hint="eastAsia"/>
                <w:sz w:val="20"/>
                <w:szCs w:val="20"/>
              </w:rPr>
              <w:t>［令和３</w:t>
            </w:r>
            <w:r w:rsidR="00784276" w:rsidRPr="009B2C37">
              <w:rPr>
                <w:rFonts w:ascii="ＭＳ 明朝" w:hAnsi="ＭＳ 明朝" w:hint="eastAsia"/>
                <w:sz w:val="20"/>
                <w:szCs w:val="20"/>
              </w:rPr>
              <w:t>年</w:t>
            </w:r>
            <w:r w:rsidRPr="009B2C37">
              <w:rPr>
                <w:rFonts w:ascii="ＭＳ 明朝" w:hAnsi="ＭＳ 明朝" w:hint="eastAsia"/>
                <w:sz w:val="20"/>
                <w:szCs w:val="20"/>
              </w:rPr>
              <w:t xml:space="preserve">　</w:t>
            </w:r>
            <w:r w:rsidR="00784276" w:rsidRPr="009B2C37">
              <w:rPr>
                <w:rFonts w:ascii="ＭＳ 明朝" w:hAnsi="ＭＳ 明朝" w:hint="eastAsia"/>
                <w:sz w:val="20"/>
                <w:szCs w:val="20"/>
              </w:rPr>
              <w:t>月実施分］</w:t>
            </w:r>
          </w:p>
        </w:tc>
        <w:tc>
          <w:tcPr>
            <w:tcW w:w="11311" w:type="dxa"/>
            <w:shd w:val="clear" w:color="auto" w:fill="auto"/>
            <w:vAlign w:val="center"/>
          </w:tcPr>
          <w:p w14:paraId="7E5CB75F" w14:textId="39DBC8FC" w:rsidR="00784276" w:rsidRPr="009B2C37" w:rsidRDefault="00784276" w:rsidP="002A2862">
            <w:pPr>
              <w:spacing w:line="300" w:lineRule="exact"/>
              <w:jc w:val="center"/>
              <w:rPr>
                <w:rFonts w:ascii="ＭＳ 明朝" w:hAnsi="ＭＳ 明朝"/>
                <w:sz w:val="20"/>
                <w:szCs w:val="20"/>
              </w:rPr>
            </w:pPr>
            <w:r w:rsidRPr="009B2C37">
              <w:rPr>
                <w:rFonts w:ascii="ＭＳ 明朝" w:hAnsi="ＭＳ 明朝" w:hint="eastAsia"/>
                <w:sz w:val="20"/>
                <w:szCs w:val="20"/>
              </w:rPr>
              <w:t>学校運営協議会からの意見</w:t>
            </w:r>
          </w:p>
        </w:tc>
      </w:tr>
      <w:tr w:rsidR="00784276" w:rsidRPr="009B2C37" w14:paraId="668255E2" w14:textId="77777777" w:rsidTr="004B5EAB">
        <w:trPr>
          <w:trHeight w:val="1702"/>
          <w:jc w:val="center"/>
        </w:trPr>
        <w:tc>
          <w:tcPr>
            <w:tcW w:w="3681" w:type="dxa"/>
            <w:shd w:val="clear" w:color="auto" w:fill="auto"/>
          </w:tcPr>
          <w:p w14:paraId="2FB6B1DB" w14:textId="77777777" w:rsidR="00784276" w:rsidRPr="009B2C37" w:rsidRDefault="00784276" w:rsidP="002A2862">
            <w:pPr>
              <w:spacing w:line="260" w:lineRule="exact"/>
              <w:rPr>
                <w:rFonts w:ascii="ＭＳ 明朝" w:hAnsi="ＭＳ 明朝"/>
                <w:color w:val="D9D9D9"/>
                <w:sz w:val="20"/>
                <w:szCs w:val="20"/>
              </w:rPr>
            </w:pPr>
          </w:p>
        </w:tc>
        <w:tc>
          <w:tcPr>
            <w:tcW w:w="11311" w:type="dxa"/>
            <w:shd w:val="clear" w:color="auto" w:fill="auto"/>
          </w:tcPr>
          <w:p w14:paraId="5B2EAC3A" w14:textId="0B541EA5" w:rsidR="00B92349" w:rsidRPr="009B2C37" w:rsidRDefault="00784276" w:rsidP="004B5EAB">
            <w:pPr>
              <w:spacing w:line="260" w:lineRule="exact"/>
              <w:rPr>
                <w:rFonts w:ascii="ＭＳ 明朝" w:hAnsi="ＭＳ 明朝"/>
                <w:color w:val="000000" w:themeColor="text1"/>
                <w:sz w:val="20"/>
                <w:szCs w:val="20"/>
              </w:rPr>
            </w:pPr>
            <w:r w:rsidRPr="009B2C37">
              <w:rPr>
                <w:rFonts w:ascii="ＭＳ 明朝" w:hAnsi="ＭＳ 明朝" w:hint="eastAsia"/>
                <w:color w:val="000000" w:themeColor="text1"/>
                <w:sz w:val="20"/>
                <w:szCs w:val="20"/>
              </w:rPr>
              <w:t>●第１回　令和</w:t>
            </w:r>
            <w:r w:rsidR="004B5EAB" w:rsidRPr="009B2C37">
              <w:rPr>
                <w:rFonts w:ascii="ＭＳ 明朝" w:hAnsi="ＭＳ 明朝" w:hint="eastAsia"/>
                <w:color w:val="000000" w:themeColor="text1"/>
                <w:sz w:val="20"/>
                <w:szCs w:val="20"/>
              </w:rPr>
              <w:t>３</w:t>
            </w:r>
            <w:r w:rsidRPr="009B2C37">
              <w:rPr>
                <w:rFonts w:ascii="ＭＳ 明朝" w:hAnsi="ＭＳ 明朝" w:hint="eastAsia"/>
                <w:color w:val="000000" w:themeColor="text1"/>
                <w:sz w:val="20"/>
                <w:szCs w:val="20"/>
              </w:rPr>
              <w:t>年月</w:t>
            </w:r>
            <w:r w:rsidR="004B5EAB" w:rsidRPr="009B2C37">
              <w:rPr>
                <w:rFonts w:ascii="ＭＳ 明朝" w:hAnsi="ＭＳ 明朝" w:hint="eastAsia"/>
                <w:color w:val="000000" w:themeColor="text1"/>
                <w:sz w:val="20"/>
                <w:szCs w:val="20"/>
              </w:rPr>
              <w:t>日〈令和３</w:t>
            </w:r>
            <w:r w:rsidRPr="009B2C37">
              <w:rPr>
                <w:rFonts w:ascii="ＭＳ 明朝" w:hAnsi="ＭＳ 明朝" w:hint="eastAsia"/>
                <w:color w:val="000000" w:themeColor="text1"/>
                <w:sz w:val="20"/>
                <w:szCs w:val="20"/>
              </w:rPr>
              <w:t>年度　学校経営計画について〉</w:t>
            </w:r>
          </w:p>
          <w:p w14:paraId="122BB0C6" w14:textId="77777777" w:rsidR="00B92349" w:rsidRPr="009B2C37" w:rsidRDefault="00B92349" w:rsidP="002A2862">
            <w:pPr>
              <w:spacing w:line="260" w:lineRule="exact"/>
              <w:rPr>
                <w:rFonts w:ascii="ＭＳ 明朝" w:hAnsi="ＭＳ 明朝"/>
                <w:color w:val="000000" w:themeColor="text1"/>
                <w:sz w:val="20"/>
                <w:szCs w:val="20"/>
              </w:rPr>
            </w:pPr>
          </w:p>
          <w:p w14:paraId="0AEEC6FF" w14:textId="3F9F9CEB" w:rsidR="00784276" w:rsidRPr="009B2C37" w:rsidRDefault="004B5EAB" w:rsidP="002A2862">
            <w:pPr>
              <w:spacing w:line="260" w:lineRule="exact"/>
              <w:rPr>
                <w:rFonts w:ascii="ＭＳ 明朝" w:hAnsi="ＭＳ 明朝"/>
                <w:color w:val="000000" w:themeColor="text1"/>
                <w:sz w:val="20"/>
                <w:szCs w:val="20"/>
              </w:rPr>
            </w:pPr>
            <w:r w:rsidRPr="009B2C37">
              <w:rPr>
                <w:rFonts w:ascii="ＭＳ 明朝" w:hAnsi="ＭＳ 明朝" w:hint="eastAsia"/>
                <w:color w:val="000000" w:themeColor="text1"/>
                <w:sz w:val="20"/>
                <w:szCs w:val="20"/>
              </w:rPr>
              <w:t>●第２回　令和３年</w:t>
            </w:r>
            <w:r w:rsidR="00784276" w:rsidRPr="009B2C37">
              <w:rPr>
                <w:rFonts w:ascii="ＭＳ 明朝" w:hAnsi="ＭＳ 明朝" w:hint="eastAsia"/>
                <w:color w:val="000000" w:themeColor="text1"/>
                <w:sz w:val="20"/>
                <w:szCs w:val="20"/>
              </w:rPr>
              <w:t>月日〈学校経営計画の進捗状況について〉</w:t>
            </w:r>
          </w:p>
          <w:p w14:paraId="4EB0B9B7" w14:textId="77777777" w:rsidR="004B5EAB" w:rsidRPr="009B2C37" w:rsidRDefault="004B5EAB" w:rsidP="002A2862">
            <w:pPr>
              <w:spacing w:line="260" w:lineRule="exact"/>
              <w:rPr>
                <w:rFonts w:ascii="ＭＳ 明朝" w:hAnsi="ＭＳ 明朝"/>
                <w:color w:val="000000" w:themeColor="text1"/>
                <w:sz w:val="20"/>
                <w:szCs w:val="20"/>
              </w:rPr>
            </w:pPr>
          </w:p>
          <w:p w14:paraId="4D418B1A" w14:textId="7766BF9B" w:rsidR="00784276" w:rsidRPr="009B2C37" w:rsidRDefault="00784276" w:rsidP="004B5EAB">
            <w:pPr>
              <w:spacing w:line="260" w:lineRule="exact"/>
              <w:rPr>
                <w:rFonts w:ascii="ＭＳ 明朝" w:hAnsi="ＭＳ 明朝"/>
                <w:color w:val="000000" w:themeColor="text1"/>
                <w:sz w:val="20"/>
                <w:szCs w:val="20"/>
              </w:rPr>
            </w:pPr>
            <w:r w:rsidRPr="009B2C37">
              <w:rPr>
                <w:rFonts w:ascii="ＭＳ 明朝" w:hAnsi="ＭＳ 明朝" w:hint="eastAsia"/>
                <w:color w:val="000000" w:themeColor="text1"/>
                <w:sz w:val="20"/>
                <w:szCs w:val="20"/>
              </w:rPr>
              <w:t>●</w:t>
            </w:r>
            <w:r w:rsidR="004B5EAB" w:rsidRPr="009B2C37">
              <w:rPr>
                <w:rFonts w:ascii="ＭＳ 明朝" w:hAnsi="ＭＳ 明朝" w:hint="eastAsia"/>
                <w:color w:val="000000" w:themeColor="text1"/>
                <w:sz w:val="20"/>
                <w:szCs w:val="20"/>
              </w:rPr>
              <w:t>第３回　令和４年</w:t>
            </w:r>
            <w:r w:rsidRPr="009B2C37">
              <w:rPr>
                <w:rFonts w:ascii="ＭＳ 明朝" w:hAnsi="ＭＳ 明朝" w:hint="eastAsia"/>
                <w:color w:val="000000" w:themeColor="text1"/>
                <w:sz w:val="20"/>
                <w:szCs w:val="20"/>
              </w:rPr>
              <w:t>月</w:t>
            </w:r>
            <w:r w:rsidR="004B5EAB" w:rsidRPr="009B2C37">
              <w:rPr>
                <w:rFonts w:ascii="ＭＳ 明朝" w:hAnsi="ＭＳ 明朝" w:hint="eastAsia"/>
                <w:color w:val="000000" w:themeColor="text1"/>
                <w:sz w:val="20"/>
                <w:szCs w:val="20"/>
              </w:rPr>
              <w:t>日〈令和３</w:t>
            </w:r>
            <w:r w:rsidRPr="009B2C37">
              <w:rPr>
                <w:rFonts w:ascii="ＭＳ 明朝" w:hAnsi="ＭＳ 明朝" w:hint="eastAsia"/>
                <w:color w:val="000000" w:themeColor="text1"/>
                <w:sz w:val="20"/>
                <w:szCs w:val="20"/>
              </w:rPr>
              <w:t>年度　学校経営計画・学校評価について〉</w:t>
            </w:r>
          </w:p>
        </w:tc>
      </w:tr>
    </w:tbl>
    <w:p w14:paraId="244552E7" w14:textId="7D93DACD" w:rsidR="00784276" w:rsidRPr="009B2C37" w:rsidRDefault="00784276" w:rsidP="001D401B">
      <w:pPr>
        <w:spacing w:line="300" w:lineRule="exact"/>
        <w:ind w:leftChars="-342" w:left="-718" w:firstLineChars="250" w:firstLine="525"/>
        <w:rPr>
          <w:rFonts w:ascii="ＭＳ ゴシック" w:eastAsia="ＭＳ ゴシック" w:hAnsi="ＭＳ ゴシック"/>
          <w:szCs w:val="21"/>
        </w:rPr>
      </w:pPr>
    </w:p>
    <w:p w14:paraId="1EBA5CA3" w14:textId="77777777" w:rsidR="004B5EAB" w:rsidRPr="009B2C37" w:rsidRDefault="004B5EAB">
      <w:pPr>
        <w:widowControl/>
        <w:jc w:val="left"/>
        <w:rPr>
          <w:rFonts w:ascii="ＭＳ ゴシック" w:eastAsia="ＭＳ ゴシック" w:hAnsi="ＭＳ ゴシック"/>
          <w:szCs w:val="21"/>
        </w:rPr>
      </w:pPr>
      <w:r w:rsidRPr="009B2C37">
        <w:rPr>
          <w:rFonts w:ascii="ＭＳ ゴシック" w:eastAsia="ＭＳ ゴシック" w:hAnsi="ＭＳ ゴシック"/>
          <w:szCs w:val="21"/>
        </w:rPr>
        <w:br w:type="page"/>
      </w:r>
    </w:p>
    <w:p w14:paraId="5DCB4751" w14:textId="542F3925" w:rsidR="00784276" w:rsidRPr="009B2C37" w:rsidRDefault="00784276" w:rsidP="004B5EAB">
      <w:pPr>
        <w:jc w:val="left"/>
        <w:rPr>
          <w:rFonts w:ascii="ＭＳ ゴシック" w:eastAsia="ＭＳ ゴシック" w:hAnsi="ＭＳ ゴシック"/>
          <w:szCs w:val="21"/>
        </w:rPr>
      </w:pPr>
      <w:r w:rsidRPr="009B2C37">
        <w:rPr>
          <w:rFonts w:ascii="ＭＳ ゴシック" w:eastAsia="ＭＳ ゴシック" w:hAnsi="ＭＳ ゴシック" w:hint="eastAsia"/>
          <w:szCs w:val="21"/>
        </w:rPr>
        <w:lastRenderedPageBreak/>
        <w:t xml:space="preserve">３　本年度の取組内容及び自己評価　　　　　　　　　　　　　　　　　　　　</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91"/>
        <w:gridCol w:w="3260"/>
        <w:gridCol w:w="4536"/>
        <w:gridCol w:w="4395"/>
      </w:tblGrid>
      <w:tr w:rsidR="009B2C37" w:rsidRPr="009B2C37" w14:paraId="605352A9" w14:textId="1CE8D2EC" w:rsidTr="009B2C37">
        <w:trPr>
          <w:trHeight w:val="403"/>
        </w:trPr>
        <w:tc>
          <w:tcPr>
            <w:tcW w:w="881" w:type="dxa"/>
            <w:shd w:val="clear" w:color="auto" w:fill="auto"/>
            <w:vAlign w:val="center"/>
          </w:tcPr>
          <w:p w14:paraId="47733870" w14:textId="77777777"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中期的</w:t>
            </w:r>
          </w:p>
          <w:p w14:paraId="5E171853" w14:textId="2A49064B" w:rsidR="009B2C37" w:rsidRPr="009B2C37" w:rsidRDefault="009B2C37" w:rsidP="00991A6E">
            <w:pPr>
              <w:spacing w:line="240" w:lineRule="exact"/>
              <w:jc w:val="center"/>
              <w:rPr>
                <w:rFonts w:asciiTheme="minorEastAsia" w:eastAsiaTheme="minorEastAsia" w:hAnsiTheme="minorEastAsia"/>
                <w:spacing w:val="-20"/>
                <w:sz w:val="20"/>
                <w:szCs w:val="20"/>
              </w:rPr>
            </w:pPr>
            <w:r w:rsidRPr="009B2C37">
              <w:rPr>
                <w:rFonts w:asciiTheme="minorEastAsia" w:eastAsiaTheme="minorEastAsia" w:hAnsiTheme="minorEastAsia" w:hint="eastAsia"/>
                <w:sz w:val="20"/>
                <w:szCs w:val="20"/>
              </w:rPr>
              <w:t>目標</w:t>
            </w:r>
          </w:p>
        </w:tc>
        <w:tc>
          <w:tcPr>
            <w:tcW w:w="2091" w:type="dxa"/>
            <w:shd w:val="clear" w:color="auto" w:fill="auto"/>
            <w:vAlign w:val="center"/>
          </w:tcPr>
          <w:p w14:paraId="370D11F4" w14:textId="18FEDCB5"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今年度の重点目標</w:t>
            </w:r>
          </w:p>
        </w:tc>
        <w:tc>
          <w:tcPr>
            <w:tcW w:w="3260" w:type="dxa"/>
            <w:tcBorders>
              <w:right w:val="dashed" w:sz="4" w:space="0" w:color="auto"/>
            </w:tcBorders>
            <w:shd w:val="clear" w:color="auto" w:fill="auto"/>
            <w:vAlign w:val="center"/>
          </w:tcPr>
          <w:p w14:paraId="0B768367" w14:textId="4FB93CD8"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具体的な取組計画・内容</w:t>
            </w:r>
          </w:p>
        </w:tc>
        <w:tc>
          <w:tcPr>
            <w:tcW w:w="4536" w:type="dxa"/>
            <w:tcBorders>
              <w:right w:val="dashed" w:sz="4" w:space="0" w:color="auto"/>
            </w:tcBorders>
            <w:vAlign w:val="center"/>
          </w:tcPr>
          <w:p w14:paraId="5C9BBE03" w14:textId="5309593D"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評価指標［</w:t>
            </w:r>
            <w:r w:rsidRPr="009B2C37">
              <w:rPr>
                <w:rFonts w:asciiTheme="minorEastAsia" w:eastAsiaTheme="minorEastAsia" w:hAnsiTheme="minorEastAsia"/>
                <w:sz w:val="20"/>
                <w:szCs w:val="20"/>
              </w:rPr>
              <w:t>R</w:t>
            </w:r>
            <w:r w:rsidRPr="009B2C37">
              <w:rPr>
                <w:rFonts w:asciiTheme="minorEastAsia" w:eastAsiaTheme="minorEastAsia" w:hAnsiTheme="minorEastAsia" w:hint="eastAsia"/>
                <w:sz w:val="20"/>
                <w:szCs w:val="20"/>
              </w:rPr>
              <w:t>２年度値］</w:t>
            </w:r>
          </w:p>
        </w:tc>
        <w:tc>
          <w:tcPr>
            <w:tcW w:w="4395" w:type="dxa"/>
            <w:tcBorders>
              <w:left w:val="dashed" w:sz="4" w:space="0" w:color="auto"/>
              <w:right w:val="single" w:sz="4" w:space="0" w:color="auto"/>
            </w:tcBorders>
            <w:vAlign w:val="center"/>
          </w:tcPr>
          <w:p w14:paraId="5DD570C0" w14:textId="7C3A2995"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自己評価</w:t>
            </w:r>
          </w:p>
        </w:tc>
      </w:tr>
      <w:tr w:rsidR="009B2C37" w:rsidRPr="009B2C37" w14:paraId="45CFF6D2" w14:textId="63E4C165" w:rsidTr="009B2C37">
        <w:trPr>
          <w:trHeight w:val="10275"/>
        </w:trPr>
        <w:tc>
          <w:tcPr>
            <w:tcW w:w="881" w:type="dxa"/>
            <w:shd w:val="clear" w:color="auto" w:fill="auto"/>
            <w:textDirection w:val="tbRlV"/>
            <w:vAlign w:val="center"/>
          </w:tcPr>
          <w:p w14:paraId="77970039" w14:textId="77777777" w:rsidR="009B2C37" w:rsidRPr="009B2C37" w:rsidRDefault="009B2C37" w:rsidP="002A2862">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sz w:val="18"/>
                <w:szCs w:val="18"/>
              </w:rPr>
              <w:t>１　地域に開かれた安全・安心な学校づくりの推進</w:t>
            </w:r>
          </w:p>
        </w:tc>
        <w:tc>
          <w:tcPr>
            <w:tcW w:w="2091" w:type="dxa"/>
            <w:shd w:val="clear" w:color="auto" w:fill="auto"/>
          </w:tcPr>
          <w:p w14:paraId="76F07AF2"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r w:rsidRPr="009B2C37">
              <w:rPr>
                <w:rFonts w:asciiTheme="minorEastAsia" w:eastAsiaTheme="minorEastAsia" w:hAnsiTheme="minorEastAsia" w:hint="eastAsia"/>
                <w:color w:val="000000"/>
                <w:sz w:val="20"/>
                <w:szCs w:val="18"/>
              </w:rPr>
              <w:t>（１）学校</w:t>
            </w:r>
            <w:r w:rsidRPr="009B2C37">
              <w:rPr>
                <w:rFonts w:asciiTheme="minorEastAsia" w:eastAsiaTheme="minorEastAsia" w:hAnsiTheme="minorEastAsia" w:cs="HG丸ｺﾞｼｯｸM-PRO" w:hint="eastAsia"/>
                <w:color w:val="000000"/>
                <w:kern w:val="0"/>
                <w:sz w:val="20"/>
                <w:szCs w:val="18"/>
              </w:rPr>
              <w:t>の人権尊重の理念の理解の深化と人権教育の推進</w:t>
            </w:r>
          </w:p>
          <w:p w14:paraId="02A99A04"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3F8647EC"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1D81F29E"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1D4565A0"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0A5876E2"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7ED561B6"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5B128A5D"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71DF2625" w14:textId="18C75274"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31B2ED1B" w14:textId="383EEACB"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60C23A3F"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5ED1800F" w14:textId="77777777" w:rsidR="009B2C37" w:rsidRPr="009B2C37" w:rsidRDefault="009B2C37" w:rsidP="002A2862">
            <w:pPr>
              <w:spacing w:line="240" w:lineRule="exact"/>
              <w:rPr>
                <w:rFonts w:asciiTheme="minorEastAsia" w:eastAsiaTheme="minorEastAsia" w:hAnsiTheme="minorEastAsia" w:cs="HG丸ｺﾞｼｯｸM-PRO"/>
                <w:color w:val="000000"/>
                <w:kern w:val="0"/>
                <w:sz w:val="20"/>
                <w:szCs w:val="18"/>
              </w:rPr>
            </w:pPr>
          </w:p>
          <w:p w14:paraId="262A98EA"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（２）</w:t>
            </w:r>
          </w:p>
          <w:p w14:paraId="4B391E33"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防災・防犯体制の充実</w:t>
            </w:r>
          </w:p>
          <w:p w14:paraId="69487885"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1C447909"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09E40545"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07CDF0F6" w14:textId="17B1DA4F" w:rsidR="009B2C37" w:rsidRPr="009B2C37" w:rsidRDefault="009B2C37" w:rsidP="002A2862">
            <w:pPr>
              <w:spacing w:line="240" w:lineRule="exact"/>
              <w:rPr>
                <w:rFonts w:asciiTheme="minorEastAsia" w:eastAsiaTheme="minorEastAsia" w:hAnsiTheme="minorEastAsia"/>
                <w:color w:val="000000"/>
                <w:sz w:val="20"/>
                <w:szCs w:val="18"/>
              </w:rPr>
            </w:pPr>
          </w:p>
          <w:p w14:paraId="1D10BA01"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108FE5BE"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70521F6E"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198CAB29"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448F0276"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（３）</w:t>
            </w:r>
          </w:p>
          <w:p w14:paraId="3D5E360B"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学校保健、食育、学校安全の推進</w:t>
            </w:r>
          </w:p>
          <w:p w14:paraId="624C2148"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76EFFEDD"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70116A1B" w14:textId="7EEED459" w:rsidR="009B2C37" w:rsidRPr="009B2C37" w:rsidRDefault="009B2C37"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2B555404" w14:textId="77777777" w:rsidR="009B2C37" w:rsidRPr="009B2C37" w:rsidRDefault="009B2C37"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1FF80CE7" w14:textId="77777777" w:rsidR="009B2C37" w:rsidRPr="009B2C37" w:rsidRDefault="009B2C37"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0A13C6B9"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（４）</w:t>
            </w:r>
          </w:p>
          <w:p w14:paraId="50CC52DF" w14:textId="063DBE4F" w:rsidR="009B2C37" w:rsidRPr="009B2C37" w:rsidRDefault="009B2C37" w:rsidP="00550705">
            <w:pPr>
              <w:spacing w:line="240" w:lineRule="exact"/>
              <w:rPr>
                <w:rFonts w:asciiTheme="minorEastAsia" w:eastAsiaTheme="minorEastAsia" w:hAnsiTheme="minorEastAsia"/>
                <w:strike/>
                <w:color w:val="000000"/>
                <w:sz w:val="20"/>
                <w:szCs w:val="18"/>
              </w:rPr>
            </w:pPr>
            <w:r w:rsidRPr="009B2C37">
              <w:rPr>
                <w:rFonts w:asciiTheme="minorEastAsia" w:eastAsiaTheme="minorEastAsia" w:hAnsiTheme="minorEastAsia" w:hint="eastAsia"/>
                <w:color w:val="000000"/>
                <w:sz w:val="20"/>
                <w:szCs w:val="18"/>
              </w:rPr>
              <w:t>学校</w:t>
            </w:r>
            <w:r w:rsidRPr="009B2C37">
              <w:rPr>
                <w:rFonts w:asciiTheme="minorEastAsia" w:eastAsiaTheme="minorEastAsia" w:hAnsiTheme="minorEastAsia"/>
                <w:color w:val="000000"/>
                <w:sz w:val="20"/>
                <w:szCs w:val="18"/>
              </w:rPr>
              <w:t>HP</w:t>
            </w:r>
            <w:r w:rsidRPr="009B2C37">
              <w:rPr>
                <w:rFonts w:asciiTheme="minorEastAsia" w:eastAsiaTheme="minorEastAsia" w:hAnsiTheme="minorEastAsia" w:hint="eastAsia"/>
                <w:color w:val="000000"/>
                <w:sz w:val="20"/>
                <w:szCs w:val="18"/>
              </w:rPr>
              <w:t>による情報発信</w:t>
            </w:r>
          </w:p>
          <w:p w14:paraId="4F4CDB67" w14:textId="2E3554D9" w:rsidR="009B2C37" w:rsidRPr="009B2C37" w:rsidRDefault="009B2C37" w:rsidP="000F44DA">
            <w:pPr>
              <w:spacing w:line="240" w:lineRule="exact"/>
              <w:rPr>
                <w:rFonts w:asciiTheme="minorEastAsia" w:eastAsiaTheme="minorEastAsia" w:hAnsiTheme="minorEastAsia"/>
                <w:strike/>
                <w:color w:val="000000"/>
                <w:sz w:val="20"/>
                <w:szCs w:val="18"/>
              </w:rPr>
            </w:pPr>
          </w:p>
          <w:p w14:paraId="02230DBF" w14:textId="4B37F8BC" w:rsidR="009B2C37" w:rsidRPr="009B2C37" w:rsidRDefault="009B2C37" w:rsidP="000F44DA">
            <w:pPr>
              <w:spacing w:line="240" w:lineRule="exact"/>
              <w:rPr>
                <w:rFonts w:asciiTheme="minorEastAsia" w:eastAsiaTheme="minorEastAsia" w:hAnsiTheme="minorEastAsia"/>
                <w:strike/>
                <w:color w:val="000000"/>
                <w:sz w:val="20"/>
                <w:szCs w:val="18"/>
              </w:rPr>
            </w:pPr>
          </w:p>
          <w:p w14:paraId="3D4E31D8" w14:textId="77777777" w:rsidR="009B2C37" w:rsidRPr="009B2C37" w:rsidRDefault="009B2C37" w:rsidP="000F44DA">
            <w:pPr>
              <w:spacing w:line="240" w:lineRule="exact"/>
              <w:rPr>
                <w:rFonts w:asciiTheme="minorEastAsia" w:eastAsiaTheme="minorEastAsia" w:hAnsiTheme="minorEastAsia"/>
                <w:strike/>
                <w:color w:val="000000"/>
                <w:sz w:val="20"/>
                <w:szCs w:val="18"/>
              </w:rPr>
            </w:pPr>
          </w:p>
          <w:p w14:paraId="5B421157" w14:textId="77777777" w:rsidR="009B2C37" w:rsidRPr="009B2C37" w:rsidRDefault="009B2C37" w:rsidP="000F44DA">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（５）</w:t>
            </w:r>
          </w:p>
          <w:p w14:paraId="33BB61A7" w14:textId="6B9AC3A5" w:rsidR="009B2C37" w:rsidRPr="009B2C37" w:rsidRDefault="009B2C37" w:rsidP="000F44DA">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color w:val="000000"/>
                <w:sz w:val="20"/>
                <w:szCs w:val="18"/>
              </w:rPr>
              <w:t>災害時の緊急体制の構築</w:t>
            </w:r>
          </w:p>
        </w:tc>
        <w:tc>
          <w:tcPr>
            <w:tcW w:w="3260" w:type="dxa"/>
            <w:tcBorders>
              <w:right w:val="dashed" w:sz="4" w:space="0" w:color="auto"/>
            </w:tcBorders>
            <w:shd w:val="clear" w:color="auto" w:fill="auto"/>
          </w:tcPr>
          <w:p w14:paraId="369E1138" w14:textId="77777777" w:rsidR="009B2C37" w:rsidRPr="009B2C37" w:rsidRDefault="009B2C37" w:rsidP="002A2862">
            <w:pPr>
              <w:spacing w:line="240" w:lineRule="exact"/>
              <w:ind w:left="900" w:hangingChars="450" w:hanging="900"/>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（１）</w:t>
            </w:r>
          </w:p>
          <w:p w14:paraId="69076B1B" w14:textId="0ACA5716"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① いじめ防止や体罰防止等人権侵害を防ぐための教職員研修をさらに充実させるとともに、その成果を</w:t>
            </w:r>
            <w:r w:rsidRPr="009B2C37">
              <w:rPr>
                <w:rFonts w:asciiTheme="minorEastAsia" w:eastAsiaTheme="minorEastAsia" w:hAnsiTheme="minorEastAsia"/>
                <w:color w:val="000000"/>
                <w:sz w:val="20"/>
                <w:szCs w:val="18"/>
              </w:rPr>
              <w:t>HP</w:t>
            </w:r>
            <w:r w:rsidRPr="009B2C37">
              <w:rPr>
                <w:rFonts w:asciiTheme="minorEastAsia" w:eastAsiaTheme="minorEastAsia" w:hAnsiTheme="minorEastAsia" w:hint="eastAsia"/>
                <w:color w:val="000000"/>
                <w:sz w:val="20"/>
                <w:szCs w:val="18"/>
              </w:rPr>
              <w:t>などで情報発信する。</w:t>
            </w:r>
          </w:p>
          <w:p w14:paraId="377FBB51"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② いじめの未然防止のための取り組みを進める。</w:t>
            </w:r>
          </w:p>
          <w:p w14:paraId="7F44CE73"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1CF8EFAF" w14:textId="77777777" w:rsidR="009B2C37" w:rsidRPr="009B2C37" w:rsidRDefault="009B2C37" w:rsidP="002A2862">
            <w:pPr>
              <w:spacing w:line="240" w:lineRule="exact"/>
              <w:rPr>
                <w:rFonts w:asciiTheme="minorEastAsia" w:eastAsiaTheme="minorEastAsia" w:hAnsiTheme="minorEastAsia"/>
                <w:color w:val="000000"/>
                <w:sz w:val="20"/>
                <w:szCs w:val="18"/>
              </w:rPr>
            </w:pPr>
          </w:p>
          <w:p w14:paraId="150FCC57" w14:textId="77777777" w:rsidR="009B2C37" w:rsidRPr="009B2C37" w:rsidRDefault="009B2C37"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③ 外部の専門人材の活用を拡充し、幼児児童生徒・保護者・教職員にとって安全安心な環境づくりをさらに進める。</w:t>
            </w:r>
          </w:p>
          <w:p w14:paraId="126C9B2B" w14:textId="77777777" w:rsidR="009B2C37" w:rsidRPr="009B2C37" w:rsidRDefault="009B2C37" w:rsidP="002A2862">
            <w:pPr>
              <w:spacing w:line="240" w:lineRule="exact"/>
              <w:rPr>
                <w:rFonts w:asciiTheme="minorEastAsia" w:eastAsiaTheme="minorEastAsia" w:hAnsiTheme="minorEastAsia"/>
                <w:sz w:val="20"/>
                <w:szCs w:val="20"/>
              </w:rPr>
            </w:pPr>
          </w:p>
          <w:p w14:paraId="279F4CD4" w14:textId="77777777" w:rsidR="009B2C37" w:rsidRPr="009B2C37" w:rsidRDefault="009B2C37" w:rsidP="002A2862">
            <w:pPr>
              <w:spacing w:line="240" w:lineRule="exact"/>
              <w:ind w:left="900" w:hangingChars="450" w:hanging="900"/>
              <w:jc w:val="lef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（２）</w:t>
            </w:r>
          </w:p>
          <w:p w14:paraId="255329B3" w14:textId="3D963F4C" w:rsidR="009B2C37" w:rsidRPr="009B2C37" w:rsidRDefault="009B2C37" w:rsidP="002A2862">
            <w:pPr>
              <w:spacing w:line="240" w:lineRule="exact"/>
              <w:ind w:left="194" w:hangingChars="97" w:hanging="194"/>
              <w:jc w:val="lef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①事業継続計画（</w:t>
            </w:r>
            <w:r w:rsidRPr="009B2C37">
              <w:rPr>
                <w:rFonts w:asciiTheme="minorEastAsia" w:eastAsiaTheme="minorEastAsia" w:hAnsiTheme="minorEastAsia"/>
                <w:color w:val="000000"/>
                <w:sz w:val="20"/>
                <w:szCs w:val="18"/>
              </w:rPr>
              <w:t>BCP）</w:t>
            </w:r>
            <w:r w:rsidRPr="009B2C37">
              <w:rPr>
                <w:rFonts w:asciiTheme="minorEastAsia" w:eastAsiaTheme="minorEastAsia" w:hAnsiTheme="minorEastAsia" w:hint="eastAsia"/>
                <w:color w:val="000000"/>
                <w:sz w:val="20"/>
                <w:szCs w:val="18"/>
              </w:rPr>
              <w:t>を活用して、災害非常時対応の課題を検討するとともに、地域と連携した防災・防犯活動や訓練のさらなる充実。</w:t>
            </w:r>
          </w:p>
          <w:p w14:paraId="027372DA" w14:textId="77777777" w:rsidR="009B2C37" w:rsidRPr="009B2C37" w:rsidRDefault="009B2C37" w:rsidP="002A2862">
            <w:pPr>
              <w:spacing w:line="240" w:lineRule="exact"/>
              <w:ind w:left="194" w:hangingChars="97" w:hanging="194"/>
              <w:jc w:val="left"/>
              <w:rPr>
                <w:rFonts w:asciiTheme="minorEastAsia" w:eastAsiaTheme="minorEastAsia" w:hAnsiTheme="minorEastAsia"/>
                <w:color w:val="000000"/>
                <w:sz w:val="20"/>
                <w:szCs w:val="18"/>
              </w:rPr>
            </w:pPr>
          </w:p>
          <w:p w14:paraId="702C5396" w14:textId="0526A131" w:rsidR="009B2C37" w:rsidRPr="009B2C37" w:rsidRDefault="009B2C37" w:rsidP="002A2862">
            <w:pPr>
              <w:spacing w:line="240" w:lineRule="exact"/>
              <w:ind w:left="194" w:hangingChars="97" w:hanging="194"/>
              <w:jc w:val="left"/>
              <w:rPr>
                <w:rFonts w:asciiTheme="minorEastAsia" w:eastAsiaTheme="minorEastAsia" w:hAnsiTheme="minorEastAsia"/>
                <w:color w:val="000000"/>
                <w:sz w:val="20"/>
                <w:szCs w:val="18"/>
              </w:rPr>
            </w:pPr>
          </w:p>
          <w:p w14:paraId="36027792" w14:textId="77777777" w:rsidR="009B2C37" w:rsidRPr="009B2C37" w:rsidRDefault="009B2C37" w:rsidP="002A2862">
            <w:pPr>
              <w:spacing w:line="240" w:lineRule="exact"/>
              <w:ind w:left="194" w:hangingChars="97" w:hanging="194"/>
              <w:jc w:val="left"/>
              <w:rPr>
                <w:rFonts w:asciiTheme="minorEastAsia" w:eastAsiaTheme="minorEastAsia" w:hAnsiTheme="minorEastAsia"/>
                <w:color w:val="000000"/>
                <w:sz w:val="20"/>
                <w:szCs w:val="18"/>
              </w:rPr>
            </w:pPr>
          </w:p>
          <w:p w14:paraId="71441D8D" w14:textId="77777777" w:rsidR="009B2C37" w:rsidRPr="009B2C37" w:rsidRDefault="009B2C37" w:rsidP="002A2862">
            <w:pPr>
              <w:spacing w:line="240" w:lineRule="exact"/>
              <w:ind w:left="194" w:hangingChars="97" w:hanging="194"/>
              <w:jc w:val="left"/>
              <w:rPr>
                <w:rFonts w:asciiTheme="minorEastAsia" w:eastAsiaTheme="minorEastAsia" w:hAnsiTheme="minorEastAsia"/>
                <w:color w:val="000000"/>
                <w:sz w:val="20"/>
                <w:szCs w:val="18"/>
              </w:rPr>
            </w:pPr>
          </w:p>
          <w:p w14:paraId="68EC153A" w14:textId="77777777" w:rsidR="009B2C37" w:rsidRPr="009B2C37" w:rsidRDefault="009B2C37" w:rsidP="002A2862">
            <w:pPr>
              <w:spacing w:line="240" w:lineRule="exact"/>
              <w:ind w:left="500" w:hangingChars="250" w:hanging="500"/>
              <w:jc w:val="left"/>
              <w:rPr>
                <w:rFonts w:asciiTheme="minorEastAsia" w:eastAsiaTheme="minorEastAsia" w:hAnsiTheme="minorEastAsia"/>
                <w:color w:val="000000"/>
                <w:sz w:val="20"/>
                <w:szCs w:val="18"/>
              </w:rPr>
            </w:pPr>
          </w:p>
          <w:p w14:paraId="43F746BC" w14:textId="77777777" w:rsidR="009B2C37" w:rsidRPr="009B2C37" w:rsidRDefault="009B2C37"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（３）</w:t>
            </w:r>
          </w:p>
          <w:p w14:paraId="00616D06" w14:textId="41040E81" w:rsidR="009B2C37" w:rsidRPr="009B2C37" w:rsidRDefault="009B2C37"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①研修に派遣し、医療的ケアに従事できる教員を増やす。</w:t>
            </w:r>
          </w:p>
          <w:p w14:paraId="53AD4B12" w14:textId="77777777" w:rsidR="009B2C37" w:rsidRPr="009B2C37" w:rsidRDefault="009B2C37" w:rsidP="002A2862">
            <w:pPr>
              <w:spacing w:line="240" w:lineRule="exact"/>
              <w:rPr>
                <w:rFonts w:asciiTheme="minorEastAsia" w:eastAsiaTheme="minorEastAsia" w:hAnsiTheme="minorEastAsia"/>
                <w:sz w:val="20"/>
                <w:szCs w:val="20"/>
              </w:rPr>
            </w:pPr>
          </w:p>
          <w:p w14:paraId="34A020AC" w14:textId="77777777" w:rsidR="009B2C37" w:rsidRPr="009B2C37" w:rsidRDefault="009B2C37"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②学校保健や食育に関する取組みをさらに推進する。</w:t>
            </w:r>
          </w:p>
          <w:p w14:paraId="7E1247BD" w14:textId="77777777" w:rsidR="009B2C37" w:rsidRPr="009B2C37" w:rsidRDefault="009B2C37" w:rsidP="002A2862">
            <w:pPr>
              <w:spacing w:line="240" w:lineRule="exact"/>
              <w:rPr>
                <w:rFonts w:asciiTheme="minorEastAsia" w:eastAsiaTheme="minorEastAsia" w:hAnsiTheme="minorEastAsia"/>
                <w:sz w:val="20"/>
                <w:szCs w:val="20"/>
              </w:rPr>
            </w:pPr>
          </w:p>
          <w:p w14:paraId="58B211D0" w14:textId="77777777" w:rsidR="009B2C37" w:rsidRPr="009B2C37" w:rsidRDefault="009B2C37" w:rsidP="002A2862">
            <w:pPr>
              <w:spacing w:line="240" w:lineRule="exact"/>
              <w:rPr>
                <w:rFonts w:asciiTheme="minorEastAsia" w:eastAsiaTheme="minorEastAsia" w:hAnsiTheme="minorEastAsia"/>
                <w:sz w:val="20"/>
                <w:szCs w:val="20"/>
              </w:rPr>
            </w:pPr>
          </w:p>
          <w:p w14:paraId="42622CB5" w14:textId="77777777" w:rsidR="009B2C37" w:rsidRPr="009B2C37" w:rsidRDefault="009B2C37"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（４）</w:t>
            </w:r>
          </w:p>
          <w:p w14:paraId="4B59F4EB" w14:textId="5C838FC9" w:rsidR="009B2C37" w:rsidRPr="009B2C37" w:rsidRDefault="009B2C37"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学校</w:t>
            </w:r>
            <w:r w:rsidRPr="009B2C37">
              <w:rPr>
                <w:rFonts w:asciiTheme="minorEastAsia" w:eastAsiaTheme="minorEastAsia" w:hAnsiTheme="minorEastAsia"/>
                <w:sz w:val="20"/>
                <w:szCs w:val="20"/>
              </w:rPr>
              <w:t>HP</w:t>
            </w:r>
            <w:r w:rsidRPr="009B2C37">
              <w:rPr>
                <w:rFonts w:asciiTheme="minorEastAsia" w:eastAsiaTheme="minorEastAsia" w:hAnsiTheme="minorEastAsia" w:hint="eastAsia"/>
                <w:sz w:val="20"/>
                <w:szCs w:val="20"/>
              </w:rPr>
              <w:t>の充実による情報発信の促進</w:t>
            </w:r>
          </w:p>
          <w:p w14:paraId="5515BB0E" w14:textId="3E3172D2" w:rsidR="009B2C37" w:rsidRPr="009B2C37" w:rsidRDefault="009B2C37" w:rsidP="002A2862">
            <w:pPr>
              <w:spacing w:line="240" w:lineRule="exact"/>
              <w:rPr>
                <w:rFonts w:asciiTheme="minorEastAsia" w:eastAsiaTheme="minorEastAsia" w:hAnsiTheme="minorEastAsia"/>
                <w:sz w:val="20"/>
                <w:szCs w:val="20"/>
              </w:rPr>
            </w:pPr>
          </w:p>
          <w:p w14:paraId="6FEE90C9" w14:textId="77777777" w:rsidR="009B2C37" w:rsidRPr="009B2C37" w:rsidRDefault="009B2C37" w:rsidP="002A2862">
            <w:pPr>
              <w:spacing w:line="240" w:lineRule="exact"/>
              <w:rPr>
                <w:rFonts w:asciiTheme="minorEastAsia" w:eastAsiaTheme="minorEastAsia" w:hAnsiTheme="minorEastAsia"/>
                <w:sz w:val="20"/>
                <w:szCs w:val="20"/>
              </w:rPr>
            </w:pPr>
          </w:p>
          <w:p w14:paraId="0364C2B4" w14:textId="77777777" w:rsidR="009B2C37" w:rsidRPr="009B2C37" w:rsidRDefault="009B2C37" w:rsidP="002A2862">
            <w:pPr>
              <w:spacing w:line="240" w:lineRule="exact"/>
              <w:rPr>
                <w:rFonts w:asciiTheme="minorEastAsia" w:eastAsiaTheme="minorEastAsia" w:hAnsiTheme="minorEastAsia"/>
                <w:sz w:val="20"/>
                <w:szCs w:val="20"/>
              </w:rPr>
            </w:pPr>
          </w:p>
          <w:p w14:paraId="6C236B4D" w14:textId="51FA1BB8" w:rsidR="009B2C37" w:rsidRPr="009B2C37" w:rsidRDefault="009B2C37" w:rsidP="000F44DA">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（５）</w:t>
            </w:r>
            <w:r w:rsidRPr="009B2C37">
              <w:rPr>
                <w:rFonts w:asciiTheme="minorEastAsia" w:eastAsiaTheme="minorEastAsia" w:hAnsiTheme="minorEastAsia"/>
                <w:sz w:val="20"/>
                <w:szCs w:val="20"/>
              </w:rPr>
              <w:t>BCP</w:t>
            </w:r>
            <w:r w:rsidRPr="009B2C37">
              <w:rPr>
                <w:rFonts w:asciiTheme="minorEastAsia" w:eastAsiaTheme="minorEastAsia" w:hAnsiTheme="minorEastAsia" w:hint="eastAsia"/>
                <w:sz w:val="20"/>
                <w:szCs w:val="20"/>
              </w:rPr>
              <w:t>マニュアルを実効力のあるものにする。</w:t>
            </w:r>
          </w:p>
          <w:p w14:paraId="421A2D20" w14:textId="7BDAF45F" w:rsidR="009B2C37" w:rsidRPr="009B2C37" w:rsidRDefault="009B2C37" w:rsidP="000F44DA">
            <w:pPr>
              <w:spacing w:line="240" w:lineRule="exact"/>
              <w:rPr>
                <w:rFonts w:asciiTheme="minorEastAsia" w:eastAsiaTheme="minorEastAsia" w:hAnsiTheme="minorEastAsia"/>
                <w:sz w:val="20"/>
                <w:szCs w:val="20"/>
              </w:rPr>
            </w:pPr>
          </w:p>
        </w:tc>
        <w:tc>
          <w:tcPr>
            <w:tcW w:w="4536" w:type="dxa"/>
            <w:tcBorders>
              <w:right w:val="dashed" w:sz="4" w:space="0" w:color="auto"/>
            </w:tcBorders>
          </w:tcPr>
          <w:p w14:paraId="0141FE78" w14:textId="77777777" w:rsidR="009B2C37" w:rsidRPr="009B2C37" w:rsidRDefault="009B2C37" w:rsidP="002A2862">
            <w:pPr>
              <w:spacing w:line="240" w:lineRule="exact"/>
              <w:rPr>
                <w:rFonts w:asciiTheme="minorEastAsia" w:eastAsiaTheme="minorEastAsia" w:hAnsiTheme="minorEastAsia"/>
                <w:sz w:val="20"/>
                <w:szCs w:val="18"/>
              </w:rPr>
            </w:pPr>
          </w:p>
          <w:p w14:paraId="2C94DE03" w14:textId="0EFA18C9" w:rsidR="009B2C37" w:rsidRPr="009B2C37" w:rsidRDefault="009B2C37" w:rsidP="001A38E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①教職員による学期に１回のセルフチェックを実施する。</w:t>
            </w:r>
          </w:p>
          <w:p w14:paraId="7071E486" w14:textId="02267D48" w:rsidR="009B2C37" w:rsidRPr="009B2C37" w:rsidRDefault="009B2C37" w:rsidP="001A38E4">
            <w:pPr>
              <w:spacing w:line="240" w:lineRule="exact"/>
              <w:rPr>
                <w:rFonts w:asciiTheme="minorEastAsia" w:eastAsiaTheme="minorEastAsia" w:hAnsiTheme="minorEastAsia"/>
                <w:sz w:val="20"/>
                <w:szCs w:val="18"/>
              </w:rPr>
            </w:pPr>
          </w:p>
          <w:p w14:paraId="68306478" w14:textId="238B42B0" w:rsidR="009B2C37" w:rsidRPr="009B2C37" w:rsidRDefault="009B2C37" w:rsidP="001A38E4">
            <w:pPr>
              <w:spacing w:line="240" w:lineRule="exact"/>
              <w:rPr>
                <w:rFonts w:asciiTheme="minorEastAsia" w:eastAsiaTheme="minorEastAsia" w:hAnsiTheme="minorEastAsia"/>
                <w:sz w:val="20"/>
                <w:szCs w:val="18"/>
              </w:rPr>
            </w:pPr>
          </w:p>
          <w:p w14:paraId="5C58CB6F" w14:textId="7AB1298D" w:rsidR="009B2C37" w:rsidRPr="009B2C37" w:rsidRDefault="009B2C37" w:rsidP="001A38E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②いじめ未然防止プログラムの活用をすすめるとともに、</w:t>
            </w:r>
            <w:r w:rsidRPr="009B2C37">
              <w:rPr>
                <w:rFonts w:asciiTheme="minorEastAsia" w:eastAsiaTheme="minorEastAsia" w:hAnsiTheme="minorEastAsia"/>
                <w:sz w:val="20"/>
                <w:szCs w:val="18"/>
              </w:rPr>
              <w:t>SNS</w:t>
            </w:r>
            <w:r w:rsidRPr="009B2C37">
              <w:rPr>
                <w:rFonts w:asciiTheme="minorEastAsia" w:eastAsiaTheme="minorEastAsia" w:hAnsiTheme="minorEastAsia" w:hint="eastAsia"/>
                <w:sz w:val="20"/>
                <w:szCs w:val="18"/>
              </w:rPr>
              <w:t>や新型コロナウイルスに関連するいじめや差別についての指導をする。</w:t>
            </w:r>
          </w:p>
          <w:p w14:paraId="37103823" w14:textId="77777777" w:rsidR="009B2C37" w:rsidRPr="009B2C37" w:rsidRDefault="009B2C37" w:rsidP="001A38E4">
            <w:pPr>
              <w:spacing w:line="240" w:lineRule="exact"/>
              <w:rPr>
                <w:rFonts w:asciiTheme="minorEastAsia" w:eastAsiaTheme="minorEastAsia" w:hAnsiTheme="minorEastAsia"/>
                <w:sz w:val="20"/>
                <w:szCs w:val="18"/>
              </w:rPr>
            </w:pPr>
          </w:p>
          <w:p w14:paraId="5C1D7107" w14:textId="246D966E" w:rsidR="009B2C37" w:rsidRPr="009B2C37" w:rsidRDefault="009B2C37" w:rsidP="001A38E4">
            <w:pPr>
              <w:spacing w:line="240" w:lineRule="exact"/>
              <w:rPr>
                <w:rFonts w:asciiTheme="minorEastAsia" w:eastAsiaTheme="minorEastAsia" w:hAnsiTheme="minorEastAsia"/>
                <w:strike/>
                <w:sz w:val="20"/>
                <w:szCs w:val="18"/>
              </w:rPr>
            </w:pPr>
            <w:r w:rsidRPr="009B2C37">
              <w:rPr>
                <w:rFonts w:asciiTheme="minorEastAsia" w:eastAsiaTheme="minorEastAsia" w:hAnsiTheme="minorEastAsia" w:hint="eastAsia"/>
                <w:sz w:val="20"/>
                <w:szCs w:val="18"/>
              </w:rPr>
              <w:t>③</w:t>
            </w:r>
            <w:r w:rsidRPr="009B2C37">
              <w:rPr>
                <w:rFonts w:asciiTheme="minorEastAsia" w:eastAsiaTheme="minorEastAsia" w:hAnsiTheme="minorEastAsia" w:hint="eastAsia"/>
                <w:color w:val="000000" w:themeColor="text1"/>
                <w:sz w:val="20"/>
                <w:szCs w:val="18"/>
              </w:rPr>
              <w:t>教職員の人権意識を向上できる研修会を３回実施</w:t>
            </w:r>
            <w:r w:rsidRPr="009B2C37">
              <w:rPr>
                <w:rFonts w:asciiTheme="minorEastAsia" w:eastAsiaTheme="minorEastAsia" w:hAnsiTheme="minorEastAsia" w:hint="eastAsia"/>
                <w:sz w:val="20"/>
                <w:szCs w:val="18"/>
              </w:rPr>
              <w:t>。</w:t>
            </w:r>
          </w:p>
          <w:p w14:paraId="1CA22500" w14:textId="0CEE6977" w:rsidR="009B2C37" w:rsidRPr="009B2C37" w:rsidRDefault="009B2C37" w:rsidP="002A2862">
            <w:pPr>
              <w:spacing w:line="240" w:lineRule="exact"/>
              <w:ind w:left="810" w:hangingChars="405" w:hanging="810"/>
              <w:rPr>
                <w:rFonts w:asciiTheme="minorEastAsia" w:eastAsiaTheme="minorEastAsia" w:hAnsiTheme="minorEastAsia"/>
                <w:sz w:val="20"/>
                <w:szCs w:val="18"/>
              </w:rPr>
            </w:pPr>
          </w:p>
          <w:p w14:paraId="3150C16A" w14:textId="0218C86B" w:rsidR="009B2C37" w:rsidRPr="009B2C37" w:rsidRDefault="009B2C37" w:rsidP="002A2862">
            <w:pPr>
              <w:spacing w:line="240" w:lineRule="exact"/>
              <w:ind w:left="810" w:hangingChars="405" w:hanging="810"/>
              <w:rPr>
                <w:rFonts w:asciiTheme="minorEastAsia" w:eastAsiaTheme="minorEastAsia" w:hAnsiTheme="minorEastAsia"/>
                <w:sz w:val="20"/>
                <w:szCs w:val="18"/>
              </w:rPr>
            </w:pPr>
          </w:p>
          <w:p w14:paraId="31734B82" w14:textId="77777777" w:rsidR="009B2C37" w:rsidRPr="009B2C37" w:rsidRDefault="009B2C37" w:rsidP="002A2862">
            <w:pPr>
              <w:spacing w:line="240" w:lineRule="exact"/>
              <w:ind w:left="810" w:hangingChars="405" w:hanging="810"/>
              <w:rPr>
                <w:rFonts w:asciiTheme="minorEastAsia" w:eastAsiaTheme="minorEastAsia" w:hAnsiTheme="minorEastAsia"/>
                <w:sz w:val="20"/>
                <w:szCs w:val="18"/>
              </w:rPr>
            </w:pPr>
          </w:p>
          <w:p w14:paraId="1E5ECA1C" w14:textId="4B47CD77" w:rsidR="009B2C37" w:rsidRPr="009B2C37" w:rsidRDefault="009B2C37" w:rsidP="002A2862">
            <w:pPr>
              <w:spacing w:line="240" w:lineRule="exact"/>
              <w:ind w:left="810" w:hangingChars="405" w:hanging="81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（２）</w:t>
            </w:r>
          </w:p>
          <w:p w14:paraId="357C5E6D" w14:textId="77777777" w:rsidR="009B2C37" w:rsidRPr="009B2C37" w:rsidRDefault="009B2C37" w:rsidP="002A2862">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w:t>
            </w:r>
          </w:p>
          <w:p w14:paraId="7F3F55A8" w14:textId="635926E6"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 xml:space="preserve">ア </w:t>
            </w:r>
            <w:r w:rsidRPr="009B2C37">
              <w:rPr>
                <w:rFonts w:asciiTheme="minorEastAsia" w:eastAsiaTheme="minorEastAsia" w:hAnsiTheme="minorEastAsia" w:hint="eastAsia"/>
                <w:sz w:val="20"/>
                <w:szCs w:val="18"/>
              </w:rPr>
              <w:t>自治体や地域との連携の中で、現実的な防災・減災対策を検討する。</w:t>
            </w:r>
          </w:p>
          <w:p w14:paraId="6E362CBA" w14:textId="77777777" w:rsidR="009B2C37" w:rsidRPr="009B2C37" w:rsidRDefault="009B2C37" w:rsidP="002A2862">
            <w:pPr>
              <w:spacing w:line="240" w:lineRule="exact"/>
              <w:rPr>
                <w:rFonts w:asciiTheme="minorEastAsia" w:eastAsiaTheme="minorEastAsia" w:hAnsiTheme="minorEastAsia"/>
                <w:sz w:val="20"/>
                <w:szCs w:val="18"/>
              </w:rPr>
            </w:pPr>
          </w:p>
          <w:p w14:paraId="317A99EB" w14:textId="77777777" w:rsidR="009B2C37" w:rsidRPr="009B2C37" w:rsidRDefault="009B2C37" w:rsidP="00201BA5">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イ 避難訓練及び</w:t>
            </w:r>
            <w:r w:rsidRPr="009B2C37">
              <w:rPr>
                <w:rFonts w:asciiTheme="minorEastAsia" w:eastAsiaTheme="minorEastAsia" w:hAnsiTheme="minorEastAsia" w:hint="eastAsia"/>
                <w:color w:val="000000" w:themeColor="text1"/>
                <w:sz w:val="20"/>
                <w:szCs w:val="18"/>
              </w:rPr>
              <w:t>防犯訓練（教職員）</w:t>
            </w:r>
            <w:r w:rsidRPr="009B2C37">
              <w:rPr>
                <w:rFonts w:asciiTheme="minorEastAsia" w:eastAsiaTheme="minorEastAsia" w:hAnsiTheme="minorEastAsia" w:hint="eastAsia"/>
                <w:sz w:val="20"/>
                <w:szCs w:val="18"/>
              </w:rPr>
              <w:t>の実施</w:t>
            </w:r>
          </w:p>
          <w:p w14:paraId="44548C43" w14:textId="212C09A4" w:rsidR="009B2C37" w:rsidRPr="009B2C37" w:rsidRDefault="009B2C37" w:rsidP="00492EC1">
            <w:pPr>
              <w:spacing w:line="240" w:lineRule="exact"/>
              <w:jc w:val="righ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［３回］</w:t>
            </w:r>
          </w:p>
          <w:p w14:paraId="612DA67B" w14:textId="77777777" w:rsidR="009B2C37" w:rsidRPr="009B2C37" w:rsidRDefault="009B2C37" w:rsidP="00201BA5">
            <w:pPr>
              <w:spacing w:line="240" w:lineRule="exact"/>
              <w:rPr>
                <w:rFonts w:asciiTheme="minorEastAsia" w:eastAsiaTheme="minorEastAsia" w:hAnsiTheme="minorEastAsia"/>
                <w:sz w:val="20"/>
                <w:szCs w:val="18"/>
              </w:rPr>
            </w:pPr>
          </w:p>
          <w:p w14:paraId="7BCCCF4B" w14:textId="1315D23E"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ウ 子どもたちが主体的に取り組める防災教育を計画・実施する。</w:t>
            </w:r>
          </w:p>
          <w:p w14:paraId="7BA85A79" w14:textId="77777777" w:rsidR="009B2C37" w:rsidRPr="009B2C37" w:rsidRDefault="009B2C37" w:rsidP="002A2862">
            <w:pPr>
              <w:spacing w:line="240" w:lineRule="exact"/>
              <w:rPr>
                <w:rFonts w:asciiTheme="minorEastAsia" w:eastAsiaTheme="minorEastAsia" w:hAnsiTheme="minorEastAsia"/>
                <w:sz w:val="20"/>
                <w:szCs w:val="18"/>
              </w:rPr>
            </w:pPr>
          </w:p>
          <w:p w14:paraId="2B826DD8" w14:textId="77777777" w:rsidR="009B2C37" w:rsidRPr="009B2C37" w:rsidRDefault="009B2C37" w:rsidP="002A2862">
            <w:pPr>
              <w:spacing w:line="240" w:lineRule="exact"/>
              <w:ind w:left="810" w:hangingChars="405" w:hanging="81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（３）</w:t>
            </w:r>
          </w:p>
          <w:p w14:paraId="7B36BE8F" w14:textId="157A631E" w:rsidR="009B2C37" w:rsidRPr="009B2C37" w:rsidRDefault="009B2C37" w:rsidP="00201BA5">
            <w:pPr>
              <w:spacing w:line="240" w:lineRule="exact"/>
              <w:ind w:right="30"/>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①認定従事者新たに１人以上増［２人増］</w:t>
            </w:r>
          </w:p>
          <w:p w14:paraId="0E282343" w14:textId="3A25D412" w:rsidR="009B2C37" w:rsidRPr="009B2C37" w:rsidRDefault="009B2C37" w:rsidP="00201BA5">
            <w:pPr>
              <w:spacing w:line="240" w:lineRule="exact"/>
              <w:ind w:right="30"/>
              <w:rPr>
                <w:rFonts w:asciiTheme="minorEastAsia" w:eastAsiaTheme="minorEastAsia" w:hAnsiTheme="minorEastAsia"/>
                <w:color w:val="000000" w:themeColor="text1"/>
                <w:sz w:val="20"/>
                <w:szCs w:val="18"/>
              </w:rPr>
            </w:pPr>
          </w:p>
          <w:p w14:paraId="58458AE8" w14:textId="77777777" w:rsidR="009B2C37" w:rsidRPr="009B2C37" w:rsidRDefault="009B2C37" w:rsidP="00201BA5">
            <w:pPr>
              <w:spacing w:line="240" w:lineRule="exact"/>
              <w:ind w:right="30"/>
              <w:rPr>
                <w:rFonts w:asciiTheme="minorEastAsia" w:eastAsiaTheme="minorEastAsia" w:hAnsiTheme="minorEastAsia"/>
                <w:color w:val="000000" w:themeColor="text1"/>
                <w:sz w:val="20"/>
                <w:szCs w:val="18"/>
              </w:rPr>
            </w:pPr>
          </w:p>
          <w:p w14:paraId="2F35DE75" w14:textId="206F0AEA" w:rsidR="009B2C37" w:rsidRPr="009B2C37" w:rsidRDefault="009B2C37" w:rsidP="0048624D">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w:t>
            </w:r>
            <w:r w:rsidRPr="009B2C37">
              <w:rPr>
                <w:rFonts w:asciiTheme="minorEastAsia" w:eastAsiaTheme="minorEastAsia" w:hAnsiTheme="minorEastAsia" w:hint="eastAsia"/>
                <w:sz w:val="20"/>
                <w:szCs w:val="18"/>
              </w:rPr>
              <w:t>学校保健委員会や栄養教諭と連携し、幼児児童生徒が主体的に学校保健に関する年間テーマに沿った活動ができるよう、全校的に促進する。</w:t>
            </w:r>
          </w:p>
          <w:p w14:paraId="37F77035" w14:textId="77777777" w:rsidR="009B2C37" w:rsidRPr="009B2C37" w:rsidRDefault="009B2C37" w:rsidP="002A2862">
            <w:pPr>
              <w:spacing w:line="240" w:lineRule="exact"/>
              <w:ind w:left="410" w:hangingChars="205" w:hanging="410"/>
              <w:rPr>
                <w:rFonts w:asciiTheme="minorEastAsia" w:eastAsiaTheme="minorEastAsia" w:hAnsiTheme="minorEastAsia"/>
                <w:sz w:val="20"/>
                <w:szCs w:val="18"/>
              </w:rPr>
            </w:pPr>
          </w:p>
          <w:p w14:paraId="2A9863B8" w14:textId="77777777" w:rsidR="009B2C37" w:rsidRPr="009B2C37" w:rsidRDefault="009B2C37" w:rsidP="002A2862">
            <w:pPr>
              <w:spacing w:line="240" w:lineRule="exact"/>
              <w:ind w:left="210" w:hangingChars="105" w:hanging="21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（４）</w:t>
            </w:r>
          </w:p>
          <w:p w14:paraId="04272E96" w14:textId="3EBBB300"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児童生徒や保護者のニーズを把握し、</w:t>
            </w:r>
            <w:r w:rsidRPr="009B2C37">
              <w:rPr>
                <w:rFonts w:asciiTheme="minorEastAsia" w:eastAsiaTheme="minorEastAsia" w:hAnsiTheme="minorEastAsia"/>
                <w:sz w:val="20"/>
                <w:szCs w:val="18"/>
              </w:rPr>
              <w:t>HP</w:t>
            </w:r>
            <w:r w:rsidRPr="009B2C37">
              <w:rPr>
                <w:rFonts w:asciiTheme="minorEastAsia" w:eastAsiaTheme="minorEastAsia" w:hAnsiTheme="minorEastAsia" w:hint="eastAsia"/>
                <w:sz w:val="20"/>
                <w:szCs w:val="18"/>
              </w:rPr>
              <w:t>による情報発信を毎月行う。</w:t>
            </w:r>
          </w:p>
          <w:p w14:paraId="333641BE" w14:textId="70FEEB9F"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sz w:val="20"/>
                <w:szCs w:val="18"/>
              </w:rPr>
              <w:t>HP</w:t>
            </w:r>
            <w:r w:rsidRPr="009B2C37">
              <w:rPr>
                <w:rFonts w:asciiTheme="minorEastAsia" w:eastAsiaTheme="minorEastAsia" w:hAnsiTheme="minorEastAsia" w:hint="eastAsia"/>
                <w:sz w:val="20"/>
                <w:szCs w:val="18"/>
              </w:rPr>
              <w:t>に関する学校自己診断で肯定的意見を85%</w:t>
            </w:r>
          </w:p>
          <w:p w14:paraId="4384DCD5" w14:textId="7E4F0AEA" w:rsidR="009B2C37" w:rsidRPr="009B2C37" w:rsidRDefault="009B2C37" w:rsidP="00A627FE">
            <w:pPr>
              <w:spacing w:line="240" w:lineRule="exact"/>
              <w:ind w:right="35"/>
              <w:jc w:val="righ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［76%］</w:t>
            </w:r>
          </w:p>
          <w:p w14:paraId="09B115C5" w14:textId="77777777" w:rsidR="009B2C37" w:rsidRPr="009B2C37" w:rsidRDefault="009B2C37" w:rsidP="002A2862">
            <w:pPr>
              <w:spacing w:line="240" w:lineRule="exact"/>
              <w:jc w:val="right"/>
              <w:rPr>
                <w:rFonts w:asciiTheme="minorEastAsia" w:eastAsiaTheme="minorEastAsia" w:hAnsiTheme="minorEastAsia"/>
                <w:sz w:val="20"/>
                <w:szCs w:val="18"/>
              </w:rPr>
            </w:pPr>
          </w:p>
          <w:p w14:paraId="0E6D3570" w14:textId="32463357"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（５）</w:t>
            </w:r>
          </w:p>
          <w:p w14:paraId="3F1E23EC" w14:textId="00444C60" w:rsidR="009B2C37" w:rsidRPr="009B2C37" w:rsidRDefault="009B2C37" w:rsidP="00CA27E0">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緊急時の安否確認の実効的な運用について検討する。</w:t>
            </w:r>
          </w:p>
        </w:tc>
        <w:tc>
          <w:tcPr>
            <w:tcW w:w="4395" w:type="dxa"/>
            <w:tcBorders>
              <w:left w:val="dashed" w:sz="4" w:space="0" w:color="auto"/>
              <w:right w:val="single" w:sz="4" w:space="0" w:color="auto"/>
            </w:tcBorders>
          </w:tcPr>
          <w:p w14:paraId="0254E6B6" w14:textId="4D5A5A68"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（１）</w:t>
            </w:r>
          </w:p>
          <w:p w14:paraId="099C507E" w14:textId="4D399C43" w:rsidR="009B2C37" w:rsidRPr="009B2C37" w:rsidRDefault="009B2C37" w:rsidP="009D7F9E">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362C901B" w14:textId="66A12683" w:rsidR="009B2C37" w:rsidRPr="009B2C37" w:rsidRDefault="009B2C37" w:rsidP="009D7F9E">
            <w:pPr>
              <w:spacing w:line="240" w:lineRule="exact"/>
              <w:rPr>
                <w:rFonts w:asciiTheme="minorEastAsia" w:eastAsiaTheme="minorEastAsia" w:hAnsiTheme="minorEastAsia"/>
                <w:sz w:val="20"/>
                <w:szCs w:val="18"/>
              </w:rPr>
            </w:pPr>
          </w:p>
          <w:p w14:paraId="03CD8D74" w14:textId="308A0D6A" w:rsidR="009B2C37" w:rsidRPr="009B2C37" w:rsidRDefault="009B2C37" w:rsidP="009D7F9E">
            <w:pPr>
              <w:spacing w:line="240" w:lineRule="exact"/>
              <w:rPr>
                <w:rFonts w:asciiTheme="minorEastAsia" w:eastAsiaTheme="minorEastAsia" w:hAnsiTheme="minorEastAsia"/>
                <w:sz w:val="20"/>
                <w:szCs w:val="18"/>
              </w:rPr>
            </w:pPr>
          </w:p>
          <w:p w14:paraId="3B316D2E" w14:textId="77777777" w:rsidR="009B2C37" w:rsidRPr="009B2C37" w:rsidRDefault="009B2C37" w:rsidP="009D7F9E">
            <w:pPr>
              <w:spacing w:line="240" w:lineRule="exact"/>
              <w:rPr>
                <w:rFonts w:asciiTheme="minorEastAsia" w:eastAsiaTheme="minorEastAsia" w:hAnsiTheme="minorEastAsia"/>
                <w:sz w:val="20"/>
                <w:szCs w:val="18"/>
              </w:rPr>
            </w:pPr>
          </w:p>
          <w:p w14:paraId="21D73A1F" w14:textId="5C216E36" w:rsidR="009B2C37" w:rsidRPr="009B2C37" w:rsidRDefault="009B2C37" w:rsidP="00A627FE">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w:t>
            </w:r>
          </w:p>
          <w:p w14:paraId="02792822" w14:textId="63C73022" w:rsidR="009B2C37" w:rsidRPr="009B2C37" w:rsidRDefault="009B2C37" w:rsidP="002A2862">
            <w:pPr>
              <w:spacing w:line="240" w:lineRule="exact"/>
              <w:rPr>
                <w:rFonts w:asciiTheme="minorEastAsia" w:eastAsiaTheme="minorEastAsia" w:hAnsiTheme="minorEastAsia"/>
                <w:sz w:val="20"/>
                <w:szCs w:val="18"/>
              </w:rPr>
            </w:pPr>
          </w:p>
          <w:p w14:paraId="4A6A5683" w14:textId="0446779A" w:rsidR="009B2C37" w:rsidRPr="009B2C37" w:rsidRDefault="009B2C37" w:rsidP="002A2862">
            <w:pPr>
              <w:spacing w:line="240" w:lineRule="exact"/>
              <w:rPr>
                <w:rFonts w:asciiTheme="minorEastAsia" w:eastAsiaTheme="minorEastAsia" w:hAnsiTheme="minorEastAsia"/>
                <w:sz w:val="20"/>
                <w:szCs w:val="18"/>
              </w:rPr>
            </w:pPr>
          </w:p>
          <w:p w14:paraId="1E66FD1B" w14:textId="77777777" w:rsidR="009B2C37" w:rsidRPr="009B2C37" w:rsidRDefault="009B2C37" w:rsidP="002A2862">
            <w:pPr>
              <w:spacing w:line="240" w:lineRule="exact"/>
              <w:rPr>
                <w:rFonts w:asciiTheme="minorEastAsia" w:eastAsiaTheme="minorEastAsia" w:hAnsiTheme="minorEastAsia"/>
                <w:sz w:val="20"/>
                <w:szCs w:val="18"/>
              </w:rPr>
            </w:pPr>
          </w:p>
          <w:p w14:paraId="470DD17D" w14:textId="1DBFD7D1" w:rsidR="009B2C37" w:rsidRPr="009B2C37" w:rsidRDefault="009B2C37" w:rsidP="004B5EAB">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③</w:t>
            </w:r>
          </w:p>
          <w:p w14:paraId="63025C43" w14:textId="3610F476" w:rsidR="009B2C37" w:rsidRPr="009B2C37" w:rsidRDefault="009B2C37" w:rsidP="004B5EAB">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 xml:space="preserve">　</w:t>
            </w:r>
          </w:p>
          <w:p w14:paraId="437F2883" w14:textId="0041F4AC" w:rsidR="009B2C37" w:rsidRPr="009B2C37" w:rsidRDefault="009B2C37" w:rsidP="004B5EAB">
            <w:pPr>
              <w:spacing w:line="240" w:lineRule="exact"/>
              <w:rPr>
                <w:rFonts w:asciiTheme="minorEastAsia" w:eastAsiaTheme="minorEastAsia" w:hAnsiTheme="minorEastAsia"/>
                <w:sz w:val="20"/>
                <w:szCs w:val="18"/>
              </w:rPr>
            </w:pPr>
          </w:p>
          <w:p w14:paraId="7D541E1B" w14:textId="1F13F7C9" w:rsidR="009B2C37" w:rsidRPr="009B2C37" w:rsidRDefault="009B2C37" w:rsidP="004B5EAB">
            <w:pPr>
              <w:spacing w:line="240" w:lineRule="exact"/>
              <w:rPr>
                <w:rFonts w:asciiTheme="minorEastAsia" w:eastAsiaTheme="minorEastAsia" w:hAnsiTheme="minorEastAsia"/>
                <w:sz w:val="20"/>
                <w:szCs w:val="18"/>
              </w:rPr>
            </w:pPr>
          </w:p>
          <w:p w14:paraId="5C159330" w14:textId="77777777" w:rsidR="009B2C37" w:rsidRPr="009B2C37" w:rsidRDefault="009B2C37" w:rsidP="004B5EAB">
            <w:pPr>
              <w:spacing w:line="240" w:lineRule="exact"/>
              <w:rPr>
                <w:rFonts w:asciiTheme="minorEastAsia" w:eastAsiaTheme="minorEastAsia" w:hAnsiTheme="minorEastAsia"/>
                <w:sz w:val="20"/>
                <w:szCs w:val="18"/>
              </w:rPr>
            </w:pPr>
          </w:p>
          <w:p w14:paraId="7FE0163F" w14:textId="7BB970E3"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（２）</w:t>
            </w:r>
          </w:p>
          <w:p w14:paraId="3A842B8C" w14:textId="77777777"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5BB2AB73" w14:textId="27D892CB"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 xml:space="preserve">ア </w:t>
            </w:r>
          </w:p>
          <w:p w14:paraId="48FADC6D" w14:textId="7745B6DA" w:rsidR="009B2C37" w:rsidRPr="009B2C37" w:rsidRDefault="009B2C37" w:rsidP="002A2862">
            <w:pPr>
              <w:spacing w:line="240" w:lineRule="exact"/>
              <w:rPr>
                <w:rFonts w:asciiTheme="minorEastAsia" w:eastAsiaTheme="minorEastAsia" w:hAnsiTheme="minorEastAsia"/>
                <w:sz w:val="20"/>
                <w:szCs w:val="18"/>
              </w:rPr>
            </w:pPr>
          </w:p>
          <w:p w14:paraId="4884C49A" w14:textId="77777777" w:rsidR="009B2C37" w:rsidRPr="009B2C37" w:rsidRDefault="009B2C37" w:rsidP="002A2862">
            <w:pPr>
              <w:spacing w:line="240" w:lineRule="exact"/>
              <w:rPr>
                <w:rFonts w:asciiTheme="minorEastAsia" w:eastAsiaTheme="minorEastAsia" w:hAnsiTheme="minorEastAsia"/>
                <w:sz w:val="20"/>
                <w:szCs w:val="18"/>
              </w:rPr>
            </w:pPr>
          </w:p>
          <w:p w14:paraId="25938001" w14:textId="5AE71478" w:rsidR="009B2C37" w:rsidRPr="009B2C37" w:rsidRDefault="009B2C37" w:rsidP="003A0D1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イ</w:t>
            </w:r>
          </w:p>
          <w:p w14:paraId="6E091562" w14:textId="6B6B3608" w:rsidR="009B2C37" w:rsidRPr="009B2C37" w:rsidRDefault="009B2C37" w:rsidP="003A0D17">
            <w:pPr>
              <w:spacing w:line="240" w:lineRule="exact"/>
              <w:rPr>
                <w:rFonts w:asciiTheme="minorEastAsia" w:eastAsiaTheme="minorEastAsia" w:hAnsiTheme="minorEastAsia"/>
                <w:sz w:val="20"/>
                <w:szCs w:val="18"/>
              </w:rPr>
            </w:pPr>
          </w:p>
          <w:p w14:paraId="0B04B22B" w14:textId="77777777" w:rsidR="009B2C37" w:rsidRPr="009B2C37" w:rsidRDefault="009B2C37" w:rsidP="003A0D17">
            <w:pPr>
              <w:spacing w:line="240" w:lineRule="exact"/>
              <w:rPr>
                <w:rFonts w:asciiTheme="minorEastAsia" w:eastAsiaTheme="minorEastAsia" w:hAnsiTheme="minorEastAsia"/>
                <w:sz w:val="20"/>
                <w:szCs w:val="18"/>
              </w:rPr>
            </w:pPr>
          </w:p>
          <w:p w14:paraId="564E9F3C" w14:textId="6D864FFA" w:rsidR="009B2C37" w:rsidRPr="009B2C37" w:rsidRDefault="009B2C37" w:rsidP="003A0D1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ウ</w:t>
            </w:r>
          </w:p>
          <w:p w14:paraId="54B721EE" w14:textId="109D87E6" w:rsidR="009B2C37" w:rsidRPr="009B2C37" w:rsidRDefault="009B2C37" w:rsidP="003A0D17">
            <w:pPr>
              <w:spacing w:line="240" w:lineRule="exact"/>
              <w:rPr>
                <w:rFonts w:asciiTheme="minorEastAsia" w:eastAsiaTheme="minorEastAsia" w:hAnsiTheme="minorEastAsia"/>
                <w:sz w:val="20"/>
                <w:szCs w:val="18"/>
              </w:rPr>
            </w:pPr>
          </w:p>
          <w:p w14:paraId="2C688EF5" w14:textId="77777777" w:rsidR="009B2C37" w:rsidRPr="009B2C37" w:rsidRDefault="009B2C37" w:rsidP="003A0D17">
            <w:pPr>
              <w:spacing w:line="240" w:lineRule="exact"/>
              <w:rPr>
                <w:rFonts w:asciiTheme="minorEastAsia" w:eastAsiaTheme="minorEastAsia" w:hAnsiTheme="minorEastAsia"/>
                <w:sz w:val="20"/>
                <w:szCs w:val="18"/>
              </w:rPr>
            </w:pPr>
          </w:p>
          <w:p w14:paraId="3C9E350F" w14:textId="31815C21" w:rsidR="009B2C37" w:rsidRPr="009B2C37" w:rsidRDefault="009B2C37" w:rsidP="003A0D1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（３）</w:t>
            </w:r>
          </w:p>
          <w:p w14:paraId="3526C25F" w14:textId="1C66465C" w:rsidR="009B2C37" w:rsidRPr="009B2C37" w:rsidRDefault="009B2C37" w:rsidP="003A0D1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1AA5FCF5" w14:textId="613AA4FA" w:rsidR="009B2C37" w:rsidRPr="009B2C37" w:rsidRDefault="009B2C37" w:rsidP="003A0D17">
            <w:pPr>
              <w:spacing w:line="240" w:lineRule="exact"/>
              <w:rPr>
                <w:rFonts w:asciiTheme="minorEastAsia" w:eastAsiaTheme="minorEastAsia" w:hAnsiTheme="minorEastAsia"/>
                <w:sz w:val="20"/>
                <w:szCs w:val="18"/>
              </w:rPr>
            </w:pPr>
          </w:p>
          <w:p w14:paraId="21D7E230" w14:textId="77777777" w:rsidR="009B2C37" w:rsidRPr="009B2C37" w:rsidRDefault="009B2C37" w:rsidP="003A0D17">
            <w:pPr>
              <w:spacing w:line="240" w:lineRule="exact"/>
              <w:rPr>
                <w:rFonts w:asciiTheme="minorEastAsia" w:eastAsiaTheme="minorEastAsia" w:hAnsiTheme="minorEastAsia"/>
                <w:sz w:val="20"/>
                <w:szCs w:val="18"/>
              </w:rPr>
            </w:pPr>
          </w:p>
          <w:p w14:paraId="2AFB8603" w14:textId="77777777" w:rsidR="009B2C37" w:rsidRPr="009B2C37" w:rsidRDefault="009B2C37" w:rsidP="003A0D1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w:t>
            </w:r>
          </w:p>
          <w:p w14:paraId="2E67543C" w14:textId="3628571B" w:rsidR="009B2C37" w:rsidRPr="009B2C37" w:rsidRDefault="009B2C37" w:rsidP="002A2862">
            <w:pPr>
              <w:spacing w:line="240" w:lineRule="exact"/>
              <w:rPr>
                <w:rFonts w:asciiTheme="minorEastAsia" w:eastAsiaTheme="minorEastAsia" w:hAnsiTheme="minorEastAsia"/>
                <w:sz w:val="20"/>
                <w:szCs w:val="18"/>
              </w:rPr>
            </w:pPr>
          </w:p>
          <w:p w14:paraId="1EF8CAF4" w14:textId="77777777" w:rsidR="009B2C37" w:rsidRPr="009B2C37" w:rsidRDefault="009B2C37" w:rsidP="002A2862">
            <w:pPr>
              <w:spacing w:line="240" w:lineRule="exact"/>
              <w:rPr>
                <w:rFonts w:asciiTheme="minorEastAsia" w:eastAsiaTheme="minorEastAsia" w:hAnsiTheme="minorEastAsia"/>
                <w:sz w:val="20"/>
                <w:szCs w:val="18"/>
              </w:rPr>
            </w:pPr>
          </w:p>
          <w:p w14:paraId="209BC7F0" w14:textId="1351F42B" w:rsidR="009B2C37" w:rsidRPr="009B2C37" w:rsidRDefault="009B2C37" w:rsidP="002A2862">
            <w:pPr>
              <w:spacing w:line="240" w:lineRule="exact"/>
              <w:rPr>
                <w:rFonts w:asciiTheme="minorEastAsia" w:eastAsiaTheme="minorEastAsia" w:hAnsiTheme="minorEastAsia"/>
                <w:sz w:val="20"/>
                <w:szCs w:val="18"/>
              </w:rPr>
            </w:pPr>
          </w:p>
          <w:p w14:paraId="42DA0A96" w14:textId="46E8FFEC" w:rsidR="009B2C37" w:rsidRPr="009B2C37" w:rsidRDefault="009B2C37"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（４）</w:t>
            </w:r>
          </w:p>
          <w:p w14:paraId="1CFD16DD" w14:textId="55C4711C" w:rsidR="009B2C37" w:rsidRPr="009B2C37" w:rsidRDefault="009B2C37" w:rsidP="0048624D">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（アクセス数）</w:t>
            </w:r>
          </w:p>
          <w:p w14:paraId="6C341842" w14:textId="77777777" w:rsidR="009B2C37" w:rsidRPr="009B2C37" w:rsidRDefault="009B2C37" w:rsidP="0048624D">
            <w:pPr>
              <w:spacing w:line="240" w:lineRule="exact"/>
              <w:rPr>
                <w:rFonts w:asciiTheme="minorEastAsia" w:eastAsiaTheme="minorEastAsia" w:hAnsiTheme="minorEastAsia"/>
                <w:sz w:val="20"/>
                <w:szCs w:val="18"/>
              </w:rPr>
            </w:pPr>
          </w:p>
          <w:p w14:paraId="5DD940EE" w14:textId="6F06A93F" w:rsidR="009B2C37" w:rsidRPr="009B2C37" w:rsidRDefault="009B2C37" w:rsidP="00B67788">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肯定的意見＝</w:t>
            </w:r>
            <w:r w:rsidRPr="009B2C37">
              <w:rPr>
                <w:rFonts w:asciiTheme="minorEastAsia" w:eastAsiaTheme="minorEastAsia" w:hAnsiTheme="minorEastAsia"/>
                <w:sz w:val="20"/>
                <w:szCs w:val="18"/>
              </w:rPr>
              <w:t>%</w:t>
            </w:r>
            <w:r w:rsidRPr="009B2C37">
              <w:rPr>
                <w:rFonts w:asciiTheme="minorEastAsia" w:eastAsiaTheme="minorEastAsia" w:hAnsiTheme="minorEastAsia" w:hint="eastAsia"/>
                <w:sz w:val="20"/>
                <w:szCs w:val="18"/>
              </w:rPr>
              <w:t xml:space="preserve">　</w:t>
            </w:r>
          </w:p>
          <w:p w14:paraId="5BF00542" w14:textId="77777777" w:rsidR="009B2C37" w:rsidRPr="009B2C37" w:rsidRDefault="009B2C37" w:rsidP="00B67788">
            <w:pPr>
              <w:spacing w:line="240" w:lineRule="exact"/>
              <w:rPr>
                <w:rFonts w:asciiTheme="minorEastAsia" w:eastAsiaTheme="minorEastAsia" w:hAnsiTheme="minorEastAsia"/>
                <w:sz w:val="20"/>
                <w:szCs w:val="18"/>
              </w:rPr>
            </w:pPr>
          </w:p>
          <w:p w14:paraId="1582B0E6" w14:textId="77777777" w:rsidR="009B2C37" w:rsidRPr="009B2C37" w:rsidRDefault="009B2C37" w:rsidP="0048624D">
            <w:pPr>
              <w:spacing w:line="240" w:lineRule="exact"/>
              <w:rPr>
                <w:rFonts w:asciiTheme="minorEastAsia" w:eastAsiaTheme="minorEastAsia" w:hAnsiTheme="minorEastAsia"/>
                <w:sz w:val="20"/>
                <w:szCs w:val="18"/>
              </w:rPr>
            </w:pPr>
          </w:p>
          <w:p w14:paraId="1FD7E106" w14:textId="77777777" w:rsidR="009B2C37" w:rsidRPr="009B2C37" w:rsidRDefault="009B2C37" w:rsidP="0048624D">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（５）</w:t>
            </w:r>
          </w:p>
          <w:p w14:paraId="35FCFF03" w14:textId="5732A2C4" w:rsidR="009B2C37" w:rsidRPr="009B2C37" w:rsidRDefault="009B2C37" w:rsidP="0048624D">
            <w:pPr>
              <w:spacing w:line="240" w:lineRule="exact"/>
              <w:rPr>
                <w:rFonts w:asciiTheme="minorEastAsia" w:eastAsiaTheme="minorEastAsia" w:hAnsiTheme="minorEastAsia"/>
                <w:sz w:val="20"/>
                <w:szCs w:val="18"/>
              </w:rPr>
            </w:pPr>
          </w:p>
        </w:tc>
      </w:tr>
      <w:tr w:rsidR="009B2C37" w:rsidRPr="009B2C37" w14:paraId="1340C8E8" w14:textId="77777777" w:rsidTr="009B2C37">
        <w:trPr>
          <w:trHeight w:val="6224"/>
        </w:trPr>
        <w:tc>
          <w:tcPr>
            <w:tcW w:w="881" w:type="dxa"/>
            <w:shd w:val="clear" w:color="auto" w:fill="auto"/>
            <w:textDirection w:val="tbRlV"/>
            <w:vAlign w:val="center"/>
          </w:tcPr>
          <w:p w14:paraId="575578A8" w14:textId="77777777" w:rsidR="009B2C37" w:rsidRPr="009B2C37" w:rsidRDefault="009B2C37" w:rsidP="00FE6524">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sz w:val="18"/>
                <w:szCs w:val="18"/>
              </w:rPr>
              <w:t>２　確かな学力の育成</w:t>
            </w:r>
          </w:p>
        </w:tc>
        <w:tc>
          <w:tcPr>
            <w:tcW w:w="2091" w:type="dxa"/>
            <w:shd w:val="clear" w:color="auto" w:fill="auto"/>
          </w:tcPr>
          <w:p w14:paraId="0502AE76" w14:textId="77777777" w:rsidR="009B2C37" w:rsidRPr="009B2C37" w:rsidRDefault="009B2C37" w:rsidP="00FE652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（１）</w:t>
            </w:r>
          </w:p>
          <w:p w14:paraId="52EB87C8" w14:textId="77777777" w:rsidR="009B2C37" w:rsidRPr="009B2C37" w:rsidRDefault="009B2C37" w:rsidP="00FE652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将来を見据えたキャリア教育を推進し、適切な進路選択ができる力を育てる。</w:t>
            </w:r>
          </w:p>
          <w:p w14:paraId="30C4F639" w14:textId="77777777" w:rsidR="009B2C37" w:rsidRPr="009B2C37" w:rsidRDefault="009B2C37" w:rsidP="00FE6524">
            <w:pPr>
              <w:spacing w:line="240" w:lineRule="exact"/>
              <w:rPr>
                <w:rFonts w:asciiTheme="minorEastAsia" w:eastAsiaTheme="minorEastAsia" w:hAnsiTheme="minorEastAsia"/>
                <w:color w:val="000000"/>
                <w:sz w:val="20"/>
                <w:szCs w:val="18"/>
              </w:rPr>
            </w:pPr>
          </w:p>
          <w:p w14:paraId="089FE904" w14:textId="1B6B67AB" w:rsidR="009B2C37" w:rsidRPr="009B2C37" w:rsidRDefault="009B2C37" w:rsidP="00FE6524">
            <w:pPr>
              <w:spacing w:line="240" w:lineRule="exact"/>
              <w:rPr>
                <w:rFonts w:asciiTheme="minorEastAsia" w:eastAsiaTheme="minorEastAsia" w:hAnsiTheme="minorEastAsia"/>
                <w:color w:val="000000"/>
                <w:sz w:val="20"/>
                <w:szCs w:val="18"/>
              </w:rPr>
            </w:pPr>
          </w:p>
          <w:p w14:paraId="103D4CE7" w14:textId="77777777" w:rsidR="009B2C37" w:rsidRPr="009B2C37" w:rsidRDefault="009B2C37" w:rsidP="00FE6524">
            <w:pPr>
              <w:spacing w:line="240" w:lineRule="exact"/>
              <w:rPr>
                <w:rFonts w:asciiTheme="minorEastAsia" w:eastAsiaTheme="minorEastAsia" w:hAnsiTheme="minorEastAsia"/>
                <w:color w:val="000000"/>
                <w:sz w:val="20"/>
                <w:szCs w:val="18"/>
              </w:rPr>
            </w:pPr>
          </w:p>
          <w:p w14:paraId="1ABBF02B" w14:textId="77777777" w:rsidR="009B2C37" w:rsidRPr="009B2C37" w:rsidRDefault="009B2C37" w:rsidP="00FE6524">
            <w:pPr>
              <w:spacing w:line="240" w:lineRule="exact"/>
              <w:rPr>
                <w:rFonts w:asciiTheme="minorEastAsia" w:eastAsiaTheme="minorEastAsia" w:hAnsiTheme="minorEastAsia"/>
                <w:color w:val="000000"/>
                <w:sz w:val="20"/>
                <w:szCs w:val="18"/>
              </w:rPr>
            </w:pPr>
          </w:p>
          <w:p w14:paraId="36F96894" w14:textId="77777777" w:rsidR="009B2C37" w:rsidRPr="009B2C37" w:rsidRDefault="009B2C37" w:rsidP="00FE652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（２）</w:t>
            </w:r>
          </w:p>
          <w:p w14:paraId="192DD022" w14:textId="77777777" w:rsidR="009B2C37" w:rsidRPr="009B2C37" w:rsidRDefault="009B2C37" w:rsidP="00FE652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特色ある教育活動を推進し、確かな学力を育てる。</w:t>
            </w:r>
          </w:p>
          <w:p w14:paraId="0D965E14" w14:textId="77777777" w:rsidR="009B2C37" w:rsidRPr="009B2C37" w:rsidRDefault="009B2C37" w:rsidP="00FE6524">
            <w:pPr>
              <w:spacing w:line="240" w:lineRule="exact"/>
              <w:rPr>
                <w:rFonts w:asciiTheme="minorEastAsia" w:eastAsiaTheme="minorEastAsia" w:hAnsiTheme="minorEastAsia"/>
                <w:sz w:val="20"/>
                <w:szCs w:val="20"/>
              </w:rPr>
            </w:pPr>
          </w:p>
        </w:tc>
        <w:tc>
          <w:tcPr>
            <w:tcW w:w="3260" w:type="dxa"/>
            <w:tcBorders>
              <w:right w:val="dashed" w:sz="4" w:space="0" w:color="auto"/>
            </w:tcBorders>
            <w:shd w:val="clear" w:color="auto" w:fill="auto"/>
          </w:tcPr>
          <w:p w14:paraId="5CA3E1CE" w14:textId="77777777" w:rsidR="009B2C37" w:rsidRPr="009B2C37" w:rsidRDefault="009B2C37" w:rsidP="00FE6524">
            <w:pPr>
              <w:spacing w:line="240" w:lineRule="exact"/>
              <w:ind w:left="600" w:hangingChars="300" w:hanging="60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（１）</w:t>
            </w:r>
          </w:p>
          <w:p w14:paraId="161A930D" w14:textId="77777777" w:rsidR="009B2C37" w:rsidRPr="009B2C37" w:rsidRDefault="009B2C37" w:rsidP="00FE652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sz w:val="20"/>
                <w:szCs w:val="18"/>
              </w:rPr>
              <w:t xml:space="preserve">① </w:t>
            </w:r>
            <w:r w:rsidRPr="009B2C37">
              <w:rPr>
                <w:rFonts w:asciiTheme="minorEastAsia" w:eastAsiaTheme="minorEastAsia" w:hAnsiTheme="minorEastAsia" w:hint="eastAsia"/>
                <w:color w:val="000000"/>
                <w:sz w:val="20"/>
                <w:szCs w:val="18"/>
              </w:rPr>
              <w:t>キャリア教育の課題の整理をする。</w:t>
            </w:r>
          </w:p>
          <w:p w14:paraId="4260CFD9" w14:textId="77777777" w:rsidR="009B2C37" w:rsidRPr="009B2C37" w:rsidRDefault="009B2C37" w:rsidP="00FE6524">
            <w:pPr>
              <w:spacing w:line="240" w:lineRule="exact"/>
              <w:rPr>
                <w:rFonts w:asciiTheme="minorEastAsia" w:eastAsiaTheme="minorEastAsia" w:hAnsiTheme="minorEastAsia"/>
                <w:sz w:val="20"/>
                <w:szCs w:val="18"/>
              </w:rPr>
            </w:pPr>
          </w:p>
          <w:p w14:paraId="17127F77" w14:textId="7777777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 各学部において、入学時からの継続した進路情報を提供し、進路支援のさらなる充実をめざす。</w:t>
            </w:r>
          </w:p>
          <w:p w14:paraId="4AAC52B0" w14:textId="551AE066" w:rsidR="009B2C37" w:rsidRPr="009B2C37" w:rsidRDefault="009B2C37" w:rsidP="00FE6524">
            <w:pPr>
              <w:spacing w:line="240" w:lineRule="exact"/>
              <w:rPr>
                <w:rFonts w:asciiTheme="minorEastAsia" w:eastAsiaTheme="minorEastAsia" w:hAnsiTheme="minorEastAsia"/>
                <w:sz w:val="20"/>
                <w:szCs w:val="20"/>
              </w:rPr>
            </w:pPr>
          </w:p>
          <w:p w14:paraId="40F02988" w14:textId="77777777" w:rsidR="009B2C37" w:rsidRPr="009B2C37" w:rsidRDefault="009B2C37" w:rsidP="00FE6524">
            <w:pPr>
              <w:spacing w:line="240" w:lineRule="exact"/>
              <w:rPr>
                <w:rFonts w:asciiTheme="minorEastAsia" w:eastAsiaTheme="minorEastAsia" w:hAnsiTheme="minorEastAsia"/>
                <w:sz w:val="20"/>
                <w:szCs w:val="20"/>
              </w:rPr>
            </w:pPr>
          </w:p>
          <w:p w14:paraId="4FED0174" w14:textId="77777777" w:rsidR="009B2C37" w:rsidRPr="009B2C37" w:rsidRDefault="009B2C37" w:rsidP="00FE6524">
            <w:pPr>
              <w:spacing w:line="240" w:lineRule="exact"/>
              <w:ind w:left="400" w:hangingChars="200" w:hanging="40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（２）</w:t>
            </w:r>
          </w:p>
          <w:p w14:paraId="525D9EF9" w14:textId="7777777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①指導と評価の年間計画（シラバス）との連携を図る。</w:t>
            </w:r>
          </w:p>
          <w:p w14:paraId="6CA89C82" w14:textId="77777777" w:rsidR="009B2C37" w:rsidRPr="009B2C37" w:rsidRDefault="009B2C37" w:rsidP="00FE6524">
            <w:pPr>
              <w:spacing w:line="240" w:lineRule="exact"/>
              <w:ind w:left="194" w:hangingChars="97" w:hanging="194"/>
              <w:rPr>
                <w:rFonts w:asciiTheme="minorEastAsia" w:eastAsiaTheme="minorEastAsia" w:hAnsiTheme="minorEastAsia"/>
                <w:sz w:val="20"/>
                <w:szCs w:val="18"/>
              </w:rPr>
            </w:pPr>
          </w:p>
          <w:p w14:paraId="1B891034" w14:textId="77777777" w:rsidR="009B2C37" w:rsidRPr="009B2C37" w:rsidRDefault="009B2C37" w:rsidP="00FE6524">
            <w:pPr>
              <w:spacing w:line="240" w:lineRule="exact"/>
              <w:ind w:left="194" w:hangingChars="97" w:hanging="194"/>
              <w:rPr>
                <w:rFonts w:asciiTheme="minorEastAsia" w:eastAsiaTheme="minorEastAsia" w:hAnsiTheme="minorEastAsia"/>
                <w:sz w:val="20"/>
                <w:szCs w:val="18"/>
              </w:rPr>
            </w:pPr>
          </w:p>
          <w:p w14:paraId="5485B325" w14:textId="28367041" w:rsidR="009B2C37" w:rsidRPr="009B2C37" w:rsidRDefault="009B2C37" w:rsidP="00FE6524">
            <w:pPr>
              <w:spacing w:line="240" w:lineRule="exact"/>
              <w:ind w:left="194" w:hangingChars="97" w:hanging="194"/>
              <w:rPr>
                <w:rFonts w:asciiTheme="minorEastAsia" w:eastAsiaTheme="minorEastAsia" w:hAnsiTheme="minorEastAsia"/>
                <w:sz w:val="20"/>
                <w:szCs w:val="18"/>
              </w:rPr>
            </w:pPr>
          </w:p>
          <w:p w14:paraId="4B7D30F9" w14:textId="31D017EE" w:rsidR="009B2C37" w:rsidRPr="009B2C37" w:rsidRDefault="009B2C37" w:rsidP="00FE6524">
            <w:pPr>
              <w:spacing w:line="240" w:lineRule="exact"/>
              <w:ind w:left="194" w:hangingChars="97" w:hanging="194"/>
              <w:rPr>
                <w:rFonts w:asciiTheme="minorEastAsia" w:eastAsiaTheme="minorEastAsia" w:hAnsiTheme="minorEastAsia"/>
                <w:sz w:val="20"/>
                <w:szCs w:val="18"/>
              </w:rPr>
            </w:pPr>
          </w:p>
          <w:p w14:paraId="1732C2C2" w14:textId="77777777" w:rsidR="009B2C37" w:rsidRPr="009B2C37" w:rsidRDefault="009B2C37" w:rsidP="00FE6524">
            <w:pPr>
              <w:spacing w:line="240" w:lineRule="exact"/>
              <w:ind w:left="194" w:hangingChars="97" w:hanging="194"/>
              <w:rPr>
                <w:rFonts w:asciiTheme="minorEastAsia" w:eastAsiaTheme="minorEastAsia" w:hAnsiTheme="minorEastAsia"/>
                <w:sz w:val="20"/>
                <w:szCs w:val="18"/>
              </w:rPr>
            </w:pPr>
          </w:p>
          <w:p w14:paraId="3B724551" w14:textId="77777777" w:rsidR="009B2C37" w:rsidRPr="009B2C37" w:rsidRDefault="009B2C37" w:rsidP="00FE6524">
            <w:pPr>
              <w:spacing w:line="240" w:lineRule="exact"/>
              <w:ind w:left="194" w:hangingChars="97" w:hanging="194"/>
              <w:rPr>
                <w:rFonts w:asciiTheme="minorEastAsia" w:eastAsiaTheme="minorEastAsia" w:hAnsiTheme="minorEastAsia"/>
                <w:sz w:val="20"/>
                <w:szCs w:val="18"/>
              </w:rPr>
            </w:pPr>
          </w:p>
          <w:p w14:paraId="79E0E5A0" w14:textId="77777777" w:rsidR="009B2C37" w:rsidRPr="009B2C37" w:rsidRDefault="009B2C37" w:rsidP="005419F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 交流及び共同学習を、相手校及び保護者の共通理解のもと進める。</w:t>
            </w:r>
          </w:p>
          <w:p w14:paraId="07E7A2AF" w14:textId="3FF0AE65" w:rsidR="009B2C37" w:rsidRPr="009B2C37" w:rsidRDefault="009B2C37" w:rsidP="005419F7">
            <w:pPr>
              <w:spacing w:line="240" w:lineRule="exact"/>
              <w:ind w:leftChars="-10" w:left="173" w:hangingChars="97" w:hanging="194"/>
              <w:rPr>
                <w:rFonts w:asciiTheme="minorEastAsia" w:eastAsiaTheme="minorEastAsia" w:hAnsiTheme="minorEastAsia"/>
                <w:sz w:val="20"/>
                <w:szCs w:val="18"/>
              </w:rPr>
            </w:pPr>
          </w:p>
          <w:p w14:paraId="0F5F2F3D" w14:textId="77777777" w:rsidR="009B2C37" w:rsidRPr="009B2C37" w:rsidRDefault="009B2C37" w:rsidP="005419F7">
            <w:pPr>
              <w:spacing w:line="240" w:lineRule="exact"/>
              <w:ind w:leftChars="-10" w:left="173" w:hangingChars="97" w:hanging="194"/>
              <w:rPr>
                <w:rFonts w:asciiTheme="minorEastAsia" w:eastAsiaTheme="minorEastAsia" w:hAnsiTheme="minorEastAsia"/>
                <w:sz w:val="20"/>
                <w:szCs w:val="18"/>
              </w:rPr>
            </w:pPr>
          </w:p>
          <w:p w14:paraId="38D1E4FC" w14:textId="29270E48" w:rsidR="009B2C37" w:rsidRPr="009B2C37" w:rsidRDefault="009B2C37" w:rsidP="00FE6524">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18"/>
              </w:rPr>
              <w:t>③ 図書館の活用を促進し、さらなる読書活動を推進する</w:t>
            </w:r>
          </w:p>
        </w:tc>
        <w:tc>
          <w:tcPr>
            <w:tcW w:w="4536" w:type="dxa"/>
            <w:tcBorders>
              <w:right w:val="dashed" w:sz="4" w:space="0" w:color="auto"/>
            </w:tcBorders>
          </w:tcPr>
          <w:p w14:paraId="674A73EE" w14:textId="77777777" w:rsidR="009B2C37" w:rsidRPr="009B2C37" w:rsidRDefault="009B2C37" w:rsidP="00FE6524">
            <w:pPr>
              <w:spacing w:line="240" w:lineRule="exact"/>
              <w:ind w:left="196" w:hangingChars="98" w:hanging="196"/>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（１）</w:t>
            </w:r>
          </w:p>
          <w:p w14:paraId="2E4E703E" w14:textId="0680AB67" w:rsidR="009B2C37" w:rsidRPr="009B2C37" w:rsidRDefault="009B2C37" w:rsidP="00FE6524">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①キャリア教育プログラムについて各部で検討し、運用面等の課題を明確にする。</w:t>
            </w:r>
          </w:p>
          <w:p w14:paraId="0BF2716E" w14:textId="6E42B10E" w:rsidR="009B2C37" w:rsidRPr="009B2C37" w:rsidRDefault="009B2C37" w:rsidP="00FE6524">
            <w:pPr>
              <w:spacing w:line="240" w:lineRule="exact"/>
              <w:jc w:val="left"/>
              <w:rPr>
                <w:rFonts w:asciiTheme="minorEastAsia" w:eastAsiaTheme="minorEastAsia" w:hAnsiTheme="minorEastAsia"/>
                <w:color w:val="000000" w:themeColor="text1"/>
                <w:sz w:val="20"/>
                <w:szCs w:val="18"/>
              </w:rPr>
            </w:pPr>
          </w:p>
          <w:p w14:paraId="6EF65011" w14:textId="38D4BF43" w:rsidR="009B2C37" w:rsidRPr="009B2C37" w:rsidRDefault="009B2C37" w:rsidP="00FE6524">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②計画的・系統的な進路情報の提供や、説明会のさらなる充実を図るために、</w:t>
            </w:r>
            <w:r w:rsidRPr="009B2C37">
              <w:rPr>
                <w:rFonts w:asciiTheme="minorEastAsia" w:eastAsiaTheme="minorEastAsia" w:hAnsiTheme="minorEastAsia" w:hint="eastAsia"/>
                <w:sz w:val="20"/>
                <w:szCs w:val="18"/>
              </w:rPr>
              <w:t>進路の担当部署を明確にする。</w:t>
            </w:r>
          </w:p>
          <w:p w14:paraId="6369102A" w14:textId="2E42CF5A" w:rsidR="009B2C37" w:rsidRPr="009B2C37" w:rsidRDefault="009B2C37" w:rsidP="00CA27E0">
            <w:pPr>
              <w:spacing w:line="240" w:lineRule="exact"/>
              <w:jc w:val="lef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進路に関する項目　肯定的評価90</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［85</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 xml:space="preserve">］　　</w:t>
            </w:r>
            <w:r w:rsidRPr="009B2C37">
              <w:rPr>
                <w:rFonts w:asciiTheme="minorEastAsia" w:eastAsiaTheme="minorEastAsia" w:hAnsiTheme="minorEastAsia"/>
                <w:sz w:val="20"/>
                <w:szCs w:val="18"/>
              </w:rPr>
              <w:t xml:space="preserve"> </w:t>
            </w:r>
          </w:p>
          <w:p w14:paraId="509DFEFD" w14:textId="2E04DDC0" w:rsidR="009B2C37" w:rsidRPr="009B2C37" w:rsidRDefault="009B2C37" w:rsidP="00FE6524">
            <w:pPr>
              <w:spacing w:line="240" w:lineRule="exact"/>
              <w:ind w:leftChars="10" w:left="803" w:hangingChars="391" w:hanging="782"/>
              <w:rPr>
                <w:rFonts w:asciiTheme="minorEastAsia" w:eastAsiaTheme="minorEastAsia" w:hAnsiTheme="minorEastAsia"/>
                <w:color w:val="000000" w:themeColor="text1"/>
                <w:sz w:val="20"/>
                <w:szCs w:val="18"/>
              </w:rPr>
            </w:pPr>
          </w:p>
          <w:p w14:paraId="584C00AF" w14:textId="3102D7BB" w:rsidR="009B2C37" w:rsidRPr="009B2C37" w:rsidRDefault="009B2C37" w:rsidP="000406D6">
            <w:pPr>
              <w:spacing w:line="240" w:lineRule="exact"/>
              <w:ind w:leftChars="10" w:left="803" w:hangingChars="391" w:hanging="782"/>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（２）</w:t>
            </w:r>
          </w:p>
          <w:p w14:paraId="76C30C11" w14:textId="77777777" w:rsidR="009B2C37" w:rsidRPr="009B2C37" w:rsidRDefault="009B2C37" w:rsidP="00FE6524">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w:t>
            </w:r>
          </w:p>
          <w:p w14:paraId="33B2E7DB" w14:textId="77777777" w:rsidR="009B2C37" w:rsidRPr="009B2C37" w:rsidRDefault="009B2C37" w:rsidP="00FE6524">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ア 昨年度までに作成したシラバスについて、指導と評価が一体化（授業の内容、教材、評価基準等との関連）するよう、検証しながら活用を進める。</w:t>
            </w:r>
          </w:p>
          <w:p w14:paraId="7E2F2F52" w14:textId="4358A260" w:rsidR="009B2C37" w:rsidRPr="009B2C37" w:rsidRDefault="009B2C37" w:rsidP="005419F7">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イ 授業アンケート（保護者）肯定的評価9</w:t>
            </w:r>
            <w:r w:rsidRPr="009B2C37">
              <w:rPr>
                <w:rFonts w:asciiTheme="minorEastAsia" w:eastAsiaTheme="minorEastAsia" w:hAnsiTheme="minorEastAsia"/>
                <w:color w:val="000000" w:themeColor="text1"/>
                <w:sz w:val="20"/>
                <w:szCs w:val="18"/>
              </w:rPr>
              <w:t>0%</w:t>
            </w:r>
            <w:r w:rsidRPr="009B2C37">
              <w:rPr>
                <w:rFonts w:asciiTheme="minorEastAsia" w:eastAsiaTheme="minorEastAsia" w:hAnsiTheme="minorEastAsia" w:hint="eastAsia"/>
                <w:color w:val="000000" w:themeColor="text1"/>
                <w:sz w:val="20"/>
                <w:szCs w:val="18"/>
              </w:rPr>
              <w:t>以上を維持 ［</w:t>
            </w:r>
            <w:r w:rsidRPr="009B2C37">
              <w:rPr>
                <w:rFonts w:asciiTheme="minorEastAsia" w:eastAsiaTheme="minorEastAsia" w:hAnsiTheme="minorEastAsia"/>
                <w:color w:val="000000" w:themeColor="text1"/>
                <w:sz w:val="20"/>
                <w:szCs w:val="18"/>
              </w:rPr>
              <w:t>94%</w:t>
            </w:r>
            <w:r w:rsidRPr="009B2C37">
              <w:rPr>
                <w:rFonts w:asciiTheme="minorEastAsia" w:eastAsiaTheme="minorEastAsia" w:hAnsiTheme="minorEastAsia" w:hint="eastAsia"/>
                <w:color w:val="000000" w:themeColor="text1"/>
                <w:sz w:val="20"/>
                <w:szCs w:val="18"/>
              </w:rPr>
              <w:t>］</w:t>
            </w:r>
          </w:p>
          <w:p w14:paraId="001B491A" w14:textId="77777777" w:rsidR="009B2C37" w:rsidRPr="009B2C37" w:rsidRDefault="009B2C37" w:rsidP="005419F7">
            <w:pPr>
              <w:spacing w:line="240" w:lineRule="exact"/>
              <w:ind w:left="21"/>
              <w:rPr>
                <w:rFonts w:asciiTheme="minorEastAsia" w:eastAsiaTheme="minorEastAsia" w:hAnsiTheme="minorEastAsia"/>
                <w:color w:val="000000" w:themeColor="text1"/>
                <w:sz w:val="20"/>
                <w:szCs w:val="18"/>
              </w:rPr>
            </w:pPr>
          </w:p>
          <w:p w14:paraId="5B9BD25F" w14:textId="73A5E237" w:rsidR="009B2C37" w:rsidRPr="009B2C37" w:rsidRDefault="009B2C37" w:rsidP="005419F7">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②居住地校交流を推進するとともに、地域の保育園、幼稚園、小中学校、との交流事業を工夫して実施する。</w:t>
            </w:r>
          </w:p>
          <w:p w14:paraId="7FFFBA60" w14:textId="690684CF" w:rsidR="009B2C37" w:rsidRPr="009B2C37" w:rsidRDefault="009B2C37" w:rsidP="00CA27E0">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交流に関する項目肯定的評価75</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以上［</w:t>
            </w:r>
            <w:r w:rsidRPr="009B2C37">
              <w:rPr>
                <w:rFonts w:asciiTheme="minorEastAsia" w:eastAsiaTheme="minorEastAsia" w:hAnsiTheme="minorEastAsia"/>
                <w:color w:val="000000" w:themeColor="text1"/>
                <w:sz w:val="20"/>
                <w:szCs w:val="18"/>
              </w:rPr>
              <w:t>54%</w:t>
            </w:r>
            <w:r w:rsidRPr="009B2C37">
              <w:rPr>
                <w:rFonts w:asciiTheme="minorEastAsia" w:eastAsiaTheme="minorEastAsia" w:hAnsiTheme="minorEastAsia" w:hint="eastAsia"/>
                <w:color w:val="000000" w:themeColor="text1"/>
                <w:sz w:val="20"/>
                <w:szCs w:val="18"/>
              </w:rPr>
              <w:t>］</w:t>
            </w:r>
          </w:p>
          <w:p w14:paraId="1F819B67" w14:textId="77777777" w:rsidR="009B2C37" w:rsidRPr="009B2C37" w:rsidRDefault="009B2C37" w:rsidP="005419F7">
            <w:pPr>
              <w:spacing w:line="240" w:lineRule="exact"/>
              <w:ind w:right="88"/>
              <w:jc w:val="left"/>
              <w:rPr>
                <w:rFonts w:asciiTheme="minorEastAsia" w:eastAsiaTheme="minorEastAsia" w:hAnsiTheme="minorEastAsia"/>
                <w:color w:val="000000" w:themeColor="text1"/>
                <w:sz w:val="20"/>
                <w:szCs w:val="18"/>
              </w:rPr>
            </w:pPr>
          </w:p>
          <w:p w14:paraId="08852A1E" w14:textId="41F4E9F5" w:rsidR="009B2C37" w:rsidRPr="009B2C37" w:rsidRDefault="009B2C37" w:rsidP="005419F7">
            <w:pPr>
              <w:spacing w:line="240" w:lineRule="exact"/>
              <w:ind w:right="88"/>
              <w:jc w:val="lef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 xml:space="preserve">③ </w:t>
            </w:r>
            <w:r w:rsidRPr="009B2C37">
              <w:rPr>
                <w:rFonts w:asciiTheme="minorEastAsia" w:eastAsiaTheme="minorEastAsia" w:hAnsiTheme="minorEastAsia" w:hint="eastAsia"/>
                <w:sz w:val="20"/>
                <w:szCs w:val="18"/>
              </w:rPr>
              <w:t>図書館の</w:t>
            </w:r>
            <w:r w:rsidRPr="009B2C37">
              <w:rPr>
                <w:rFonts w:asciiTheme="minorEastAsia" w:eastAsiaTheme="minorEastAsia" w:hAnsiTheme="minorEastAsia"/>
                <w:sz w:val="20"/>
                <w:szCs w:val="18"/>
              </w:rPr>
              <w:t>ICT</w:t>
            </w:r>
            <w:r w:rsidRPr="009B2C37">
              <w:rPr>
                <w:rFonts w:asciiTheme="minorEastAsia" w:eastAsiaTheme="minorEastAsia" w:hAnsiTheme="minorEastAsia" w:hint="eastAsia"/>
                <w:sz w:val="20"/>
                <w:szCs w:val="18"/>
              </w:rPr>
              <w:t>環境を整備する。</w:t>
            </w:r>
          </w:p>
          <w:p w14:paraId="3E896FCB" w14:textId="2E4C81A7" w:rsidR="009B2C37" w:rsidRPr="009B2C37" w:rsidRDefault="009B2C37" w:rsidP="005419F7">
            <w:pPr>
              <w:spacing w:line="240" w:lineRule="exact"/>
              <w:jc w:val="right"/>
              <w:rPr>
                <w:rFonts w:asciiTheme="minorEastAsia" w:eastAsiaTheme="minorEastAsia" w:hAnsiTheme="minorEastAsia"/>
                <w:color w:val="000000" w:themeColor="text1"/>
                <w:sz w:val="20"/>
                <w:szCs w:val="18"/>
              </w:rPr>
            </w:pPr>
          </w:p>
        </w:tc>
        <w:tc>
          <w:tcPr>
            <w:tcW w:w="4395" w:type="dxa"/>
            <w:tcBorders>
              <w:left w:val="dashed" w:sz="4" w:space="0" w:color="auto"/>
              <w:right w:val="single" w:sz="4" w:space="0" w:color="auto"/>
            </w:tcBorders>
          </w:tcPr>
          <w:p w14:paraId="3992A1A8" w14:textId="2D17DAB0"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（１）</w:t>
            </w:r>
          </w:p>
          <w:p w14:paraId="49506B85" w14:textId="7777777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2D399DB7" w14:textId="77777777" w:rsidR="009B2C37" w:rsidRPr="009B2C37" w:rsidRDefault="009B2C37" w:rsidP="00FE6524">
            <w:pPr>
              <w:spacing w:line="240" w:lineRule="exact"/>
              <w:rPr>
                <w:rFonts w:asciiTheme="minorEastAsia" w:eastAsiaTheme="minorEastAsia" w:hAnsiTheme="minorEastAsia"/>
                <w:sz w:val="20"/>
                <w:szCs w:val="18"/>
              </w:rPr>
            </w:pPr>
          </w:p>
          <w:p w14:paraId="16644B80" w14:textId="77777777" w:rsidR="009B2C37" w:rsidRPr="009B2C37" w:rsidRDefault="009B2C37" w:rsidP="00FE6524">
            <w:pPr>
              <w:spacing w:line="240" w:lineRule="exact"/>
              <w:rPr>
                <w:rFonts w:asciiTheme="minorEastAsia" w:eastAsiaTheme="minorEastAsia" w:hAnsiTheme="minorEastAsia"/>
                <w:sz w:val="20"/>
                <w:szCs w:val="18"/>
              </w:rPr>
            </w:pPr>
          </w:p>
          <w:p w14:paraId="494D45D5" w14:textId="7777777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 xml:space="preserve">②　</w:t>
            </w:r>
          </w:p>
          <w:p w14:paraId="347CDDDD" w14:textId="77777777" w:rsidR="009B2C37" w:rsidRPr="009B2C37" w:rsidRDefault="009B2C37" w:rsidP="00FE6524">
            <w:pPr>
              <w:spacing w:line="240" w:lineRule="exact"/>
              <w:rPr>
                <w:rFonts w:asciiTheme="minorEastAsia" w:eastAsiaTheme="minorEastAsia" w:hAnsiTheme="minorEastAsia"/>
                <w:sz w:val="20"/>
                <w:szCs w:val="18"/>
              </w:rPr>
            </w:pPr>
          </w:p>
          <w:p w14:paraId="355826D3" w14:textId="77777777" w:rsidR="009B2C37" w:rsidRPr="009B2C37" w:rsidRDefault="009B2C37" w:rsidP="00FE6524">
            <w:pPr>
              <w:spacing w:line="240" w:lineRule="exact"/>
              <w:rPr>
                <w:rFonts w:asciiTheme="minorEastAsia" w:eastAsiaTheme="minorEastAsia" w:hAnsiTheme="minorEastAsia"/>
                <w:sz w:val="20"/>
                <w:szCs w:val="18"/>
              </w:rPr>
            </w:pPr>
          </w:p>
          <w:p w14:paraId="3F6E98FE" w14:textId="10F02197" w:rsidR="009B2C37" w:rsidRPr="009B2C37" w:rsidRDefault="009B2C37" w:rsidP="00FE6524">
            <w:pPr>
              <w:spacing w:line="240" w:lineRule="exact"/>
              <w:rPr>
                <w:rFonts w:asciiTheme="minorEastAsia" w:eastAsiaTheme="minorEastAsia" w:hAnsiTheme="minorEastAsia"/>
                <w:sz w:val="20"/>
                <w:szCs w:val="18"/>
              </w:rPr>
            </w:pPr>
          </w:p>
          <w:p w14:paraId="64891F60" w14:textId="77777777" w:rsidR="009B2C37" w:rsidRPr="009B2C37" w:rsidRDefault="009B2C37" w:rsidP="00FE6524">
            <w:pPr>
              <w:spacing w:line="240" w:lineRule="exact"/>
              <w:rPr>
                <w:rFonts w:asciiTheme="minorEastAsia" w:eastAsiaTheme="minorEastAsia" w:hAnsiTheme="minorEastAsia"/>
                <w:sz w:val="20"/>
                <w:szCs w:val="18"/>
              </w:rPr>
            </w:pPr>
          </w:p>
          <w:p w14:paraId="7B858A0D" w14:textId="392DD303"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（２）</w:t>
            </w:r>
          </w:p>
          <w:p w14:paraId="72755E9D" w14:textId="7777777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1BBB92A4" w14:textId="7777777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 xml:space="preserve">ア </w:t>
            </w:r>
          </w:p>
          <w:p w14:paraId="05F55CBF" w14:textId="77777777" w:rsidR="009B2C37" w:rsidRPr="009B2C37" w:rsidRDefault="009B2C37" w:rsidP="00FE6524">
            <w:pPr>
              <w:spacing w:line="240" w:lineRule="exact"/>
              <w:rPr>
                <w:rFonts w:asciiTheme="minorEastAsia" w:eastAsiaTheme="minorEastAsia" w:hAnsiTheme="minorEastAsia"/>
                <w:sz w:val="20"/>
                <w:szCs w:val="18"/>
              </w:rPr>
            </w:pPr>
          </w:p>
          <w:p w14:paraId="12A30DD0" w14:textId="4757A436" w:rsidR="009B2C37" w:rsidRPr="009B2C37" w:rsidRDefault="009B2C37" w:rsidP="00FE6524">
            <w:pPr>
              <w:spacing w:line="240" w:lineRule="exact"/>
              <w:rPr>
                <w:rFonts w:asciiTheme="minorEastAsia" w:eastAsiaTheme="minorEastAsia" w:hAnsiTheme="minorEastAsia"/>
                <w:sz w:val="20"/>
                <w:szCs w:val="18"/>
              </w:rPr>
            </w:pPr>
          </w:p>
          <w:p w14:paraId="08437A85" w14:textId="77777777" w:rsidR="009B2C37" w:rsidRPr="009B2C37" w:rsidRDefault="009B2C37" w:rsidP="00FE6524">
            <w:pPr>
              <w:spacing w:line="240" w:lineRule="exact"/>
              <w:rPr>
                <w:rFonts w:asciiTheme="minorEastAsia" w:eastAsiaTheme="minorEastAsia" w:hAnsiTheme="minorEastAsia"/>
                <w:sz w:val="20"/>
                <w:szCs w:val="18"/>
              </w:rPr>
            </w:pPr>
          </w:p>
          <w:p w14:paraId="4CD30C5F" w14:textId="18E49827" w:rsidR="009B2C37" w:rsidRPr="009B2C37" w:rsidRDefault="009B2C37" w:rsidP="00FE652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イ 肯定的評価＝</w:t>
            </w:r>
            <w:r w:rsidRPr="009B2C37">
              <w:rPr>
                <w:rFonts w:asciiTheme="minorEastAsia" w:eastAsiaTheme="minorEastAsia" w:hAnsiTheme="minorEastAsia"/>
                <w:sz w:val="20"/>
                <w:szCs w:val="18"/>
              </w:rPr>
              <w:t>%</w:t>
            </w:r>
          </w:p>
          <w:p w14:paraId="2DB530EC" w14:textId="11663E4F" w:rsidR="009B2C37" w:rsidRPr="009B2C37" w:rsidRDefault="009B2C37" w:rsidP="005419F7">
            <w:pPr>
              <w:spacing w:line="240" w:lineRule="exact"/>
              <w:rPr>
                <w:rFonts w:asciiTheme="minorEastAsia" w:eastAsiaTheme="minorEastAsia" w:hAnsiTheme="minorEastAsia"/>
                <w:sz w:val="20"/>
                <w:szCs w:val="18"/>
              </w:rPr>
            </w:pPr>
          </w:p>
          <w:p w14:paraId="1A710829" w14:textId="77777777" w:rsidR="009B2C37" w:rsidRPr="009B2C37" w:rsidRDefault="009B2C37" w:rsidP="005419F7">
            <w:pPr>
              <w:spacing w:line="240" w:lineRule="exact"/>
              <w:rPr>
                <w:rFonts w:asciiTheme="minorEastAsia" w:eastAsiaTheme="minorEastAsia" w:hAnsiTheme="minorEastAsia"/>
                <w:sz w:val="20"/>
                <w:szCs w:val="18"/>
              </w:rPr>
            </w:pPr>
          </w:p>
          <w:p w14:paraId="0EB88B1D" w14:textId="6B6C3BF4" w:rsidR="009B2C37" w:rsidRPr="009B2C37" w:rsidRDefault="009B2C37" w:rsidP="005419F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②肯定的評価＝</w:t>
            </w:r>
            <w:r w:rsidRPr="009B2C37">
              <w:rPr>
                <w:rFonts w:asciiTheme="minorEastAsia" w:eastAsiaTheme="minorEastAsia" w:hAnsiTheme="minorEastAsia"/>
                <w:sz w:val="20"/>
                <w:szCs w:val="18"/>
              </w:rPr>
              <w:t>%</w:t>
            </w:r>
            <w:r w:rsidRPr="009B2C37">
              <w:rPr>
                <w:rFonts w:asciiTheme="minorEastAsia" w:eastAsiaTheme="minorEastAsia" w:hAnsiTheme="minorEastAsia" w:hint="eastAsia"/>
                <w:sz w:val="20"/>
                <w:szCs w:val="18"/>
              </w:rPr>
              <w:t xml:space="preserve">　</w:t>
            </w:r>
          </w:p>
          <w:p w14:paraId="58BD9965" w14:textId="77777777" w:rsidR="009B2C37" w:rsidRPr="009B2C37" w:rsidRDefault="009B2C37" w:rsidP="005419F7">
            <w:pPr>
              <w:spacing w:line="240" w:lineRule="exact"/>
              <w:rPr>
                <w:rFonts w:asciiTheme="minorEastAsia" w:eastAsiaTheme="minorEastAsia" w:hAnsiTheme="minorEastAsia"/>
                <w:sz w:val="20"/>
                <w:szCs w:val="18"/>
              </w:rPr>
            </w:pPr>
          </w:p>
          <w:p w14:paraId="71915A75" w14:textId="77777777" w:rsidR="009B2C37" w:rsidRPr="009B2C37" w:rsidRDefault="009B2C37" w:rsidP="005419F7">
            <w:pPr>
              <w:spacing w:line="240" w:lineRule="exact"/>
              <w:rPr>
                <w:rFonts w:asciiTheme="minorEastAsia" w:eastAsiaTheme="minorEastAsia" w:hAnsiTheme="minorEastAsia"/>
                <w:sz w:val="20"/>
                <w:szCs w:val="18"/>
              </w:rPr>
            </w:pPr>
          </w:p>
          <w:p w14:paraId="1BEA5B8F" w14:textId="51A3E2C5" w:rsidR="009B2C37" w:rsidRPr="009B2C37" w:rsidRDefault="009B2C37" w:rsidP="005419F7">
            <w:pPr>
              <w:spacing w:line="240" w:lineRule="exact"/>
              <w:rPr>
                <w:rFonts w:asciiTheme="minorEastAsia" w:eastAsiaTheme="minorEastAsia" w:hAnsiTheme="minorEastAsia"/>
                <w:sz w:val="20"/>
                <w:szCs w:val="18"/>
              </w:rPr>
            </w:pPr>
          </w:p>
          <w:p w14:paraId="5D79CD2E" w14:textId="77777777" w:rsidR="009B2C37" w:rsidRPr="009B2C37" w:rsidRDefault="009B2C37" w:rsidP="005419F7">
            <w:pPr>
              <w:spacing w:line="240" w:lineRule="exact"/>
              <w:rPr>
                <w:rFonts w:asciiTheme="minorEastAsia" w:eastAsiaTheme="minorEastAsia" w:hAnsiTheme="minorEastAsia"/>
                <w:sz w:val="20"/>
                <w:szCs w:val="18"/>
              </w:rPr>
            </w:pPr>
          </w:p>
          <w:p w14:paraId="76FCF97F" w14:textId="70905177" w:rsidR="009B2C37" w:rsidRPr="009B2C37" w:rsidRDefault="009B2C37" w:rsidP="005419F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③</w:t>
            </w:r>
          </w:p>
        </w:tc>
      </w:tr>
    </w:tbl>
    <w:p w14:paraId="51469F15" w14:textId="36FA19B0" w:rsidR="00991A6E" w:rsidRPr="009B2C37" w:rsidRDefault="00991A6E">
      <w:pPr>
        <w:widowControl/>
        <w:jc w:val="left"/>
        <w:rPr>
          <w:rFonts w:ascii="ＭＳ ゴシック" w:eastAsia="ＭＳ ゴシック" w:hAnsi="ＭＳ ゴシック"/>
          <w:szCs w:val="21"/>
        </w:rPr>
      </w:pPr>
      <w:r w:rsidRPr="009B2C37">
        <w:rPr>
          <w:rFonts w:ascii="ＭＳ ゴシック" w:eastAsia="ＭＳ ゴシック" w:hAnsi="ＭＳ ゴシック"/>
          <w:szCs w:val="21"/>
        </w:rPr>
        <w:br w:type="page"/>
      </w:r>
    </w:p>
    <w:p w14:paraId="33B84E7A" w14:textId="77777777" w:rsidR="003212A9" w:rsidRPr="009B2C37" w:rsidRDefault="003212A9" w:rsidP="003212A9">
      <w:pPr>
        <w:spacing w:line="300" w:lineRule="exact"/>
        <w:ind w:leftChars="-342" w:left="-718" w:firstLineChars="250" w:firstLine="525"/>
        <w:rPr>
          <w:rFonts w:ascii="ＭＳ ゴシック" w:eastAsia="ＭＳ ゴシック" w:hAnsi="ＭＳ ゴシック"/>
          <w:szCs w:val="21"/>
        </w:rPr>
      </w:pP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91"/>
        <w:gridCol w:w="3260"/>
        <w:gridCol w:w="4536"/>
        <w:gridCol w:w="4395"/>
      </w:tblGrid>
      <w:tr w:rsidR="009B2C37" w:rsidRPr="009B2C37" w14:paraId="2FEBDBB6" w14:textId="77777777" w:rsidTr="009B2C37">
        <w:trPr>
          <w:trHeight w:val="403"/>
        </w:trPr>
        <w:tc>
          <w:tcPr>
            <w:tcW w:w="881" w:type="dxa"/>
            <w:shd w:val="clear" w:color="auto" w:fill="auto"/>
            <w:vAlign w:val="center"/>
          </w:tcPr>
          <w:p w14:paraId="4B1C0E83" w14:textId="77777777"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中期的</w:t>
            </w:r>
          </w:p>
          <w:p w14:paraId="6362157D" w14:textId="0E659015" w:rsidR="009B2C37" w:rsidRPr="009B2C37" w:rsidRDefault="009B2C37" w:rsidP="00991A6E">
            <w:pPr>
              <w:spacing w:line="240" w:lineRule="exact"/>
              <w:jc w:val="center"/>
              <w:rPr>
                <w:rFonts w:asciiTheme="minorEastAsia" w:eastAsiaTheme="minorEastAsia" w:hAnsiTheme="minorEastAsia"/>
                <w:spacing w:val="-20"/>
                <w:sz w:val="20"/>
                <w:szCs w:val="20"/>
              </w:rPr>
            </w:pPr>
            <w:r w:rsidRPr="009B2C37">
              <w:rPr>
                <w:rFonts w:asciiTheme="minorEastAsia" w:eastAsiaTheme="minorEastAsia" w:hAnsiTheme="minorEastAsia" w:hint="eastAsia"/>
                <w:sz w:val="20"/>
                <w:szCs w:val="20"/>
              </w:rPr>
              <w:t>目標</w:t>
            </w:r>
          </w:p>
        </w:tc>
        <w:tc>
          <w:tcPr>
            <w:tcW w:w="2091" w:type="dxa"/>
            <w:shd w:val="clear" w:color="auto" w:fill="auto"/>
            <w:vAlign w:val="center"/>
          </w:tcPr>
          <w:p w14:paraId="44DF551F" w14:textId="06108037"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今年度の重点目標</w:t>
            </w:r>
          </w:p>
        </w:tc>
        <w:tc>
          <w:tcPr>
            <w:tcW w:w="3260" w:type="dxa"/>
            <w:tcBorders>
              <w:right w:val="dashed" w:sz="4" w:space="0" w:color="auto"/>
            </w:tcBorders>
            <w:shd w:val="clear" w:color="auto" w:fill="auto"/>
            <w:vAlign w:val="center"/>
          </w:tcPr>
          <w:p w14:paraId="46D151A4" w14:textId="7C3426DB"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具体的な取組計画・内容</w:t>
            </w:r>
          </w:p>
        </w:tc>
        <w:tc>
          <w:tcPr>
            <w:tcW w:w="4536" w:type="dxa"/>
            <w:tcBorders>
              <w:right w:val="dashed" w:sz="4" w:space="0" w:color="auto"/>
            </w:tcBorders>
            <w:vAlign w:val="center"/>
          </w:tcPr>
          <w:p w14:paraId="6735D013" w14:textId="5AB4DD21"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評価指標［</w:t>
            </w:r>
            <w:r w:rsidRPr="009B2C37">
              <w:rPr>
                <w:rFonts w:asciiTheme="minorEastAsia" w:eastAsiaTheme="minorEastAsia" w:hAnsiTheme="minorEastAsia"/>
                <w:sz w:val="20"/>
                <w:szCs w:val="20"/>
              </w:rPr>
              <w:t>R</w:t>
            </w:r>
            <w:r w:rsidRPr="009B2C37">
              <w:rPr>
                <w:rFonts w:asciiTheme="minorEastAsia" w:eastAsiaTheme="minorEastAsia" w:hAnsiTheme="minorEastAsia" w:hint="eastAsia"/>
                <w:sz w:val="20"/>
                <w:szCs w:val="20"/>
              </w:rPr>
              <w:t>２年度値］</w:t>
            </w:r>
          </w:p>
        </w:tc>
        <w:tc>
          <w:tcPr>
            <w:tcW w:w="4395" w:type="dxa"/>
            <w:tcBorders>
              <w:left w:val="dashed" w:sz="4" w:space="0" w:color="auto"/>
              <w:right w:val="single" w:sz="4" w:space="0" w:color="auto"/>
            </w:tcBorders>
            <w:vAlign w:val="center"/>
          </w:tcPr>
          <w:p w14:paraId="167C5E65" w14:textId="5958C21D" w:rsidR="009B2C37" w:rsidRPr="009B2C37" w:rsidRDefault="009B2C37" w:rsidP="00991A6E">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自己評価</w:t>
            </w:r>
          </w:p>
        </w:tc>
      </w:tr>
      <w:tr w:rsidR="009B2C37" w:rsidRPr="009B2C37" w14:paraId="5AE776E0" w14:textId="77777777" w:rsidTr="009B2C37">
        <w:trPr>
          <w:trHeight w:val="6163"/>
        </w:trPr>
        <w:tc>
          <w:tcPr>
            <w:tcW w:w="881" w:type="dxa"/>
            <w:shd w:val="clear" w:color="auto" w:fill="auto"/>
            <w:textDirection w:val="tbRlV"/>
            <w:vAlign w:val="center"/>
          </w:tcPr>
          <w:p w14:paraId="06589423" w14:textId="357C8575" w:rsidR="009B2C37" w:rsidRPr="009B2C37" w:rsidRDefault="009B2C37" w:rsidP="003212A9">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spacing w:val="-20"/>
                <w:sz w:val="18"/>
                <w:szCs w:val="18"/>
              </w:rPr>
              <w:t xml:space="preserve">３　</w:t>
            </w:r>
            <w:r w:rsidRPr="009B2C37">
              <w:rPr>
                <w:rFonts w:asciiTheme="minorEastAsia" w:eastAsiaTheme="minorEastAsia" w:hAnsiTheme="minorEastAsia" w:hint="eastAsia"/>
                <w:color w:val="000000"/>
                <w:sz w:val="18"/>
                <w:szCs w:val="18"/>
              </w:rPr>
              <w:t>支援教育の専門性の向上</w:t>
            </w:r>
          </w:p>
        </w:tc>
        <w:tc>
          <w:tcPr>
            <w:tcW w:w="2091" w:type="dxa"/>
            <w:shd w:val="clear" w:color="auto" w:fill="auto"/>
          </w:tcPr>
          <w:p w14:paraId="0518A32A" w14:textId="77777777"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（１）</w:t>
            </w:r>
          </w:p>
          <w:p w14:paraId="1D382494" w14:textId="77777777"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支援教育の専門性向上のために校内研究・研修の充実</w:t>
            </w:r>
          </w:p>
          <w:p w14:paraId="0DDFFC96"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64E9D085"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78F169D6" w14:textId="107AF224" w:rsidR="009B2C37" w:rsidRPr="009B2C37" w:rsidRDefault="009B2C37" w:rsidP="003212A9">
            <w:pPr>
              <w:spacing w:line="240" w:lineRule="exact"/>
              <w:rPr>
                <w:rFonts w:asciiTheme="minorEastAsia" w:eastAsiaTheme="minorEastAsia" w:hAnsiTheme="minorEastAsia"/>
                <w:color w:val="000000"/>
                <w:sz w:val="20"/>
                <w:szCs w:val="18"/>
              </w:rPr>
            </w:pPr>
          </w:p>
          <w:p w14:paraId="57A7F6A4"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3029EAA1" w14:textId="1003C78D" w:rsidR="009B2C37" w:rsidRPr="009B2C37" w:rsidRDefault="009B2C37" w:rsidP="003212A9">
            <w:pPr>
              <w:spacing w:line="240" w:lineRule="exact"/>
              <w:rPr>
                <w:rFonts w:asciiTheme="minorEastAsia" w:eastAsiaTheme="minorEastAsia" w:hAnsiTheme="minorEastAsia"/>
                <w:color w:val="000000"/>
                <w:sz w:val="20"/>
                <w:szCs w:val="18"/>
              </w:rPr>
            </w:pPr>
          </w:p>
          <w:p w14:paraId="7C0B26D0"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29C2AC80" w14:textId="52123CBB" w:rsidR="009B2C37" w:rsidRPr="009B2C37" w:rsidRDefault="009B2C37" w:rsidP="003212A9">
            <w:pPr>
              <w:spacing w:line="240" w:lineRule="exact"/>
              <w:rPr>
                <w:rFonts w:asciiTheme="minorEastAsia" w:eastAsiaTheme="minorEastAsia" w:hAnsiTheme="minorEastAsia"/>
                <w:color w:val="000000"/>
                <w:sz w:val="20"/>
                <w:szCs w:val="18"/>
              </w:rPr>
            </w:pPr>
          </w:p>
          <w:p w14:paraId="20B0AFE5"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442FF757"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7F30B059"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09EA4E2E" w14:textId="77777777"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（２）</w:t>
            </w:r>
          </w:p>
          <w:p w14:paraId="7CC5FA52" w14:textId="1D620CFA"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color w:val="000000"/>
                <w:sz w:val="20"/>
                <w:szCs w:val="18"/>
              </w:rPr>
              <w:t>ICT</w:t>
            </w:r>
            <w:r w:rsidRPr="009B2C37">
              <w:rPr>
                <w:rFonts w:asciiTheme="minorEastAsia" w:eastAsiaTheme="minorEastAsia" w:hAnsiTheme="minorEastAsia" w:hint="eastAsia"/>
                <w:color w:val="000000"/>
                <w:sz w:val="20"/>
                <w:szCs w:val="18"/>
              </w:rPr>
              <w:t>機器を活用した幼児児童生徒が理解しやすい学習環境の整備</w:t>
            </w:r>
          </w:p>
          <w:p w14:paraId="52212428" w14:textId="3CD1C638" w:rsidR="009B2C37" w:rsidRPr="009B2C37" w:rsidRDefault="009B2C37" w:rsidP="003212A9">
            <w:pPr>
              <w:spacing w:line="240" w:lineRule="exact"/>
              <w:rPr>
                <w:rFonts w:asciiTheme="minorEastAsia" w:eastAsiaTheme="minorEastAsia" w:hAnsiTheme="minorEastAsia"/>
                <w:color w:val="000000"/>
                <w:sz w:val="20"/>
                <w:szCs w:val="18"/>
              </w:rPr>
            </w:pPr>
          </w:p>
          <w:p w14:paraId="1ED43F60"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0F37ACFA" w14:textId="437DDC66" w:rsidR="009B2C37" w:rsidRPr="009B2C37" w:rsidRDefault="009B2C37" w:rsidP="0082069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color w:val="000000"/>
                <w:sz w:val="20"/>
                <w:szCs w:val="18"/>
              </w:rPr>
              <w:t>（３）働き方改革</w:t>
            </w:r>
          </w:p>
        </w:tc>
        <w:tc>
          <w:tcPr>
            <w:tcW w:w="3260" w:type="dxa"/>
            <w:tcBorders>
              <w:right w:val="dashed" w:sz="4" w:space="0" w:color="auto"/>
            </w:tcBorders>
            <w:shd w:val="clear" w:color="auto" w:fill="auto"/>
          </w:tcPr>
          <w:p w14:paraId="20DB0E4A" w14:textId="77777777" w:rsidR="009B2C37" w:rsidRPr="009B2C37" w:rsidRDefault="009B2C37" w:rsidP="003212A9">
            <w:pPr>
              <w:spacing w:line="240" w:lineRule="exact"/>
              <w:ind w:left="400" w:hangingChars="200" w:hanging="4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（１）</w:t>
            </w:r>
          </w:p>
          <w:p w14:paraId="0EBFE3F5"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研究授業・公開授業をさらに充実させ、授業力向上を図る。</w:t>
            </w:r>
          </w:p>
          <w:p w14:paraId="0DF1CE10"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p>
          <w:p w14:paraId="61578734"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 全校研究会・各部研究会のさらなる充実を図る。</w:t>
            </w:r>
          </w:p>
          <w:p w14:paraId="32FD24EF" w14:textId="55EB9AEF"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p>
          <w:p w14:paraId="4AA3B311"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p>
          <w:p w14:paraId="6A2B9473"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p>
          <w:p w14:paraId="681D72BC"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③教員への研修体制を充実させ、専門性の向上を図る。</w:t>
            </w:r>
          </w:p>
          <w:p w14:paraId="7DEC0A95" w14:textId="77777777" w:rsidR="009B2C37" w:rsidRPr="009B2C37" w:rsidRDefault="009B2C37" w:rsidP="003212A9">
            <w:pPr>
              <w:spacing w:line="240" w:lineRule="exact"/>
              <w:ind w:left="194" w:hangingChars="97" w:hanging="194"/>
              <w:jc w:val="left"/>
              <w:rPr>
                <w:rFonts w:asciiTheme="minorEastAsia" w:eastAsiaTheme="minorEastAsia" w:hAnsiTheme="minorEastAsia"/>
                <w:color w:val="000000" w:themeColor="text1"/>
                <w:sz w:val="20"/>
                <w:szCs w:val="18"/>
              </w:rPr>
            </w:pPr>
          </w:p>
          <w:p w14:paraId="327546C4" w14:textId="6BDA2BA2" w:rsidR="009B2C37" w:rsidRPr="009B2C37" w:rsidRDefault="009B2C37" w:rsidP="003212A9">
            <w:pPr>
              <w:spacing w:line="240" w:lineRule="exact"/>
              <w:ind w:left="194" w:hangingChars="97" w:hanging="194"/>
              <w:jc w:val="left"/>
              <w:rPr>
                <w:rFonts w:asciiTheme="minorEastAsia" w:eastAsiaTheme="minorEastAsia" w:hAnsiTheme="minorEastAsia"/>
                <w:color w:val="000000" w:themeColor="text1"/>
                <w:sz w:val="20"/>
                <w:szCs w:val="18"/>
              </w:rPr>
            </w:pPr>
          </w:p>
          <w:p w14:paraId="2BC8D14D" w14:textId="77777777" w:rsidR="009B2C37" w:rsidRPr="009B2C37" w:rsidRDefault="009B2C37" w:rsidP="003212A9">
            <w:pPr>
              <w:spacing w:line="240" w:lineRule="exact"/>
              <w:ind w:left="194" w:hangingChars="97" w:hanging="194"/>
              <w:jc w:val="left"/>
              <w:rPr>
                <w:rFonts w:asciiTheme="minorEastAsia" w:eastAsiaTheme="minorEastAsia" w:hAnsiTheme="minorEastAsia"/>
                <w:color w:val="000000" w:themeColor="text1"/>
                <w:sz w:val="20"/>
                <w:szCs w:val="18"/>
              </w:rPr>
            </w:pPr>
          </w:p>
          <w:p w14:paraId="25B2C1F2" w14:textId="77777777" w:rsidR="009B2C37" w:rsidRPr="009B2C37" w:rsidRDefault="009B2C37" w:rsidP="003212A9">
            <w:pPr>
              <w:spacing w:line="240" w:lineRule="exact"/>
              <w:ind w:left="400" w:hangingChars="200" w:hanging="4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（２）</w:t>
            </w:r>
          </w:p>
          <w:p w14:paraId="55C72699" w14:textId="45144C70"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 xml:space="preserve"> 電子黒板やタブレット型</w:t>
            </w:r>
            <w:r w:rsidRPr="009B2C37">
              <w:rPr>
                <w:rFonts w:asciiTheme="minorEastAsia" w:eastAsiaTheme="minorEastAsia" w:hAnsiTheme="minorEastAsia"/>
                <w:color w:val="000000" w:themeColor="text1"/>
                <w:sz w:val="20"/>
                <w:szCs w:val="18"/>
              </w:rPr>
              <w:t>PC</w:t>
            </w:r>
            <w:r w:rsidRPr="009B2C37">
              <w:rPr>
                <w:rFonts w:asciiTheme="minorEastAsia" w:eastAsiaTheme="minorEastAsia" w:hAnsiTheme="minorEastAsia" w:hint="eastAsia"/>
                <w:color w:val="000000" w:themeColor="text1"/>
                <w:sz w:val="20"/>
                <w:szCs w:val="18"/>
              </w:rPr>
              <w:t>等の活用を図り、ビジュアルでわかりやすい学習支援を推進する。</w:t>
            </w:r>
          </w:p>
          <w:p w14:paraId="54209293" w14:textId="77777777" w:rsidR="009B2C37" w:rsidRPr="009B2C37" w:rsidRDefault="009B2C37" w:rsidP="003212A9">
            <w:pPr>
              <w:spacing w:line="240" w:lineRule="exact"/>
              <w:ind w:left="194" w:hangingChars="97" w:hanging="194"/>
              <w:jc w:val="left"/>
              <w:rPr>
                <w:rFonts w:asciiTheme="minorEastAsia" w:eastAsiaTheme="minorEastAsia" w:hAnsiTheme="minorEastAsia"/>
                <w:color w:val="000000" w:themeColor="text1"/>
                <w:sz w:val="20"/>
                <w:szCs w:val="18"/>
              </w:rPr>
            </w:pPr>
          </w:p>
          <w:p w14:paraId="00A3E6D3" w14:textId="3B34598D" w:rsidR="009B2C37" w:rsidRPr="009B2C37" w:rsidRDefault="009B2C37" w:rsidP="003212A9">
            <w:pPr>
              <w:spacing w:line="240" w:lineRule="exact"/>
              <w:ind w:left="194" w:hangingChars="97" w:hanging="194"/>
              <w:jc w:val="left"/>
              <w:rPr>
                <w:rFonts w:asciiTheme="minorEastAsia" w:eastAsiaTheme="minorEastAsia" w:hAnsiTheme="minorEastAsia"/>
                <w:color w:val="000000" w:themeColor="text1"/>
                <w:sz w:val="20"/>
                <w:szCs w:val="18"/>
              </w:rPr>
            </w:pPr>
          </w:p>
          <w:p w14:paraId="2ADAE2D4" w14:textId="77777777" w:rsidR="009B2C37" w:rsidRPr="009B2C37" w:rsidRDefault="009B2C37" w:rsidP="003212A9">
            <w:pPr>
              <w:spacing w:line="240" w:lineRule="exact"/>
              <w:ind w:left="194" w:hangingChars="97" w:hanging="194"/>
              <w:jc w:val="left"/>
              <w:rPr>
                <w:rFonts w:asciiTheme="minorEastAsia" w:eastAsiaTheme="minorEastAsia" w:hAnsiTheme="minorEastAsia"/>
                <w:color w:val="000000" w:themeColor="text1"/>
                <w:sz w:val="20"/>
                <w:szCs w:val="18"/>
              </w:rPr>
            </w:pPr>
          </w:p>
          <w:p w14:paraId="2A3C9F02"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（３）</w:t>
            </w:r>
          </w:p>
          <w:p w14:paraId="65F3B761" w14:textId="72ACD359" w:rsidR="009B2C37" w:rsidRPr="009B2C37" w:rsidRDefault="009B2C37" w:rsidP="003212A9">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themeColor="text1"/>
                <w:sz w:val="20"/>
                <w:szCs w:val="20"/>
              </w:rPr>
              <w:t>あらゆる業務の在り方を見直し、授業準備に充てる時間を増やす。</w:t>
            </w:r>
          </w:p>
        </w:tc>
        <w:tc>
          <w:tcPr>
            <w:tcW w:w="4536" w:type="dxa"/>
            <w:tcBorders>
              <w:right w:val="dashed" w:sz="4" w:space="0" w:color="auto"/>
            </w:tcBorders>
          </w:tcPr>
          <w:p w14:paraId="6B34E7B1" w14:textId="77777777" w:rsidR="009B2C37" w:rsidRPr="009B2C37" w:rsidRDefault="009B2C37" w:rsidP="003212A9">
            <w:pPr>
              <w:spacing w:line="240" w:lineRule="exact"/>
              <w:ind w:left="800" w:hangingChars="400" w:hanging="800"/>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（１）</w:t>
            </w:r>
          </w:p>
          <w:p w14:paraId="26F9569A" w14:textId="56FAF26A" w:rsidR="009B2C37" w:rsidRPr="009B2C37" w:rsidRDefault="009B2C37" w:rsidP="00287340">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①研究授業・公開授業について、互見授業の在り方を工夫し、充実させる。（15回以上）。[</w:t>
            </w:r>
            <w:r w:rsidRPr="009B2C37">
              <w:rPr>
                <w:rFonts w:asciiTheme="minorEastAsia" w:eastAsiaTheme="minorEastAsia" w:hAnsiTheme="minorEastAsia"/>
                <w:color w:val="000000" w:themeColor="text1"/>
                <w:sz w:val="20"/>
                <w:szCs w:val="18"/>
              </w:rPr>
              <w:t>14</w:t>
            </w:r>
            <w:r w:rsidRPr="009B2C37">
              <w:rPr>
                <w:rFonts w:asciiTheme="minorEastAsia" w:eastAsiaTheme="minorEastAsia" w:hAnsiTheme="minorEastAsia" w:hint="eastAsia"/>
                <w:color w:val="000000" w:themeColor="text1"/>
                <w:sz w:val="20"/>
                <w:szCs w:val="18"/>
              </w:rPr>
              <w:t>回]</w:t>
            </w:r>
          </w:p>
          <w:p w14:paraId="62D86B42" w14:textId="77777777" w:rsidR="009B2C37" w:rsidRPr="009B2C37" w:rsidRDefault="009B2C37" w:rsidP="003212A9">
            <w:pPr>
              <w:spacing w:line="240" w:lineRule="exact"/>
              <w:ind w:left="800" w:hangingChars="400" w:hanging="800"/>
              <w:jc w:val="right"/>
              <w:rPr>
                <w:rFonts w:asciiTheme="minorEastAsia" w:eastAsiaTheme="minorEastAsia" w:hAnsiTheme="minorEastAsia"/>
                <w:sz w:val="20"/>
                <w:szCs w:val="18"/>
              </w:rPr>
            </w:pPr>
          </w:p>
          <w:p w14:paraId="39E4D592" w14:textId="19D1C05C"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②校内研究会ではアンケート等で教員のニーズを把握した計画を立てる。オンライン開催となる全日聾研、近聾研に向けて、多くの者が参加しやすいように環境を整備する。</w:t>
            </w:r>
          </w:p>
          <w:p w14:paraId="7E644852" w14:textId="77777777" w:rsidR="009B2C37" w:rsidRPr="009B2C37" w:rsidRDefault="009B2C37" w:rsidP="003212A9">
            <w:pPr>
              <w:spacing w:line="240" w:lineRule="exact"/>
              <w:jc w:val="right"/>
              <w:rPr>
                <w:rFonts w:asciiTheme="minorEastAsia" w:eastAsiaTheme="minorEastAsia" w:hAnsiTheme="minorEastAsia"/>
                <w:sz w:val="20"/>
                <w:szCs w:val="18"/>
              </w:rPr>
            </w:pPr>
          </w:p>
          <w:p w14:paraId="720C0C55" w14:textId="483680A3"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③学校間・学部間の交流による研修：他の支援学校や所属学部以外での実践的研修や授業参観等</w:t>
            </w:r>
          </w:p>
          <w:p w14:paraId="5A8F1133" w14:textId="77777777" w:rsidR="009B2C37" w:rsidRPr="009B2C37" w:rsidRDefault="009B2C37" w:rsidP="006D03AE">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 xml:space="preserve">教職員の研修に関する項目　</w:t>
            </w:r>
          </w:p>
          <w:p w14:paraId="4C575FBB" w14:textId="42AD46E2" w:rsidR="009B2C37" w:rsidRPr="009B2C37" w:rsidRDefault="009B2C37" w:rsidP="00287340">
            <w:pPr>
              <w:spacing w:line="240" w:lineRule="exact"/>
              <w:jc w:val="righ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肯定的評価　90</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以上を維持［</w:t>
            </w:r>
            <w:r w:rsidRPr="009B2C37">
              <w:rPr>
                <w:rFonts w:asciiTheme="minorEastAsia" w:eastAsiaTheme="minorEastAsia" w:hAnsiTheme="minorEastAsia"/>
                <w:color w:val="000000" w:themeColor="text1"/>
                <w:sz w:val="20"/>
                <w:szCs w:val="18"/>
              </w:rPr>
              <w:t>90%</w:t>
            </w:r>
            <w:r w:rsidRPr="009B2C37">
              <w:rPr>
                <w:rFonts w:asciiTheme="minorEastAsia" w:eastAsiaTheme="minorEastAsia" w:hAnsiTheme="minorEastAsia" w:hint="eastAsia"/>
                <w:color w:val="000000" w:themeColor="text1"/>
                <w:sz w:val="20"/>
                <w:szCs w:val="18"/>
              </w:rPr>
              <w:t>］</w:t>
            </w:r>
          </w:p>
          <w:p w14:paraId="1DA70899" w14:textId="77777777" w:rsidR="009B2C37" w:rsidRPr="009B2C37" w:rsidRDefault="009B2C37" w:rsidP="003212A9">
            <w:pPr>
              <w:spacing w:line="240" w:lineRule="exact"/>
              <w:ind w:left="800" w:hangingChars="400" w:hanging="800"/>
              <w:rPr>
                <w:rFonts w:asciiTheme="minorEastAsia" w:eastAsiaTheme="minorEastAsia" w:hAnsiTheme="minorEastAsia"/>
                <w:color w:val="000000" w:themeColor="text1"/>
                <w:sz w:val="20"/>
                <w:szCs w:val="18"/>
              </w:rPr>
            </w:pPr>
          </w:p>
          <w:p w14:paraId="30A0342C" w14:textId="16B44AD2" w:rsidR="009B2C37" w:rsidRPr="009B2C37" w:rsidRDefault="009B2C37" w:rsidP="003212A9">
            <w:pPr>
              <w:spacing w:line="240" w:lineRule="exact"/>
              <w:ind w:left="800" w:hangingChars="400" w:hanging="800"/>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（２）</w:t>
            </w:r>
          </w:p>
          <w:p w14:paraId="05264BBD" w14:textId="68D0407A" w:rsidR="009B2C37" w:rsidRPr="009B2C37" w:rsidRDefault="009B2C37" w:rsidP="005419F7">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１人１台のタブレット端末の導入に伴う、環境整備と実践事例の整理を行う。</w:t>
            </w:r>
            <w:r w:rsidRPr="009B2C37">
              <w:rPr>
                <w:rFonts w:asciiTheme="minorEastAsia" w:eastAsiaTheme="minorEastAsia" w:hAnsiTheme="minorEastAsia"/>
                <w:color w:val="000000" w:themeColor="text1"/>
                <w:sz w:val="20"/>
                <w:szCs w:val="18"/>
              </w:rPr>
              <w:br/>
            </w:r>
            <w:r w:rsidRPr="009B2C37">
              <w:rPr>
                <w:rFonts w:asciiTheme="minorEastAsia" w:eastAsiaTheme="minorEastAsia" w:hAnsiTheme="minorEastAsia" w:hint="eastAsia"/>
                <w:color w:val="000000" w:themeColor="text1"/>
                <w:sz w:val="20"/>
                <w:szCs w:val="18"/>
              </w:rPr>
              <w:t xml:space="preserve">学校教育自己診断（児童生徒、保護者）授業のわかりやすさについての項目　</w:t>
            </w:r>
          </w:p>
          <w:p w14:paraId="697A1AE9" w14:textId="1939A5C7" w:rsidR="009B2C37" w:rsidRPr="009B2C37" w:rsidRDefault="009B2C37" w:rsidP="00287340">
            <w:pPr>
              <w:spacing w:line="240" w:lineRule="exact"/>
              <w:jc w:val="righ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肯定的評価9</w:t>
            </w:r>
            <w:r w:rsidRPr="009B2C37">
              <w:rPr>
                <w:rFonts w:asciiTheme="minorEastAsia" w:eastAsiaTheme="minorEastAsia" w:hAnsiTheme="minorEastAsia"/>
                <w:color w:val="000000" w:themeColor="text1"/>
                <w:sz w:val="20"/>
                <w:szCs w:val="18"/>
              </w:rPr>
              <w:t>5%</w:t>
            </w:r>
            <w:r w:rsidRPr="009B2C37">
              <w:rPr>
                <w:rFonts w:asciiTheme="minorEastAsia" w:eastAsiaTheme="minorEastAsia" w:hAnsiTheme="minorEastAsia" w:hint="eastAsia"/>
                <w:color w:val="000000" w:themeColor="text1"/>
                <w:sz w:val="20"/>
                <w:szCs w:val="18"/>
              </w:rPr>
              <w:t>以上を維持。［</w:t>
            </w:r>
            <w:r w:rsidRPr="009B2C37">
              <w:rPr>
                <w:rFonts w:asciiTheme="minorEastAsia" w:eastAsiaTheme="minorEastAsia" w:hAnsiTheme="minorEastAsia"/>
                <w:color w:val="000000" w:themeColor="text1"/>
                <w:sz w:val="20"/>
                <w:szCs w:val="18"/>
              </w:rPr>
              <w:t>97%</w:t>
            </w:r>
            <w:r w:rsidRPr="009B2C37">
              <w:rPr>
                <w:rFonts w:asciiTheme="minorEastAsia" w:eastAsiaTheme="minorEastAsia" w:hAnsiTheme="minorEastAsia" w:hint="eastAsia"/>
                <w:color w:val="000000" w:themeColor="text1"/>
                <w:sz w:val="20"/>
                <w:szCs w:val="18"/>
              </w:rPr>
              <w:t>］</w:t>
            </w:r>
          </w:p>
          <w:p w14:paraId="154F6721" w14:textId="77777777" w:rsidR="009B2C37" w:rsidRPr="009B2C37" w:rsidRDefault="009B2C37" w:rsidP="003212A9">
            <w:pPr>
              <w:spacing w:line="240" w:lineRule="exact"/>
              <w:jc w:val="right"/>
              <w:rPr>
                <w:rFonts w:asciiTheme="minorEastAsia" w:eastAsiaTheme="minorEastAsia" w:hAnsiTheme="minorEastAsia"/>
                <w:sz w:val="20"/>
                <w:szCs w:val="18"/>
              </w:rPr>
            </w:pPr>
          </w:p>
          <w:p w14:paraId="2C656122"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（３）</w:t>
            </w:r>
          </w:p>
          <w:p w14:paraId="5F0BC62A" w14:textId="5D50C0D5" w:rsidR="009B2C37" w:rsidRPr="009B2C37" w:rsidRDefault="009B2C37" w:rsidP="00900CFE">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安全衛生委員会にて在校等時間の現状を確認し、業務の見直しについて検証する。</w:t>
            </w:r>
          </w:p>
          <w:p w14:paraId="67D6EC86" w14:textId="3CEF42C4" w:rsidR="009B2C37" w:rsidRPr="009B2C37" w:rsidRDefault="009B2C37" w:rsidP="006D03AE">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：時間外勤務について月平均25</w:t>
            </w:r>
            <w:r w:rsidRPr="009B2C37">
              <w:rPr>
                <w:rFonts w:asciiTheme="minorEastAsia" w:eastAsiaTheme="minorEastAsia" w:hAnsiTheme="minorEastAsia"/>
                <w:color w:val="000000" w:themeColor="text1"/>
                <w:sz w:val="20"/>
                <w:szCs w:val="20"/>
              </w:rPr>
              <w:t>H</w:t>
            </w:r>
            <w:r w:rsidRPr="009B2C37">
              <w:rPr>
                <w:rFonts w:asciiTheme="minorEastAsia" w:eastAsiaTheme="minorEastAsia" w:hAnsiTheme="minorEastAsia" w:hint="eastAsia"/>
                <w:color w:val="000000" w:themeColor="text1"/>
                <w:sz w:val="20"/>
                <w:szCs w:val="20"/>
              </w:rPr>
              <w:t>以下</w:t>
            </w:r>
          </w:p>
          <w:p w14:paraId="51CEE5CB" w14:textId="54487F80" w:rsidR="009B2C37" w:rsidRPr="009B2C37" w:rsidRDefault="009B2C37" w:rsidP="00B94450">
            <w:pPr>
              <w:spacing w:line="240" w:lineRule="exact"/>
              <w:jc w:val="right"/>
              <w:rPr>
                <w:rFonts w:asciiTheme="minorEastAsia" w:eastAsiaTheme="minorEastAsia" w:hAnsiTheme="minorEastAsia"/>
                <w:sz w:val="20"/>
                <w:szCs w:val="18"/>
              </w:rPr>
            </w:pPr>
            <w:r w:rsidRPr="009B2C37">
              <w:rPr>
                <w:rFonts w:asciiTheme="minorEastAsia" w:eastAsiaTheme="minorEastAsia" w:hAnsiTheme="minorEastAsia"/>
                <w:color w:val="000000" w:themeColor="text1"/>
                <w:sz w:val="20"/>
                <w:szCs w:val="20"/>
              </w:rPr>
              <w:t>[</w:t>
            </w:r>
            <w:r w:rsidRPr="009B2C37">
              <w:rPr>
                <w:rFonts w:asciiTheme="minorEastAsia" w:eastAsiaTheme="minorEastAsia" w:hAnsiTheme="minorEastAsia"/>
                <w:sz w:val="20"/>
                <w:szCs w:val="18"/>
              </w:rPr>
              <w:t>22</w:t>
            </w:r>
            <w:r w:rsidRPr="009B2C37">
              <w:rPr>
                <w:rFonts w:asciiTheme="minorEastAsia" w:eastAsiaTheme="minorEastAsia" w:hAnsiTheme="minorEastAsia" w:hint="eastAsia"/>
                <w:sz w:val="20"/>
                <w:szCs w:val="18"/>
              </w:rPr>
              <w:t>.9</w:t>
            </w:r>
            <w:r w:rsidRPr="009B2C37">
              <w:rPr>
                <w:rFonts w:asciiTheme="minorEastAsia" w:eastAsiaTheme="minorEastAsia" w:hAnsiTheme="minorEastAsia"/>
                <w:sz w:val="20"/>
                <w:szCs w:val="18"/>
              </w:rPr>
              <w:t>H]</w:t>
            </w:r>
          </w:p>
        </w:tc>
        <w:tc>
          <w:tcPr>
            <w:tcW w:w="4395" w:type="dxa"/>
            <w:tcBorders>
              <w:left w:val="dashed" w:sz="4" w:space="0" w:color="auto"/>
              <w:right w:val="single" w:sz="4" w:space="0" w:color="auto"/>
            </w:tcBorders>
          </w:tcPr>
          <w:p w14:paraId="15800C1A" w14:textId="54B8AFE6"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（１）</w:t>
            </w:r>
          </w:p>
          <w:p w14:paraId="2EB00291" w14:textId="7B251791" w:rsidR="009B2C37" w:rsidRPr="009B2C37" w:rsidRDefault="009B2C37" w:rsidP="005419F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59060492" w14:textId="56EA2849" w:rsidR="009B2C37" w:rsidRPr="009B2C37" w:rsidRDefault="009B2C37" w:rsidP="005419F7">
            <w:pPr>
              <w:spacing w:line="240" w:lineRule="exact"/>
              <w:rPr>
                <w:rFonts w:asciiTheme="minorEastAsia" w:eastAsiaTheme="minorEastAsia" w:hAnsiTheme="minorEastAsia"/>
                <w:sz w:val="20"/>
                <w:szCs w:val="18"/>
              </w:rPr>
            </w:pPr>
          </w:p>
          <w:p w14:paraId="2D0C1E67" w14:textId="77777777" w:rsidR="009B2C37" w:rsidRPr="009B2C37" w:rsidRDefault="009B2C37" w:rsidP="003212A9">
            <w:pPr>
              <w:spacing w:line="240" w:lineRule="exact"/>
              <w:rPr>
                <w:rFonts w:asciiTheme="minorEastAsia" w:eastAsiaTheme="minorEastAsia" w:hAnsiTheme="minorEastAsia"/>
                <w:sz w:val="20"/>
                <w:szCs w:val="18"/>
              </w:rPr>
            </w:pPr>
          </w:p>
          <w:p w14:paraId="4D2CDC0F" w14:textId="53E1FA61"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w:t>
            </w:r>
          </w:p>
          <w:p w14:paraId="1F4F4005" w14:textId="3E57BF0E" w:rsidR="009B2C37" w:rsidRPr="009B2C37" w:rsidRDefault="009B2C37" w:rsidP="003212A9">
            <w:pPr>
              <w:spacing w:line="240" w:lineRule="exact"/>
              <w:rPr>
                <w:rFonts w:asciiTheme="minorEastAsia" w:eastAsiaTheme="minorEastAsia" w:hAnsiTheme="minorEastAsia"/>
                <w:sz w:val="20"/>
                <w:szCs w:val="18"/>
              </w:rPr>
            </w:pPr>
          </w:p>
          <w:p w14:paraId="629483E6" w14:textId="34AA0723" w:rsidR="009B2C37" w:rsidRPr="009B2C37" w:rsidRDefault="009B2C37" w:rsidP="003212A9">
            <w:pPr>
              <w:spacing w:line="240" w:lineRule="exact"/>
              <w:rPr>
                <w:rFonts w:asciiTheme="minorEastAsia" w:eastAsiaTheme="minorEastAsia" w:hAnsiTheme="minorEastAsia"/>
                <w:sz w:val="20"/>
                <w:szCs w:val="18"/>
              </w:rPr>
            </w:pPr>
          </w:p>
          <w:p w14:paraId="79E09AA2" w14:textId="051970C4" w:rsidR="009B2C37" w:rsidRPr="009B2C37" w:rsidRDefault="009B2C37" w:rsidP="003212A9">
            <w:pPr>
              <w:spacing w:line="240" w:lineRule="exact"/>
              <w:rPr>
                <w:rFonts w:asciiTheme="minorEastAsia" w:eastAsiaTheme="minorEastAsia" w:hAnsiTheme="minorEastAsia"/>
                <w:sz w:val="20"/>
                <w:szCs w:val="18"/>
              </w:rPr>
            </w:pPr>
          </w:p>
          <w:p w14:paraId="3C07BDA9" w14:textId="77777777" w:rsidR="009B2C37" w:rsidRPr="009B2C37" w:rsidRDefault="009B2C37" w:rsidP="003212A9">
            <w:pPr>
              <w:spacing w:line="240" w:lineRule="exact"/>
              <w:rPr>
                <w:rFonts w:asciiTheme="minorEastAsia" w:eastAsiaTheme="minorEastAsia" w:hAnsiTheme="minorEastAsia"/>
                <w:sz w:val="20"/>
                <w:szCs w:val="18"/>
              </w:rPr>
            </w:pPr>
          </w:p>
          <w:p w14:paraId="4AE90DC0" w14:textId="11F71F24"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③</w:t>
            </w:r>
          </w:p>
          <w:p w14:paraId="507272EE" w14:textId="51AFFFE8" w:rsidR="009B2C37" w:rsidRPr="009B2C37" w:rsidRDefault="009B2C37" w:rsidP="003212A9">
            <w:pPr>
              <w:spacing w:line="240" w:lineRule="exact"/>
              <w:rPr>
                <w:rFonts w:asciiTheme="minorEastAsia" w:eastAsiaTheme="minorEastAsia" w:hAnsiTheme="minorEastAsia"/>
                <w:sz w:val="20"/>
                <w:szCs w:val="18"/>
              </w:rPr>
            </w:pPr>
          </w:p>
          <w:p w14:paraId="67F95340" w14:textId="653D3D00" w:rsidR="009B2C37" w:rsidRPr="009B2C37" w:rsidRDefault="009B2C37" w:rsidP="003212A9">
            <w:pPr>
              <w:spacing w:line="240" w:lineRule="exact"/>
              <w:rPr>
                <w:rFonts w:asciiTheme="minorEastAsia" w:eastAsiaTheme="minorEastAsia" w:hAnsiTheme="minorEastAsia"/>
                <w:sz w:val="20"/>
                <w:szCs w:val="18"/>
              </w:rPr>
            </w:pPr>
          </w:p>
          <w:p w14:paraId="795A1F29" w14:textId="2C0192CD" w:rsidR="009B2C37" w:rsidRPr="009B2C37" w:rsidRDefault="009B2C37" w:rsidP="003212A9">
            <w:pPr>
              <w:spacing w:line="240" w:lineRule="exact"/>
              <w:rPr>
                <w:rFonts w:asciiTheme="minorEastAsia" w:eastAsiaTheme="minorEastAsia" w:hAnsiTheme="minorEastAsia"/>
                <w:sz w:val="20"/>
                <w:szCs w:val="18"/>
              </w:rPr>
            </w:pPr>
          </w:p>
          <w:p w14:paraId="5D008F39" w14:textId="77777777" w:rsidR="009B2C37" w:rsidRPr="009B2C37" w:rsidRDefault="009B2C37" w:rsidP="003212A9">
            <w:pPr>
              <w:spacing w:line="240" w:lineRule="exact"/>
              <w:rPr>
                <w:rFonts w:asciiTheme="minorEastAsia" w:eastAsiaTheme="minorEastAsia" w:hAnsiTheme="minorEastAsia"/>
                <w:sz w:val="20"/>
                <w:szCs w:val="18"/>
              </w:rPr>
            </w:pPr>
          </w:p>
          <w:p w14:paraId="738925B3" w14:textId="3826E746"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（２）</w:t>
            </w:r>
          </w:p>
          <w:p w14:paraId="47832978" w14:textId="09E1135F" w:rsidR="009B2C37" w:rsidRPr="009B2C37" w:rsidRDefault="009B2C37" w:rsidP="003212A9">
            <w:pPr>
              <w:spacing w:line="240" w:lineRule="exact"/>
              <w:rPr>
                <w:rFonts w:asciiTheme="minorEastAsia" w:eastAsiaTheme="minorEastAsia" w:hAnsiTheme="minorEastAsia"/>
                <w:sz w:val="20"/>
                <w:szCs w:val="18"/>
              </w:rPr>
            </w:pPr>
          </w:p>
          <w:p w14:paraId="6A3878D9" w14:textId="20E61407" w:rsidR="009B2C37" w:rsidRPr="009B2C37" w:rsidRDefault="009B2C37" w:rsidP="003212A9">
            <w:pPr>
              <w:spacing w:line="240" w:lineRule="exact"/>
              <w:rPr>
                <w:rFonts w:asciiTheme="minorEastAsia" w:eastAsiaTheme="minorEastAsia" w:hAnsiTheme="minorEastAsia"/>
                <w:sz w:val="20"/>
                <w:szCs w:val="18"/>
              </w:rPr>
            </w:pPr>
          </w:p>
          <w:p w14:paraId="359B02F8" w14:textId="16CDC74D" w:rsidR="009B2C37" w:rsidRPr="009B2C37" w:rsidRDefault="009B2C37" w:rsidP="003212A9">
            <w:pPr>
              <w:spacing w:line="240" w:lineRule="exact"/>
              <w:rPr>
                <w:rFonts w:asciiTheme="minorEastAsia" w:eastAsiaTheme="minorEastAsia" w:hAnsiTheme="minorEastAsia"/>
                <w:sz w:val="20"/>
                <w:szCs w:val="18"/>
              </w:rPr>
            </w:pPr>
          </w:p>
          <w:p w14:paraId="6F639B54" w14:textId="5B4AD4DC" w:rsidR="009B2C37" w:rsidRPr="009B2C37" w:rsidRDefault="009B2C37" w:rsidP="003212A9">
            <w:pPr>
              <w:spacing w:line="240" w:lineRule="exact"/>
              <w:rPr>
                <w:rFonts w:asciiTheme="minorEastAsia" w:eastAsiaTheme="minorEastAsia" w:hAnsiTheme="minorEastAsia"/>
                <w:sz w:val="20"/>
                <w:szCs w:val="18"/>
              </w:rPr>
            </w:pPr>
          </w:p>
          <w:p w14:paraId="60D4D2C3" w14:textId="77777777" w:rsidR="009B2C37" w:rsidRPr="009B2C37" w:rsidRDefault="009B2C37" w:rsidP="003212A9">
            <w:pPr>
              <w:spacing w:line="240" w:lineRule="exact"/>
              <w:rPr>
                <w:rFonts w:asciiTheme="minorEastAsia" w:eastAsiaTheme="minorEastAsia" w:hAnsiTheme="minorEastAsia"/>
                <w:sz w:val="20"/>
                <w:szCs w:val="18"/>
              </w:rPr>
            </w:pPr>
          </w:p>
          <w:p w14:paraId="5B635284" w14:textId="2BC5A0D0" w:rsidR="009B2C37" w:rsidRPr="009B2C37" w:rsidRDefault="009B2C37" w:rsidP="003212A9">
            <w:pPr>
              <w:spacing w:line="240" w:lineRule="exact"/>
              <w:rPr>
                <w:rFonts w:asciiTheme="minorEastAsia" w:eastAsiaTheme="minorEastAsia" w:hAnsiTheme="minorEastAsia"/>
                <w:sz w:val="20"/>
                <w:szCs w:val="18"/>
              </w:rPr>
            </w:pPr>
          </w:p>
          <w:p w14:paraId="2EB555A8" w14:textId="77777777" w:rsidR="009B2C37" w:rsidRPr="009B2C37" w:rsidRDefault="009B2C37" w:rsidP="0075031F">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（３）</w:t>
            </w:r>
          </w:p>
          <w:p w14:paraId="0952899F" w14:textId="3D0D3072" w:rsidR="009B2C37" w:rsidRPr="009B2C37" w:rsidRDefault="009B2C37" w:rsidP="001A38E4">
            <w:pPr>
              <w:spacing w:line="240" w:lineRule="exact"/>
              <w:jc w:val="righ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 xml:space="preserve"> </w:t>
            </w:r>
          </w:p>
        </w:tc>
      </w:tr>
      <w:tr w:rsidR="009B2C37" w:rsidRPr="008121C9" w14:paraId="56A31571" w14:textId="77777777" w:rsidTr="009B2C37">
        <w:trPr>
          <w:trHeight w:val="5602"/>
        </w:trPr>
        <w:tc>
          <w:tcPr>
            <w:tcW w:w="881" w:type="dxa"/>
            <w:shd w:val="clear" w:color="auto" w:fill="auto"/>
            <w:textDirection w:val="tbRlV"/>
            <w:vAlign w:val="center"/>
          </w:tcPr>
          <w:p w14:paraId="4F19C65C" w14:textId="70C74D08" w:rsidR="009B2C37" w:rsidRPr="009B2C37" w:rsidRDefault="009B2C37" w:rsidP="003212A9">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bCs/>
                <w:color w:val="000000"/>
                <w:sz w:val="18"/>
                <w:szCs w:val="18"/>
              </w:rPr>
              <w:t>４　センター的機能の充実</w:t>
            </w:r>
          </w:p>
        </w:tc>
        <w:tc>
          <w:tcPr>
            <w:tcW w:w="2091" w:type="dxa"/>
            <w:shd w:val="clear" w:color="auto" w:fill="auto"/>
          </w:tcPr>
          <w:p w14:paraId="28E312DC" w14:textId="77777777"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（１）</w:t>
            </w:r>
          </w:p>
          <w:p w14:paraId="2A574B94" w14:textId="77777777" w:rsidR="009B2C37" w:rsidRPr="009B2C37" w:rsidRDefault="009B2C37" w:rsidP="003212A9">
            <w:pPr>
              <w:spacing w:line="240" w:lineRule="exact"/>
              <w:rPr>
                <w:rFonts w:asciiTheme="minorEastAsia" w:eastAsiaTheme="minorEastAsia" w:hAnsiTheme="minorEastAsia"/>
                <w:bCs/>
                <w:color w:val="000000"/>
                <w:sz w:val="20"/>
                <w:szCs w:val="18"/>
              </w:rPr>
            </w:pPr>
            <w:r w:rsidRPr="009B2C37">
              <w:rPr>
                <w:rFonts w:asciiTheme="minorEastAsia" w:eastAsiaTheme="minorEastAsia" w:hAnsiTheme="minorEastAsia" w:hint="eastAsia"/>
                <w:color w:val="000000"/>
                <w:sz w:val="20"/>
                <w:szCs w:val="18"/>
              </w:rPr>
              <w:t>早期からの一貫した支援を充実する。</w:t>
            </w:r>
          </w:p>
          <w:p w14:paraId="71FB3571"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712712A1"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03029D22"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1652D189"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023D2062" w14:textId="77777777"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（２）</w:t>
            </w:r>
          </w:p>
          <w:p w14:paraId="7E100F23" w14:textId="77777777" w:rsidR="009B2C37" w:rsidRPr="009B2C37" w:rsidRDefault="009B2C37" w:rsidP="003212A9">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通級による指導で学習効果を上げ、児童生徒の自信と意欲を向上させる。</w:t>
            </w:r>
          </w:p>
          <w:p w14:paraId="4921B31E" w14:textId="0168215D" w:rsidR="009B2C37" w:rsidRPr="009B2C37" w:rsidRDefault="009B2C37" w:rsidP="003212A9">
            <w:pPr>
              <w:spacing w:line="240" w:lineRule="exact"/>
              <w:rPr>
                <w:rFonts w:asciiTheme="minorEastAsia" w:eastAsiaTheme="minorEastAsia" w:hAnsiTheme="minorEastAsia"/>
                <w:color w:val="000000"/>
                <w:sz w:val="20"/>
                <w:szCs w:val="18"/>
              </w:rPr>
            </w:pPr>
          </w:p>
          <w:p w14:paraId="12D4B026"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08A9F61D" w14:textId="77777777" w:rsidR="009B2C37" w:rsidRPr="009B2C37" w:rsidRDefault="009B2C37" w:rsidP="003212A9">
            <w:pPr>
              <w:spacing w:line="240" w:lineRule="exact"/>
              <w:rPr>
                <w:rFonts w:asciiTheme="minorEastAsia" w:eastAsiaTheme="minorEastAsia" w:hAnsiTheme="minorEastAsia"/>
                <w:color w:val="000000"/>
                <w:sz w:val="20"/>
                <w:szCs w:val="18"/>
              </w:rPr>
            </w:pPr>
          </w:p>
          <w:p w14:paraId="7CDDC0B4" w14:textId="77777777" w:rsidR="009B2C37" w:rsidRPr="009B2C37" w:rsidRDefault="009B2C37" w:rsidP="00AD1CCA">
            <w:pPr>
              <w:spacing w:line="240" w:lineRule="exact"/>
              <w:jc w:val="left"/>
              <w:rPr>
                <w:rFonts w:asciiTheme="minorEastAsia" w:eastAsiaTheme="minorEastAsia" w:hAnsiTheme="minorEastAsia"/>
                <w:bCs/>
                <w:color w:val="000000"/>
                <w:sz w:val="20"/>
                <w:szCs w:val="18"/>
              </w:rPr>
            </w:pPr>
            <w:r w:rsidRPr="009B2C37">
              <w:rPr>
                <w:rFonts w:asciiTheme="minorEastAsia" w:eastAsiaTheme="minorEastAsia" w:hAnsiTheme="minorEastAsia" w:hint="eastAsia"/>
                <w:bCs/>
                <w:color w:val="000000"/>
                <w:sz w:val="20"/>
                <w:szCs w:val="18"/>
              </w:rPr>
              <w:t>（３）</w:t>
            </w:r>
          </w:p>
          <w:p w14:paraId="2ADB9289" w14:textId="6236B459" w:rsidR="009B2C37" w:rsidRPr="009B2C37" w:rsidRDefault="009B2C37" w:rsidP="00AD1CCA">
            <w:pPr>
              <w:spacing w:line="240" w:lineRule="exact"/>
              <w:jc w:val="left"/>
              <w:rPr>
                <w:rFonts w:asciiTheme="minorEastAsia" w:eastAsiaTheme="minorEastAsia" w:hAnsiTheme="minorEastAsia"/>
                <w:sz w:val="20"/>
                <w:szCs w:val="20"/>
              </w:rPr>
            </w:pPr>
            <w:r w:rsidRPr="009B2C37">
              <w:rPr>
                <w:rFonts w:asciiTheme="minorEastAsia" w:eastAsiaTheme="minorEastAsia" w:hAnsiTheme="minorEastAsia" w:hint="eastAsia"/>
                <w:bCs/>
                <w:color w:val="000000"/>
                <w:sz w:val="20"/>
                <w:szCs w:val="18"/>
              </w:rPr>
              <w:t>小学校等からの聞こえや言葉に関わる多様な相談に対し、適切な支援を実施する。</w:t>
            </w:r>
          </w:p>
        </w:tc>
        <w:tc>
          <w:tcPr>
            <w:tcW w:w="3260" w:type="dxa"/>
            <w:tcBorders>
              <w:right w:val="dashed" w:sz="4" w:space="0" w:color="auto"/>
            </w:tcBorders>
            <w:shd w:val="clear" w:color="auto" w:fill="auto"/>
          </w:tcPr>
          <w:p w14:paraId="67B19704" w14:textId="77777777" w:rsidR="009B2C37" w:rsidRPr="009B2C37" w:rsidRDefault="009B2C37" w:rsidP="003212A9">
            <w:pPr>
              <w:spacing w:line="240" w:lineRule="exact"/>
              <w:ind w:left="400" w:hangingChars="200" w:hanging="4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（１）</w:t>
            </w:r>
          </w:p>
          <w:p w14:paraId="22FB68BE"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病院や保健所・保健センター、通所支援施設・教室など地域とのさらなる連携や有効な情報発信を通して、幼稚部教育及び早期教育相談を充実する。</w:t>
            </w:r>
          </w:p>
          <w:p w14:paraId="647EC669"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p>
          <w:p w14:paraId="6E8E9417" w14:textId="77777777" w:rsidR="009B2C37" w:rsidRPr="009B2C37" w:rsidRDefault="009B2C37" w:rsidP="003212A9">
            <w:pPr>
              <w:spacing w:line="240" w:lineRule="exact"/>
              <w:ind w:left="800" w:hangingChars="400" w:hanging="8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（２）</w:t>
            </w:r>
          </w:p>
          <w:p w14:paraId="6ED43069" w14:textId="77777777" w:rsidR="009B2C37" w:rsidRPr="009B2C37" w:rsidRDefault="009B2C37" w:rsidP="003212A9">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通級による指導において、個々の児童生徒の課題に応じた聴能学習、発音指導、教科指導を充実する。</w:t>
            </w:r>
          </w:p>
          <w:p w14:paraId="0D4134A3" w14:textId="14F34B1D" w:rsidR="009B2C37" w:rsidRPr="009B2C37" w:rsidRDefault="009B2C37" w:rsidP="003212A9">
            <w:pPr>
              <w:spacing w:line="240" w:lineRule="exact"/>
              <w:ind w:left="500" w:hangingChars="250" w:hanging="5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 xml:space="preserve">　</w:t>
            </w:r>
          </w:p>
          <w:p w14:paraId="54955EF1" w14:textId="77777777" w:rsidR="009B2C37" w:rsidRPr="009B2C37" w:rsidRDefault="009B2C37" w:rsidP="003212A9">
            <w:pPr>
              <w:spacing w:line="240" w:lineRule="exact"/>
              <w:ind w:left="500" w:hangingChars="250" w:hanging="500"/>
              <w:jc w:val="left"/>
              <w:rPr>
                <w:rFonts w:asciiTheme="minorEastAsia" w:eastAsiaTheme="minorEastAsia" w:hAnsiTheme="minorEastAsia"/>
                <w:color w:val="000000" w:themeColor="text1"/>
                <w:sz w:val="20"/>
                <w:szCs w:val="18"/>
              </w:rPr>
            </w:pPr>
          </w:p>
          <w:p w14:paraId="23C15158" w14:textId="77777777" w:rsidR="009B2C37" w:rsidRPr="009B2C37" w:rsidRDefault="009B2C37" w:rsidP="003212A9">
            <w:pPr>
              <w:spacing w:line="240" w:lineRule="exact"/>
              <w:ind w:left="500" w:hangingChars="250" w:hanging="500"/>
              <w:jc w:val="left"/>
              <w:rPr>
                <w:rFonts w:asciiTheme="minorEastAsia" w:eastAsiaTheme="minorEastAsia" w:hAnsiTheme="minorEastAsia"/>
                <w:color w:val="000000" w:themeColor="text1"/>
                <w:sz w:val="20"/>
                <w:szCs w:val="18"/>
              </w:rPr>
            </w:pPr>
          </w:p>
          <w:p w14:paraId="198D19D3" w14:textId="77777777" w:rsidR="009B2C37" w:rsidRPr="009B2C37" w:rsidRDefault="009B2C37" w:rsidP="003212A9">
            <w:pPr>
              <w:spacing w:line="240" w:lineRule="exact"/>
              <w:ind w:left="800" w:hangingChars="400" w:hanging="8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（３）</w:t>
            </w:r>
          </w:p>
          <w:p w14:paraId="55246780" w14:textId="77777777" w:rsidR="009B2C37" w:rsidRPr="009B2C37" w:rsidRDefault="009B2C37" w:rsidP="00AD1CCA">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聴覚障がいに関する校外向け研修開催など、難聴学級との連携を強める。</w:t>
            </w:r>
          </w:p>
          <w:p w14:paraId="70A38E03" w14:textId="77777777" w:rsidR="009B2C37" w:rsidRPr="009B2C37" w:rsidRDefault="009B2C37" w:rsidP="00AD1CCA">
            <w:pPr>
              <w:spacing w:line="240" w:lineRule="exact"/>
              <w:jc w:val="left"/>
              <w:rPr>
                <w:rFonts w:asciiTheme="minorEastAsia" w:eastAsiaTheme="minorEastAsia" w:hAnsiTheme="minorEastAsia"/>
                <w:color w:val="000000" w:themeColor="text1"/>
                <w:sz w:val="20"/>
                <w:szCs w:val="18"/>
              </w:rPr>
            </w:pPr>
          </w:p>
          <w:p w14:paraId="449166D0" w14:textId="4D8BF43D" w:rsidR="009B2C37" w:rsidRPr="009B2C37" w:rsidRDefault="009B2C37" w:rsidP="00AD1CCA">
            <w:pPr>
              <w:spacing w:line="240" w:lineRule="exact"/>
              <w:jc w:val="left"/>
              <w:rPr>
                <w:rFonts w:asciiTheme="minorEastAsia" w:eastAsiaTheme="minorEastAsia" w:hAnsiTheme="minorEastAsia"/>
                <w:sz w:val="20"/>
                <w:szCs w:val="20"/>
              </w:rPr>
            </w:pPr>
            <w:r w:rsidRPr="009B2C37">
              <w:rPr>
                <w:rFonts w:asciiTheme="minorEastAsia" w:eastAsiaTheme="minorEastAsia" w:hAnsiTheme="minorEastAsia" w:hint="eastAsia"/>
                <w:color w:val="000000" w:themeColor="text1"/>
                <w:sz w:val="20"/>
                <w:szCs w:val="18"/>
              </w:rPr>
              <w:t>② 地域支援に関する情報発信を促進する。</w:t>
            </w:r>
          </w:p>
        </w:tc>
        <w:tc>
          <w:tcPr>
            <w:tcW w:w="4536" w:type="dxa"/>
            <w:tcBorders>
              <w:right w:val="dashed" w:sz="4" w:space="0" w:color="auto"/>
            </w:tcBorders>
          </w:tcPr>
          <w:p w14:paraId="7654BC39" w14:textId="366E64FC"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（１）</w:t>
            </w:r>
          </w:p>
          <w:p w14:paraId="7DBDDFA4" w14:textId="7286FBE3"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本校教育の理解啓発を新型コロナ感染拡大のなか、可能な限り進める。：</w:t>
            </w:r>
            <w:r w:rsidRPr="009B2C37">
              <w:rPr>
                <w:rFonts w:asciiTheme="minorEastAsia" w:eastAsiaTheme="minorEastAsia" w:hAnsiTheme="minorEastAsia" w:hint="eastAsia"/>
                <w:sz w:val="20"/>
                <w:szCs w:val="18"/>
              </w:rPr>
              <w:t>「きこえとことばの相談」の啓発ポスターを教員養成系大学へ新たに２か所以上配付する［３大学］</w:t>
            </w:r>
          </w:p>
          <w:p w14:paraId="5E514BB8" w14:textId="07A71F02" w:rsidR="009B2C37" w:rsidRPr="009B2C37" w:rsidRDefault="009B2C37" w:rsidP="003212A9">
            <w:pPr>
              <w:spacing w:line="240" w:lineRule="exact"/>
              <w:jc w:val="right"/>
              <w:rPr>
                <w:rFonts w:asciiTheme="minorEastAsia" w:eastAsiaTheme="minorEastAsia" w:hAnsiTheme="minorEastAsia"/>
                <w:sz w:val="20"/>
                <w:szCs w:val="18"/>
              </w:rPr>
            </w:pPr>
          </w:p>
          <w:p w14:paraId="315D4C1F" w14:textId="77777777" w:rsidR="009B2C37" w:rsidRPr="009B2C37" w:rsidRDefault="009B2C37" w:rsidP="003212A9">
            <w:pPr>
              <w:spacing w:line="240" w:lineRule="exact"/>
              <w:jc w:val="right"/>
              <w:rPr>
                <w:rFonts w:asciiTheme="minorEastAsia" w:eastAsiaTheme="minorEastAsia" w:hAnsiTheme="minorEastAsia"/>
                <w:sz w:val="20"/>
                <w:szCs w:val="18"/>
              </w:rPr>
            </w:pPr>
          </w:p>
          <w:p w14:paraId="034FE4E0"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（２）</w:t>
            </w:r>
          </w:p>
          <w:p w14:paraId="2B0C16C1"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①</w:t>
            </w:r>
          </w:p>
          <w:p w14:paraId="09D1B87F" w14:textId="3E0868D8"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ア 学校間の引き継ぎが計画的に実施できるよう本校のループサポートプランを推進</w:t>
            </w:r>
          </w:p>
          <w:p w14:paraId="63AB01BB"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p>
          <w:p w14:paraId="73F6332D"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18"/>
              </w:rPr>
              <w:t>イ</w:t>
            </w:r>
            <w:r w:rsidRPr="009B2C37">
              <w:rPr>
                <w:rFonts w:asciiTheme="minorEastAsia" w:eastAsiaTheme="minorEastAsia" w:hAnsiTheme="minorEastAsia" w:hint="eastAsia"/>
                <w:color w:val="000000" w:themeColor="text1"/>
                <w:sz w:val="20"/>
                <w:szCs w:val="20"/>
              </w:rPr>
              <w:t xml:space="preserve"> 通級修了生への支援を進める。</w:t>
            </w:r>
          </w:p>
          <w:p w14:paraId="204DBCC7" w14:textId="49E9E93C" w:rsidR="009B2C37" w:rsidRPr="009B2C37" w:rsidRDefault="009B2C37" w:rsidP="00432B52">
            <w:pPr>
              <w:spacing w:line="240" w:lineRule="exact"/>
              <w:jc w:val="righ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20"/>
              </w:rPr>
              <w:t>［小=10名、中=４名］</w:t>
            </w:r>
          </w:p>
          <w:p w14:paraId="614FEBD8" w14:textId="77777777" w:rsidR="009B2C37" w:rsidRPr="009B2C37" w:rsidRDefault="009B2C37" w:rsidP="003212A9">
            <w:pPr>
              <w:spacing w:line="240" w:lineRule="exact"/>
              <w:rPr>
                <w:rFonts w:asciiTheme="minorEastAsia" w:eastAsiaTheme="minorEastAsia" w:hAnsiTheme="minorEastAsia"/>
                <w:color w:val="000000" w:themeColor="text1"/>
                <w:sz w:val="20"/>
                <w:szCs w:val="20"/>
              </w:rPr>
            </w:pPr>
          </w:p>
          <w:p w14:paraId="5217973B" w14:textId="2E1EE819" w:rsidR="009B2C37" w:rsidRPr="009B2C37" w:rsidRDefault="009B2C37" w:rsidP="003212A9">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（３）</w:t>
            </w:r>
          </w:p>
          <w:p w14:paraId="43ED3747" w14:textId="3D6EE193" w:rsidR="009B2C37" w:rsidRPr="009B2C37" w:rsidRDefault="009B2C37" w:rsidP="00AD1CCA">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w:t>
            </w:r>
            <w:r w:rsidRPr="009B2C37">
              <w:rPr>
                <w:rFonts w:asciiTheme="minorEastAsia" w:eastAsiaTheme="minorEastAsia" w:hAnsiTheme="minorEastAsia" w:hint="eastAsia"/>
                <w:color w:val="000000" w:themeColor="text1"/>
                <w:sz w:val="20"/>
                <w:szCs w:val="20"/>
              </w:rPr>
              <w:t xml:space="preserve"> 研修会参加者アンケート肯定的評価95</w:t>
            </w:r>
            <w:r w:rsidRPr="009B2C37">
              <w:rPr>
                <w:rFonts w:asciiTheme="minorEastAsia" w:eastAsiaTheme="minorEastAsia" w:hAnsiTheme="minorEastAsia"/>
                <w:color w:val="000000" w:themeColor="text1"/>
                <w:sz w:val="20"/>
                <w:szCs w:val="20"/>
              </w:rPr>
              <w:t>%</w:t>
            </w:r>
            <w:r w:rsidRPr="009B2C37">
              <w:rPr>
                <w:rFonts w:asciiTheme="minorEastAsia" w:eastAsiaTheme="minorEastAsia" w:hAnsiTheme="minorEastAsia" w:hint="eastAsia"/>
                <w:color w:val="000000" w:themeColor="text1"/>
                <w:sz w:val="20"/>
                <w:szCs w:val="20"/>
              </w:rPr>
              <w:t>以上</w:t>
            </w:r>
            <w:r w:rsidRPr="009B2C37">
              <w:rPr>
                <w:rFonts w:asciiTheme="minorEastAsia" w:eastAsiaTheme="minorEastAsia" w:hAnsiTheme="minorEastAsia" w:hint="eastAsia"/>
                <w:color w:val="000000" w:themeColor="text1"/>
                <w:sz w:val="20"/>
                <w:szCs w:val="18"/>
              </w:rPr>
              <w:t>［</w:t>
            </w:r>
            <w:r w:rsidRPr="009B2C37">
              <w:rPr>
                <w:rFonts w:asciiTheme="minorEastAsia" w:eastAsiaTheme="minorEastAsia" w:hAnsiTheme="minorEastAsia"/>
                <w:color w:val="000000" w:themeColor="text1"/>
                <w:sz w:val="20"/>
                <w:szCs w:val="18"/>
              </w:rPr>
              <w:t>100%</w:t>
            </w:r>
            <w:r w:rsidRPr="009B2C37">
              <w:rPr>
                <w:rFonts w:asciiTheme="minorEastAsia" w:eastAsiaTheme="minorEastAsia" w:hAnsiTheme="minorEastAsia" w:hint="eastAsia"/>
                <w:color w:val="000000" w:themeColor="text1"/>
                <w:sz w:val="20"/>
                <w:szCs w:val="18"/>
              </w:rPr>
              <w:t>］</w:t>
            </w:r>
          </w:p>
          <w:p w14:paraId="4B67C0B8" w14:textId="59B2E0C6" w:rsidR="009B2C37" w:rsidRPr="009B2C37" w:rsidRDefault="009B2C37" w:rsidP="00AD1CCA">
            <w:pPr>
              <w:spacing w:line="240" w:lineRule="exact"/>
              <w:jc w:val="left"/>
              <w:rPr>
                <w:rFonts w:asciiTheme="minorEastAsia" w:eastAsiaTheme="minorEastAsia" w:hAnsiTheme="minorEastAsia"/>
                <w:color w:val="000000" w:themeColor="text1"/>
                <w:sz w:val="20"/>
                <w:szCs w:val="18"/>
              </w:rPr>
            </w:pPr>
          </w:p>
          <w:p w14:paraId="095B617D" w14:textId="4D77444D" w:rsidR="009B2C37" w:rsidRPr="009B2C37" w:rsidRDefault="009B2C37" w:rsidP="00AD1CCA">
            <w:pPr>
              <w:spacing w:line="240" w:lineRule="exact"/>
              <w:jc w:val="left"/>
              <w:rPr>
                <w:rFonts w:asciiTheme="minorEastAsia" w:eastAsiaTheme="minorEastAsia" w:hAnsiTheme="minorEastAsia"/>
                <w:color w:val="000000" w:themeColor="text1"/>
                <w:sz w:val="20"/>
                <w:szCs w:val="18"/>
              </w:rPr>
            </w:pPr>
          </w:p>
          <w:p w14:paraId="192219A0" w14:textId="41377281" w:rsidR="009B2C37" w:rsidRPr="009B2C37" w:rsidRDefault="009B2C37" w:rsidP="00550705">
            <w:pPr>
              <w:spacing w:line="240" w:lineRule="exact"/>
              <w:jc w:val="lef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18"/>
              </w:rPr>
              <w:t>②</w:t>
            </w:r>
            <w:r w:rsidRPr="009B2C37">
              <w:rPr>
                <w:rFonts w:asciiTheme="minorEastAsia" w:eastAsiaTheme="minorEastAsia" w:hAnsiTheme="minorEastAsia" w:hint="eastAsia"/>
                <w:color w:val="000000" w:themeColor="text1"/>
                <w:sz w:val="20"/>
                <w:szCs w:val="20"/>
              </w:rPr>
              <w:t xml:space="preserve"> 聴覚障がいに関する、中学校向けの理解啓発冊子を新たに作成し、その活用についてのアンケートをとり検証する。　</w:t>
            </w:r>
          </w:p>
        </w:tc>
        <w:tc>
          <w:tcPr>
            <w:tcW w:w="4395" w:type="dxa"/>
            <w:tcBorders>
              <w:left w:val="dashed" w:sz="4" w:space="0" w:color="auto"/>
              <w:right w:val="single" w:sz="4" w:space="0" w:color="auto"/>
            </w:tcBorders>
          </w:tcPr>
          <w:p w14:paraId="1636C7D4" w14:textId="254A6013"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（１）</w:t>
            </w:r>
          </w:p>
          <w:p w14:paraId="4E9CCA3C" w14:textId="569E0809" w:rsidR="009B2C37" w:rsidRPr="009B2C37" w:rsidRDefault="009B2C37" w:rsidP="003212A9">
            <w:pPr>
              <w:spacing w:line="240" w:lineRule="exact"/>
              <w:rPr>
                <w:rFonts w:asciiTheme="minorEastAsia" w:eastAsiaTheme="minorEastAsia" w:hAnsiTheme="minorEastAsia"/>
                <w:sz w:val="20"/>
                <w:szCs w:val="18"/>
              </w:rPr>
            </w:pPr>
          </w:p>
          <w:p w14:paraId="70073ECE" w14:textId="11738D8F" w:rsidR="009B2C37" w:rsidRPr="009B2C37" w:rsidRDefault="009B2C37" w:rsidP="003212A9">
            <w:pPr>
              <w:spacing w:line="240" w:lineRule="exact"/>
              <w:rPr>
                <w:rFonts w:asciiTheme="minorEastAsia" w:eastAsiaTheme="minorEastAsia" w:hAnsiTheme="minorEastAsia"/>
                <w:sz w:val="20"/>
                <w:szCs w:val="18"/>
              </w:rPr>
            </w:pPr>
          </w:p>
          <w:p w14:paraId="4B6816A7" w14:textId="77777777" w:rsidR="009B2C37" w:rsidRPr="009B2C37" w:rsidRDefault="009B2C37" w:rsidP="003212A9">
            <w:pPr>
              <w:spacing w:line="240" w:lineRule="exact"/>
              <w:rPr>
                <w:rFonts w:asciiTheme="minorEastAsia" w:eastAsiaTheme="minorEastAsia" w:hAnsiTheme="minorEastAsia"/>
                <w:sz w:val="20"/>
                <w:szCs w:val="18"/>
              </w:rPr>
            </w:pPr>
          </w:p>
          <w:p w14:paraId="210129CF" w14:textId="24EAF51E" w:rsidR="009B2C37" w:rsidRPr="009B2C37" w:rsidRDefault="009B2C37" w:rsidP="003212A9">
            <w:pPr>
              <w:spacing w:line="240" w:lineRule="exact"/>
              <w:rPr>
                <w:rFonts w:asciiTheme="minorEastAsia" w:eastAsiaTheme="minorEastAsia" w:hAnsiTheme="minorEastAsia"/>
                <w:sz w:val="20"/>
                <w:szCs w:val="18"/>
              </w:rPr>
            </w:pPr>
          </w:p>
          <w:p w14:paraId="64CA449B" w14:textId="77777777" w:rsidR="009B2C37" w:rsidRPr="009B2C37" w:rsidRDefault="009B2C37" w:rsidP="003212A9">
            <w:pPr>
              <w:spacing w:line="240" w:lineRule="exact"/>
              <w:rPr>
                <w:rFonts w:asciiTheme="minorEastAsia" w:eastAsiaTheme="minorEastAsia" w:hAnsiTheme="minorEastAsia"/>
                <w:sz w:val="20"/>
                <w:szCs w:val="18"/>
              </w:rPr>
            </w:pPr>
          </w:p>
          <w:p w14:paraId="563CF849" w14:textId="7C0DF743" w:rsidR="009B2C37" w:rsidRPr="009B2C37" w:rsidRDefault="009B2C37" w:rsidP="003212A9">
            <w:pPr>
              <w:spacing w:line="240" w:lineRule="exact"/>
              <w:rPr>
                <w:rFonts w:asciiTheme="minorEastAsia" w:eastAsiaTheme="minorEastAsia" w:hAnsiTheme="minorEastAsia"/>
                <w:sz w:val="20"/>
                <w:szCs w:val="18"/>
              </w:rPr>
            </w:pPr>
          </w:p>
          <w:p w14:paraId="287A2122" w14:textId="5B7ADA97" w:rsidR="009B2C37" w:rsidRPr="009B2C37" w:rsidRDefault="009B2C37" w:rsidP="003212A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（２）</w:t>
            </w:r>
          </w:p>
          <w:p w14:paraId="04269391" w14:textId="154CCFD8" w:rsidR="009B2C37" w:rsidRPr="009B2C37" w:rsidRDefault="009B2C37" w:rsidP="00B9234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7F0EEFF0" w14:textId="4C446BED" w:rsidR="009B2C37" w:rsidRPr="009B2C37" w:rsidRDefault="009B2C37" w:rsidP="00B9234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ア</w:t>
            </w:r>
          </w:p>
          <w:p w14:paraId="09B94F48" w14:textId="3EB6DDCD" w:rsidR="009B2C37" w:rsidRPr="009B2C37" w:rsidRDefault="009B2C37" w:rsidP="00B92349">
            <w:pPr>
              <w:spacing w:line="240" w:lineRule="exact"/>
              <w:rPr>
                <w:rFonts w:asciiTheme="minorEastAsia" w:eastAsiaTheme="minorEastAsia" w:hAnsiTheme="minorEastAsia"/>
                <w:sz w:val="20"/>
                <w:szCs w:val="18"/>
              </w:rPr>
            </w:pPr>
          </w:p>
          <w:p w14:paraId="0867E61B" w14:textId="77777777" w:rsidR="009B2C37" w:rsidRPr="009B2C37" w:rsidRDefault="009B2C37" w:rsidP="00B92349">
            <w:pPr>
              <w:spacing w:line="240" w:lineRule="exact"/>
              <w:rPr>
                <w:rFonts w:asciiTheme="minorEastAsia" w:eastAsiaTheme="minorEastAsia" w:hAnsiTheme="minorEastAsia"/>
                <w:sz w:val="20"/>
                <w:szCs w:val="18"/>
              </w:rPr>
            </w:pPr>
          </w:p>
          <w:p w14:paraId="65A61992" w14:textId="775F8B62" w:rsidR="009B2C37" w:rsidRPr="009B2C37" w:rsidRDefault="009B2C37" w:rsidP="00B9234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イ</w:t>
            </w:r>
          </w:p>
          <w:p w14:paraId="6A369469" w14:textId="5B2E395D" w:rsidR="009B2C37" w:rsidRPr="009B2C37" w:rsidRDefault="009B2C37" w:rsidP="00B92349">
            <w:pPr>
              <w:spacing w:line="240" w:lineRule="exact"/>
              <w:rPr>
                <w:rFonts w:asciiTheme="minorEastAsia" w:eastAsiaTheme="minorEastAsia" w:hAnsiTheme="minorEastAsia"/>
                <w:sz w:val="20"/>
                <w:szCs w:val="18"/>
              </w:rPr>
            </w:pPr>
          </w:p>
          <w:p w14:paraId="175B82E6" w14:textId="77777777" w:rsidR="009B2C37" w:rsidRPr="009B2C37" w:rsidRDefault="009B2C37" w:rsidP="00B92349">
            <w:pPr>
              <w:spacing w:line="240" w:lineRule="exact"/>
              <w:rPr>
                <w:rFonts w:asciiTheme="minorEastAsia" w:eastAsiaTheme="minorEastAsia" w:hAnsiTheme="minorEastAsia"/>
                <w:sz w:val="20"/>
                <w:szCs w:val="18"/>
              </w:rPr>
            </w:pPr>
          </w:p>
          <w:p w14:paraId="551BB806" w14:textId="106F6429" w:rsidR="009B2C37" w:rsidRPr="009B2C37" w:rsidRDefault="009B2C37" w:rsidP="00B9234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（３）</w:t>
            </w:r>
          </w:p>
          <w:p w14:paraId="4AE86346" w14:textId="01D62FE6" w:rsidR="009B2C37" w:rsidRPr="009B2C37" w:rsidRDefault="009B2C37" w:rsidP="00B9234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w:t>
            </w:r>
          </w:p>
          <w:p w14:paraId="10F838F0" w14:textId="11B79D5A" w:rsidR="009B2C37" w:rsidRPr="009B2C37" w:rsidRDefault="009B2C37" w:rsidP="00B92349">
            <w:pPr>
              <w:spacing w:line="240" w:lineRule="exact"/>
              <w:rPr>
                <w:rFonts w:asciiTheme="minorEastAsia" w:eastAsiaTheme="minorEastAsia" w:hAnsiTheme="minorEastAsia"/>
                <w:sz w:val="20"/>
                <w:szCs w:val="18"/>
              </w:rPr>
            </w:pPr>
          </w:p>
          <w:p w14:paraId="4C1C4E3A" w14:textId="74F1DA50" w:rsidR="009B2C37" w:rsidRPr="009B2C37" w:rsidRDefault="009B2C37" w:rsidP="00B92349">
            <w:pPr>
              <w:spacing w:line="240" w:lineRule="exact"/>
              <w:rPr>
                <w:rFonts w:asciiTheme="minorEastAsia" w:eastAsiaTheme="minorEastAsia" w:hAnsiTheme="minorEastAsia"/>
                <w:sz w:val="20"/>
                <w:szCs w:val="18"/>
              </w:rPr>
            </w:pPr>
          </w:p>
          <w:p w14:paraId="7D5127B2" w14:textId="77777777" w:rsidR="009B2C37" w:rsidRPr="009B2C37" w:rsidRDefault="009B2C37" w:rsidP="00B92349">
            <w:pPr>
              <w:spacing w:line="240" w:lineRule="exact"/>
              <w:rPr>
                <w:rFonts w:asciiTheme="minorEastAsia" w:eastAsiaTheme="minorEastAsia" w:hAnsiTheme="minorEastAsia"/>
                <w:sz w:val="20"/>
                <w:szCs w:val="18"/>
              </w:rPr>
            </w:pPr>
          </w:p>
          <w:p w14:paraId="13CD1F99" w14:textId="4B85AB06" w:rsidR="009B2C37" w:rsidRPr="009C236F" w:rsidRDefault="009B2C37" w:rsidP="00B92349">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w:t>
            </w:r>
          </w:p>
          <w:p w14:paraId="50355A2F" w14:textId="77777777" w:rsidR="009B2C37" w:rsidRPr="009C236F" w:rsidRDefault="009B2C37" w:rsidP="00B92349">
            <w:pPr>
              <w:spacing w:line="240" w:lineRule="exact"/>
              <w:rPr>
                <w:rFonts w:asciiTheme="minorEastAsia" w:eastAsiaTheme="minorEastAsia" w:hAnsiTheme="minorEastAsia"/>
                <w:sz w:val="20"/>
                <w:szCs w:val="18"/>
              </w:rPr>
            </w:pPr>
          </w:p>
          <w:p w14:paraId="4C3DBD5B" w14:textId="2D6CC297" w:rsidR="009B2C37" w:rsidRPr="009C236F" w:rsidRDefault="009B2C37" w:rsidP="003A0D17">
            <w:pPr>
              <w:spacing w:line="240" w:lineRule="exact"/>
              <w:rPr>
                <w:rFonts w:asciiTheme="minorEastAsia" w:eastAsiaTheme="minorEastAsia" w:hAnsiTheme="minorEastAsia"/>
                <w:sz w:val="20"/>
                <w:szCs w:val="18"/>
              </w:rPr>
            </w:pPr>
          </w:p>
        </w:tc>
      </w:tr>
    </w:tbl>
    <w:p w14:paraId="497A6A7D" w14:textId="77777777" w:rsidR="003212A9" w:rsidRPr="003212A9" w:rsidRDefault="003212A9" w:rsidP="003E168B">
      <w:pPr>
        <w:spacing w:line="300" w:lineRule="exact"/>
        <w:ind w:leftChars="-342" w:left="-718" w:firstLineChars="250" w:firstLine="525"/>
        <w:rPr>
          <w:rFonts w:ascii="ＭＳ ゴシック" w:eastAsia="ＭＳ ゴシック" w:hAnsi="ＭＳ ゴシック"/>
          <w:szCs w:val="21"/>
        </w:rPr>
      </w:pPr>
    </w:p>
    <w:sectPr w:rsidR="003212A9" w:rsidRPr="003212A9"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24C3" w14:textId="77777777" w:rsidR="00940128" w:rsidRDefault="00940128">
      <w:r>
        <w:separator/>
      </w:r>
    </w:p>
  </w:endnote>
  <w:endnote w:type="continuationSeparator" w:id="0">
    <w:p w14:paraId="09FDDC45" w14:textId="77777777" w:rsidR="00940128" w:rsidRDefault="0094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30507" w14:textId="77777777" w:rsidR="00940128" w:rsidRDefault="00940128">
      <w:r>
        <w:separator/>
      </w:r>
    </w:p>
  </w:footnote>
  <w:footnote w:type="continuationSeparator" w:id="0">
    <w:p w14:paraId="787671C1" w14:textId="77777777" w:rsidR="00940128" w:rsidRDefault="0094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CE58" w14:textId="5EE3DDAC" w:rsidR="00C72E47" w:rsidRDefault="00C72E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Ｓ０４</w:t>
    </w:r>
  </w:p>
  <w:p w14:paraId="66BBE98C" w14:textId="77777777" w:rsidR="00CD276C" w:rsidRDefault="00CD276C" w:rsidP="00225A63">
    <w:pPr>
      <w:spacing w:line="360" w:lineRule="exact"/>
      <w:ind w:rightChars="100" w:right="210"/>
      <w:jc w:val="right"/>
      <w:rPr>
        <w:rFonts w:ascii="ＭＳ ゴシック" w:eastAsia="ＭＳ ゴシック" w:hAnsi="ＭＳ ゴシック"/>
        <w:sz w:val="20"/>
        <w:szCs w:val="20"/>
      </w:rPr>
    </w:pPr>
  </w:p>
  <w:p w14:paraId="5581CE5A" w14:textId="77777777" w:rsidR="00C72E47" w:rsidRPr="003A3356" w:rsidRDefault="00C72E4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F412B"/>
    <w:multiLevelType w:val="hybridMultilevel"/>
    <w:tmpl w:val="5414D97A"/>
    <w:lvl w:ilvl="0" w:tplc="75A4B5D6">
      <w:start w:val="1"/>
      <w:numFmt w:val="irohaFullWidth"/>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4536CDA"/>
    <w:multiLevelType w:val="hybridMultilevel"/>
    <w:tmpl w:val="58564AF4"/>
    <w:lvl w:ilvl="0" w:tplc="141CF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C3B27"/>
    <w:multiLevelType w:val="hybridMultilevel"/>
    <w:tmpl w:val="879AC16C"/>
    <w:lvl w:ilvl="0" w:tplc="C062F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ED202C"/>
    <w:multiLevelType w:val="hybridMultilevel"/>
    <w:tmpl w:val="816C97C8"/>
    <w:lvl w:ilvl="0" w:tplc="CCAE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8D2E01"/>
    <w:multiLevelType w:val="hybridMultilevel"/>
    <w:tmpl w:val="1B4694E4"/>
    <w:lvl w:ilvl="0" w:tplc="09962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9A32799"/>
    <w:multiLevelType w:val="hybridMultilevel"/>
    <w:tmpl w:val="F08E1BB0"/>
    <w:lvl w:ilvl="0" w:tplc="40161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3"/>
  </w:num>
  <w:num w:numId="14">
    <w:abstractNumId w:val="11"/>
  </w:num>
  <w:num w:numId="15">
    <w:abstractNumId w:val="12"/>
  </w:num>
  <w:num w:numId="16">
    <w:abstractNumId w:val="0"/>
  </w:num>
  <w:num w:numId="17">
    <w:abstractNumId w:val="1"/>
  </w:num>
  <w:num w:numId="18">
    <w:abstractNumId w:val="14"/>
  </w:num>
  <w:num w:numId="19">
    <w:abstractNumId w:val="10"/>
  </w:num>
  <w:num w:numId="20">
    <w:abstractNumId w:val="2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80"/>
    <w:rsid w:val="00005BAD"/>
    <w:rsid w:val="00013357"/>
    <w:rsid w:val="00013C0C"/>
    <w:rsid w:val="00014126"/>
    <w:rsid w:val="00014961"/>
    <w:rsid w:val="0001526F"/>
    <w:rsid w:val="000156EF"/>
    <w:rsid w:val="00016854"/>
    <w:rsid w:val="000172BE"/>
    <w:rsid w:val="00020730"/>
    <w:rsid w:val="00026060"/>
    <w:rsid w:val="00031A86"/>
    <w:rsid w:val="0003269B"/>
    <w:rsid w:val="000354D4"/>
    <w:rsid w:val="0004005F"/>
    <w:rsid w:val="000406D6"/>
    <w:rsid w:val="00042B49"/>
    <w:rsid w:val="00045480"/>
    <w:rsid w:val="000524AE"/>
    <w:rsid w:val="000718EF"/>
    <w:rsid w:val="000724B0"/>
    <w:rsid w:val="00090425"/>
    <w:rsid w:val="00090C60"/>
    <w:rsid w:val="00091587"/>
    <w:rsid w:val="0009658C"/>
    <w:rsid w:val="000967CE"/>
    <w:rsid w:val="000A1890"/>
    <w:rsid w:val="000A4A87"/>
    <w:rsid w:val="000A4F24"/>
    <w:rsid w:val="000A73D2"/>
    <w:rsid w:val="000B0C54"/>
    <w:rsid w:val="000B395F"/>
    <w:rsid w:val="000B4FC1"/>
    <w:rsid w:val="000B7D9B"/>
    <w:rsid w:val="000B7ED1"/>
    <w:rsid w:val="000B7F10"/>
    <w:rsid w:val="000C0CDB"/>
    <w:rsid w:val="000C48AD"/>
    <w:rsid w:val="000D1B70"/>
    <w:rsid w:val="000D7707"/>
    <w:rsid w:val="000D7C02"/>
    <w:rsid w:val="000E1F4D"/>
    <w:rsid w:val="000E4550"/>
    <w:rsid w:val="000E5470"/>
    <w:rsid w:val="000E6B9D"/>
    <w:rsid w:val="000F2D9B"/>
    <w:rsid w:val="000F44DA"/>
    <w:rsid w:val="000F4B9B"/>
    <w:rsid w:val="000F7917"/>
    <w:rsid w:val="000F7B2E"/>
    <w:rsid w:val="00100533"/>
    <w:rsid w:val="00100CC5"/>
    <w:rsid w:val="00103546"/>
    <w:rsid w:val="001112AC"/>
    <w:rsid w:val="00112458"/>
    <w:rsid w:val="00112A5C"/>
    <w:rsid w:val="00112F27"/>
    <w:rsid w:val="001218A7"/>
    <w:rsid w:val="00124543"/>
    <w:rsid w:val="00125217"/>
    <w:rsid w:val="00127BB5"/>
    <w:rsid w:val="00130EE0"/>
    <w:rsid w:val="00132D6F"/>
    <w:rsid w:val="00134824"/>
    <w:rsid w:val="00135CE9"/>
    <w:rsid w:val="00136E9D"/>
    <w:rsid w:val="00137359"/>
    <w:rsid w:val="00141C4B"/>
    <w:rsid w:val="00145D50"/>
    <w:rsid w:val="00146BEF"/>
    <w:rsid w:val="001500E9"/>
    <w:rsid w:val="00152F20"/>
    <w:rsid w:val="00157860"/>
    <w:rsid w:val="001737C9"/>
    <w:rsid w:val="0018261A"/>
    <w:rsid w:val="00184B1B"/>
    <w:rsid w:val="00192419"/>
    <w:rsid w:val="00193569"/>
    <w:rsid w:val="00195DCF"/>
    <w:rsid w:val="001A38E4"/>
    <w:rsid w:val="001A3C7A"/>
    <w:rsid w:val="001A4539"/>
    <w:rsid w:val="001B046A"/>
    <w:rsid w:val="001B38EB"/>
    <w:rsid w:val="001B5E81"/>
    <w:rsid w:val="001C049A"/>
    <w:rsid w:val="001C1945"/>
    <w:rsid w:val="001C5DFA"/>
    <w:rsid w:val="001C6B84"/>
    <w:rsid w:val="001C7FE4"/>
    <w:rsid w:val="001D30DE"/>
    <w:rsid w:val="001D401B"/>
    <w:rsid w:val="001D44D9"/>
    <w:rsid w:val="001D5135"/>
    <w:rsid w:val="001E22E7"/>
    <w:rsid w:val="001E4FDA"/>
    <w:rsid w:val="001E7177"/>
    <w:rsid w:val="001F472F"/>
    <w:rsid w:val="00201A51"/>
    <w:rsid w:val="00201BA5"/>
    <w:rsid w:val="00201C86"/>
    <w:rsid w:val="002034A6"/>
    <w:rsid w:val="0021285A"/>
    <w:rsid w:val="00214D94"/>
    <w:rsid w:val="0022073E"/>
    <w:rsid w:val="00220AE7"/>
    <w:rsid w:val="00221AA2"/>
    <w:rsid w:val="00224AB0"/>
    <w:rsid w:val="00225A63"/>
    <w:rsid w:val="00225C70"/>
    <w:rsid w:val="00230487"/>
    <w:rsid w:val="00231E6B"/>
    <w:rsid w:val="00235785"/>
    <w:rsid w:val="00235B86"/>
    <w:rsid w:val="00236354"/>
    <w:rsid w:val="0024006D"/>
    <w:rsid w:val="0024361B"/>
    <w:rsid w:val="002438DC"/>
    <w:rsid w:val="002439A4"/>
    <w:rsid w:val="002479D4"/>
    <w:rsid w:val="00253F51"/>
    <w:rsid w:val="00262794"/>
    <w:rsid w:val="00267B7C"/>
    <w:rsid w:val="00267D3C"/>
    <w:rsid w:val="00271252"/>
    <w:rsid w:val="0027129F"/>
    <w:rsid w:val="00274864"/>
    <w:rsid w:val="00275565"/>
    <w:rsid w:val="00277476"/>
    <w:rsid w:val="00277761"/>
    <w:rsid w:val="00283B85"/>
    <w:rsid w:val="00287340"/>
    <w:rsid w:val="00291289"/>
    <w:rsid w:val="0029215A"/>
    <w:rsid w:val="00294919"/>
    <w:rsid w:val="00295EB2"/>
    <w:rsid w:val="0029712A"/>
    <w:rsid w:val="00297E5C"/>
    <w:rsid w:val="002A081D"/>
    <w:rsid w:val="002A0AA7"/>
    <w:rsid w:val="002A148E"/>
    <w:rsid w:val="002A3C5C"/>
    <w:rsid w:val="002A5F31"/>
    <w:rsid w:val="002A766F"/>
    <w:rsid w:val="002B0BC8"/>
    <w:rsid w:val="002B3BE1"/>
    <w:rsid w:val="002B620E"/>
    <w:rsid w:val="002B690B"/>
    <w:rsid w:val="002B690C"/>
    <w:rsid w:val="002C40DD"/>
    <w:rsid w:val="002C423D"/>
    <w:rsid w:val="002D4743"/>
    <w:rsid w:val="002E4121"/>
    <w:rsid w:val="002F2418"/>
    <w:rsid w:val="002F44AA"/>
    <w:rsid w:val="002F608A"/>
    <w:rsid w:val="002F62DD"/>
    <w:rsid w:val="002F6E1B"/>
    <w:rsid w:val="00301498"/>
    <w:rsid w:val="00301B59"/>
    <w:rsid w:val="003029E3"/>
    <w:rsid w:val="00302EB2"/>
    <w:rsid w:val="0030555A"/>
    <w:rsid w:val="00305830"/>
    <w:rsid w:val="00305D0E"/>
    <w:rsid w:val="00310645"/>
    <w:rsid w:val="0031492C"/>
    <w:rsid w:val="003212A9"/>
    <w:rsid w:val="00322577"/>
    <w:rsid w:val="00324B67"/>
    <w:rsid w:val="00334F83"/>
    <w:rsid w:val="00336089"/>
    <w:rsid w:val="003551CD"/>
    <w:rsid w:val="00361497"/>
    <w:rsid w:val="0036174C"/>
    <w:rsid w:val="003639EE"/>
    <w:rsid w:val="00364F35"/>
    <w:rsid w:val="00371DB0"/>
    <w:rsid w:val="003730D3"/>
    <w:rsid w:val="0037367C"/>
    <w:rsid w:val="00373BDC"/>
    <w:rsid w:val="0037506F"/>
    <w:rsid w:val="003824F7"/>
    <w:rsid w:val="00383CAE"/>
    <w:rsid w:val="00384C02"/>
    <w:rsid w:val="00386133"/>
    <w:rsid w:val="00387D41"/>
    <w:rsid w:val="00390523"/>
    <w:rsid w:val="00393D11"/>
    <w:rsid w:val="003A0D17"/>
    <w:rsid w:val="003A3356"/>
    <w:rsid w:val="003A62E8"/>
    <w:rsid w:val="003B0C2B"/>
    <w:rsid w:val="003B13EA"/>
    <w:rsid w:val="003B3F0F"/>
    <w:rsid w:val="003B7CEE"/>
    <w:rsid w:val="003C503E"/>
    <w:rsid w:val="003D288C"/>
    <w:rsid w:val="003D2C9D"/>
    <w:rsid w:val="003D4878"/>
    <w:rsid w:val="003D71A7"/>
    <w:rsid w:val="003D7473"/>
    <w:rsid w:val="003E168B"/>
    <w:rsid w:val="003E55A0"/>
    <w:rsid w:val="003E652B"/>
    <w:rsid w:val="003F00EE"/>
    <w:rsid w:val="00400648"/>
    <w:rsid w:val="0040083B"/>
    <w:rsid w:val="00407905"/>
    <w:rsid w:val="00411750"/>
    <w:rsid w:val="00412775"/>
    <w:rsid w:val="00414618"/>
    <w:rsid w:val="0041614A"/>
    <w:rsid w:val="00416A59"/>
    <w:rsid w:val="004243CF"/>
    <w:rsid w:val="004245A1"/>
    <w:rsid w:val="00427E0B"/>
    <w:rsid w:val="00427FF9"/>
    <w:rsid w:val="00430716"/>
    <w:rsid w:val="00431023"/>
    <w:rsid w:val="004312EE"/>
    <w:rsid w:val="004315A7"/>
    <w:rsid w:val="00432B52"/>
    <w:rsid w:val="00434DF6"/>
    <w:rsid w:val="004368AD"/>
    <w:rsid w:val="00436BBA"/>
    <w:rsid w:val="00441743"/>
    <w:rsid w:val="00445E74"/>
    <w:rsid w:val="00446426"/>
    <w:rsid w:val="00450D47"/>
    <w:rsid w:val="00452F33"/>
    <w:rsid w:val="00454AF4"/>
    <w:rsid w:val="004552E5"/>
    <w:rsid w:val="00460710"/>
    <w:rsid w:val="00460F8E"/>
    <w:rsid w:val="004632FA"/>
    <w:rsid w:val="0046361C"/>
    <w:rsid w:val="004636E6"/>
    <w:rsid w:val="00464901"/>
    <w:rsid w:val="00465B85"/>
    <w:rsid w:val="00466634"/>
    <w:rsid w:val="00467C11"/>
    <w:rsid w:val="0048087F"/>
    <w:rsid w:val="00480EB4"/>
    <w:rsid w:val="00484CDF"/>
    <w:rsid w:val="0048624D"/>
    <w:rsid w:val="00492EC1"/>
    <w:rsid w:val="004930C6"/>
    <w:rsid w:val="004949CC"/>
    <w:rsid w:val="00497ABE"/>
    <w:rsid w:val="004A1605"/>
    <w:rsid w:val="004A3BB5"/>
    <w:rsid w:val="004A7442"/>
    <w:rsid w:val="004B04C6"/>
    <w:rsid w:val="004B090F"/>
    <w:rsid w:val="004B0AEA"/>
    <w:rsid w:val="004B3424"/>
    <w:rsid w:val="004B5EAB"/>
    <w:rsid w:val="004C1B92"/>
    <w:rsid w:val="004C2F46"/>
    <w:rsid w:val="004C5A47"/>
    <w:rsid w:val="004C6D4A"/>
    <w:rsid w:val="004D1BCF"/>
    <w:rsid w:val="004D28A8"/>
    <w:rsid w:val="004D3216"/>
    <w:rsid w:val="004D70F9"/>
    <w:rsid w:val="004E08FB"/>
    <w:rsid w:val="004E4D5E"/>
    <w:rsid w:val="004F2B87"/>
    <w:rsid w:val="004F3627"/>
    <w:rsid w:val="004F5103"/>
    <w:rsid w:val="00500AF9"/>
    <w:rsid w:val="00502EF2"/>
    <w:rsid w:val="005032AE"/>
    <w:rsid w:val="0051706C"/>
    <w:rsid w:val="0052297A"/>
    <w:rsid w:val="0052580C"/>
    <w:rsid w:val="005261C4"/>
    <w:rsid w:val="00526530"/>
    <w:rsid w:val="00540CC1"/>
    <w:rsid w:val="0054173E"/>
    <w:rsid w:val="005419F7"/>
    <w:rsid w:val="0054712D"/>
    <w:rsid w:val="00550705"/>
    <w:rsid w:val="00565894"/>
    <w:rsid w:val="00565B55"/>
    <w:rsid w:val="00567E3A"/>
    <w:rsid w:val="005741EE"/>
    <w:rsid w:val="00575298"/>
    <w:rsid w:val="00575EA5"/>
    <w:rsid w:val="00577DE4"/>
    <w:rsid w:val="005846E8"/>
    <w:rsid w:val="00585D6A"/>
    <w:rsid w:val="00586254"/>
    <w:rsid w:val="005875B4"/>
    <w:rsid w:val="0059472B"/>
    <w:rsid w:val="00597E7D"/>
    <w:rsid w:val="00597FBA"/>
    <w:rsid w:val="005A2C72"/>
    <w:rsid w:val="005A7F0C"/>
    <w:rsid w:val="005B0BD2"/>
    <w:rsid w:val="005B0FAD"/>
    <w:rsid w:val="005B3AC5"/>
    <w:rsid w:val="005B66F8"/>
    <w:rsid w:val="005C05DB"/>
    <w:rsid w:val="005C2B94"/>
    <w:rsid w:val="005C2C84"/>
    <w:rsid w:val="005C74DA"/>
    <w:rsid w:val="005D41A3"/>
    <w:rsid w:val="005E218B"/>
    <w:rsid w:val="005E3C2A"/>
    <w:rsid w:val="005E535C"/>
    <w:rsid w:val="005F2C9F"/>
    <w:rsid w:val="005F6FFE"/>
    <w:rsid w:val="005F701B"/>
    <w:rsid w:val="00603C40"/>
    <w:rsid w:val="00606705"/>
    <w:rsid w:val="00606734"/>
    <w:rsid w:val="0061051D"/>
    <w:rsid w:val="00611B70"/>
    <w:rsid w:val="006206CE"/>
    <w:rsid w:val="00624A4E"/>
    <w:rsid w:val="00626AE2"/>
    <w:rsid w:val="00630EC1"/>
    <w:rsid w:val="00631815"/>
    <w:rsid w:val="00631882"/>
    <w:rsid w:val="00634F9A"/>
    <w:rsid w:val="00635F23"/>
    <w:rsid w:val="00637161"/>
    <w:rsid w:val="00641E2B"/>
    <w:rsid w:val="00644AE0"/>
    <w:rsid w:val="00647631"/>
    <w:rsid w:val="006478E9"/>
    <w:rsid w:val="0065302E"/>
    <w:rsid w:val="00655FE4"/>
    <w:rsid w:val="006567B2"/>
    <w:rsid w:val="00656870"/>
    <w:rsid w:val="00656B78"/>
    <w:rsid w:val="00663113"/>
    <w:rsid w:val="006632F1"/>
    <w:rsid w:val="006715B7"/>
    <w:rsid w:val="006722C3"/>
    <w:rsid w:val="00691574"/>
    <w:rsid w:val="006934A0"/>
    <w:rsid w:val="006970CA"/>
    <w:rsid w:val="006971F3"/>
    <w:rsid w:val="006A17D8"/>
    <w:rsid w:val="006A4002"/>
    <w:rsid w:val="006A462A"/>
    <w:rsid w:val="006A5846"/>
    <w:rsid w:val="006A7269"/>
    <w:rsid w:val="006B4E60"/>
    <w:rsid w:val="006B5B51"/>
    <w:rsid w:val="006B7EE5"/>
    <w:rsid w:val="006C220F"/>
    <w:rsid w:val="006C42E5"/>
    <w:rsid w:val="006C5797"/>
    <w:rsid w:val="006C7FE8"/>
    <w:rsid w:val="006D03AE"/>
    <w:rsid w:val="006D4F17"/>
    <w:rsid w:val="006D54AE"/>
    <w:rsid w:val="006D5A31"/>
    <w:rsid w:val="006F4599"/>
    <w:rsid w:val="006F61FE"/>
    <w:rsid w:val="00701AD6"/>
    <w:rsid w:val="00703386"/>
    <w:rsid w:val="00711684"/>
    <w:rsid w:val="00712B22"/>
    <w:rsid w:val="00713D9F"/>
    <w:rsid w:val="0071748A"/>
    <w:rsid w:val="00717D96"/>
    <w:rsid w:val="0072763C"/>
    <w:rsid w:val="00727B59"/>
    <w:rsid w:val="00732B68"/>
    <w:rsid w:val="00734D1C"/>
    <w:rsid w:val="00735E63"/>
    <w:rsid w:val="0074118C"/>
    <w:rsid w:val="0075031F"/>
    <w:rsid w:val="007520A2"/>
    <w:rsid w:val="007541E8"/>
    <w:rsid w:val="0075612D"/>
    <w:rsid w:val="007578CC"/>
    <w:rsid w:val="007606A0"/>
    <w:rsid w:val="00761102"/>
    <w:rsid w:val="007654B2"/>
    <w:rsid w:val="0077409C"/>
    <w:rsid w:val="00775D41"/>
    <w:rsid w:val="007765E0"/>
    <w:rsid w:val="00781F22"/>
    <w:rsid w:val="00784276"/>
    <w:rsid w:val="00786F0E"/>
    <w:rsid w:val="007922A7"/>
    <w:rsid w:val="00792B44"/>
    <w:rsid w:val="00794500"/>
    <w:rsid w:val="00795C88"/>
    <w:rsid w:val="00796024"/>
    <w:rsid w:val="00796D54"/>
    <w:rsid w:val="007A3E54"/>
    <w:rsid w:val="007A47FF"/>
    <w:rsid w:val="007A69E8"/>
    <w:rsid w:val="007B1DB6"/>
    <w:rsid w:val="007C0F5D"/>
    <w:rsid w:val="007C63C6"/>
    <w:rsid w:val="007D6241"/>
    <w:rsid w:val="007F197B"/>
    <w:rsid w:val="007F4C68"/>
    <w:rsid w:val="007F5A7B"/>
    <w:rsid w:val="007F6060"/>
    <w:rsid w:val="007F7499"/>
    <w:rsid w:val="008101A4"/>
    <w:rsid w:val="008121C9"/>
    <w:rsid w:val="00820692"/>
    <w:rsid w:val="0082449C"/>
    <w:rsid w:val="00827C74"/>
    <w:rsid w:val="008333AC"/>
    <w:rsid w:val="008455F4"/>
    <w:rsid w:val="00853545"/>
    <w:rsid w:val="008563E0"/>
    <w:rsid w:val="00860E41"/>
    <w:rsid w:val="00866790"/>
    <w:rsid w:val="0086696C"/>
    <w:rsid w:val="008678F7"/>
    <w:rsid w:val="00870679"/>
    <w:rsid w:val="0087170D"/>
    <w:rsid w:val="008721B6"/>
    <w:rsid w:val="008741C2"/>
    <w:rsid w:val="00885FB9"/>
    <w:rsid w:val="008912ED"/>
    <w:rsid w:val="008914CC"/>
    <w:rsid w:val="0089387E"/>
    <w:rsid w:val="00897939"/>
    <w:rsid w:val="008A1565"/>
    <w:rsid w:val="008A315D"/>
    <w:rsid w:val="008A5D1C"/>
    <w:rsid w:val="008A63F1"/>
    <w:rsid w:val="008B091B"/>
    <w:rsid w:val="008B0A3E"/>
    <w:rsid w:val="008C533F"/>
    <w:rsid w:val="008C6685"/>
    <w:rsid w:val="008D0E46"/>
    <w:rsid w:val="008D2A31"/>
    <w:rsid w:val="008D3E85"/>
    <w:rsid w:val="008E1182"/>
    <w:rsid w:val="008E2370"/>
    <w:rsid w:val="008E62B7"/>
    <w:rsid w:val="008F317E"/>
    <w:rsid w:val="008F70F2"/>
    <w:rsid w:val="009000BA"/>
    <w:rsid w:val="00900CFE"/>
    <w:rsid w:val="00904945"/>
    <w:rsid w:val="00910448"/>
    <w:rsid w:val="00940128"/>
    <w:rsid w:val="00945B69"/>
    <w:rsid w:val="009470D0"/>
    <w:rsid w:val="00947184"/>
    <w:rsid w:val="00947C4F"/>
    <w:rsid w:val="00950C87"/>
    <w:rsid w:val="00953790"/>
    <w:rsid w:val="00956338"/>
    <w:rsid w:val="00963A43"/>
    <w:rsid w:val="0096649A"/>
    <w:rsid w:val="00971A46"/>
    <w:rsid w:val="009758BC"/>
    <w:rsid w:val="009766FE"/>
    <w:rsid w:val="00977617"/>
    <w:rsid w:val="009817F2"/>
    <w:rsid w:val="009835B8"/>
    <w:rsid w:val="009870A5"/>
    <w:rsid w:val="009919BC"/>
    <w:rsid w:val="00991A6E"/>
    <w:rsid w:val="009B1C3D"/>
    <w:rsid w:val="009B2C37"/>
    <w:rsid w:val="009B3637"/>
    <w:rsid w:val="009B365C"/>
    <w:rsid w:val="009B4DEB"/>
    <w:rsid w:val="009B5AD2"/>
    <w:rsid w:val="009B6E78"/>
    <w:rsid w:val="009C236F"/>
    <w:rsid w:val="009D31EC"/>
    <w:rsid w:val="009D6553"/>
    <w:rsid w:val="009D7F9E"/>
    <w:rsid w:val="009E0AB5"/>
    <w:rsid w:val="009E351A"/>
    <w:rsid w:val="009E6251"/>
    <w:rsid w:val="009F2A61"/>
    <w:rsid w:val="00A0135A"/>
    <w:rsid w:val="00A02D97"/>
    <w:rsid w:val="00A07A63"/>
    <w:rsid w:val="00A12A53"/>
    <w:rsid w:val="00A12E18"/>
    <w:rsid w:val="00A13F9E"/>
    <w:rsid w:val="00A14918"/>
    <w:rsid w:val="00A163D5"/>
    <w:rsid w:val="00A16862"/>
    <w:rsid w:val="00A16E26"/>
    <w:rsid w:val="00A204E1"/>
    <w:rsid w:val="00A225C1"/>
    <w:rsid w:val="00A236D2"/>
    <w:rsid w:val="00A26076"/>
    <w:rsid w:val="00A319A2"/>
    <w:rsid w:val="00A46DFB"/>
    <w:rsid w:val="00A47066"/>
    <w:rsid w:val="00A47ADC"/>
    <w:rsid w:val="00A627FE"/>
    <w:rsid w:val="00A62A53"/>
    <w:rsid w:val="00A653FF"/>
    <w:rsid w:val="00A72643"/>
    <w:rsid w:val="00A81BA8"/>
    <w:rsid w:val="00A87AEC"/>
    <w:rsid w:val="00A920A8"/>
    <w:rsid w:val="00A9400C"/>
    <w:rsid w:val="00AA4553"/>
    <w:rsid w:val="00AA4700"/>
    <w:rsid w:val="00AA4BF8"/>
    <w:rsid w:val="00AA540D"/>
    <w:rsid w:val="00AA6487"/>
    <w:rsid w:val="00AB2E00"/>
    <w:rsid w:val="00AB4303"/>
    <w:rsid w:val="00AB4807"/>
    <w:rsid w:val="00AC2887"/>
    <w:rsid w:val="00AC3438"/>
    <w:rsid w:val="00AC3902"/>
    <w:rsid w:val="00AC5FD2"/>
    <w:rsid w:val="00AD123A"/>
    <w:rsid w:val="00AD1CCA"/>
    <w:rsid w:val="00AD3212"/>
    <w:rsid w:val="00AD64BC"/>
    <w:rsid w:val="00AD64C2"/>
    <w:rsid w:val="00AD6CC7"/>
    <w:rsid w:val="00AE0450"/>
    <w:rsid w:val="00AE0DFA"/>
    <w:rsid w:val="00AE2843"/>
    <w:rsid w:val="00AE49C4"/>
    <w:rsid w:val="00AE5E7B"/>
    <w:rsid w:val="00AE6C22"/>
    <w:rsid w:val="00AF23FE"/>
    <w:rsid w:val="00AF60F2"/>
    <w:rsid w:val="00AF7084"/>
    <w:rsid w:val="00B00840"/>
    <w:rsid w:val="00B008B1"/>
    <w:rsid w:val="00B05652"/>
    <w:rsid w:val="00B063A9"/>
    <w:rsid w:val="00B131DD"/>
    <w:rsid w:val="00B179F4"/>
    <w:rsid w:val="00B20620"/>
    <w:rsid w:val="00B24BA4"/>
    <w:rsid w:val="00B25096"/>
    <w:rsid w:val="00B26E40"/>
    <w:rsid w:val="00B27B3C"/>
    <w:rsid w:val="00B304E3"/>
    <w:rsid w:val="00B3243C"/>
    <w:rsid w:val="00B33437"/>
    <w:rsid w:val="00B34710"/>
    <w:rsid w:val="00B350E4"/>
    <w:rsid w:val="00B35B87"/>
    <w:rsid w:val="00B42334"/>
    <w:rsid w:val="00B42CBA"/>
    <w:rsid w:val="00B4392B"/>
    <w:rsid w:val="00B43DB1"/>
    <w:rsid w:val="00B44397"/>
    <w:rsid w:val="00B44B20"/>
    <w:rsid w:val="00B4616D"/>
    <w:rsid w:val="00B466D8"/>
    <w:rsid w:val="00B5096F"/>
    <w:rsid w:val="00B52BB6"/>
    <w:rsid w:val="00B574B3"/>
    <w:rsid w:val="00B6294D"/>
    <w:rsid w:val="00B649D3"/>
    <w:rsid w:val="00B66ED2"/>
    <w:rsid w:val="00B67788"/>
    <w:rsid w:val="00B7090D"/>
    <w:rsid w:val="00B75528"/>
    <w:rsid w:val="00B8044F"/>
    <w:rsid w:val="00B814A7"/>
    <w:rsid w:val="00B84D5F"/>
    <w:rsid w:val="00B850FE"/>
    <w:rsid w:val="00B854CE"/>
    <w:rsid w:val="00B90CDA"/>
    <w:rsid w:val="00B92349"/>
    <w:rsid w:val="00B94450"/>
    <w:rsid w:val="00B94DEA"/>
    <w:rsid w:val="00B9510B"/>
    <w:rsid w:val="00BA148B"/>
    <w:rsid w:val="00BA2349"/>
    <w:rsid w:val="00BA6580"/>
    <w:rsid w:val="00BB1121"/>
    <w:rsid w:val="00BB5396"/>
    <w:rsid w:val="00BC3552"/>
    <w:rsid w:val="00BC40F4"/>
    <w:rsid w:val="00BC42DF"/>
    <w:rsid w:val="00BC55F6"/>
    <w:rsid w:val="00BC5D9E"/>
    <w:rsid w:val="00BC6220"/>
    <w:rsid w:val="00BD6470"/>
    <w:rsid w:val="00BD69B1"/>
    <w:rsid w:val="00BE1027"/>
    <w:rsid w:val="00BE1991"/>
    <w:rsid w:val="00BE47DD"/>
    <w:rsid w:val="00BE49F0"/>
    <w:rsid w:val="00BE62AE"/>
    <w:rsid w:val="00BF3A51"/>
    <w:rsid w:val="00BF432C"/>
    <w:rsid w:val="00BF4ABB"/>
    <w:rsid w:val="00C0026F"/>
    <w:rsid w:val="00C014E5"/>
    <w:rsid w:val="00C01A17"/>
    <w:rsid w:val="00C02630"/>
    <w:rsid w:val="00C03CE3"/>
    <w:rsid w:val="00C044B2"/>
    <w:rsid w:val="00C0740C"/>
    <w:rsid w:val="00C10C78"/>
    <w:rsid w:val="00C1327C"/>
    <w:rsid w:val="00C13B17"/>
    <w:rsid w:val="00C158A6"/>
    <w:rsid w:val="00C17F2E"/>
    <w:rsid w:val="00C208AA"/>
    <w:rsid w:val="00C33FF4"/>
    <w:rsid w:val="00C37416"/>
    <w:rsid w:val="00C42D1A"/>
    <w:rsid w:val="00C43728"/>
    <w:rsid w:val="00C4635D"/>
    <w:rsid w:val="00C514F6"/>
    <w:rsid w:val="00C6114E"/>
    <w:rsid w:val="00C7080A"/>
    <w:rsid w:val="00C72E47"/>
    <w:rsid w:val="00C81CD5"/>
    <w:rsid w:val="00C85DE7"/>
    <w:rsid w:val="00C87770"/>
    <w:rsid w:val="00C96205"/>
    <w:rsid w:val="00C97C29"/>
    <w:rsid w:val="00CA27E0"/>
    <w:rsid w:val="00CA70DE"/>
    <w:rsid w:val="00CA760C"/>
    <w:rsid w:val="00CB04DE"/>
    <w:rsid w:val="00CB2396"/>
    <w:rsid w:val="00CB2D93"/>
    <w:rsid w:val="00CB4BC6"/>
    <w:rsid w:val="00CB5D88"/>
    <w:rsid w:val="00CB5DEC"/>
    <w:rsid w:val="00CC03B1"/>
    <w:rsid w:val="00CC10BB"/>
    <w:rsid w:val="00CC19D9"/>
    <w:rsid w:val="00CD276C"/>
    <w:rsid w:val="00CE2D05"/>
    <w:rsid w:val="00CE323E"/>
    <w:rsid w:val="00CE44F7"/>
    <w:rsid w:val="00CE5ADB"/>
    <w:rsid w:val="00CE6CBD"/>
    <w:rsid w:val="00CF0218"/>
    <w:rsid w:val="00CF1922"/>
    <w:rsid w:val="00CF2FD9"/>
    <w:rsid w:val="00CF33FF"/>
    <w:rsid w:val="00D0467C"/>
    <w:rsid w:val="00D06C24"/>
    <w:rsid w:val="00D07F2D"/>
    <w:rsid w:val="00D15225"/>
    <w:rsid w:val="00D1608B"/>
    <w:rsid w:val="00D17EF2"/>
    <w:rsid w:val="00D20E07"/>
    <w:rsid w:val="00D23660"/>
    <w:rsid w:val="00D24376"/>
    <w:rsid w:val="00D24712"/>
    <w:rsid w:val="00D2669D"/>
    <w:rsid w:val="00D32FCB"/>
    <w:rsid w:val="00D37257"/>
    <w:rsid w:val="00D41C37"/>
    <w:rsid w:val="00D51667"/>
    <w:rsid w:val="00D60B24"/>
    <w:rsid w:val="00D62464"/>
    <w:rsid w:val="00D70F6B"/>
    <w:rsid w:val="00D726CB"/>
    <w:rsid w:val="00D72B50"/>
    <w:rsid w:val="00D77C73"/>
    <w:rsid w:val="00D8247A"/>
    <w:rsid w:val="00D84CC8"/>
    <w:rsid w:val="00D865B3"/>
    <w:rsid w:val="00D926BB"/>
    <w:rsid w:val="00D92CA7"/>
    <w:rsid w:val="00DA1074"/>
    <w:rsid w:val="00DA13D1"/>
    <w:rsid w:val="00DA34D6"/>
    <w:rsid w:val="00DA704B"/>
    <w:rsid w:val="00DB176F"/>
    <w:rsid w:val="00DB1858"/>
    <w:rsid w:val="00DB3D1A"/>
    <w:rsid w:val="00DC2FCD"/>
    <w:rsid w:val="00DC38A5"/>
    <w:rsid w:val="00DC79BD"/>
    <w:rsid w:val="00DD2E2E"/>
    <w:rsid w:val="00DD349B"/>
    <w:rsid w:val="00DE27FC"/>
    <w:rsid w:val="00DE626E"/>
    <w:rsid w:val="00DE64EF"/>
    <w:rsid w:val="00DE6E9A"/>
    <w:rsid w:val="00DE744C"/>
    <w:rsid w:val="00DF0F9A"/>
    <w:rsid w:val="00DF33BA"/>
    <w:rsid w:val="00DF3B21"/>
    <w:rsid w:val="00DF49F3"/>
    <w:rsid w:val="00E05623"/>
    <w:rsid w:val="00E14F7B"/>
    <w:rsid w:val="00E15291"/>
    <w:rsid w:val="00E1683E"/>
    <w:rsid w:val="00E2104D"/>
    <w:rsid w:val="00E21CAD"/>
    <w:rsid w:val="00E231D8"/>
    <w:rsid w:val="00E265AF"/>
    <w:rsid w:val="00E331F1"/>
    <w:rsid w:val="00E33AEF"/>
    <w:rsid w:val="00E34C87"/>
    <w:rsid w:val="00E40430"/>
    <w:rsid w:val="00E50B6C"/>
    <w:rsid w:val="00E53EE3"/>
    <w:rsid w:val="00E56A95"/>
    <w:rsid w:val="00E600AD"/>
    <w:rsid w:val="00E63FDB"/>
    <w:rsid w:val="00E67232"/>
    <w:rsid w:val="00E67370"/>
    <w:rsid w:val="00E73DA5"/>
    <w:rsid w:val="00E87E7A"/>
    <w:rsid w:val="00E92928"/>
    <w:rsid w:val="00EA05FD"/>
    <w:rsid w:val="00EA2B01"/>
    <w:rsid w:val="00EA5C58"/>
    <w:rsid w:val="00EA6BCB"/>
    <w:rsid w:val="00EB10F8"/>
    <w:rsid w:val="00EB3DB7"/>
    <w:rsid w:val="00EB4A00"/>
    <w:rsid w:val="00EC5FAE"/>
    <w:rsid w:val="00EC68F8"/>
    <w:rsid w:val="00EC7238"/>
    <w:rsid w:val="00ED2AB2"/>
    <w:rsid w:val="00ED5214"/>
    <w:rsid w:val="00ED6EFB"/>
    <w:rsid w:val="00EE5F8F"/>
    <w:rsid w:val="00EE74A1"/>
    <w:rsid w:val="00EE7E25"/>
    <w:rsid w:val="00EF1275"/>
    <w:rsid w:val="00EF69A0"/>
    <w:rsid w:val="00F015CF"/>
    <w:rsid w:val="00F01768"/>
    <w:rsid w:val="00F0238C"/>
    <w:rsid w:val="00F04048"/>
    <w:rsid w:val="00F070B8"/>
    <w:rsid w:val="00F0750B"/>
    <w:rsid w:val="00F11D6A"/>
    <w:rsid w:val="00F12EC4"/>
    <w:rsid w:val="00F14B82"/>
    <w:rsid w:val="00F15844"/>
    <w:rsid w:val="00F21EF0"/>
    <w:rsid w:val="00F2332E"/>
    <w:rsid w:val="00F24590"/>
    <w:rsid w:val="00F304BF"/>
    <w:rsid w:val="00F32283"/>
    <w:rsid w:val="00F322BB"/>
    <w:rsid w:val="00F33B2B"/>
    <w:rsid w:val="00F36095"/>
    <w:rsid w:val="00F3637E"/>
    <w:rsid w:val="00F403B4"/>
    <w:rsid w:val="00F412E6"/>
    <w:rsid w:val="00F44556"/>
    <w:rsid w:val="00F457AC"/>
    <w:rsid w:val="00F50CD7"/>
    <w:rsid w:val="00F50FC1"/>
    <w:rsid w:val="00F516CE"/>
    <w:rsid w:val="00F51BF4"/>
    <w:rsid w:val="00F60AD8"/>
    <w:rsid w:val="00F65F11"/>
    <w:rsid w:val="00F6686B"/>
    <w:rsid w:val="00F71540"/>
    <w:rsid w:val="00F71E78"/>
    <w:rsid w:val="00F7271C"/>
    <w:rsid w:val="00F72C7A"/>
    <w:rsid w:val="00F73A1A"/>
    <w:rsid w:val="00F7539D"/>
    <w:rsid w:val="00F7692B"/>
    <w:rsid w:val="00F76B28"/>
    <w:rsid w:val="00F77F28"/>
    <w:rsid w:val="00F77F57"/>
    <w:rsid w:val="00F80DBA"/>
    <w:rsid w:val="00F80E7E"/>
    <w:rsid w:val="00F80F97"/>
    <w:rsid w:val="00F8104B"/>
    <w:rsid w:val="00F81A35"/>
    <w:rsid w:val="00F826B0"/>
    <w:rsid w:val="00F84E81"/>
    <w:rsid w:val="00F85189"/>
    <w:rsid w:val="00F93090"/>
    <w:rsid w:val="00F974C2"/>
    <w:rsid w:val="00FC318D"/>
    <w:rsid w:val="00FC71A1"/>
    <w:rsid w:val="00FC7A01"/>
    <w:rsid w:val="00FD0F32"/>
    <w:rsid w:val="00FD5C8E"/>
    <w:rsid w:val="00FD7E65"/>
    <w:rsid w:val="00FE0692"/>
    <w:rsid w:val="00FE11A5"/>
    <w:rsid w:val="00FE4763"/>
    <w:rsid w:val="00FE47A5"/>
    <w:rsid w:val="00FE512D"/>
    <w:rsid w:val="00FE606E"/>
    <w:rsid w:val="00FF5AA5"/>
    <w:rsid w:val="00FF6B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58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0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3887</Words>
  <Characters>728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2021-05-05T04:27:00Z</dcterms:created>
  <dcterms:modified xsi:type="dcterms:W3CDTF">2021-05-11T12:46:00Z</dcterms:modified>
</cp:coreProperties>
</file>