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3B95" w14:textId="24AE6968" w:rsidR="0037367C" w:rsidRPr="008A761A" w:rsidRDefault="00FE326F" w:rsidP="007F2137">
      <w:pPr>
        <w:wordWrap w:val="0"/>
        <w:spacing w:line="360" w:lineRule="exact"/>
        <w:ind w:rightChars="100" w:right="210"/>
        <w:jc w:val="right"/>
        <w:rPr>
          <w:rFonts w:asciiTheme="minorEastAsia" w:eastAsiaTheme="minorEastAsia" w:hAnsiTheme="minorEastAsia"/>
          <w:b/>
          <w:sz w:val="24"/>
        </w:rPr>
      </w:pPr>
      <w:r w:rsidRPr="008A761A">
        <w:rPr>
          <w:rFonts w:asciiTheme="minorEastAsia" w:eastAsiaTheme="minorEastAsia" w:hAnsiTheme="minorEastAsia" w:hint="eastAsia"/>
          <w:b/>
          <w:sz w:val="24"/>
        </w:rPr>
        <w:t>校</w:t>
      </w:r>
      <w:r w:rsidR="008A761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8A761A">
        <w:rPr>
          <w:rFonts w:asciiTheme="minorEastAsia" w:eastAsiaTheme="minorEastAsia" w:hAnsiTheme="minorEastAsia" w:hint="eastAsia"/>
          <w:b/>
          <w:sz w:val="24"/>
        </w:rPr>
        <w:t>長</w:t>
      </w:r>
      <w:r w:rsidR="008A761A">
        <w:rPr>
          <w:rFonts w:asciiTheme="minorEastAsia" w:eastAsiaTheme="minorEastAsia" w:hAnsiTheme="minorEastAsia" w:hint="eastAsia"/>
          <w:b/>
          <w:sz w:val="24"/>
        </w:rPr>
        <w:t xml:space="preserve">　大峠 </w:t>
      </w:r>
      <w:r w:rsidR="007F2137" w:rsidRPr="008A761A">
        <w:rPr>
          <w:rFonts w:asciiTheme="minorEastAsia" w:eastAsiaTheme="minorEastAsia" w:hAnsiTheme="minorEastAsia" w:hint="eastAsia"/>
          <w:b/>
          <w:sz w:val="24"/>
        </w:rPr>
        <w:t>貴弘</w:t>
      </w:r>
    </w:p>
    <w:p w14:paraId="63AB3B96" w14:textId="16758148" w:rsidR="0037367C" w:rsidRPr="008A761A" w:rsidRDefault="0037367C" w:rsidP="00B5330B">
      <w:pPr>
        <w:adjustRightInd w:val="0"/>
        <w:snapToGrid w:val="0"/>
        <w:ind w:rightChars="-326" w:right="-68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761A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8A761A" w:rsidRPr="008A761A"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r w:rsidRPr="008A761A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3D2E59" w:rsidRPr="008A761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9B365C" w:rsidRPr="008A761A">
        <w:rPr>
          <w:rFonts w:asciiTheme="majorEastAsia" w:eastAsiaTheme="majorEastAsia" w:hAnsiTheme="majorEastAsia" w:hint="eastAsia"/>
          <w:b/>
          <w:sz w:val="32"/>
          <w:szCs w:val="32"/>
        </w:rPr>
        <w:t>学校経営</w:t>
      </w:r>
      <w:r w:rsidR="00A920A8" w:rsidRPr="008A761A">
        <w:rPr>
          <w:rFonts w:asciiTheme="majorEastAsia" w:eastAsiaTheme="majorEastAsia" w:hAnsiTheme="majorEastAsia" w:hint="eastAsia"/>
          <w:b/>
          <w:sz w:val="32"/>
          <w:szCs w:val="32"/>
        </w:rPr>
        <w:t>計画及び</w:t>
      </w:r>
      <w:r w:rsidR="00225A63" w:rsidRPr="008A761A">
        <w:rPr>
          <w:rFonts w:asciiTheme="majorEastAsia" w:eastAsiaTheme="majorEastAsia" w:hAnsiTheme="majorEastAsia" w:hint="eastAsia"/>
          <w:b/>
          <w:sz w:val="32"/>
          <w:szCs w:val="32"/>
        </w:rPr>
        <w:t>学校</w:t>
      </w:r>
      <w:r w:rsidR="00A920A8" w:rsidRPr="008A761A">
        <w:rPr>
          <w:rFonts w:asciiTheme="majorEastAsia" w:eastAsiaTheme="majorEastAsia" w:hAnsiTheme="majorEastAsia" w:hint="eastAsia"/>
          <w:b/>
          <w:sz w:val="32"/>
          <w:szCs w:val="32"/>
        </w:rPr>
        <w:t>評価</w:t>
      </w:r>
    </w:p>
    <w:p w14:paraId="63AB3B97" w14:textId="77777777" w:rsidR="000F7917" w:rsidRPr="00C6640C" w:rsidRDefault="005846E8" w:rsidP="00B5330B">
      <w:pPr>
        <w:adjustRightInd w:val="0"/>
        <w:snapToGrid w:val="0"/>
        <w:ind w:hanging="187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0E5D66">
        <w:rPr>
          <w:rFonts w:ascii="HG丸ｺﾞｼｯｸM-PRO" w:eastAsia="HG丸ｺﾞｼｯｸM-PRO" w:hAnsi="ＭＳ ゴシック" w:hint="eastAsia"/>
          <w:szCs w:val="21"/>
        </w:rPr>
        <w:t xml:space="preserve">１　</w:t>
      </w:r>
      <w:r w:rsidRPr="00C6640C">
        <w:rPr>
          <w:rFonts w:ascii="HG丸ｺﾞｼｯｸM-PRO" w:eastAsia="HG丸ｺﾞｼｯｸM-PRO" w:hAnsi="ＭＳ ゴシック" w:hint="eastAsia"/>
          <w:sz w:val="22"/>
          <w:szCs w:val="22"/>
        </w:rPr>
        <w:t>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AA0322" w14:paraId="63AB3BA3" w14:textId="77777777" w:rsidTr="009E2857">
        <w:trPr>
          <w:trHeight w:val="1932"/>
          <w:jc w:val="center"/>
        </w:trPr>
        <w:tc>
          <w:tcPr>
            <w:tcW w:w="14944" w:type="dxa"/>
            <w:shd w:val="clear" w:color="auto" w:fill="auto"/>
            <w:vAlign w:val="center"/>
          </w:tcPr>
          <w:p w14:paraId="63AB3B98" w14:textId="77777777" w:rsidR="00284976" w:rsidRDefault="009E2857" w:rsidP="009E2857">
            <w:pPr>
              <w:adjustRightInd w:val="0"/>
              <w:snapToGrid w:val="0"/>
              <w:ind w:rightChars="23" w:right="48" w:firstLineChars="200" w:firstLine="422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・</w:t>
            </w:r>
            <w:r w:rsidR="00380FBD" w:rsidRPr="00604F4C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笑顔きらめ</w:t>
            </w:r>
            <w:r w:rsidR="00DB6C31" w:rsidRPr="00604F4C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く </w:t>
            </w: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元気な学校</w:t>
            </w:r>
          </w:p>
          <w:p w14:paraId="63AB3B99" w14:textId="77777777" w:rsidR="005E14D0" w:rsidRPr="005E14D0" w:rsidRDefault="005E14D0" w:rsidP="005E14D0">
            <w:pPr>
              <w:adjustRightInd w:val="0"/>
              <w:snapToGrid w:val="0"/>
              <w:ind w:rightChars="23" w:right="48" w:firstLineChars="400" w:firstLine="840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 w:rsidRPr="005E14D0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児童生徒の人権教育を推進し、教員の人権意識を高める。</w:t>
            </w:r>
          </w:p>
          <w:p w14:paraId="63AB3B9A" w14:textId="77777777" w:rsidR="009C5987" w:rsidRDefault="009E2857" w:rsidP="009E2857">
            <w:pPr>
              <w:adjustRightInd w:val="0"/>
              <w:snapToGrid w:val="0"/>
              <w:ind w:rightChars="23" w:right="48" w:firstLineChars="200" w:firstLine="422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・</w:t>
            </w:r>
            <w:r w:rsidR="00DB6C31" w:rsidRPr="00604F4C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君の得意を見つけ</w:t>
            </w:r>
            <w:r w:rsidR="00BE2BFE" w:rsidRPr="00604F4C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伸ばそういいところ</w:t>
            </w:r>
          </w:p>
          <w:p w14:paraId="63AB3B9B" w14:textId="77777777" w:rsidR="005E14D0" w:rsidRDefault="005E14D0" w:rsidP="005E14D0">
            <w:pPr>
              <w:adjustRightInd w:val="0"/>
              <w:snapToGrid w:val="0"/>
              <w:ind w:leftChars="105" w:left="220" w:rightChars="23" w:right="48" w:firstLineChars="100" w:firstLine="211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「個別の教育支援計画」「個別の指導計画」に基づき</w:t>
            </w:r>
            <w:r w:rsidRPr="00604F4C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、保護者や関係機関と連携し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て</w:t>
            </w:r>
            <w:r w:rsidRPr="00604F4C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教育活動を展開する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。</w:t>
            </w:r>
          </w:p>
          <w:p w14:paraId="63AB3B9C" w14:textId="77777777" w:rsidR="005E14D0" w:rsidRPr="005E14D0" w:rsidRDefault="005E14D0" w:rsidP="005E14D0">
            <w:pPr>
              <w:adjustRightInd w:val="0"/>
              <w:snapToGrid w:val="0"/>
              <w:ind w:leftChars="105" w:left="220" w:rightChars="23" w:right="48" w:firstLineChars="300" w:firstLine="630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 w:rsidRPr="005E14D0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基礎的･基本的な事柄を大切にし、達成感を積み上げることで、児童生徒の自己肯定感･自尊感情を育てる。</w:t>
            </w:r>
          </w:p>
          <w:p w14:paraId="63AB3B9D" w14:textId="77777777" w:rsidR="009457DD" w:rsidRDefault="009E2857" w:rsidP="009E2857">
            <w:pPr>
              <w:adjustRightInd w:val="0"/>
              <w:snapToGrid w:val="0"/>
              <w:ind w:leftChars="200" w:left="420" w:rightChars="23" w:right="48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・</w:t>
            </w:r>
            <w:r w:rsidR="00981F7A" w:rsidRPr="00604F4C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つながる心 </w:t>
            </w: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つなげよう未来へ</w:t>
            </w:r>
          </w:p>
          <w:p w14:paraId="63AB3B9E" w14:textId="77777777" w:rsidR="005E14D0" w:rsidRPr="00604F4C" w:rsidRDefault="005E14D0" w:rsidP="005E14D0">
            <w:pPr>
              <w:adjustRightInd w:val="0"/>
              <w:snapToGrid w:val="0"/>
              <w:ind w:rightChars="23" w:right="48" w:firstLineChars="200" w:firstLine="422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　　</w:t>
            </w:r>
            <w:r w:rsidRPr="00604F4C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児童生徒会活動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、</w:t>
            </w:r>
            <w:r w:rsidRPr="005E14D0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学校間および居住地校を通して、</w:t>
            </w:r>
            <w:r w:rsidRPr="00604F4C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同年齢･異年齢間の交流を図る。</w:t>
            </w:r>
          </w:p>
          <w:p w14:paraId="63AB3B9F" w14:textId="77777777" w:rsidR="005E14D0" w:rsidRDefault="005E14D0" w:rsidP="005E14D0">
            <w:pPr>
              <w:adjustRightInd w:val="0"/>
              <w:snapToGrid w:val="0"/>
              <w:ind w:leftChars="200" w:left="420" w:rightChars="23" w:right="48" w:firstLineChars="200" w:firstLine="420"/>
              <w:jc w:val="left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 w:rsidRPr="00604F4C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児童生徒の社会的･</w:t>
            </w:r>
            <w:r w:rsidRPr="00604F4C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職</w:t>
            </w:r>
            <w:r w:rsidRPr="00604F4C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業的自立に向け、小学部段階から個々の発達に応じたキャリア教育を進める。</w:t>
            </w:r>
          </w:p>
          <w:p w14:paraId="63AB3BA0" w14:textId="77777777" w:rsidR="005E14D0" w:rsidRDefault="005E14D0" w:rsidP="005E14D0">
            <w:pPr>
              <w:adjustRightInd w:val="0"/>
              <w:snapToGrid w:val="0"/>
              <w:ind w:leftChars="200" w:left="420" w:rightChars="23" w:right="48" w:firstLineChars="100" w:firstLine="211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</w:p>
          <w:p w14:paraId="63AB3BA1" w14:textId="77777777" w:rsidR="009E2857" w:rsidRPr="009E2857" w:rsidRDefault="009E2857" w:rsidP="009E2857">
            <w:pPr>
              <w:pStyle w:val="ac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  <w:szCs w:val="20"/>
              </w:rPr>
              <w:t>「子ども第一！」を合言葉に、</w:t>
            </w:r>
            <w:r w:rsidRPr="009E2857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教職員・保護者・地域の方々がひとつになって、</w:t>
            </w:r>
            <w:r w:rsidR="004D6E76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児童生徒一人ひとりの可能性を伸ばし、自立</w:t>
            </w:r>
            <w:r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して社会で生きる</w:t>
            </w:r>
            <w:r w:rsidR="005E14D0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人間に</w:t>
            </w:r>
            <w:r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育てる学校をめざします</w:t>
            </w:r>
            <w:r w:rsidRPr="009E2857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。</w:t>
            </w:r>
          </w:p>
          <w:p w14:paraId="63AB3BA2" w14:textId="77777777" w:rsidR="009E2857" w:rsidRPr="005E14D0" w:rsidRDefault="009E2857" w:rsidP="005E14D0">
            <w:pPr>
              <w:adjustRightInd w:val="0"/>
              <w:snapToGrid w:val="0"/>
              <w:ind w:rightChars="23" w:right="48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</w:p>
        </w:tc>
      </w:tr>
    </w:tbl>
    <w:p w14:paraId="63AB3BA4" w14:textId="77777777" w:rsidR="009B365C" w:rsidRPr="00AA0322" w:rsidRDefault="009B365C" w:rsidP="00B5330B">
      <w:pPr>
        <w:adjustRightInd w:val="0"/>
        <w:snapToGrid w:val="0"/>
        <w:ind w:hanging="187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AA0322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AA0322" w14:paraId="63AB3BC9" w14:textId="77777777" w:rsidTr="00FF0889">
        <w:trPr>
          <w:trHeight w:val="4975"/>
          <w:jc w:val="center"/>
        </w:trPr>
        <w:tc>
          <w:tcPr>
            <w:tcW w:w="14944" w:type="dxa"/>
            <w:shd w:val="clear" w:color="auto" w:fill="auto"/>
            <w:vAlign w:val="center"/>
          </w:tcPr>
          <w:p w14:paraId="63AB3BA5" w14:textId="77777777" w:rsidR="00FF0889" w:rsidRDefault="00FF0889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</w:p>
          <w:p w14:paraId="63AB3BA6" w14:textId="77777777" w:rsidR="005E14D0" w:rsidRP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２</w:t>
            </w:r>
            <w:r w:rsidRPr="005E14D0">
              <w:rPr>
                <w:rFonts w:ascii="HG丸ｺﾞｼｯｸM-PRO" w:eastAsia="HG丸ｺﾞｼｯｸM-PRO" w:hAnsi="HG丸ｺﾞｼｯｸM-PRO"/>
                <w:lang w:val="ja-JP"/>
              </w:rPr>
              <w:t>.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中期的目標</w:t>
            </w:r>
          </w:p>
          <w:p w14:paraId="63AB3BA7" w14:textId="77777777" w:rsidR="00FF0889" w:rsidRDefault="00FF0889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</w:p>
          <w:p w14:paraId="63AB3BA8" w14:textId="77777777" w:rsidR="005E14D0" w:rsidRP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１</w:t>
            </w:r>
            <w:r w:rsidR="00BA24BF">
              <w:rPr>
                <w:rFonts w:ascii="HG丸ｺﾞｼｯｸM-PRO" w:eastAsia="HG丸ｺﾞｼｯｸM-PRO" w:hAnsi="HG丸ｺﾞｼｯｸM-PRO" w:hint="eastAsia"/>
                <w:lang w:val="ja-JP"/>
              </w:rPr>
              <w:t>．子どもも教職員も「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明日も行きたくなる</w:t>
            </w:r>
            <w:r w:rsidR="00BA24BF">
              <w:rPr>
                <w:rFonts w:ascii="HG丸ｺﾞｼｯｸM-PRO" w:eastAsia="HG丸ｺﾞｼｯｸM-PRO" w:hAnsi="HG丸ｺﾞｼｯｸM-PRO" w:hint="eastAsia"/>
                <w:lang w:val="ja-JP"/>
              </w:rPr>
              <w:t>」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学校</w:t>
            </w:r>
          </w:p>
          <w:p w14:paraId="63AB3BA9" w14:textId="77777777" w:rsid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</w:t>
            </w:r>
            <w:r w:rsidRPr="007621B7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(１)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人権教育の充実</w:t>
            </w:r>
          </w:p>
          <w:p w14:paraId="63AB3BAA" w14:textId="77777777" w:rsidR="00047D87" w:rsidRPr="00047D87" w:rsidRDefault="00DC005B" w:rsidP="00047D8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="00047D87" w:rsidRPr="00047D87">
              <w:rPr>
                <w:rFonts w:ascii="HG丸ｺﾞｼｯｸM-PRO" w:eastAsia="HG丸ｺﾞｼｯｸM-PRO" w:hAnsi="HG丸ｺﾞｼｯｸM-PRO" w:hint="eastAsia"/>
                <w:lang w:val="ja-JP"/>
              </w:rPr>
              <w:t>児童生徒の個人情報保護と管理についての意識を高める。</w:t>
            </w:r>
          </w:p>
          <w:p w14:paraId="63AB3BAB" w14:textId="77777777" w:rsidR="00047D87" w:rsidRPr="00047D87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          ・</w:t>
            </w:r>
            <w:r w:rsidR="00863CA9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人権</w:t>
            </w:r>
            <w:r w:rsidR="00047D87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を</w:t>
            </w:r>
            <w:r w:rsidR="005C1F2E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大切にし、不適切な言動を</w:t>
            </w:r>
            <w:r w:rsidR="00863CA9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見過ごさない</w:t>
            </w:r>
            <w:r w:rsidR="00047D87" w:rsidRPr="00047D87">
              <w:rPr>
                <w:rFonts w:ascii="HG丸ｺﾞｼｯｸM-PRO" w:eastAsia="HG丸ｺﾞｼｯｸM-PRO" w:hAnsi="HG丸ｺﾞｼｯｸM-PRO" w:hint="eastAsia"/>
                <w:lang w:val="ja-JP"/>
              </w:rPr>
              <w:t>気風を育てる。</w:t>
            </w:r>
          </w:p>
          <w:p w14:paraId="63AB3BAC" w14:textId="77777777" w:rsid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(２)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校内支援の活性化</w:t>
            </w:r>
          </w:p>
          <w:p w14:paraId="63AB3BAD" w14:textId="77777777" w:rsidR="00DC005B" w:rsidRPr="00DC005B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　　　・</w:t>
            </w:r>
            <w:r w:rsidRPr="00DC005B">
              <w:rPr>
                <w:rFonts w:ascii="HG丸ｺﾞｼｯｸM-PRO" w:eastAsia="HG丸ｺﾞｼｯｸM-PRO" w:hAnsi="HG丸ｺﾞｼｯｸM-PRO" w:hint="eastAsia"/>
                <w:lang w:val="ja-JP"/>
              </w:rPr>
              <w:t>校内での支援が必要なケースへの、支援部の積極的な関与を促進する。</w:t>
            </w:r>
          </w:p>
          <w:p w14:paraId="63AB3BAE" w14:textId="77777777" w:rsidR="005E14D0" w:rsidRP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(３)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防災教育の充実</w:t>
            </w:r>
          </w:p>
          <w:p w14:paraId="63AB3BAF" w14:textId="77777777" w:rsidR="00DC005B" w:rsidRPr="007A263A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・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引きつぎ訓練の改良と定着化を図る。</w:t>
            </w:r>
          </w:p>
          <w:p w14:paraId="63AB3BB0" w14:textId="77777777" w:rsidR="00DC005B" w:rsidRPr="007A263A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          ・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保護者向け防災マニュアルを策定する。</w:t>
            </w:r>
          </w:p>
          <w:p w14:paraId="63AB3BB1" w14:textId="77777777" w:rsidR="005E14D0" w:rsidRP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  <w:p w14:paraId="63AB3BB2" w14:textId="77777777" w:rsidR="005E14D0" w:rsidRP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２．</w:t>
            </w:r>
            <w:r w:rsidR="00BA24BF">
              <w:rPr>
                <w:rFonts w:ascii="HG丸ｺﾞｼｯｸM-PRO" w:eastAsia="HG丸ｺﾞｼｯｸM-PRO" w:hAnsi="HG丸ｺﾞｼｯｸM-PRO" w:hint="eastAsia"/>
                <w:lang w:val="ja-JP"/>
              </w:rPr>
              <w:t>子どもにとって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「いい授業」を追求する学校</w:t>
            </w:r>
          </w:p>
          <w:p w14:paraId="63AB3BB3" w14:textId="77777777" w:rsid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(１)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授業改善</w:t>
            </w:r>
          </w:p>
          <w:p w14:paraId="63AB3BB4" w14:textId="77777777" w:rsidR="00700947" w:rsidRPr="0019314E" w:rsidRDefault="005D1FFA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自立活動と関連した教材をさらに充実させ「自立活動教材集」としてまとめる</w:t>
            </w:r>
            <w:r w:rsidR="00700947"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。</w:t>
            </w:r>
          </w:p>
          <w:p w14:paraId="63AB3BB5" w14:textId="77777777" w:rsidR="00700947" w:rsidRPr="0019314E" w:rsidRDefault="00700947" w:rsidP="00700947">
            <w:pPr>
              <w:pStyle w:val="A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          ・教員間の授業見学を促進する。</w:t>
            </w:r>
          </w:p>
          <w:p w14:paraId="63AB3BB6" w14:textId="77777777" w:rsidR="005E14D0" w:rsidRPr="0019314E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19314E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(２) </w:t>
            </w: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授業力向上</w:t>
            </w:r>
          </w:p>
          <w:p w14:paraId="63AB3BB7" w14:textId="77777777" w:rsidR="005D1FFA" w:rsidRPr="0019314E" w:rsidRDefault="005D1FFA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・「摂津支援の授業スタンダード」を確立する。</w:t>
            </w:r>
          </w:p>
          <w:p w14:paraId="63AB3BB8" w14:textId="77777777" w:rsidR="00700947" w:rsidRPr="00700947" w:rsidRDefault="00700947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</w:rPr>
            </w:pP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・「</w:t>
            </w:r>
            <w:r w:rsidRPr="0019314E">
              <w:rPr>
                <w:rFonts w:ascii="HG丸ｺﾞｼｯｸM-PRO" w:eastAsia="HG丸ｺﾞｼｯｸM-PRO" w:hAnsi="HG丸ｺﾞｼｯｸM-PRO"/>
                <w:color w:val="auto"/>
                <w:lang w:val="ja-JP"/>
              </w:rPr>
              <w:t>T T</w:t>
            </w:r>
            <w:r w:rsidRPr="0019314E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連絡票」を導入し、授業における</w:t>
            </w:r>
            <w:r w:rsidRPr="0019314E">
              <w:rPr>
                <w:rFonts w:ascii="HG丸ｺﾞｼｯｸM-PRO" w:eastAsia="HG丸ｺﾞｼｯｸM-PRO" w:hAnsi="HG丸ｺﾞｼｯｸM-PRO"/>
                <w:color w:val="auto"/>
                <w:lang w:val="ja-JP"/>
              </w:rPr>
              <w:t>PDC</w:t>
            </w:r>
            <w:r w:rsidRPr="007A263A">
              <w:rPr>
                <w:rFonts w:ascii="HG丸ｺﾞｼｯｸM-PRO" w:eastAsia="HG丸ｺﾞｼｯｸM-PRO" w:hAnsi="HG丸ｺﾞｼｯｸM-PRO"/>
                <w:lang w:val="ja-JP"/>
              </w:rPr>
              <w:t>A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サイクル機能させる。</w:t>
            </w:r>
          </w:p>
          <w:p w14:paraId="63AB3BB9" w14:textId="77777777" w:rsidR="005E14D0" w:rsidRP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(３)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研修の充実と活性化</w:t>
            </w:r>
          </w:p>
          <w:p w14:paraId="63AB3BBA" w14:textId="77777777" w:rsidR="00700947" w:rsidRPr="007A263A" w:rsidRDefault="00700947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研究紀要を発行し、報告会を実施する。</w:t>
            </w:r>
          </w:p>
          <w:p w14:paraId="63AB3BBB" w14:textId="77777777" w:rsidR="005E14D0" w:rsidRDefault="00700947" w:rsidP="00700947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          ・</w:t>
            </w:r>
            <w:r w:rsidR="00863CA9">
              <w:rPr>
                <w:rFonts w:ascii="HG丸ｺﾞｼｯｸM-PRO" w:eastAsia="HG丸ｺﾞｼｯｸM-PRO" w:hAnsi="HG丸ｺﾞｼｯｸM-PRO" w:hint="eastAsia"/>
                <w:lang w:val="ja-JP"/>
              </w:rPr>
              <w:t>各学年での</w:t>
            </w:r>
            <w:r w:rsidR="00863CA9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事例研究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を定期的、継続的に行う。</w:t>
            </w:r>
          </w:p>
          <w:p w14:paraId="63AB3BBC" w14:textId="77777777" w:rsidR="00700947" w:rsidRPr="005E14D0" w:rsidRDefault="00700947" w:rsidP="00700947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  <w:p w14:paraId="63AB3BBD" w14:textId="77777777" w:rsidR="005E14D0" w:rsidRPr="005E14D0" w:rsidRDefault="003B56FA" w:rsidP="005E14D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３．地域で</w:t>
            </w:r>
            <w:r w:rsidR="00BA24BF">
              <w:rPr>
                <w:rFonts w:ascii="HG丸ｺﾞｼｯｸM-PRO" w:eastAsia="HG丸ｺﾞｼｯｸM-PRO" w:hAnsi="HG丸ｺﾞｼｯｸM-PRO" w:hint="eastAsia"/>
                <w:lang w:val="ja-JP"/>
              </w:rPr>
              <w:t>学び、</w:t>
            </w:r>
            <w:r w:rsidR="004267F8">
              <w:rPr>
                <w:rFonts w:ascii="HG丸ｺﾞｼｯｸM-PRO" w:eastAsia="HG丸ｺﾞｼｯｸM-PRO" w:hAnsi="HG丸ｺﾞｼｯｸM-PRO" w:hint="eastAsia"/>
                <w:lang w:val="ja-JP"/>
              </w:rPr>
              <w:t>地域と</w:t>
            </w: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ともに</w:t>
            </w:r>
            <w:r w:rsidR="00BA24BF">
              <w:rPr>
                <w:rFonts w:ascii="HG丸ｺﾞｼｯｸM-PRO" w:eastAsia="HG丸ｺﾞｼｯｸM-PRO" w:hAnsi="HG丸ｺﾞｼｯｸM-PRO" w:hint="eastAsia"/>
                <w:lang w:val="ja-JP"/>
              </w:rPr>
              <w:t>育つ</w:t>
            </w:r>
            <w:r w:rsidR="005E14D0"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学校</w:t>
            </w:r>
          </w:p>
          <w:p w14:paraId="63AB3BBE" w14:textId="77777777" w:rsid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(１)</w:t>
            </w:r>
            <w:r w:rsidR="007621B7" w:rsidRPr="005D1FFA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 </w:t>
            </w:r>
            <w:r w:rsidR="00275439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卒業</w:t>
            </w:r>
            <w:r w:rsidR="008E602B" w:rsidRPr="005D1FFA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後</w:t>
            </w:r>
            <w:r w:rsidR="008E602B">
              <w:rPr>
                <w:rFonts w:ascii="HG丸ｺﾞｼｯｸM-PRO" w:eastAsia="HG丸ｺﾞｼｯｸM-PRO" w:hAnsi="HG丸ｺﾞｼｯｸM-PRO" w:hint="eastAsia"/>
                <w:lang w:val="ja-JP"/>
              </w:rPr>
              <w:t>を見据えた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学習</w:t>
            </w:r>
            <w:r w:rsidR="008E602B">
              <w:rPr>
                <w:rFonts w:ascii="HG丸ｺﾞｼｯｸM-PRO" w:eastAsia="HG丸ｺﾞｼｯｸM-PRO" w:hAnsi="HG丸ｺﾞｼｯｸM-PRO" w:hint="eastAsia"/>
                <w:lang w:val="ja-JP"/>
              </w:rPr>
              <w:t>（交流・キャリア教育</w:t>
            </w:r>
            <w:r w:rsidR="00700947">
              <w:rPr>
                <w:rFonts w:ascii="HG丸ｺﾞｼｯｸM-PRO" w:eastAsia="HG丸ｺﾞｼｯｸM-PRO" w:hAnsi="HG丸ｺﾞｼｯｸM-PRO" w:hint="eastAsia"/>
                <w:lang w:val="ja-JP"/>
              </w:rPr>
              <w:t>・余暇活動</w:t>
            </w:r>
            <w:r w:rsidR="008E602B">
              <w:rPr>
                <w:rFonts w:ascii="HG丸ｺﾞｼｯｸM-PRO" w:eastAsia="HG丸ｺﾞｼｯｸM-PRO" w:hAnsi="HG丸ｺﾞｼｯｸM-PRO" w:hint="eastAsia"/>
                <w:lang w:val="ja-JP"/>
              </w:rPr>
              <w:t>）</w:t>
            </w:r>
          </w:p>
          <w:p w14:paraId="63AB3BBF" w14:textId="77777777" w:rsidR="00700947" w:rsidRPr="007A263A" w:rsidRDefault="00700947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居住地校および学校間交流の促進と発展に努める。</w:t>
            </w:r>
          </w:p>
          <w:p w14:paraId="63AB3BC0" w14:textId="77777777" w:rsidR="00700947" w:rsidRDefault="00700947" w:rsidP="00700947">
            <w:pPr>
              <w:pStyle w:val="Ae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          ・</w:t>
            </w:r>
            <w:r w:rsidRPr="007A263A">
              <w:rPr>
                <w:rFonts w:ascii="HG丸ｺﾞｼｯｸM-PRO" w:eastAsia="HG丸ｺﾞｼｯｸM-PRO" w:hAnsi="HG丸ｺﾞｼｯｸM-PRO" w:hint="eastAsia"/>
                <w:lang w:val="ja-JP"/>
              </w:rPr>
              <w:t>小中高と連続性のあるキャリア教育を継続し、発展させる。</w:t>
            </w:r>
          </w:p>
          <w:p w14:paraId="63AB3BC1" w14:textId="77777777" w:rsidR="00700947" w:rsidRPr="00700947" w:rsidRDefault="00700947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Pr="00BF501D">
              <w:rPr>
                <w:rFonts w:ascii="HG丸ｺﾞｼｯｸM-PRO" w:eastAsia="HG丸ｺﾞｼｯｸM-PRO" w:hAnsi="HG丸ｺﾞｼｯｸM-PRO" w:hint="eastAsia"/>
                <w:lang w:val="ja-JP"/>
              </w:rPr>
              <w:t>余暇活動を見据えた課外クラブ活動の充実を図る。</w:t>
            </w:r>
          </w:p>
          <w:p w14:paraId="63AB3BC2" w14:textId="77777777" w:rsidR="005E14D0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(２)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地域に根ざした交流活動</w:t>
            </w:r>
          </w:p>
          <w:p w14:paraId="63AB3BC3" w14:textId="77777777" w:rsidR="00861605" w:rsidRPr="005E14D0" w:rsidRDefault="00861605" w:rsidP="00861605">
            <w:pPr>
              <w:pStyle w:val="ac"/>
              <w:ind w:firstLineChars="500" w:firstLine="1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Pr="00BF501D">
              <w:rPr>
                <w:rFonts w:ascii="HG丸ｺﾞｼｯｸM-PRO" w:eastAsia="HG丸ｺﾞｼｯｸM-PRO" w:hAnsi="HG丸ｺﾞｼｯｸM-PRO" w:hint="eastAsia"/>
                <w:lang w:val="ja-JP"/>
              </w:rPr>
              <w:t>地域行事等への積極的な参加を促進する。</w:t>
            </w:r>
          </w:p>
          <w:p w14:paraId="63AB3BC4" w14:textId="77777777" w:rsidR="007621B7" w:rsidRDefault="005E14D0" w:rsidP="00047D87">
            <w:pPr>
              <w:pStyle w:val="ac"/>
              <w:rPr>
                <w:rFonts w:ascii="HG丸ｺﾞｼｯｸM-PRO" w:eastAsia="HG丸ｺﾞｼｯｸM-PRO" w:hAnsi="HG丸ｺﾞｼｯｸM-PRO"/>
                <w:lang w:val="ja-JP"/>
              </w:rPr>
            </w:pP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</w:t>
            </w:r>
            <w:r w:rsidR="007621B7" w:rsidRP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(３)</w:t>
            </w:r>
            <w:r w:rsidR="007621B7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 </w:t>
            </w:r>
            <w:r w:rsidRPr="005E14D0">
              <w:rPr>
                <w:rFonts w:ascii="HG丸ｺﾞｼｯｸM-PRO" w:eastAsia="HG丸ｺﾞｼｯｸM-PRO" w:hAnsi="HG丸ｺﾞｼｯｸM-PRO" w:hint="eastAsia"/>
                <w:lang w:val="ja-JP"/>
              </w:rPr>
              <w:t>情報発信する地域センター校</w:t>
            </w:r>
          </w:p>
          <w:p w14:paraId="63AB3BC5" w14:textId="77777777" w:rsidR="00861605" w:rsidRPr="00BF501D" w:rsidRDefault="00861605" w:rsidP="00861605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・</w:t>
            </w:r>
            <w:r w:rsidRPr="00BF501D">
              <w:rPr>
                <w:rFonts w:ascii="HG丸ｺﾞｼｯｸM-PRO" w:eastAsia="HG丸ｺﾞｼｯｸM-PRO" w:hAnsi="HG丸ｺﾞｼｯｸM-PRO" w:hint="eastAsia"/>
                <w:lang w:val="ja-JP"/>
              </w:rPr>
              <w:t>地域の学校への巡回相談および研修活動を充実させる。</w:t>
            </w:r>
          </w:p>
          <w:p w14:paraId="63AB3BC6" w14:textId="77777777" w:rsidR="00861605" w:rsidRDefault="007621B7" w:rsidP="00861605">
            <w:pPr>
              <w:pStyle w:val="Ae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    (４) 学校運営協議会</w:t>
            </w:r>
          </w:p>
          <w:p w14:paraId="63AB3BC7" w14:textId="77777777" w:rsidR="003009B2" w:rsidRPr="00BF501D" w:rsidRDefault="003009B2" w:rsidP="00861605">
            <w:pPr>
              <w:pStyle w:val="A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　　　　・助言および提言を受けて課題の解決に取り組み、教育の質の向上に努める。</w:t>
            </w:r>
          </w:p>
          <w:p w14:paraId="63AB3BC8" w14:textId="77777777" w:rsidR="00861605" w:rsidRPr="00861605" w:rsidRDefault="00861605" w:rsidP="00047D87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AB3BCA" w14:textId="77777777" w:rsidR="00EB0F7C" w:rsidRDefault="00EB0F7C" w:rsidP="00B5330B">
      <w:pPr>
        <w:adjustRightInd w:val="0"/>
        <w:snapToGrid w:val="0"/>
        <w:ind w:leftChars="-342" w:left="-718" w:firstLineChars="250" w:firstLine="525"/>
        <w:rPr>
          <w:rFonts w:ascii="HG丸ｺﾞｼｯｸM-PRO" w:eastAsia="HG丸ｺﾞｼｯｸM-PRO" w:hAnsi="ＭＳ ゴシック"/>
          <w:color w:val="000000"/>
          <w:szCs w:val="21"/>
        </w:rPr>
      </w:pPr>
    </w:p>
    <w:p w14:paraId="63AB3BCB" w14:textId="77777777" w:rsidR="00EB2E82" w:rsidRDefault="00EB2E82" w:rsidP="00B5330B">
      <w:pPr>
        <w:adjustRightInd w:val="0"/>
        <w:snapToGrid w:val="0"/>
        <w:ind w:leftChars="-342" w:left="-718" w:firstLineChars="250" w:firstLine="525"/>
        <w:rPr>
          <w:rFonts w:ascii="HG丸ｺﾞｼｯｸM-PRO" w:eastAsia="HG丸ｺﾞｼｯｸM-PRO" w:hAnsi="ＭＳ ゴシック"/>
          <w:color w:val="000000"/>
          <w:szCs w:val="21"/>
        </w:rPr>
      </w:pPr>
    </w:p>
    <w:p w14:paraId="63AB3BCC" w14:textId="77777777" w:rsidR="00267D3C" w:rsidRPr="00AA0322" w:rsidRDefault="009B365C" w:rsidP="00B5330B">
      <w:pPr>
        <w:adjustRightInd w:val="0"/>
        <w:snapToGrid w:val="0"/>
        <w:ind w:leftChars="-342" w:left="-718" w:firstLineChars="250" w:firstLine="525"/>
        <w:rPr>
          <w:rFonts w:ascii="HG丸ｺﾞｼｯｸM-PRO" w:eastAsia="HG丸ｺﾞｼｯｸM-PRO" w:hAnsi="ＭＳ ゴシック"/>
          <w:color w:val="000000"/>
          <w:szCs w:val="21"/>
        </w:rPr>
      </w:pPr>
      <w:r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【</w:t>
      </w:r>
      <w:r w:rsidR="0037367C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学校教育自己診断</w:t>
      </w:r>
      <w:r w:rsidR="005E3C2A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の</w:t>
      </w:r>
      <w:r w:rsidR="0037367C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結果と分析・学校</w:t>
      </w:r>
      <w:r w:rsidR="00EC6819">
        <w:rPr>
          <w:rFonts w:ascii="HG丸ｺﾞｼｯｸM-PRO" w:eastAsia="HG丸ｺﾞｼｯｸM-PRO" w:hAnsi="ＭＳ ゴシック" w:hint="eastAsia"/>
          <w:color w:val="000000"/>
          <w:szCs w:val="21"/>
        </w:rPr>
        <w:t>運営</w:t>
      </w:r>
      <w:r w:rsidR="0037367C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協議会</w:t>
      </w:r>
      <w:r w:rsidR="0096649A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からの意見</w:t>
      </w:r>
      <w:r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AA0322" w14:paraId="63AB3BCF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3AB3BCD" w14:textId="77777777" w:rsidR="00267D3C" w:rsidRPr="00AA0322" w:rsidRDefault="00267D3C" w:rsidP="00F93D69">
            <w:pPr>
              <w:adjustRightInd w:val="0"/>
              <w:snapToGrid w:val="0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学校教育自己診断の結果と分析［平成</w:t>
            </w:r>
            <w:r w:rsidR="00EC6819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３０</w:t>
            </w: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</w:t>
            </w:r>
            <w:r w:rsidR="00C934C7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１２</w:t>
            </w: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3AB3BCE" w14:textId="77777777" w:rsidR="00267D3C" w:rsidRPr="00AA0322" w:rsidRDefault="00267D3C" w:rsidP="00B5330B">
            <w:pPr>
              <w:adjustRightInd w:val="0"/>
              <w:snapToGrid w:val="0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学校</w:t>
            </w:r>
            <w:r w:rsidR="00EC6819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運営</w:t>
            </w: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協議会</w:t>
            </w:r>
            <w:r w:rsidR="00225A63"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からの意見</w:t>
            </w:r>
          </w:p>
        </w:tc>
      </w:tr>
      <w:tr w:rsidR="007E226D" w:rsidRPr="00AA0322" w14:paraId="63AB3BE9" w14:textId="77777777" w:rsidTr="006F3727">
        <w:trPr>
          <w:trHeight w:val="1436"/>
          <w:jc w:val="center"/>
        </w:trPr>
        <w:tc>
          <w:tcPr>
            <w:tcW w:w="6771" w:type="dxa"/>
            <w:shd w:val="clear" w:color="auto" w:fill="auto"/>
          </w:tcPr>
          <w:p w14:paraId="63AB3BD0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○実施方法・提出率</w:t>
            </w:r>
          </w:p>
          <w:p w14:paraId="63AB3BD1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保護者向け、児童生徒向け（イラスト版・文章版）、教職員向けの診断票を作成し、実施した。今年度は未提出の保護者に対して、診断票の再配付も行ったので、提出率は全校平均で89.9％、小学部においては94.1％とかなり高まった。</w:t>
            </w:r>
          </w:p>
          <w:p w14:paraId="63AB3BD2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児童生徒向け、教職員向けの診断票は、一部文言の変更や項目の再編制を行った。</w:t>
            </w:r>
          </w:p>
          <w:p w14:paraId="63AB3BD3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○結果および考察</w:t>
            </w:r>
          </w:p>
          <w:p w14:paraId="63AB3BD4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今年度も全体として肯定的回答が多数であった。特に、保護者の診断結果は、最も低かった項目でも８４％が肯定的であり、高い満足度が伺える。</w:t>
            </w:r>
          </w:p>
          <w:p w14:paraId="63AB3BD5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また、いずれの診断についても、昨年度より肯定的回答が１０％以上ダウンした項目はなかった。</w:t>
            </w:r>
          </w:p>
          <w:p w14:paraId="63AB3BD6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昨年度課題となっていた「児童生徒への学校目標の周知」については、今年度行った取組みの成果が表れ、肯定的回答が２１％アップした。児童生徒からの「学校ホームページ」や「交流」についての肯定的回答も少しずつ増えており、課題としては残るが改善されてきていることがわかる。</w:t>
            </w:r>
          </w:p>
          <w:p w14:paraId="63AB3BD7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校務員の配置によって「環境整備」の評価が上がったり、実際に対応することで「いじめ」や「災害時の体制」に対する評価が上がったりした。</w:t>
            </w:r>
          </w:p>
          <w:p w14:paraId="63AB3BD8" w14:textId="77777777" w:rsidR="007E226D" w:rsidRPr="008C6BA9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学校経営については、「校内人事や分掌分担」に関する項目が最も肯定率が低く67％で昨年度よりは改善が見られるが、引き続き課題として残る。一方で他部署との連携に関する項目は89％が肯定的であり、任命さ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lastRenderedPageBreak/>
              <w:t>れた役割の中で、必要な連携を図りながら業務を遂行していることが伺える。また、今年度は「校長のリーダーシップ」という直接的な問い方はしなかったが、「校長より示された学校運営についての考え方の理解」と、「組織の一員として学校運営に寄与している」と回答した割合はいずれも８割を超えていた。</w:t>
            </w:r>
          </w:p>
          <w:p w14:paraId="63AB3BD9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今後の課題としては、「人材育成」、「業務分担」、「道具や器具の保全」という３点を挙げた。　</w:t>
            </w:r>
          </w:p>
          <w:p w14:paraId="63AB3BDA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○来年度実施に向けて</w:t>
            </w:r>
          </w:p>
          <w:p w14:paraId="63AB3BDB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今年度、文言を変更した質問項目のうち、高等部の生徒に適さないものがあったので、再検討を行う。</w:t>
            </w:r>
          </w:p>
          <w:p w14:paraId="63AB3BDC" w14:textId="77777777" w:rsidR="007E226D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今年度横断比較での差が顕著なものはなかったが、その視点も忘れずに結果を分析していく。</w:t>
            </w:r>
          </w:p>
          <w:p w14:paraId="63AB3BDD" w14:textId="77777777" w:rsidR="007E226D" w:rsidRPr="00AA0322" w:rsidRDefault="007E226D" w:rsidP="00C934C7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学校運営協議会では、統計上の順位だけで分析するのではなく、学校教育の中で重要な項目や、いじめなど社会的に課題になっている項目について取り上げて、分析した方がわかりやすいのではないかという意見も出された。</w:t>
            </w:r>
          </w:p>
        </w:tc>
        <w:tc>
          <w:tcPr>
            <w:tcW w:w="8221" w:type="dxa"/>
            <w:shd w:val="clear" w:color="auto" w:fill="auto"/>
          </w:tcPr>
          <w:p w14:paraId="63AB3BDE" w14:textId="77777777" w:rsidR="007E226D" w:rsidRPr="007E226D" w:rsidRDefault="007E226D" w:rsidP="00884E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〇第1回　平成30年7月19日実施</w:t>
            </w:r>
          </w:p>
          <w:p w14:paraId="63AB3BDF" w14:textId="77777777" w:rsidR="007E226D" w:rsidRPr="007E226D" w:rsidRDefault="007E226D" w:rsidP="00884E70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内容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：今年度の学校経営計画・各学部の教育課程・今年度の使用教科書・授業アンケート</w:t>
            </w:r>
          </w:p>
          <w:p w14:paraId="63AB3BE0" w14:textId="77777777" w:rsidR="007E226D" w:rsidRDefault="007E226D" w:rsidP="00884E70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意見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：災害時マニュアルは、実際の場面に即したものにしてほしい。自主通学生の安否確認についても検討が必要。災害時にとるべき行動について力をつけるように。授業改善については、よい授業をして、ただ楽しかったではなく、子ども達にどうなってほしいかというゴールや目標を明確にしてほしい。</w:t>
            </w:r>
          </w:p>
          <w:p w14:paraId="63AB3BE1" w14:textId="77777777" w:rsidR="007E226D" w:rsidRPr="007E226D" w:rsidRDefault="007E226D" w:rsidP="00884E70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AB3BE2" w14:textId="77777777" w:rsidR="007E226D" w:rsidRPr="007E226D" w:rsidRDefault="007E226D" w:rsidP="00884E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〇第2回　平成30年11月９日実施</w:t>
            </w:r>
          </w:p>
          <w:p w14:paraId="63AB3BE3" w14:textId="77777777" w:rsidR="007E226D" w:rsidRPr="007E226D" w:rsidRDefault="007E226D" w:rsidP="00884E70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内容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：校内施設見学・本校教員研修・承認研修・学校教育自己診断の実施・保護者用災害対応マニュアル</w:t>
            </w:r>
          </w:p>
          <w:p w14:paraId="63AB3BE4" w14:textId="77777777" w:rsidR="007E226D" w:rsidRDefault="007E226D" w:rsidP="007E226D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意見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：（授業見学後）教室環境に差がある。授業の中で子どもの待ち時間が長いのも気になる。学校の「すぐメール」登録について、安全に関わる事なので、教員は100％であってほしい。</w:t>
            </w:r>
          </w:p>
          <w:p w14:paraId="63AB3BE5" w14:textId="77777777" w:rsidR="007E226D" w:rsidRPr="007E226D" w:rsidRDefault="007E226D" w:rsidP="007E226D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AB3BE6" w14:textId="77777777" w:rsidR="007E226D" w:rsidRPr="007E226D" w:rsidRDefault="007E226D" w:rsidP="00884E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〇第3回　平成31年２月25日実施</w:t>
            </w:r>
          </w:p>
          <w:p w14:paraId="63AB3BE7" w14:textId="77777777" w:rsidR="007E226D" w:rsidRPr="007E226D" w:rsidRDefault="007E226D" w:rsidP="00884E70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内容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：学校教育自己診断の結果報告・授業アンケート結果報告・今年度の進路報告・今年度の総括およびH31年度の学校経営計画</w:t>
            </w:r>
          </w:p>
          <w:p w14:paraId="63AB3BE8" w14:textId="77777777" w:rsidR="007E226D" w:rsidRPr="002C75A7" w:rsidRDefault="007E226D" w:rsidP="00884E7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E226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意見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t>：授業スタンダードをぜひ確立してほしい。不登校支援については、未然防止</w:t>
            </w:r>
            <w:r w:rsidRPr="007E226D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も大切。学校経営計画は、評価指標を再考してスモールステップで着実に改善できるように。「安全・安心」の領域で「いじめ・虐待」についても言及すべきである。居住地交流について、もっと実施しやすいよう保護者へ働きかけるなどしてほしい。</w:t>
            </w:r>
          </w:p>
        </w:tc>
      </w:tr>
    </w:tbl>
    <w:p w14:paraId="63AB3BEB" w14:textId="40F56559" w:rsidR="00FF0889" w:rsidRDefault="00FF0889" w:rsidP="00AA5A35">
      <w:pPr>
        <w:adjustRightInd w:val="0"/>
        <w:snapToGrid w:val="0"/>
        <w:rPr>
          <w:rFonts w:ascii="HG丸ｺﾞｼｯｸM-PRO" w:eastAsia="HG丸ｺﾞｼｯｸM-PRO" w:hint="eastAsia"/>
          <w:color w:val="000000"/>
        </w:rPr>
      </w:pPr>
    </w:p>
    <w:p w14:paraId="63AB3BEC" w14:textId="77777777" w:rsidR="00EB2E82" w:rsidRDefault="00EB2E82" w:rsidP="00AA5A35">
      <w:pPr>
        <w:adjustRightInd w:val="0"/>
        <w:snapToGrid w:val="0"/>
        <w:rPr>
          <w:rFonts w:ascii="HG丸ｺﾞｼｯｸM-PRO" w:eastAsia="HG丸ｺﾞｼｯｸM-PRO" w:hint="eastAsia"/>
          <w:color w:val="000000"/>
        </w:rPr>
      </w:pPr>
    </w:p>
    <w:p w14:paraId="63AB3BED" w14:textId="77777777" w:rsidR="0086696C" w:rsidRPr="00AA0322" w:rsidRDefault="0037367C" w:rsidP="00B44397">
      <w:pPr>
        <w:ind w:leftChars="-92" w:left="-4" w:hangingChars="90" w:hanging="189"/>
        <w:jc w:val="left"/>
        <w:rPr>
          <w:rFonts w:ascii="HG丸ｺﾞｼｯｸM-PRO" w:eastAsia="HG丸ｺﾞｼｯｸM-PRO" w:hAnsi="ＭＳ ゴシック"/>
          <w:color w:val="000000"/>
          <w:szCs w:val="21"/>
        </w:rPr>
      </w:pPr>
      <w:r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 xml:space="preserve">３　</w:t>
      </w:r>
      <w:r w:rsidR="0086696C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本年度の取組</w:t>
      </w:r>
      <w:r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内容</w:t>
      </w:r>
      <w:r w:rsidR="0086696C" w:rsidRPr="00AA0322">
        <w:rPr>
          <w:rFonts w:ascii="HG丸ｺﾞｼｯｸM-PRO" w:eastAsia="HG丸ｺﾞｼｯｸM-PRO" w:hAnsi="ＭＳ ゴシック" w:hint="eastAsia"/>
          <w:color w:val="000000"/>
          <w:szCs w:val="21"/>
        </w:rPr>
        <w:t>及び自己評価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69"/>
        <w:gridCol w:w="4194"/>
        <w:gridCol w:w="4194"/>
        <w:gridCol w:w="2738"/>
      </w:tblGrid>
      <w:tr w:rsidR="00897939" w:rsidRPr="00AA0322" w14:paraId="63AB3BF3" w14:textId="77777777" w:rsidTr="00C934C7">
        <w:trPr>
          <w:trHeight w:val="299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63AB3BEE" w14:textId="77777777" w:rsidR="00897939" w:rsidRPr="00B945E1" w:rsidRDefault="00897939" w:rsidP="00B945E1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color w:val="000000"/>
                <w:spacing w:val="-20"/>
                <w:w w:val="66"/>
                <w:sz w:val="20"/>
                <w:szCs w:val="20"/>
              </w:rPr>
            </w:pPr>
            <w:r w:rsidRPr="00B945E1">
              <w:rPr>
                <w:rFonts w:ascii="HG丸ｺﾞｼｯｸM-PRO" w:eastAsia="HG丸ｺﾞｼｯｸM-PRO" w:hAnsi="ＭＳ 明朝" w:hint="eastAsia"/>
                <w:color w:val="000000"/>
                <w:w w:val="66"/>
                <w:sz w:val="20"/>
                <w:szCs w:val="20"/>
              </w:rPr>
              <w:t>中期的目標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3AB3BEF" w14:textId="77777777" w:rsidR="00897939" w:rsidRPr="00AA0322" w:rsidRDefault="00897939" w:rsidP="006B5B51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今年度の重点目標</w:t>
            </w:r>
          </w:p>
        </w:tc>
        <w:tc>
          <w:tcPr>
            <w:tcW w:w="419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AB3BF0" w14:textId="77777777" w:rsidR="00897939" w:rsidRPr="00AA0322" w:rsidRDefault="00897939" w:rsidP="006B5B51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具体的な取組計画・内容</w:t>
            </w:r>
          </w:p>
        </w:tc>
        <w:tc>
          <w:tcPr>
            <w:tcW w:w="4194" w:type="dxa"/>
            <w:tcBorders>
              <w:right w:val="dashed" w:sz="4" w:space="0" w:color="auto"/>
            </w:tcBorders>
            <w:vAlign w:val="center"/>
          </w:tcPr>
          <w:p w14:paraId="63AB3BF1" w14:textId="77777777" w:rsidR="00897939" w:rsidRPr="00AA0322" w:rsidRDefault="00897939" w:rsidP="00604F4C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評価指標</w:t>
            </w:r>
          </w:p>
        </w:tc>
        <w:tc>
          <w:tcPr>
            <w:tcW w:w="273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3BF2" w14:textId="77777777" w:rsidR="00897939" w:rsidRPr="00AA0322" w:rsidRDefault="00897939" w:rsidP="006B5B51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AA032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自己評価</w:t>
            </w:r>
          </w:p>
        </w:tc>
      </w:tr>
      <w:tr w:rsidR="00540BE3" w:rsidRPr="00AA0322" w14:paraId="63AB3C06" w14:textId="77777777" w:rsidTr="00C934C7">
        <w:trPr>
          <w:cantSplit/>
          <w:trHeight w:val="1659"/>
          <w:jc w:val="center"/>
        </w:trPr>
        <w:tc>
          <w:tcPr>
            <w:tcW w:w="636" w:type="dxa"/>
            <w:vMerge w:val="restart"/>
            <w:shd w:val="clear" w:color="auto" w:fill="auto"/>
            <w:textDirection w:val="tbRlV"/>
            <w:vAlign w:val="center"/>
          </w:tcPr>
          <w:p w14:paraId="63AB3BF4" w14:textId="77777777" w:rsidR="00540BE3" w:rsidRDefault="00540BE3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１ 子どもも教職員も、明日も行きたくなる学校</w:t>
            </w:r>
          </w:p>
        </w:tc>
        <w:tc>
          <w:tcPr>
            <w:tcW w:w="3269" w:type="dxa"/>
            <w:tcBorders>
              <w:bottom w:val="dashSmallGap" w:sz="4" w:space="0" w:color="EEECE1" w:themeColor="background2"/>
            </w:tcBorders>
            <w:shd w:val="clear" w:color="auto" w:fill="auto"/>
          </w:tcPr>
          <w:p w14:paraId="63AB3BF5" w14:textId="77777777" w:rsidR="00540BE3" w:rsidRPr="004D0B74" w:rsidRDefault="00540BE3" w:rsidP="0029028E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(１)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人権教育の充実</w:t>
            </w:r>
          </w:p>
          <w:p w14:paraId="63AB3BF6" w14:textId="77777777" w:rsidR="00540BE3" w:rsidRPr="004D0B74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①人権対応委員会を中心とした人権教育</w:t>
            </w:r>
          </w:p>
          <w:p w14:paraId="63AB3BF7" w14:textId="77777777" w:rsidR="00540BE3" w:rsidRPr="004D0B74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63AB3BF9" w14:textId="79459D58" w:rsidR="00540BE3" w:rsidRPr="00AD4CA6" w:rsidRDefault="00540BE3" w:rsidP="00AD4CA6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</w:p>
        </w:tc>
        <w:tc>
          <w:tcPr>
            <w:tcW w:w="4194" w:type="dxa"/>
            <w:tcBorders>
              <w:bottom w:val="dashSmallGap" w:sz="4" w:space="0" w:color="EEECE1" w:themeColor="background2"/>
              <w:right w:val="dashed" w:sz="4" w:space="0" w:color="auto"/>
            </w:tcBorders>
            <w:shd w:val="clear" w:color="auto" w:fill="auto"/>
          </w:tcPr>
          <w:p w14:paraId="63AB3BFA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BFC" w14:textId="3ACD83CA" w:rsidR="00540BE3" w:rsidRPr="004D0B74" w:rsidRDefault="00540BE3" w:rsidP="00AD4CA6">
            <w:pPr>
              <w:pStyle w:val="2"/>
              <w:rPr>
                <w:rFonts w:ascii="HG丸ｺﾞｼｯｸM-PRO" w:eastAsia="HG丸ｺﾞｼｯｸM-PRO" w:hAnsi="HG丸ｺﾞｼｯｸM-PRO" w:hint="eastAsia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体罰防止、ハラスメント防止等の研修会を企画・実施し、児童生徒への関わり方、および同僚との関係の取り方について理解を深める。（→人権問題対応委員会、全員）</w:t>
            </w:r>
          </w:p>
        </w:tc>
        <w:tc>
          <w:tcPr>
            <w:tcW w:w="4194" w:type="dxa"/>
            <w:tcBorders>
              <w:bottom w:val="dashSmallGap" w:sz="4" w:space="0" w:color="EEECE1" w:themeColor="background2"/>
              <w:right w:val="dashed" w:sz="4" w:space="0" w:color="auto"/>
            </w:tcBorders>
          </w:tcPr>
          <w:p w14:paraId="63AB3BFD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BFE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学校教育自己診断における「人権尊重」の肯</w:t>
            </w:r>
          </w:p>
          <w:p w14:paraId="63AB3BFF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定率が保護者、教員とも95％以上あったか。</w:t>
            </w:r>
          </w:p>
          <w:p w14:paraId="63AB3C03" w14:textId="12D643D8" w:rsidR="00540BE3" w:rsidRPr="00A21259" w:rsidRDefault="00540BE3" w:rsidP="008A761A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dashed" w:sz="4" w:space="0" w:color="auto"/>
              <w:bottom w:val="dashSmallGap" w:sz="4" w:space="0" w:color="EEECE1" w:themeColor="background2"/>
              <w:right w:val="single" w:sz="4" w:space="0" w:color="auto"/>
            </w:tcBorders>
            <w:shd w:val="clear" w:color="auto" w:fill="auto"/>
          </w:tcPr>
          <w:p w14:paraId="63AB3C04" w14:textId="77777777" w:rsidR="00540BE3" w:rsidRPr="008A761A" w:rsidRDefault="00540BE3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63AB3C05" w14:textId="77777777" w:rsidR="00540BE3" w:rsidRPr="008A761A" w:rsidRDefault="009B6EF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(1)①　学校教育自己診断における「人権尊重」の肯定率は保護者94%教職員98%</w:t>
            </w:r>
            <w:r w:rsidR="00CA6B5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であった。（△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540BE3" w:rsidRPr="00AA0322" w14:paraId="63AB3C14" w14:textId="77777777" w:rsidTr="00C934C7">
        <w:trPr>
          <w:cantSplit/>
          <w:trHeight w:val="1350"/>
          <w:jc w:val="center"/>
        </w:trPr>
        <w:tc>
          <w:tcPr>
            <w:tcW w:w="636" w:type="dxa"/>
            <w:vMerge/>
            <w:shd w:val="clear" w:color="auto" w:fill="auto"/>
            <w:textDirection w:val="tbRlV"/>
            <w:vAlign w:val="center"/>
          </w:tcPr>
          <w:p w14:paraId="63AB3C07" w14:textId="77777777" w:rsidR="00540BE3" w:rsidRDefault="00540BE3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ashSmallGap" w:sz="4" w:space="0" w:color="EEECE1" w:themeColor="background2"/>
              <w:bottom w:val="dashSmallGap" w:sz="4" w:space="0" w:color="EEECE1" w:themeColor="background2"/>
            </w:tcBorders>
            <w:shd w:val="clear" w:color="auto" w:fill="auto"/>
          </w:tcPr>
          <w:p w14:paraId="63AB3C08" w14:textId="77777777" w:rsidR="00540BE3" w:rsidRPr="004D0B74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②個人情報管理委員会を中心とした人権教育</w:t>
            </w:r>
          </w:p>
          <w:p w14:paraId="63AB3C09" w14:textId="77777777" w:rsidR="00540BE3" w:rsidRPr="004D0B74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63AB3C0B" w14:textId="30F1EF79" w:rsidR="00540BE3" w:rsidRDefault="00540BE3" w:rsidP="00AD4CA6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  <w:shd w:val="clear" w:color="auto" w:fill="auto"/>
          </w:tcPr>
          <w:p w14:paraId="63AB3C0D" w14:textId="40EF0F36" w:rsidR="00540BE3" w:rsidRDefault="00540BE3" w:rsidP="00AD4CA6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児童生徒の個人情報の保護と管理に関する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研修会を、年度当初と年度途中の２回に分けて行い、教職員の意識を高める。（→個人情報管理委員会、全員）</w:t>
            </w: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</w:tcPr>
          <w:p w14:paraId="63AB3C0E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個人情報の管理状況を、係が定期的にチェッ</w:t>
            </w:r>
          </w:p>
          <w:p w14:paraId="63AB3C0F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クできたか。また、本校の規定どおりに管理</w:t>
            </w:r>
          </w:p>
          <w:p w14:paraId="63AB3C11" w14:textId="38B5C922" w:rsidR="00540BE3" w:rsidRDefault="00540BE3" w:rsidP="008A761A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できたか。</w:t>
            </w:r>
          </w:p>
          <w:p w14:paraId="63AB3C12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dashSmallGap" w:sz="4" w:space="0" w:color="EEECE1" w:themeColor="background2"/>
              <w:left w:val="dashed" w:sz="4" w:space="0" w:color="auto"/>
              <w:bottom w:val="dashSmallGap" w:sz="4" w:space="0" w:color="EEECE1" w:themeColor="background2"/>
              <w:right w:val="single" w:sz="4" w:space="0" w:color="auto"/>
            </w:tcBorders>
            <w:shd w:val="clear" w:color="auto" w:fill="auto"/>
          </w:tcPr>
          <w:p w14:paraId="63AB3C13" w14:textId="77777777" w:rsidR="00540BE3" w:rsidRPr="008A761A" w:rsidRDefault="009B6EF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(1)②　個人情報チェック</w:t>
            </w:r>
            <w:r w:rsidR="00CA6B5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リストを用いて本校の規定どおり管理することができたが、更なる改善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は必要である。（〇）</w:t>
            </w:r>
            <w:bookmarkStart w:id="0" w:name="_GoBack"/>
            <w:bookmarkEnd w:id="0"/>
          </w:p>
        </w:tc>
      </w:tr>
      <w:tr w:rsidR="00540BE3" w:rsidRPr="00AA0322" w14:paraId="63AB3C23" w14:textId="77777777" w:rsidTr="00C934C7">
        <w:trPr>
          <w:cantSplit/>
          <w:trHeight w:val="1110"/>
          <w:jc w:val="center"/>
        </w:trPr>
        <w:tc>
          <w:tcPr>
            <w:tcW w:w="636" w:type="dxa"/>
            <w:vMerge/>
            <w:shd w:val="clear" w:color="auto" w:fill="auto"/>
            <w:textDirection w:val="tbRlV"/>
            <w:vAlign w:val="center"/>
          </w:tcPr>
          <w:p w14:paraId="63AB3C15" w14:textId="77777777" w:rsidR="00540BE3" w:rsidRDefault="00540BE3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ashSmallGap" w:sz="4" w:space="0" w:color="EEECE1" w:themeColor="background2"/>
              <w:bottom w:val="dashSmallGap" w:sz="4" w:space="0" w:color="EEECE1" w:themeColor="background2"/>
            </w:tcBorders>
            <w:shd w:val="clear" w:color="auto" w:fill="auto"/>
          </w:tcPr>
          <w:p w14:paraId="63AB3C16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③</w:t>
            </w:r>
            <w:r w:rsidRPr="005D1FF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健康に働ける職場づくり</w:t>
            </w:r>
          </w:p>
          <w:p w14:paraId="63AB3C17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C18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C19" w14:textId="77777777" w:rsidR="00540BE3" w:rsidRPr="004D0B74" w:rsidRDefault="00540BE3" w:rsidP="00AD4CA6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  <w:shd w:val="clear" w:color="auto" w:fill="auto"/>
          </w:tcPr>
          <w:p w14:paraId="63AB3C1B" w14:textId="19C9C1B5" w:rsidR="00540BE3" w:rsidRDefault="00540BE3" w:rsidP="00AD4CA6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メンタルヘルス研修会の開催、一斉退勤日(毎週火曜日)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を実施し、健康に働ける職場づくりをめざす。（→労働安全衛生委員会、全員）</w:t>
            </w: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</w:tcPr>
          <w:p w14:paraId="63AB3C1C" w14:textId="77777777" w:rsidR="00540BE3" w:rsidRDefault="00540BE3" w:rsidP="0039745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メンタルヘルス研修会の参加率が90％以上</w:t>
            </w:r>
          </w:p>
          <w:p w14:paraId="63AB3C1D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であったか。</w:t>
            </w:r>
          </w:p>
          <w:p w14:paraId="63AB3C1E" w14:textId="77777777" w:rsidR="00540BE3" w:rsidRPr="003924BB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924B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一斉退勤日の残業者０の日を、年間で50％</w:t>
            </w:r>
          </w:p>
          <w:p w14:paraId="63AB3C1F" w14:textId="77777777" w:rsidR="00540BE3" w:rsidRPr="00EC6819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924B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実現できたか。</w:t>
            </w:r>
          </w:p>
          <w:p w14:paraId="63AB3C20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dashSmallGap" w:sz="4" w:space="0" w:color="EEECE1" w:themeColor="background2"/>
              <w:left w:val="dashed" w:sz="4" w:space="0" w:color="auto"/>
              <w:bottom w:val="dashSmallGap" w:sz="4" w:space="0" w:color="EEECE1" w:themeColor="background2"/>
              <w:right w:val="single" w:sz="4" w:space="0" w:color="auto"/>
            </w:tcBorders>
            <w:shd w:val="clear" w:color="auto" w:fill="auto"/>
          </w:tcPr>
          <w:p w14:paraId="63AB3C21" w14:textId="77777777" w:rsidR="00540BE3" w:rsidRPr="008A761A" w:rsidRDefault="009B6EF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(1)③</w:t>
            </w:r>
            <w:r w:rsidR="000D6CEF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夏期休業中に行ったこともあり、参加者は60%であった。（△）</w:t>
            </w:r>
          </w:p>
          <w:p w14:paraId="63AB3C22" w14:textId="77777777" w:rsidR="009B6EF2" w:rsidRPr="008A761A" w:rsidRDefault="00CA6B55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一斉退勤日の残業者０の日は</w:t>
            </w:r>
            <w:r w:rsidR="009B6EF2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年間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３</w:t>
            </w:r>
            <w:r w:rsidR="009B6EF2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%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であった。</w:t>
            </w:r>
            <w:r w:rsidR="009B6EF2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（△）</w:t>
            </w:r>
          </w:p>
        </w:tc>
      </w:tr>
      <w:tr w:rsidR="00540BE3" w:rsidRPr="00AA0322" w14:paraId="63AB3C2E" w14:textId="77777777" w:rsidTr="00C934C7">
        <w:trPr>
          <w:cantSplit/>
          <w:trHeight w:val="870"/>
          <w:jc w:val="center"/>
        </w:trPr>
        <w:tc>
          <w:tcPr>
            <w:tcW w:w="636" w:type="dxa"/>
            <w:vMerge/>
            <w:shd w:val="clear" w:color="auto" w:fill="auto"/>
            <w:textDirection w:val="tbRlV"/>
            <w:vAlign w:val="center"/>
          </w:tcPr>
          <w:p w14:paraId="63AB3C24" w14:textId="77777777" w:rsidR="00540BE3" w:rsidRDefault="00540BE3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ashSmallGap" w:sz="4" w:space="0" w:color="EEECE1" w:themeColor="background2"/>
              <w:bottom w:val="dashSmallGap" w:sz="4" w:space="0" w:color="EEECE1" w:themeColor="background2"/>
            </w:tcBorders>
            <w:shd w:val="clear" w:color="auto" w:fill="auto"/>
          </w:tcPr>
          <w:p w14:paraId="63AB3C25" w14:textId="77777777" w:rsidR="00540BE3" w:rsidRPr="00275439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275439">
              <w:rPr>
                <w:rFonts w:ascii="ＭＳ 明朝" w:eastAsia="ＭＳ 明朝" w:hAnsi="ＭＳ 明朝" w:cs="ＭＳ 明朝" w:hint="eastAsia"/>
              </w:rPr>
              <w:t>➃</w:t>
            </w:r>
            <w:r w:rsidRPr="00275439">
              <w:rPr>
                <w:rFonts w:ascii="HG丸ｺﾞｼｯｸM-PRO" w:eastAsia="HG丸ｺﾞｼｯｸM-PRO" w:hAnsi="HG丸ｺﾞｼｯｸM-PRO" w:cs="ＭＳ 明朝" w:hint="eastAsia"/>
              </w:rPr>
              <w:t>風通しの良い組織づくり</w:t>
            </w:r>
          </w:p>
          <w:p w14:paraId="63AB3C26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63AB3C27" w14:textId="77777777" w:rsidR="00540BE3" w:rsidRDefault="00540BE3" w:rsidP="00AD4CA6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  <w:shd w:val="clear" w:color="auto" w:fill="auto"/>
          </w:tcPr>
          <w:p w14:paraId="63AB3C28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1B7D61">
              <w:rPr>
                <w:rFonts w:ascii="HG丸ｺﾞｼｯｸM-PRO" w:eastAsia="HG丸ｺﾞｼｯｸM-PRO" w:hAnsi="HG丸ｺﾞｼｯｸM-PRO" w:cs="Arial Unicode MS" w:hint="eastAsia"/>
              </w:rPr>
              <w:t>立ち話コーナーを作る、職員室の机の配置を工夫する等、教職員が話しやすい環境づくりを進める。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（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 w:rsidRPr="005D1FF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労働安全衛生委員会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、全員）</w:t>
            </w: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</w:tcPr>
          <w:p w14:paraId="63AB3C29" w14:textId="77777777" w:rsidR="00540BE3" w:rsidRDefault="00540BE3" w:rsidP="00AD4CA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職員室の環境改善を進めることができたか。</w:t>
            </w:r>
          </w:p>
          <w:p w14:paraId="63AB3C2A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2B" w14:textId="77777777" w:rsidR="00540BE3" w:rsidRDefault="00540BE3" w:rsidP="00AD4CA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2C" w14:textId="77777777" w:rsidR="00540BE3" w:rsidRDefault="00540BE3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dashSmallGap" w:sz="4" w:space="0" w:color="EEECE1" w:themeColor="background2"/>
              <w:left w:val="dashed" w:sz="4" w:space="0" w:color="auto"/>
              <w:bottom w:val="dashSmallGap" w:sz="4" w:space="0" w:color="EEECE1" w:themeColor="background2"/>
              <w:right w:val="single" w:sz="4" w:space="0" w:color="auto"/>
            </w:tcBorders>
            <w:shd w:val="clear" w:color="auto" w:fill="auto"/>
          </w:tcPr>
          <w:p w14:paraId="63AB3C2D" w14:textId="77777777" w:rsidR="00540BE3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(1)④　職員室の環境改善はできつつあるが、</w:t>
            </w:r>
            <w:r w:rsidR="00CA6B5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十分なスペースの確保等、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課題は残る。（△）</w:t>
            </w:r>
          </w:p>
        </w:tc>
      </w:tr>
      <w:tr w:rsidR="00540BE3" w:rsidRPr="00AA0322" w14:paraId="63AB3C48" w14:textId="77777777" w:rsidTr="00C934C7">
        <w:trPr>
          <w:cantSplit/>
          <w:trHeight w:val="1440"/>
          <w:jc w:val="center"/>
        </w:trPr>
        <w:tc>
          <w:tcPr>
            <w:tcW w:w="636" w:type="dxa"/>
            <w:vMerge/>
            <w:shd w:val="clear" w:color="auto" w:fill="auto"/>
            <w:textDirection w:val="tbRlV"/>
            <w:vAlign w:val="center"/>
          </w:tcPr>
          <w:p w14:paraId="63AB3C2F" w14:textId="77777777" w:rsidR="00540BE3" w:rsidRDefault="00540BE3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dashSmallGap" w:sz="4" w:space="0" w:color="EEECE1" w:themeColor="background2"/>
              <w:bottom w:val="dashSmallGap" w:sz="4" w:space="0" w:color="EEECE1" w:themeColor="background2"/>
            </w:tcBorders>
            <w:shd w:val="clear" w:color="auto" w:fill="auto"/>
          </w:tcPr>
          <w:p w14:paraId="63AB3C30" w14:textId="77777777" w:rsidR="00540BE3" w:rsidRPr="004D0B74" w:rsidRDefault="00540BE3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(2)校内支援の活性化</w:t>
            </w:r>
          </w:p>
          <w:p w14:paraId="63AB3C31" w14:textId="77777777" w:rsidR="00540BE3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①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校内支援についての理解推進</w:t>
            </w:r>
          </w:p>
          <w:p w14:paraId="63AB3C34" w14:textId="0F675475" w:rsidR="00540BE3" w:rsidRPr="00275439" w:rsidRDefault="00540BE3" w:rsidP="00AD4CA6">
            <w:pPr>
              <w:pStyle w:val="2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  <w:shd w:val="clear" w:color="auto" w:fill="auto"/>
          </w:tcPr>
          <w:p w14:paraId="63AB3C36" w14:textId="49E9CA2A" w:rsidR="00540BE3" w:rsidRPr="001B7D61" w:rsidRDefault="00540BE3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外部関係機関との連携等、校内支援の流れや具体的な事例についての研修会を行い、全教職員の理解を深め、校内支援の活性化をめざす。（→支援部、全員）</w:t>
            </w:r>
          </w:p>
        </w:tc>
        <w:tc>
          <w:tcPr>
            <w:tcW w:w="4194" w:type="dxa"/>
            <w:tcBorders>
              <w:top w:val="dashSmallGap" w:sz="4" w:space="0" w:color="EEECE1" w:themeColor="background2"/>
              <w:bottom w:val="dashSmallGap" w:sz="4" w:space="0" w:color="EEECE1" w:themeColor="background2"/>
              <w:right w:val="dashed" w:sz="4" w:space="0" w:color="auto"/>
            </w:tcBorders>
          </w:tcPr>
          <w:p w14:paraId="63AB3C38" w14:textId="28FD8620" w:rsidR="00540BE3" w:rsidRPr="006149B2" w:rsidRDefault="00540BE3" w:rsidP="008A761A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149B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「体罰防止のためのチェック項目」の項目</w:t>
            </w:r>
          </w:p>
          <w:p w14:paraId="63AB3C39" w14:textId="77777777" w:rsidR="00540BE3" w:rsidRPr="006149B2" w:rsidRDefault="00540BE3" w:rsidP="00542318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149B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16「コーディネーターを中心とした相談支</w:t>
            </w:r>
          </w:p>
          <w:p w14:paraId="63AB3C3A" w14:textId="77777777" w:rsidR="00540BE3" w:rsidRPr="006149B2" w:rsidRDefault="00540BE3" w:rsidP="00542318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149B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援体制が構築されている」について、×の数</w:t>
            </w:r>
          </w:p>
          <w:p w14:paraId="63AB3C3C" w14:textId="7E14FD5D" w:rsidR="00540BE3" w:rsidRDefault="00540BE3" w:rsidP="008A761A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6149B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を０にすることができたか。</w:t>
            </w:r>
          </w:p>
        </w:tc>
        <w:tc>
          <w:tcPr>
            <w:tcW w:w="2738" w:type="dxa"/>
            <w:vMerge w:val="restart"/>
            <w:tcBorders>
              <w:top w:val="dashSmallGap" w:sz="4" w:space="0" w:color="EEECE1" w:themeColor="background2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B3C3D" w14:textId="77777777" w:rsidR="00540BE3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(2)</w:t>
            </w:r>
          </w:p>
          <w:p w14:paraId="63AB3C3E" w14:textId="77777777" w:rsidR="005752C9" w:rsidRPr="008A761A" w:rsidRDefault="00E055A7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①×の数は減って</w:t>
            </w:r>
            <w:r w:rsidR="005752C9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きているが０にはできなかった。</w:t>
            </w:r>
          </w:p>
          <w:p w14:paraId="63AB3C41" w14:textId="31213175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（△）</w:t>
            </w:r>
          </w:p>
          <w:p w14:paraId="63AB3C42" w14:textId="77777777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(2)②</w:t>
            </w:r>
            <w:r w:rsidR="00E055A7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校内支援マニュアルを策定し、</w:t>
            </w:r>
            <w:r w:rsidR="0082380E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年5回4人の福祉医療関係人材を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利用をすることで児童生徒のニーズに応えることができた。（◎）</w:t>
            </w:r>
          </w:p>
          <w:p w14:paraId="63AB3C44" w14:textId="6697000C" w:rsidR="001D0971" w:rsidRPr="008A761A" w:rsidRDefault="001D0971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</w:p>
          <w:p w14:paraId="63AB3C46" w14:textId="396F7A6A" w:rsidR="005752C9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(3)①防災マニュアルを改訂し、保護者用災害時対応マニュアルを作成し、全保護者に配付することができた。</w:t>
            </w:r>
            <w:r w:rsidR="001D0971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また、PTA主催の防災講演会の開催や防災だよりの発行、防災研修も行うことができた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（◎）</w:t>
            </w:r>
          </w:p>
          <w:p w14:paraId="04B7F7A6" w14:textId="77777777" w:rsidR="00AB5D6C" w:rsidRPr="008A761A" w:rsidRDefault="00AB5D6C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</w:p>
          <w:p w14:paraId="63AB3C47" w14:textId="77777777" w:rsidR="001D0971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(3)②</w:t>
            </w:r>
            <w:r w:rsidR="001D0971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今年度の地震の経験から、災害時に実際に必要なものを再考し、購入した。購入したものは備蓄倉庫だけではなく、緊急時に素早く使用できる場所で管理することとした。（◎）</w:t>
            </w:r>
          </w:p>
        </w:tc>
      </w:tr>
      <w:tr w:rsidR="001D0971" w:rsidRPr="00AA0322" w14:paraId="63AB3C74" w14:textId="77777777" w:rsidTr="00C934C7">
        <w:trPr>
          <w:cantSplit/>
          <w:trHeight w:val="4138"/>
          <w:jc w:val="center"/>
        </w:trPr>
        <w:tc>
          <w:tcPr>
            <w:tcW w:w="636" w:type="dxa"/>
            <w:vMerge/>
            <w:shd w:val="clear" w:color="auto" w:fill="auto"/>
            <w:textDirection w:val="tbRlV"/>
            <w:vAlign w:val="center"/>
          </w:tcPr>
          <w:p w14:paraId="63AB3C49" w14:textId="77777777" w:rsidR="001D0971" w:rsidRDefault="001D0971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tcBorders>
              <w:top w:val="dashSmallGap" w:sz="4" w:space="0" w:color="EEECE1" w:themeColor="background2"/>
            </w:tcBorders>
            <w:shd w:val="clear" w:color="auto" w:fill="auto"/>
          </w:tcPr>
          <w:p w14:paraId="63AB3C4A" w14:textId="77777777" w:rsidR="001D0971" w:rsidRPr="004D0B74" w:rsidRDefault="001D0971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7362FB">
              <w:rPr>
                <w:rFonts w:ascii="HG丸ｺﾞｼｯｸM-PRO" w:eastAsia="HG丸ｺﾞｼｯｸM-PRO" w:hAnsi="HG丸ｺﾞｼｯｸM-PRO" w:hint="eastAsia"/>
              </w:rPr>
              <w:t>校内支援の充実</w:t>
            </w:r>
          </w:p>
          <w:p w14:paraId="63AB3C4B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C4C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C4D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C4F" w14:textId="137CE415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</w:p>
          <w:p w14:paraId="63AB3C50" w14:textId="77777777" w:rsidR="001D0971" w:rsidRPr="004D0B74" w:rsidRDefault="001D0971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(3)防災教育の充実</w:t>
            </w:r>
          </w:p>
          <w:p w14:paraId="63AB3C51" w14:textId="77777777" w:rsidR="001D0971" w:rsidRPr="004D0B74" w:rsidRDefault="001D0971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①防災マニュアルの改訂</w:t>
            </w:r>
          </w:p>
          <w:p w14:paraId="63AB3C52" w14:textId="77777777" w:rsidR="001D0971" w:rsidRPr="004D0B74" w:rsidRDefault="001D0971" w:rsidP="00FF0889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63AB3C53" w14:textId="77777777" w:rsidR="001D0971" w:rsidRPr="004D0B74" w:rsidRDefault="001D0971" w:rsidP="00AD4CA6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4D0B74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防災用品の充実</w:t>
            </w:r>
          </w:p>
        </w:tc>
        <w:tc>
          <w:tcPr>
            <w:tcW w:w="4194" w:type="dxa"/>
            <w:vMerge w:val="restart"/>
            <w:tcBorders>
              <w:top w:val="dashSmallGap" w:sz="4" w:space="0" w:color="EEECE1" w:themeColor="background2"/>
              <w:right w:val="dashed" w:sz="4" w:space="0" w:color="auto"/>
            </w:tcBorders>
            <w:shd w:val="clear" w:color="auto" w:fill="auto"/>
          </w:tcPr>
          <w:p w14:paraId="63AB3C55" w14:textId="6B89349B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校内支援マニュアルを策定する。（→支援部）</w:t>
            </w:r>
          </w:p>
          <w:p w14:paraId="63AB3C58" w14:textId="6E3F751E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  <w:r w:rsidRPr="007362FB">
              <w:rPr>
                <w:rFonts w:ascii="HG丸ｺﾞｼｯｸM-PRO" w:eastAsia="HG丸ｺﾞｼｯｸM-PRO" w:hAnsi="HG丸ｺﾞｼｯｸM-PRO" w:cs="Arial Unicode MS" w:hint="eastAsia"/>
              </w:rPr>
              <w:t>専門性の高い自立活動の指導を行うため、福祉医療関係人材による指導時間を増やす。（→支援部、全員）</w:t>
            </w:r>
          </w:p>
          <w:p w14:paraId="63AB3C59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引きつぎ訓練の改良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を検討し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、</w:t>
            </w: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マニュアルに追加する。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（→指導部、防災委員会、全員）</w:t>
            </w:r>
          </w:p>
          <w:p w14:paraId="63AB3C5A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保護者向け防災マニュアルを策定する。</w:t>
            </w:r>
          </w:p>
          <w:p w14:paraId="63AB3C5B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（→防災委員会、全員）</w:t>
            </w:r>
          </w:p>
          <w:p w14:paraId="63AB3C5C" w14:textId="77777777" w:rsidR="001D0971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63AB3C5F" w14:textId="7DB7F715" w:rsidR="001D0971" w:rsidRPr="004D0B74" w:rsidRDefault="001D0971" w:rsidP="00FF0889">
            <w:pPr>
              <w:pStyle w:val="2"/>
              <w:rPr>
                <w:rFonts w:ascii="HG丸ｺﾞｼｯｸM-PRO" w:eastAsia="HG丸ｺﾞｼｯｸM-PRO" w:hAnsi="HG丸ｺﾞｼｯｸM-PRO" w:cs="Arial Unicode MS" w:hint="eastAsia"/>
              </w:rPr>
            </w:pPr>
          </w:p>
          <w:p w14:paraId="63AB3C60" w14:textId="77777777" w:rsidR="001D0971" w:rsidRDefault="001D0971" w:rsidP="00AD4CA6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4D0B74">
              <w:rPr>
                <w:rFonts w:ascii="HG丸ｺﾞｼｯｸM-PRO" w:eastAsia="HG丸ｺﾞｼｯｸM-PRO" w:hAnsi="HG丸ｺﾞｼｯｸM-PRO" w:cs="Arial Unicode MS" w:hint="eastAsia"/>
              </w:rPr>
              <w:t>防災頭巾の購入等、防災用品をさらに充実させる。（→防災委員会）</w:t>
            </w:r>
          </w:p>
        </w:tc>
        <w:tc>
          <w:tcPr>
            <w:tcW w:w="4194" w:type="dxa"/>
            <w:vMerge w:val="restart"/>
            <w:tcBorders>
              <w:top w:val="dashSmallGap" w:sz="4" w:space="0" w:color="EEECE1" w:themeColor="background2"/>
              <w:right w:val="dashed" w:sz="4" w:space="0" w:color="auto"/>
            </w:tcBorders>
          </w:tcPr>
          <w:p w14:paraId="63AB3C61" w14:textId="77777777" w:rsidR="001D0971" w:rsidRPr="007362FB" w:rsidRDefault="001D0971" w:rsidP="00540BE3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362F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児童生徒および教職員のニーズに応じて、福</w:t>
            </w:r>
          </w:p>
          <w:p w14:paraId="63AB3C62" w14:textId="77777777" w:rsidR="001D0971" w:rsidRPr="007362FB" w:rsidRDefault="001D0971" w:rsidP="000820E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362F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祉医療関係人材による指導を行うことがで</w:t>
            </w:r>
          </w:p>
          <w:p w14:paraId="63AB3C63" w14:textId="77777777" w:rsidR="001D0971" w:rsidRDefault="001D0971" w:rsidP="000820E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362F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きたか。</w:t>
            </w:r>
          </w:p>
          <w:p w14:paraId="63AB3C64" w14:textId="77777777" w:rsidR="001D0971" w:rsidRDefault="001D0971" w:rsidP="000820E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66" w14:textId="3946A790" w:rsidR="001D0971" w:rsidRDefault="001D0971" w:rsidP="008A761A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67" w14:textId="77777777" w:rsidR="001D0971" w:rsidRDefault="001D0971" w:rsidP="000820E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68" w14:textId="77777777" w:rsidR="001D0971" w:rsidRDefault="001D0971" w:rsidP="004F1292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保護者向け防災マニュアルを策定し、全保護</w:t>
            </w:r>
          </w:p>
          <w:p w14:paraId="63AB3C69" w14:textId="77777777" w:rsidR="001D0971" w:rsidRDefault="001D0971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者に周知できたか。</w:t>
            </w:r>
          </w:p>
          <w:p w14:paraId="63AB3C6A" w14:textId="77777777" w:rsidR="001D0971" w:rsidRDefault="001D0971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6B" w14:textId="77777777" w:rsidR="001D0971" w:rsidRDefault="001D0971" w:rsidP="00AD4CA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6C" w14:textId="77777777" w:rsidR="001D0971" w:rsidRDefault="001D0971" w:rsidP="00AD4CA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6D" w14:textId="77777777" w:rsidR="001D0971" w:rsidRDefault="001D0971" w:rsidP="00AD4CA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6F" w14:textId="158ECD34" w:rsidR="001D0971" w:rsidRDefault="001D0971" w:rsidP="00AD4CA6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70" w14:textId="77777777" w:rsidR="001D0971" w:rsidRDefault="001D0971" w:rsidP="00AD4CA6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71" w14:textId="77777777" w:rsidR="001D0971" w:rsidRDefault="001D0971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必要な物品を購入し、適正に管理することが</w:t>
            </w:r>
          </w:p>
          <w:p w14:paraId="63AB3C72" w14:textId="77777777" w:rsidR="001D0971" w:rsidRDefault="001D0971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できたか。</w:t>
            </w:r>
          </w:p>
        </w:tc>
        <w:tc>
          <w:tcPr>
            <w:tcW w:w="2738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B3C73" w14:textId="77777777" w:rsidR="001D0971" w:rsidRPr="008A761A" w:rsidRDefault="001D0971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</w:tr>
      <w:tr w:rsidR="001D0971" w:rsidRPr="00AA0322" w14:paraId="63AB3C7A" w14:textId="77777777" w:rsidTr="00C934C7">
        <w:trPr>
          <w:cantSplit/>
          <w:trHeight w:val="870"/>
          <w:jc w:val="center"/>
        </w:trPr>
        <w:tc>
          <w:tcPr>
            <w:tcW w:w="636" w:type="dxa"/>
            <w:vMerge/>
            <w:shd w:val="clear" w:color="auto" w:fill="auto"/>
            <w:textDirection w:val="tbRlV"/>
            <w:vAlign w:val="center"/>
          </w:tcPr>
          <w:p w14:paraId="63AB3C75" w14:textId="77777777" w:rsidR="001D0971" w:rsidRDefault="001D0971" w:rsidP="00CE59FE">
            <w:pPr>
              <w:adjustRightInd w:val="0"/>
              <w:snapToGrid w:val="0"/>
              <w:ind w:left="113" w:right="113" w:firstLineChars="400" w:firstLine="80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14:paraId="63AB3C76" w14:textId="77777777" w:rsidR="001D0971" w:rsidRPr="004D0B74" w:rsidRDefault="001D0971" w:rsidP="00AD4CA6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4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3AB3C77" w14:textId="77777777" w:rsidR="001D0971" w:rsidRDefault="001D0971" w:rsidP="00AD4CA6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</w:tc>
        <w:tc>
          <w:tcPr>
            <w:tcW w:w="4194" w:type="dxa"/>
            <w:vMerge/>
            <w:tcBorders>
              <w:right w:val="dashed" w:sz="4" w:space="0" w:color="auto"/>
            </w:tcBorders>
          </w:tcPr>
          <w:p w14:paraId="63AB3C78" w14:textId="77777777" w:rsidR="001D0971" w:rsidRDefault="001D0971" w:rsidP="0050102D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3AB3C79" w14:textId="77777777" w:rsidR="001D0971" w:rsidRPr="008A761A" w:rsidRDefault="001D0971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</w:tr>
      <w:tr w:rsidR="009A50DD" w:rsidRPr="008A761A" w14:paraId="63AB3CEE" w14:textId="77777777" w:rsidTr="00C934C7">
        <w:trPr>
          <w:cantSplit/>
          <w:trHeight w:val="1017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3AB3C7B" w14:textId="77777777" w:rsidR="009A50DD" w:rsidRPr="008A761A" w:rsidRDefault="009A50DD" w:rsidP="009A50DD">
            <w:pPr>
              <w:adjustRightInd w:val="0"/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lastRenderedPageBreak/>
              <w:t xml:space="preserve">２ </w:t>
            </w:r>
            <w:r w:rsidR="003B56FA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子どもにとって、</w:t>
            </w:r>
            <w:r w:rsidR="00AE508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いい授業を追求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する学校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3C7C" w14:textId="77777777" w:rsidR="009A50DD" w:rsidRPr="008A761A" w:rsidRDefault="0029028E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(１)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授業改善</w:t>
            </w:r>
          </w:p>
          <w:p w14:paraId="63AB3C7D" w14:textId="77777777" w:rsidR="009A50DD" w:rsidRPr="008A761A" w:rsidRDefault="005D1FFA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①「自立活動教材集」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の発行</w:t>
            </w:r>
          </w:p>
          <w:p w14:paraId="63AB3C7E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7F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81" w14:textId="1246DB1B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82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②公開授業週間の活性化</w:t>
            </w:r>
          </w:p>
          <w:p w14:paraId="63AB3C83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84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85" w14:textId="77777777" w:rsidR="00CE59FE" w:rsidRPr="008A761A" w:rsidRDefault="00CE59FE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86" w14:textId="77777777" w:rsidR="009A50DD" w:rsidRPr="008A761A" w:rsidRDefault="0029028E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(２)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授業力向上</w:t>
            </w:r>
          </w:p>
          <w:p w14:paraId="63AB3C87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①T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 xml:space="preserve"> </w:t>
            </w:r>
            <w:proofErr w:type="spellStart"/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T</w:t>
            </w:r>
            <w:proofErr w:type="spellEnd"/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連絡票の導入</w:t>
            </w:r>
          </w:p>
          <w:p w14:paraId="63AB3C88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89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8C" w14:textId="3646F1A7" w:rsidR="0059780C" w:rsidRPr="008A761A" w:rsidRDefault="0059780C" w:rsidP="009A50DD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8D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②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初任者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等の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育成</w:t>
            </w:r>
          </w:p>
          <w:p w14:paraId="63AB3C8E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C8F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C92" w14:textId="2723C22A" w:rsidR="0059780C" w:rsidRPr="008A761A" w:rsidRDefault="0059780C" w:rsidP="009A50DD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93" w14:textId="77777777" w:rsidR="009A50DD" w:rsidRPr="008A761A" w:rsidRDefault="0029028E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color w:val="auto"/>
              </w:rPr>
              <w:t>(３)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研修の活性化</w:t>
            </w:r>
          </w:p>
          <w:p w14:paraId="63AB3C94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①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研究紀要の発行と報告会</w:t>
            </w:r>
          </w:p>
          <w:p w14:paraId="63AB3C95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98" w14:textId="55293C5F" w:rsidR="009A50DD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9FDEC3E" w14:textId="77777777" w:rsidR="00AB5D6C" w:rsidRPr="008A761A" w:rsidRDefault="00AB5D6C" w:rsidP="009A50DD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99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②</w:t>
            </w:r>
            <w:r w:rsidR="00863CA9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各学年で月１回、事例研究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</w:t>
            </w:r>
          </w:p>
          <w:p w14:paraId="63AB3C9A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9C" w14:textId="442BAB02" w:rsidR="009A50DD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A4C36E1" w14:textId="38E236B2" w:rsidR="00AB5D6C" w:rsidRDefault="00AB5D6C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9592626" w14:textId="77777777" w:rsidR="00AB5D6C" w:rsidRPr="008A761A" w:rsidRDefault="00AB5D6C" w:rsidP="009A50DD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9D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③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外部講師による研修</w:t>
            </w:r>
          </w:p>
          <w:p w14:paraId="63AB3C9E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9F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A0" w14:textId="77777777" w:rsidR="009A50DD" w:rsidRPr="008A761A" w:rsidRDefault="009A50DD" w:rsidP="00D962F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3AB3CA1" w14:textId="77777777" w:rsidR="009A50DD" w:rsidRPr="008A761A" w:rsidRDefault="009A50DD" w:rsidP="00E1160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CA3" w14:textId="254990DB" w:rsidR="009A50DD" w:rsidRPr="008A761A" w:rsidRDefault="005D1FFA" w:rsidP="009A50DD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中学部および高等部の自立活動に関連する教材を充実させ「自立活動教材集」として発行し、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各教職員による授業改善を促進する。（→研究研修部、全員）</w:t>
            </w:r>
          </w:p>
          <w:p w14:paraId="63AB3CA5" w14:textId="036DD227" w:rsidR="00CE59FE" w:rsidRPr="008A761A" w:rsidRDefault="00423111" w:rsidP="009A50DD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実施する週を学部ごとに設定するなど、見学しやすい条件設定を工夫</w:t>
            </w:r>
            <w:r w:rsidR="00520EC0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し、一人が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２つ以上の授業を見学するように働きかける。（→研究研修部、全員）</w:t>
            </w:r>
          </w:p>
          <w:p w14:paraId="63AB3CA8" w14:textId="1F87C2C0" w:rsidR="0059780C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サブ教員が主担教員に、その日の授業の振り返りを書いて渡すための</w:t>
            </w: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T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 xml:space="preserve"> </w:t>
            </w:r>
            <w:proofErr w:type="spellStart"/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T</w:t>
            </w:r>
            <w:proofErr w:type="spellEnd"/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 xml:space="preserve"> 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連絡票を導入して</w:t>
            </w: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PDCA</w:t>
            </w:r>
            <w:r w:rsidR="00863CA9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サイクルを機能させ、授業力向上につなげる。（→研究研修部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、全員）</w:t>
            </w:r>
          </w:p>
          <w:p w14:paraId="63AB3CA9" w14:textId="77777777" w:rsidR="00542318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育成支援チームが中心となって研修や授業研究を行い、初任者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等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を育成する。</w:t>
            </w:r>
          </w:p>
          <w:p w14:paraId="63AB3CAA" w14:textId="77777777" w:rsidR="009A50DD" w:rsidRPr="008A761A" w:rsidRDefault="009A50DD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（→育成支援チーム、初任者</w:t>
            </w:r>
            <w:r w:rsidR="006149B2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、全員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）</w:t>
            </w:r>
          </w:p>
          <w:p w14:paraId="63AB3CAC" w14:textId="6DAE1603" w:rsidR="00E055A7" w:rsidRPr="008A761A" w:rsidRDefault="00E055A7" w:rsidP="009A50DD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AD" w14:textId="77777777" w:rsidR="0059780C" w:rsidRPr="008A761A" w:rsidRDefault="0059780C" w:rsidP="009A50DD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B1" w14:textId="24519E95" w:rsidR="00E055A7" w:rsidRDefault="00AB040B" w:rsidP="008A761A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テーマを「自立活動の観点による授業づくり」と設定し、冊子を全教職員に配布する。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報告会を行い、各学部の取組から学ぶ。（→研究研修部、全員）</w:t>
            </w:r>
          </w:p>
          <w:p w14:paraId="6A3D8521" w14:textId="77777777" w:rsidR="00AB5D6C" w:rsidRPr="008A761A" w:rsidRDefault="00AB5D6C" w:rsidP="008A761A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CB4" w14:textId="7EAC366A" w:rsidR="00E055A7" w:rsidRDefault="00CE59FE" w:rsidP="008A761A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毎月の学年会の内１回</w:t>
            </w:r>
            <w:r w:rsidR="00863CA9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、事例研究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を行う。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年度</w:t>
            </w:r>
            <w:r w:rsidR="00863CA9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の後半に、各学部より２〜３ケースを選び、学部を越えての事例研究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を実施する。</w:t>
            </w:r>
            <w:r w:rsidR="00542318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（→学年主任</w:t>
            </w:r>
            <w:r w:rsidR="009A50DD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、全員）</w:t>
            </w:r>
          </w:p>
          <w:p w14:paraId="2FB08881" w14:textId="22718A6B" w:rsidR="00AB5D6C" w:rsidRDefault="00AB5D6C" w:rsidP="008A761A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8D7DE45" w14:textId="77777777" w:rsidR="00AB5D6C" w:rsidRPr="008A761A" w:rsidRDefault="00AB5D6C" w:rsidP="008A761A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B5" w14:textId="77777777" w:rsidR="009A50DD" w:rsidRPr="008A761A" w:rsidRDefault="009A50DD" w:rsidP="00E1160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具体的な事例に基づく内容で、発達障がいの指導に関する研修を行い、教職員の専門性を向上する。（→研究研修部、全員）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AB3CB6" w14:textId="77777777" w:rsidR="009A50DD" w:rsidRPr="008A761A" w:rsidRDefault="009A50DD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B7" w14:textId="77777777" w:rsidR="00A21259" w:rsidRPr="008A761A" w:rsidRDefault="00257D01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「自立活動教材集」を発行することができたか。</w:t>
            </w:r>
          </w:p>
          <w:p w14:paraId="63AB3CB8" w14:textId="77777777" w:rsidR="00520EC0" w:rsidRPr="008A761A" w:rsidRDefault="00520EC0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BA" w14:textId="43506177" w:rsidR="00520EC0" w:rsidRPr="008A761A" w:rsidRDefault="00520EC0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BB" w14:textId="77777777" w:rsidR="00520EC0" w:rsidRPr="008A761A" w:rsidRDefault="00520EC0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BC" w14:textId="77777777" w:rsidR="00AE5085" w:rsidRPr="008A761A" w:rsidRDefault="00AE5085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全教職員が授業見学をしたか。</w:t>
            </w:r>
          </w:p>
          <w:p w14:paraId="63AB3CBD" w14:textId="77777777" w:rsidR="00520EC0" w:rsidRPr="008A761A" w:rsidRDefault="00520EC0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80％の</w:t>
            </w:r>
            <w:r w:rsidR="00AE5085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教職員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が2回の授業見学</w:t>
            </w:r>
            <w:r w:rsidR="00AE5085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ができたか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。</w:t>
            </w:r>
          </w:p>
          <w:p w14:paraId="63AB3CBF" w14:textId="1ACE25AB" w:rsidR="00AE5085" w:rsidRPr="008A761A" w:rsidRDefault="00AE5085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C0" w14:textId="77777777" w:rsidR="00AE5085" w:rsidRPr="008A761A" w:rsidRDefault="00AE5085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ＴＴ連絡票のフィードバック率が80％以上であったか。また、これを授業改善に活かせたか。</w:t>
            </w:r>
          </w:p>
          <w:p w14:paraId="63AB3CC1" w14:textId="77777777" w:rsidR="00AB040B" w:rsidRPr="008A761A" w:rsidRDefault="00AB040B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C4" w14:textId="5AB16C75" w:rsidR="0059780C" w:rsidRPr="008A761A" w:rsidRDefault="0059780C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C5" w14:textId="77777777" w:rsidR="00AB040B" w:rsidRPr="008A761A" w:rsidRDefault="006149B2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「初任者育成プログラム」を作成し、実施することができたか。</w:t>
            </w:r>
          </w:p>
          <w:p w14:paraId="63AB3CC6" w14:textId="77777777" w:rsidR="00AB040B" w:rsidRPr="008A761A" w:rsidRDefault="00AB040B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C7" w14:textId="77777777" w:rsidR="002C7C62" w:rsidRPr="008A761A" w:rsidRDefault="002C7C62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C9" w14:textId="4A8F508C" w:rsidR="00E055A7" w:rsidRPr="008A761A" w:rsidRDefault="00E055A7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CA" w14:textId="77777777" w:rsidR="0059780C" w:rsidRPr="008A761A" w:rsidRDefault="0059780C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CB" w14:textId="77777777" w:rsidR="00AB040B" w:rsidRPr="008A761A" w:rsidRDefault="0059780C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研究紀要の発行はできたか。またその</w:t>
            </w:r>
            <w:r w:rsidR="00AB040B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報告会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を実施し、</w:t>
            </w:r>
            <w:r w:rsidR="00AB040B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参加者が90％以上であったか。</w:t>
            </w:r>
          </w:p>
          <w:p w14:paraId="63AB3CCD" w14:textId="74DDD751" w:rsidR="00542318" w:rsidRPr="008A761A" w:rsidRDefault="00542318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CF" w14:textId="4C1977B1" w:rsidR="00E055A7" w:rsidRDefault="00E055A7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08118CC2" w14:textId="77777777" w:rsidR="00AB5D6C" w:rsidRPr="008A761A" w:rsidRDefault="00AB5D6C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D0" w14:textId="77777777" w:rsidR="00AB040B" w:rsidRPr="008A761A" w:rsidRDefault="00AB040B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事例研究を毎月1ケース以上、行うことができたか。</w:t>
            </w:r>
          </w:p>
          <w:p w14:paraId="63AB3CD1" w14:textId="77777777" w:rsidR="00AB040B" w:rsidRPr="008A761A" w:rsidRDefault="00AB040B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D3" w14:textId="0C76EE23" w:rsidR="00E055A7" w:rsidRDefault="00E055A7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499A6BF0" w14:textId="77777777" w:rsidR="00AB5D6C" w:rsidRPr="008A761A" w:rsidRDefault="00AB5D6C" w:rsidP="00A21259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CD4" w14:textId="77777777" w:rsidR="006A7BC4" w:rsidRPr="008A761A" w:rsidRDefault="006A7BC4" w:rsidP="00A21259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CD5" w14:textId="77777777" w:rsidR="00542318" w:rsidRPr="008A761A" w:rsidRDefault="00542318" w:rsidP="00542318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「体罰防止のためのチェック項目」の項目４</w:t>
            </w:r>
          </w:p>
          <w:p w14:paraId="63AB3CD6" w14:textId="77777777" w:rsidR="00542318" w:rsidRPr="008A761A" w:rsidRDefault="00542318" w:rsidP="00542318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「様々な障がいを理解するための教職員研</w:t>
            </w:r>
          </w:p>
          <w:p w14:paraId="63AB3CD7" w14:textId="77777777" w:rsidR="00542318" w:rsidRPr="008A761A" w:rsidRDefault="00542318" w:rsidP="00542318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修を実施している」について、×の数を０に</w:t>
            </w:r>
          </w:p>
          <w:p w14:paraId="63AB3CD8" w14:textId="77777777" w:rsidR="00AB040B" w:rsidRPr="008A761A" w:rsidRDefault="00542318" w:rsidP="00542318">
            <w:pPr>
              <w:adjustRightInd w:val="0"/>
              <w:snapToGrid w:val="0"/>
              <w:ind w:left="176" w:hangingChars="88" w:hanging="17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することができたか。</w:t>
            </w:r>
          </w:p>
        </w:tc>
        <w:tc>
          <w:tcPr>
            <w:tcW w:w="27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3CD9" w14:textId="77777777" w:rsidR="009A50DD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(1)</w:t>
            </w:r>
          </w:p>
          <w:p w14:paraId="63AB3CDA" w14:textId="77777777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①「自立活動教材集」の発行には至らなかった（△）</w:t>
            </w:r>
          </w:p>
          <w:p w14:paraId="63AB3CDB" w14:textId="77777777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63AB3CDC" w14:textId="77777777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63AB3CDD" w14:textId="77777777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63AB3CDF" w14:textId="52B23CAA" w:rsidR="005752C9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</w:t>
            </w:r>
            <w:r w:rsidR="002C7C62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1)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②公開授業週間等、職員が授業見学できるような試みは行っているが、8０％の職員が2回の授業見学を行うことはできなかった。（</w:t>
            </w:r>
            <w:r w:rsidR="001D0971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△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</w:t>
            </w:r>
          </w:p>
          <w:p w14:paraId="63AB3CE2" w14:textId="3F20B77A" w:rsidR="002C7C62" w:rsidRPr="008A761A" w:rsidRDefault="005752C9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(2)①</w:t>
            </w:r>
            <w:r w:rsidR="002C7C62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TT連絡票の活用については周知することができたが、フィードバック</w:t>
            </w:r>
            <w:r w:rsidR="0059780C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をチェックするには至らなかった。（△</w:t>
            </w:r>
            <w:r w:rsidR="002C7C62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</w:t>
            </w:r>
          </w:p>
          <w:p w14:paraId="63AB3CE4" w14:textId="06E0DD49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(2)②首席・部</w:t>
            </w:r>
            <w:r w:rsidR="0059780C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主事・学年主任が主となってチームで初任者を育成することができたが、初任者育成プログラムを作成することはできなかった。（△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</w:t>
            </w:r>
          </w:p>
          <w:p w14:paraId="63AB3CE5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(3)</w:t>
            </w:r>
            <w:r w:rsidR="00C7581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①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報告会はできなかった</w:t>
            </w:r>
            <w:r w:rsidR="00C7581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が研究紀要の発行はできた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。（〇）</w:t>
            </w:r>
          </w:p>
          <w:p w14:paraId="63AB3CE8" w14:textId="7D9A36D5" w:rsidR="00E055A7" w:rsidRPr="008A761A" w:rsidRDefault="00E055A7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</w:p>
          <w:p w14:paraId="63AB3CE9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(3)②事例研究を行うことはできたが、毎月1</w:t>
            </w:r>
            <w:r w:rsidR="0059780C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ケースには至らなかった。（△</w:t>
            </w: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</w:t>
            </w:r>
          </w:p>
          <w:p w14:paraId="63AB3CEB" w14:textId="7DF6255B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</w:p>
          <w:p w14:paraId="63AB3CEC" w14:textId="0D5CD74D" w:rsidR="006A7BC4" w:rsidRDefault="006A7BC4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3DBC511B" w14:textId="77777777" w:rsidR="00AB5D6C" w:rsidRPr="008A761A" w:rsidRDefault="00AB5D6C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</w:pPr>
          </w:p>
          <w:p w14:paraId="63AB3CED" w14:textId="77777777" w:rsidR="002C7C62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(3)③</w:t>
            </w:r>
            <w:r w:rsidR="00797265" w:rsidRPr="008A761A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「体罰防止のためのチェック項目」の項目４「様々な障がいを理解するための教職員研修を実施している」について×の数は２であった。（△）</w:t>
            </w:r>
          </w:p>
        </w:tc>
      </w:tr>
      <w:tr w:rsidR="0019314E" w:rsidRPr="0019314E" w14:paraId="63AB3D96" w14:textId="77777777" w:rsidTr="00C934C7">
        <w:trPr>
          <w:cantSplit/>
          <w:trHeight w:val="1131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3AB3CEF" w14:textId="77777777" w:rsidR="009265E3" w:rsidRPr="008A761A" w:rsidRDefault="009A50DD" w:rsidP="008E602B">
            <w:pPr>
              <w:adjustRightInd w:val="0"/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lastRenderedPageBreak/>
              <w:t>３ 地域</w:t>
            </w:r>
            <w:r w:rsidR="004267F8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で学び、地域とともに育つ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学校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14:paraId="63AB3CF0" w14:textId="77777777" w:rsidR="009265E3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(１)</w:t>
            </w:r>
            <w:r w:rsidR="00542318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卒業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後を見据えた学習（交流・キャリア教育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・余暇活動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）</w:t>
            </w:r>
          </w:p>
          <w:p w14:paraId="63AB3CF1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①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居住地校交流の促進</w:t>
            </w:r>
          </w:p>
          <w:p w14:paraId="63AB3CF2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3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4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F5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②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学校間交流の充実</w:t>
            </w:r>
          </w:p>
          <w:p w14:paraId="63AB3CF6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7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8" w14:textId="77777777" w:rsidR="006A7BC4" w:rsidRPr="008A761A" w:rsidRDefault="006A7BC4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F9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③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中学部生徒の課外クラブ参加</w:t>
            </w:r>
          </w:p>
          <w:p w14:paraId="63AB3CFA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B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C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CFD" w14:textId="77777777" w:rsidR="00903F4D" w:rsidRPr="008A761A" w:rsidRDefault="00903F4D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CFE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④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高等部卒業生の適切な進路選択と決定</w:t>
            </w:r>
          </w:p>
          <w:p w14:paraId="63AB3CFF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00" w14:textId="77777777" w:rsidR="00D822B8" w:rsidRPr="008A761A" w:rsidRDefault="00D822B8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01" w14:textId="77777777" w:rsidR="00CE59FE" w:rsidRPr="008A761A" w:rsidRDefault="00CE59FE" w:rsidP="00CE59F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⑤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連続性のあるキャリア教育の継続と発展</w:t>
            </w:r>
          </w:p>
          <w:p w14:paraId="63AB3D02" w14:textId="77777777" w:rsidR="007545B9" w:rsidRPr="008A761A" w:rsidRDefault="007545B9" w:rsidP="00CE59F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3" w14:textId="77777777" w:rsidR="007545B9" w:rsidRPr="008A761A" w:rsidRDefault="007545B9" w:rsidP="00CE59F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⑥本物に触れる</w:t>
            </w:r>
          </w:p>
          <w:p w14:paraId="63AB3D04" w14:textId="77777777" w:rsidR="001B175C" w:rsidRPr="008A761A" w:rsidRDefault="001B175C" w:rsidP="00CE59F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5" w14:textId="77777777" w:rsidR="001B175C" w:rsidRPr="008A761A" w:rsidRDefault="001B175C" w:rsidP="00CE59F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6" w14:textId="77777777" w:rsidR="001B175C" w:rsidRPr="008A761A" w:rsidRDefault="001B175C" w:rsidP="00CE59F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7" w14:textId="77777777" w:rsidR="001B175C" w:rsidRPr="008A761A" w:rsidRDefault="001B175C" w:rsidP="00CE59F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⑦国際理解教育の推進</w:t>
            </w:r>
          </w:p>
          <w:p w14:paraId="63AB3D08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09" w14:textId="77777777" w:rsidR="001B175C" w:rsidRPr="008A761A" w:rsidRDefault="001B175C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0A" w14:textId="77777777" w:rsidR="009265E3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(２)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地域に根ざした交流活動</w:t>
            </w:r>
          </w:p>
          <w:p w14:paraId="63AB3D0B" w14:textId="77777777" w:rsidR="009265E3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地域行事への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積極的な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参画</w:t>
            </w:r>
          </w:p>
          <w:p w14:paraId="63AB3D0C" w14:textId="77777777" w:rsidR="0029028E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D" w14:textId="77777777" w:rsidR="0029028E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E" w14:textId="77777777" w:rsidR="001B175C" w:rsidRPr="008A761A" w:rsidRDefault="001B175C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0F" w14:textId="77777777" w:rsidR="0029028E" w:rsidRPr="008A761A" w:rsidRDefault="00940B30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②地域の方々とともに</w:t>
            </w:r>
            <w:r w:rsidR="0029028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学ぶ</w:t>
            </w:r>
          </w:p>
          <w:p w14:paraId="63AB3D10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1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2" w14:textId="77777777" w:rsidR="00940B30" w:rsidRPr="008A761A" w:rsidRDefault="00940B30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3" w14:textId="77777777" w:rsidR="00940B30" w:rsidRPr="008A761A" w:rsidRDefault="00940B30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4" w14:textId="77777777" w:rsidR="009265E3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color w:val="auto"/>
              </w:rPr>
              <w:t>③情報発信</w:t>
            </w:r>
          </w:p>
          <w:p w14:paraId="63AB3D15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6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7" w14:textId="77777777" w:rsidR="0029028E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8" w14:textId="77777777" w:rsidR="00940B30" w:rsidRPr="008A761A" w:rsidRDefault="00940B30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9" w14:textId="77777777" w:rsidR="0099158D" w:rsidRPr="008A761A" w:rsidRDefault="0099158D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A" w14:textId="77777777" w:rsidR="0099158D" w:rsidRPr="008A761A" w:rsidRDefault="0099158D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B" w14:textId="77777777" w:rsidR="009265E3" w:rsidRPr="008A761A" w:rsidRDefault="0029028E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color w:val="auto"/>
              </w:rPr>
              <w:t>(３)</w:t>
            </w:r>
            <w:r w:rsidR="004267F8" w:rsidRPr="008A761A">
              <w:rPr>
                <w:rFonts w:ascii="HG丸ｺﾞｼｯｸM-PRO" w:eastAsia="HG丸ｺﾞｼｯｸM-PRO" w:hAnsi="HG丸ｺﾞｼｯｸM-PRO" w:hint="eastAsia"/>
                <w:color w:val="auto"/>
              </w:rPr>
              <w:t>情報発信する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地域センター校</w:t>
            </w:r>
          </w:p>
          <w:p w14:paraId="63AB3D1C" w14:textId="77777777" w:rsidR="009265E3" w:rsidRPr="008A761A" w:rsidRDefault="004267F8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color w:val="auto"/>
              </w:rPr>
              <w:t>地域支援の充実</w:t>
            </w:r>
          </w:p>
          <w:p w14:paraId="63AB3D1D" w14:textId="77777777" w:rsidR="004267F8" w:rsidRPr="008A761A" w:rsidRDefault="004267F8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E" w14:textId="77777777" w:rsidR="004267F8" w:rsidRPr="008A761A" w:rsidRDefault="004267F8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1F" w14:textId="77777777" w:rsidR="003009B2" w:rsidRPr="008A761A" w:rsidRDefault="003009B2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0" w14:textId="77777777" w:rsidR="004267F8" w:rsidRPr="008A761A" w:rsidRDefault="003009B2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color w:val="auto"/>
              </w:rPr>
              <w:t>(４)学校運営協議会</w:t>
            </w:r>
          </w:p>
          <w:p w14:paraId="63AB3D21" w14:textId="77777777" w:rsidR="009265E3" w:rsidRPr="008A761A" w:rsidRDefault="009265E3" w:rsidP="00D962F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14:paraId="63AB3D22" w14:textId="77777777" w:rsidR="009265E3" w:rsidRPr="008A761A" w:rsidRDefault="009265E3" w:rsidP="00E11605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23" w14:textId="77777777" w:rsidR="009265E3" w:rsidRPr="008A761A" w:rsidRDefault="009265E3" w:rsidP="00E11605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4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小中学部の居住地校交流を継続させる。保護者に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積極的に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働きかけ、希望する児童生徒を増やす。（→支援部、全員）</w:t>
            </w:r>
          </w:p>
          <w:p w14:paraId="63AB3D25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6" w14:textId="77777777" w:rsidR="009265E3" w:rsidRPr="008A761A" w:rsidRDefault="00FC6584" w:rsidP="008E602B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小中高各学部での学校間交流を継続、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発展させる。（→</w:t>
            </w:r>
            <w:r w:rsidR="00FB0E9A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支援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部、全員）</w:t>
            </w:r>
          </w:p>
          <w:p w14:paraId="63AB3D27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28" w14:textId="77777777" w:rsidR="006A7BC4" w:rsidRPr="008A761A" w:rsidRDefault="006A7BC4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9" w14:textId="77777777" w:rsidR="009265E3" w:rsidRPr="008A761A" w:rsidRDefault="00CE59FE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希望する中学部生徒が、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課外クラブに参加できるよう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に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体制を整える。</w:t>
            </w:r>
            <w:r w:rsidR="00257D01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（→指導部、中学部</w:t>
            </w:r>
            <w:r w:rsidR="009265E3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）</w:t>
            </w:r>
          </w:p>
          <w:p w14:paraId="63AB3D2A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3AB3D2B" w14:textId="77777777" w:rsidR="00903F4D" w:rsidRPr="008A761A" w:rsidRDefault="00903F4D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C" w14:textId="77777777" w:rsidR="00CE59FE" w:rsidRPr="008A761A" w:rsidRDefault="0029028E" w:rsidP="00CE59F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生活コースの生徒の企業就労も視野に入れて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キャリア教育を行う。（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→進路部、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高等部）</w:t>
            </w:r>
          </w:p>
          <w:p w14:paraId="63AB3D2D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E" w14:textId="77777777" w:rsidR="00D822B8" w:rsidRPr="008A761A" w:rsidRDefault="00D822B8" w:rsidP="00D822B8">
            <w:pPr>
              <w:pStyle w:val="2"/>
              <w:spacing w:line="240" w:lineRule="exact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63AB3D2F" w14:textId="77777777" w:rsidR="00CE59FE" w:rsidRPr="008A761A" w:rsidRDefault="006A18D8" w:rsidP="00CE59F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あいさつ・清掃などキャリアに関する交流を学年および学部間で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行う。（</w:t>
            </w:r>
            <w:r w:rsidR="0029028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→</w:t>
            </w:r>
            <w:r w:rsidR="00257D01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指導部、</w:t>
            </w:r>
            <w:r w:rsidR="00CE59F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全員）</w:t>
            </w:r>
          </w:p>
          <w:p w14:paraId="63AB3D30" w14:textId="77777777" w:rsidR="009265E3" w:rsidRPr="008A761A" w:rsidRDefault="009265E3" w:rsidP="008E602B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31" w14:textId="77777777" w:rsidR="0029028E" w:rsidRPr="008A761A" w:rsidRDefault="001B175C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相撲部屋力士など、その道のプロフェッショナルを</w:t>
            </w:r>
            <w:r w:rsidR="007545B9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外部講師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として招聘し、本物に触れる機会をつくる。</w:t>
            </w:r>
            <w:r w:rsidR="009C4C52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（→各学部）</w:t>
            </w:r>
          </w:p>
          <w:p w14:paraId="63AB3D32" w14:textId="77777777" w:rsidR="001B175C" w:rsidRPr="008A761A" w:rsidRDefault="001B175C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33" w14:textId="77777777" w:rsidR="001B175C" w:rsidRPr="008A761A" w:rsidRDefault="001B175C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外国人講師による授業を行い、異文化や自国の文化についての理解を深める。</w:t>
            </w:r>
            <w:r w:rsidR="009C4C52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（→各学部）</w:t>
            </w:r>
          </w:p>
          <w:p w14:paraId="63AB3D34" w14:textId="77777777" w:rsidR="001B175C" w:rsidRPr="008A761A" w:rsidRDefault="001B175C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3AB3D35" w14:textId="77777777" w:rsidR="001B175C" w:rsidRPr="008A761A" w:rsidRDefault="001B175C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36" w14:textId="77777777" w:rsidR="001B175C" w:rsidRPr="008A761A" w:rsidRDefault="001B175C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地域行事への参画を促進し、参加</w:t>
            </w:r>
          </w:p>
          <w:p w14:paraId="63AB3D37" w14:textId="77777777" w:rsidR="0029028E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児童生徒の地域行事への参画を促進し、参加者を増やす。（→支援部、全員）</w:t>
            </w:r>
          </w:p>
          <w:p w14:paraId="63AB3D38" w14:textId="77777777" w:rsidR="0029028E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39" w14:textId="77777777" w:rsidR="00940B30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地域の方を講師に招き「</w:t>
            </w:r>
            <w:r w:rsidRPr="008A761A">
              <w:rPr>
                <w:rFonts w:ascii="HG丸ｺﾞｼｯｸM-PRO" w:eastAsia="HG丸ｺﾞｼｯｸM-PRO" w:hAnsi="HG丸ｺﾞｼｯｸM-PRO" w:cs="Arial Unicode MS"/>
                <w:color w:val="auto"/>
              </w:rPr>
              <w:t>○○</w:t>
            </w: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塾」という形態で交流授業を行う。</w:t>
            </w:r>
          </w:p>
          <w:p w14:paraId="63AB3D3A" w14:textId="77777777" w:rsidR="0029028E" w:rsidRPr="008A761A" w:rsidRDefault="00257D01" w:rsidP="0029028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地域の方々も参加できる公開講座</w:t>
            </w:r>
            <w:r w:rsidR="00940B30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を行う。</w:t>
            </w:r>
            <w:r w:rsidR="0029028E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（→支援部、全員）</w:t>
            </w:r>
          </w:p>
          <w:p w14:paraId="63AB3D3B" w14:textId="77777777" w:rsidR="0029028E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3C" w14:textId="77777777" w:rsidR="0029028E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ホームページの充実を図る。</w:t>
            </w:r>
          </w:p>
          <w:p w14:paraId="63AB3D3D" w14:textId="77777777" w:rsidR="0029028E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広報誌を発行し、地域に情報を発信する。</w:t>
            </w:r>
          </w:p>
          <w:p w14:paraId="63AB3D3F" w14:textId="6B1B09C3" w:rsidR="009265E3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（→総務部情報Ｇ、全員）</w:t>
            </w:r>
          </w:p>
          <w:p w14:paraId="63AB3D42" w14:textId="7F4E6282" w:rsidR="0099158D" w:rsidRPr="008A761A" w:rsidRDefault="0099158D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43" w14:textId="77777777" w:rsidR="0029028E" w:rsidRPr="008A761A" w:rsidRDefault="0029028E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地域支援事業で要請された巡回指導を受けるだけでなく、市教育委員会や支援学級担任研究会を通じて、本校より積極的に研修活動や巡回相談を申し出ていく。（→支援部）</w:t>
            </w:r>
          </w:p>
          <w:p w14:paraId="63AB3D44" w14:textId="77777777" w:rsidR="003009B2" w:rsidRPr="008A761A" w:rsidRDefault="003009B2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  <w:p w14:paraId="63AB3D45" w14:textId="77777777" w:rsidR="00267CE1" w:rsidRPr="008A761A" w:rsidRDefault="003009B2" w:rsidP="0029028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学校運営協議会の助言・提言、および学校教育自己診断の</w:t>
            </w:r>
            <w:r w:rsidR="00267CE1" w:rsidRPr="008A761A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結果を受け、できるだけ速やかに学校課題の改善を行う。（→全員）</w:t>
            </w:r>
          </w:p>
          <w:p w14:paraId="63AB3D46" w14:textId="77777777" w:rsidR="00267CE1" w:rsidRPr="008A761A" w:rsidRDefault="00267CE1" w:rsidP="0029028E">
            <w:pPr>
              <w:pStyle w:val="2"/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</w:pPr>
          </w:p>
        </w:tc>
        <w:tc>
          <w:tcPr>
            <w:tcW w:w="4194" w:type="dxa"/>
            <w:tcBorders>
              <w:top w:val="single" w:sz="4" w:space="0" w:color="auto"/>
              <w:right w:val="dashed" w:sz="4" w:space="0" w:color="auto"/>
            </w:tcBorders>
          </w:tcPr>
          <w:p w14:paraId="63AB3D47" w14:textId="77777777" w:rsidR="009265E3" w:rsidRPr="008A761A" w:rsidRDefault="009265E3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48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49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前年度実施校を継続できたか。</w:t>
            </w:r>
          </w:p>
          <w:p w14:paraId="63AB3D4A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新入生以外の新規希望者を開拓することができたか。</w:t>
            </w:r>
          </w:p>
          <w:p w14:paraId="63AB3D4B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3AB3D4C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4D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相手校にて事前学習を行えたか。</w:t>
            </w:r>
          </w:p>
          <w:p w14:paraId="63AB3D4E" w14:textId="77777777" w:rsidR="00FC6584" w:rsidRPr="008A761A" w:rsidRDefault="00FC658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行事だけでなく、授業交流もできたか。</w:t>
            </w:r>
          </w:p>
          <w:p w14:paraId="63AB3D4F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0" w14:textId="77777777" w:rsidR="006A7BC4" w:rsidRPr="008A761A" w:rsidRDefault="006A7BC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3AB3D51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中学部生徒の課外クラブを試行できたか。</w:t>
            </w:r>
          </w:p>
          <w:p w14:paraId="63AB3D52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3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4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5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3AB3D56" w14:textId="77777777" w:rsidR="00903F4D" w:rsidRPr="008A761A" w:rsidRDefault="00903F4D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7" w14:textId="77777777" w:rsidR="00940B30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生活コースの生徒の企業就労者数をＨ29より増加することができたか。</w:t>
            </w:r>
          </w:p>
          <w:p w14:paraId="63AB3D58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9" w14:textId="77777777" w:rsidR="00D822B8" w:rsidRPr="008A761A" w:rsidRDefault="00D822B8" w:rsidP="00D822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A" w14:textId="77777777" w:rsidR="00940B30" w:rsidRPr="008A761A" w:rsidRDefault="00257D01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あいさつ・清掃などキャリアに関する</w:t>
            </w:r>
            <w:r w:rsidR="00940B30"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交流を</w:t>
            </w: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全学年で</w:t>
            </w:r>
            <w:r w:rsidR="00940B30"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実施できたか。　　　　</w:t>
            </w:r>
          </w:p>
          <w:p w14:paraId="63AB3D5B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C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5D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外部講師による授業および交流会を実施することができたか。</w:t>
            </w:r>
          </w:p>
          <w:p w14:paraId="63AB3D5E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3AB3D5F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0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外国人講師による授業を行うことができたか。</w:t>
            </w:r>
          </w:p>
          <w:p w14:paraId="63AB3D61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2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3" w14:textId="77777777" w:rsidR="0021691E" w:rsidRPr="008A761A" w:rsidRDefault="0021691E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4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参加する児童生徒を、前年度よりも10％以上増加させることができたか。</w:t>
            </w:r>
          </w:p>
          <w:p w14:paraId="63AB3D65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6" w14:textId="77777777" w:rsidR="001B175C" w:rsidRPr="008A761A" w:rsidRDefault="001B175C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7" w14:textId="77777777" w:rsidR="00940B30" w:rsidRPr="008A761A" w:rsidRDefault="00542318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地域の方々との</w:t>
            </w:r>
            <w:r w:rsidR="00940B30"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交流授業および公開授業を実施することができたか。</w:t>
            </w:r>
          </w:p>
          <w:p w14:paraId="63AB3D68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9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A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B" w14:textId="77777777" w:rsidR="0099158D" w:rsidRPr="008A761A" w:rsidRDefault="0099158D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C" w14:textId="77777777" w:rsidR="00940B30" w:rsidRPr="008A761A" w:rsidRDefault="00940B30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ホームページを行事終了ごとに更新できたか。府民が求める情報を適時、掲載することができたか。</w:t>
            </w:r>
          </w:p>
          <w:p w14:paraId="63AB3D6D" w14:textId="77777777" w:rsidR="0099158D" w:rsidRPr="008A761A" w:rsidRDefault="0099158D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E" w14:textId="77777777" w:rsidR="006A7BC4" w:rsidRPr="008A761A" w:rsidRDefault="006A7BC4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6F" w14:textId="77777777" w:rsidR="00AB040B" w:rsidRPr="008A761A" w:rsidRDefault="00AB040B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広報誌を定期的に発行できたか。</w:t>
            </w:r>
          </w:p>
          <w:p w14:paraId="63AB3D70" w14:textId="77777777" w:rsidR="006149B2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71" w14:textId="77777777" w:rsidR="006149B2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72" w14:textId="77777777" w:rsidR="006149B2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本校が企画する研修を実施することができたか。</w:t>
            </w:r>
          </w:p>
          <w:p w14:paraId="63AB3D73" w14:textId="77777777" w:rsidR="006149B2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AB3D75" w14:textId="7D261F51" w:rsidR="006149B2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3AB3D76" w14:textId="77777777" w:rsidR="006149B2" w:rsidRPr="008A761A" w:rsidRDefault="006149B2" w:rsidP="00FC658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保護者向け学校教育自己診断における肯定率90%の項目がＨ29（21項目）以上となったか。</w:t>
            </w:r>
          </w:p>
        </w:tc>
        <w:tc>
          <w:tcPr>
            <w:tcW w:w="273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3AB3D77" w14:textId="77777777" w:rsidR="009265E3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</w:t>
            </w:r>
          </w:p>
          <w:p w14:paraId="63AB3D78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D79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①前年度実施校を継続できた。</w:t>
            </w:r>
            <w:r w:rsidR="0059780C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新規希望者を開拓することができた。（〇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7A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D7B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7C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</w:t>
            </w:r>
            <w:r w:rsidR="00903F4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②学校間交流についての事前学習と授業交流を行うことができた。（〇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7D" w14:textId="77777777" w:rsidR="006A7BC4" w:rsidRPr="008A761A" w:rsidRDefault="006A7BC4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7E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(1)③</w:t>
            </w:r>
            <w:r w:rsidR="00903F4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中学部生徒の課外クラブを開設する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ことができた</w:t>
            </w:r>
            <w:r w:rsidR="00D822B8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ことで自主通学を促進することができ、余暇の幅を広げることができた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。（◎）</w:t>
            </w:r>
          </w:p>
          <w:p w14:paraId="63AB3D7F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0" w14:textId="77777777" w:rsidR="002C7C62" w:rsidRPr="008A761A" w:rsidRDefault="000F50E9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(1)④</w:t>
            </w:r>
            <w:r w:rsidR="00903F4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今年度は22人中2</w:t>
            </w:r>
            <w:r w:rsidR="00D822B8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人</w:t>
            </w:r>
          </w:p>
          <w:p w14:paraId="63AB3D81" w14:textId="77777777" w:rsidR="00D822B8" w:rsidRPr="008A761A" w:rsidRDefault="00D822B8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であり、昨年度の30人中5人を下回った。（△）</w:t>
            </w:r>
          </w:p>
          <w:p w14:paraId="63AB3D82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3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(1)⑤あいさ</w:t>
            </w:r>
            <w:r w:rsidR="00D822B8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つ週間や清掃交流を実施し、全学年での交流をすることができた。（〇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84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5" w14:textId="77777777" w:rsidR="002C7C62" w:rsidRPr="008A761A" w:rsidRDefault="002C7C62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(1)⑥外部講師による</w:t>
            </w:r>
            <w:r w:rsidR="00C75815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授業および交流会を実施することができた。（〇</w:t>
            </w:r>
            <w:r w:rsidR="0021691E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86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7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(1)⑦</w:t>
            </w:r>
            <w:r w:rsidR="0099158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外国人講師による授業を行うことができた。（〇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88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9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</w:t>
            </w:r>
            <w:r w:rsidRPr="008A761A">
              <w:rPr>
                <w:rFonts w:ascii="HG丸ｺﾞｼｯｸM-PRO" w:eastAsia="HG丸ｺﾞｼｯｸM-PRO" w:hAnsi="ＭＳ 明朝"/>
                <w:sz w:val="20"/>
                <w:szCs w:val="20"/>
              </w:rPr>
              <w:t>2)</w:t>
            </w:r>
          </w:p>
          <w:p w14:paraId="63AB3D8A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①</w:t>
            </w:r>
            <w:r w:rsidR="00D2697A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今年度は荒天により地域行事が２つ中止になったことで10%以上の増加につながらなかった。</w:t>
            </w:r>
            <w:r w:rsidR="0099158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（△）</w:t>
            </w:r>
          </w:p>
          <w:p w14:paraId="63AB3D8B" w14:textId="77777777" w:rsidR="00D2697A" w:rsidRPr="008A761A" w:rsidRDefault="00D2697A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C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(2)②摂津ロー</w:t>
            </w:r>
            <w:r w:rsidR="0099158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タリークラブとの寄附に関係して植栽講座を受けることができた。（〇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8D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14:paraId="63AB3D8E" w14:textId="77777777" w:rsidR="0099158D" w:rsidRPr="008A761A" w:rsidRDefault="0099158D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8F" w14:textId="77777777" w:rsidR="006A7BC4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(2)③ホームページを見やすく刷新し、</w:t>
            </w:r>
            <w:r w:rsidR="0099158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スマートフォンでもみられるように工夫し</w:t>
            </w: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情報をわかりやすく提示することができた。</w:t>
            </w:r>
            <w:r w:rsidR="0099158D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（◎）</w:t>
            </w:r>
          </w:p>
          <w:p w14:paraId="63AB3D90" w14:textId="77777777" w:rsidR="0021691E" w:rsidRPr="008A761A" w:rsidRDefault="0099158D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広報誌を定期的に発行することができた。（〇</w:t>
            </w:r>
            <w:r w:rsidR="0021691E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）</w:t>
            </w:r>
          </w:p>
          <w:p w14:paraId="63AB3D91" w14:textId="77777777" w:rsidR="006A7BC4" w:rsidRPr="008A761A" w:rsidRDefault="006A7BC4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  <w:p w14:paraId="63AB3D92" w14:textId="77777777" w:rsidR="0021691E" w:rsidRPr="008A761A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(3)</w:t>
            </w:r>
            <w:r w:rsidR="00D2697A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地域支援の研修会は行ったが、本校が企画したものではなかった。</w:t>
            </w:r>
          </w:p>
          <w:p w14:paraId="63AB3D94" w14:textId="35F10FC1" w:rsidR="0021691E" w:rsidRPr="008A761A" w:rsidRDefault="00D2697A" w:rsidP="00D962F5">
            <w:pPr>
              <w:adjustRightInd w:val="0"/>
              <w:snapToGrid w:val="0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（△）</w:t>
            </w:r>
          </w:p>
          <w:p w14:paraId="63AB3D95" w14:textId="77777777" w:rsidR="000F50E9" w:rsidRPr="0019314E" w:rsidRDefault="0021691E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(4)</w:t>
            </w:r>
            <w:r w:rsidR="000F50E9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保護者向け学校教育自己診断における肯定率90%の項目が</w:t>
            </w:r>
            <w:r w:rsidR="00700E1C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昨年度は21項目であったが、今年度は</w:t>
            </w:r>
            <w:r w:rsidR="000F50E9" w:rsidRPr="008A761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22項目となった。（◎）</w:t>
            </w:r>
          </w:p>
        </w:tc>
      </w:tr>
      <w:tr w:rsidR="009265E3" w:rsidRPr="0019314E" w14:paraId="63AB3D98" w14:textId="77777777" w:rsidTr="0084719A">
        <w:trPr>
          <w:gridAfter w:val="1"/>
          <w:wAfter w:w="2738" w:type="dxa"/>
          <w:cantSplit/>
          <w:trHeight w:val="70"/>
          <w:jc w:val="center"/>
        </w:trPr>
        <w:tc>
          <w:tcPr>
            <w:tcW w:w="12293" w:type="dxa"/>
            <w:gridSpan w:val="4"/>
            <w:tcBorders>
              <w:bottom w:val="nil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3AB3D97" w14:textId="77777777" w:rsidR="009265E3" w:rsidRPr="0019314E" w:rsidRDefault="009265E3" w:rsidP="004A5C77">
            <w:pPr>
              <w:adjustRightInd w:val="0"/>
              <w:snapToGrid w:val="0"/>
              <w:ind w:leftChars="100" w:left="21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14:paraId="63AB3D99" w14:textId="77777777" w:rsidR="0086696C" w:rsidRPr="0019314E" w:rsidRDefault="0086696C" w:rsidP="00B5330B">
      <w:pPr>
        <w:adjustRightInd w:val="0"/>
        <w:snapToGrid w:val="0"/>
        <w:rPr>
          <w:rFonts w:ascii="HG丸ｺﾞｼｯｸM-PRO" w:eastAsia="HG丸ｺﾞｼｯｸM-PRO"/>
        </w:rPr>
      </w:pPr>
    </w:p>
    <w:sectPr w:rsidR="0086696C" w:rsidRPr="0019314E" w:rsidSect="002D1DDD">
      <w:headerReference w:type="default" r:id="rId11"/>
      <w:type w:val="evenPage"/>
      <w:pgSz w:w="16840" w:h="23814" w:code="8"/>
      <w:pgMar w:top="567" w:right="851" w:bottom="567" w:left="851" w:header="397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3D9C" w14:textId="77777777" w:rsidR="00EE54C7" w:rsidRDefault="00EE54C7">
      <w:r>
        <w:separator/>
      </w:r>
    </w:p>
  </w:endnote>
  <w:endnote w:type="continuationSeparator" w:id="0">
    <w:p w14:paraId="63AB3D9D" w14:textId="77777777" w:rsidR="00EE54C7" w:rsidRDefault="00EE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B3D9A" w14:textId="77777777" w:rsidR="00EE54C7" w:rsidRDefault="00EE54C7">
      <w:r>
        <w:separator/>
      </w:r>
    </w:p>
  </w:footnote>
  <w:footnote w:type="continuationSeparator" w:id="0">
    <w:p w14:paraId="63AB3D9B" w14:textId="77777777" w:rsidR="00EE54C7" w:rsidRDefault="00EE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3D9E" w14:textId="54D07199" w:rsidR="004A1E04" w:rsidRPr="008A761A" w:rsidRDefault="008A761A" w:rsidP="003A3356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4"/>
      </w:rPr>
    </w:pPr>
    <w:r w:rsidRPr="008A761A">
      <w:rPr>
        <w:rFonts w:asciiTheme="majorEastAsia" w:eastAsiaTheme="majorEastAsia" w:hAnsiTheme="majorEastAsia" w:hint="eastAsia"/>
        <w:sz w:val="24"/>
      </w:rPr>
      <w:t>№Ｓ１７</w:t>
    </w:r>
  </w:p>
  <w:p w14:paraId="63AB3D9F" w14:textId="77777777" w:rsidR="00B60BF8" w:rsidRPr="003A3356" w:rsidRDefault="00B60BF8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府立摂津支援学校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E752F4"/>
    <w:multiLevelType w:val="hybridMultilevel"/>
    <w:tmpl w:val="D75ED928"/>
    <w:lvl w:ilvl="0" w:tplc="F59AA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7E5792"/>
    <w:multiLevelType w:val="hybridMultilevel"/>
    <w:tmpl w:val="9730774A"/>
    <w:lvl w:ilvl="0" w:tplc="E10631D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303AD7"/>
    <w:multiLevelType w:val="hybridMultilevel"/>
    <w:tmpl w:val="2E024A1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596864"/>
    <w:multiLevelType w:val="hybridMultilevel"/>
    <w:tmpl w:val="30DA9C1E"/>
    <w:lvl w:ilvl="0" w:tplc="AF062C4E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F2206A"/>
    <w:multiLevelType w:val="hybridMultilevel"/>
    <w:tmpl w:val="A2507476"/>
    <w:lvl w:ilvl="0" w:tplc="D5F842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66150D"/>
    <w:multiLevelType w:val="hybridMultilevel"/>
    <w:tmpl w:val="FCF04D0E"/>
    <w:lvl w:ilvl="0" w:tplc="3C980D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914042"/>
    <w:multiLevelType w:val="hybridMultilevel"/>
    <w:tmpl w:val="A6429C76"/>
    <w:lvl w:ilvl="0" w:tplc="C5608EB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B851A1"/>
    <w:multiLevelType w:val="hybridMultilevel"/>
    <w:tmpl w:val="B350A7F6"/>
    <w:lvl w:ilvl="0" w:tplc="BA18A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3"/>
  </w:num>
  <w:num w:numId="5">
    <w:abstractNumId w:val="15"/>
  </w:num>
  <w:num w:numId="6">
    <w:abstractNumId w:val="23"/>
  </w:num>
  <w:num w:numId="7">
    <w:abstractNumId w:val="18"/>
  </w:num>
  <w:num w:numId="8">
    <w:abstractNumId w:val="7"/>
  </w:num>
  <w:num w:numId="9">
    <w:abstractNumId w:val="19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0"/>
  </w:num>
  <w:num w:numId="17">
    <w:abstractNumId w:val="22"/>
  </w:num>
  <w:num w:numId="18">
    <w:abstractNumId w:val="21"/>
  </w:num>
  <w:num w:numId="19">
    <w:abstractNumId w:val="14"/>
  </w:num>
  <w:num w:numId="20">
    <w:abstractNumId w:val="10"/>
  </w:num>
  <w:num w:numId="21">
    <w:abstractNumId w:val="8"/>
  </w:num>
  <w:num w:numId="22">
    <w:abstractNumId w:val="2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2126"/>
    <w:rsid w:val="0000395E"/>
    <w:rsid w:val="000112C2"/>
    <w:rsid w:val="00013C0C"/>
    <w:rsid w:val="00013E20"/>
    <w:rsid w:val="00014126"/>
    <w:rsid w:val="00014961"/>
    <w:rsid w:val="000156EF"/>
    <w:rsid w:val="000169F4"/>
    <w:rsid w:val="00030CFB"/>
    <w:rsid w:val="00031A86"/>
    <w:rsid w:val="00032A92"/>
    <w:rsid w:val="000354D4"/>
    <w:rsid w:val="000449DB"/>
    <w:rsid w:val="00045480"/>
    <w:rsid w:val="000457D1"/>
    <w:rsid w:val="0004767E"/>
    <w:rsid w:val="00047D87"/>
    <w:rsid w:val="000524AE"/>
    <w:rsid w:val="000561AD"/>
    <w:rsid w:val="000724B0"/>
    <w:rsid w:val="000820ED"/>
    <w:rsid w:val="00083096"/>
    <w:rsid w:val="00084BA4"/>
    <w:rsid w:val="00086C01"/>
    <w:rsid w:val="00091587"/>
    <w:rsid w:val="00096529"/>
    <w:rsid w:val="0009658C"/>
    <w:rsid w:val="000967CE"/>
    <w:rsid w:val="000A1890"/>
    <w:rsid w:val="000B0C54"/>
    <w:rsid w:val="000B395F"/>
    <w:rsid w:val="000B7182"/>
    <w:rsid w:val="000B7F10"/>
    <w:rsid w:val="000C0094"/>
    <w:rsid w:val="000C0CDB"/>
    <w:rsid w:val="000C5261"/>
    <w:rsid w:val="000D05D9"/>
    <w:rsid w:val="000D11F0"/>
    <w:rsid w:val="000D1B70"/>
    <w:rsid w:val="000D6CEF"/>
    <w:rsid w:val="000D7707"/>
    <w:rsid w:val="000D7C02"/>
    <w:rsid w:val="000E1F4D"/>
    <w:rsid w:val="000E5470"/>
    <w:rsid w:val="000E5D66"/>
    <w:rsid w:val="000E6B9D"/>
    <w:rsid w:val="000F1A2C"/>
    <w:rsid w:val="000F50E9"/>
    <w:rsid w:val="000F7917"/>
    <w:rsid w:val="000F7B2E"/>
    <w:rsid w:val="00100533"/>
    <w:rsid w:val="00100CC5"/>
    <w:rsid w:val="00103546"/>
    <w:rsid w:val="00107A50"/>
    <w:rsid w:val="00110C24"/>
    <w:rsid w:val="001112AC"/>
    <w:rsid w:val="00112A5C"/>
    <w:rsid w:val="001218A7"/>
    <w:rsid w:val="00122EC3"/>
    <w:rsid w:val="00122F53"/>
    <w:rsid w:val="0012671E"/>
    <w:rsid w:val="00126DB0"/>
    <w:rsid w:val="00127BB5"/>
    <w:rsid w:val="0013285C"/>
    <w:rsid w:val="00132D6F"/>
    <w:rsid w:val="00134824"/>
    <w:rsid w:val="00135CE9"/>
    <w:rsid w:val="00135E46"/>
    <w:rsid w:val="00136AF0"/>
    <w:rsid w:val="00137359"/>
    <w:rsid w:val="00143251"/>
    <w:rsid w:val="00144FCD"/>
    <w:rsid w:val="00145D50"/>
    <w:rsid w:val="00154ED3"/>
    <w:rsid w:val="001575D8"/>
    <w:rsid w:val="00157860"/>
    <w:rsid w:val="001663EA"/>
    <w:rsid w:val="00166BCC"/>
    <w:rsid w:val="00172F33"/>
    <w:rsid w:val="00175879"/>
    <w:rsid w:val="00175D93"/>
    <w:rsid w:val="00175DDB"/>
    <w:rsid w:val="0018261A"/>
    <w:rsid w:val="00184B1B"/>
    <w:rsid w:val="001921D2"/>
    <w:rsid w:val="00192419"/>
    <w:rsid w:val="0019314E"/>
    <w:rsid w:val="00193178"/>
    <w:rsid w:val="00193569"/>
    <w:rsid w:val="00195DCF"/>
    <w:rsid w:val="001A4539"/>
    <w:rsid w:val="001A7D23"/>
    <w:rsid w:val="001B175C"/>
    <w:rsid w:val="001B34B4"/>
    <w:rsid w:val="001B38EB"/>
    <w:rsid w:val="001B6BA5"/>
    <w:rsid w:val="001C0D9B"/>
    <w:rsid w:val="001C6B84"/>
    <w:rsid w:val="001C7FE4"/>
    <w:rsid w:val="001D094C"/>
    <w:rsid w:val="001D0971"/>
    <w:rsid w:val="001D401B"/>
    <w:rsid w:val="001D44D9"/>
    <w:rsid w:val="001D5135"/>
    <w:rsid w:val="001D5920"/>
    <w:rsid w:val="001E0C60"/>
    <w:rsid w:val="001E22E7"/>
    <w:rsid w:val="001E4FDA"/>
    <w:rsid w:val="001F472F"/>
    <w:rsid w:val="00201C86"/>
    <w:rsid w:val="002034A6"/>
    <w:rsid w:val="00203F32"/>
    <w:rsid w:val="002075BE"/>
    <w:rsid w:val="00210CAA"/>
    <w:rsid w:val="00211C98"/>
    <w:rsid w:val="0021285A"/>
    <w:rsid w:val="0021687A"/>
    <w:rsid w:val="0021691E"/>
    <w:rsid w:val="0022073E"/>
    <w:rsid w:val="00220AE7"/>
    <w:rsid w:val="00221AA2"/>
    <w:rsid w:val="002232BE"/>
    <w:rsid w:val="00224AB0"/>
    <w:rsid w:val="00224BB7"/>
    <w:rsid w:val="002257ED"/>
    <w:rsid w:val="00225A63"/>
    <w:rsid w:val="00225C70"/>
    <w:rsid w:val="00225EB6"/>
    <w:rsid w:val="00230487"/>
    <w:rsid w:val="00230E1E"/>
    <w:rsid w:val="00234B97"/>
    <w:rsid w:val="00235785"/>
    <w:rsid w:val="00235B86"/>
    <w:rsid w:val="0024006D"/>
    <w:rsid w:val="00242364"/>
    <w:rsid w:val="002439A4"/>
    <w:rsid w:val="002479D4"/>
    <w:rsid w:val="002521AA"/>
    <w:rsid w:val="002543CB"/>
    <w:rsid w:val="00257D01"/>
    <w:rsid w:val="00262794"/>
    <w:rsid w:val="00263A67"/>
    <w:rsid w:val="00267334"/>
    <w:rsid w:val="00267CE1"/>
    <w:rsid w:val="00267D3C"/>
    <w:rsid w:val="00271252"/>
    <w:rsid w:val="0027129F"/>
    <w:rsid w:val="00271AB6"/>
    <w:rsid w:val="00274102"/>
    <w:rsid w:val="00274864"/>
    <w:rsid w:val="00275439"/>
    <w:rsid w:val="00277476"/>
    <w:rsid w:val="00284976"/>
    <w:rsid w:val="0029017F"/>
    <w:rsid w:val="0029028E"/>
    <w:rsid w:val="00290720"/>
    <w:rsid w:val="0029583A"/>
    <w:rsid w:val="00295EB2"/>
    <w:rsid w:val="0029712A"/>
    <w:rsid w:val="00297C40"/>
    <w:rsid w:val="002A0AA7"/>
    <w:rsid w:val="002A148E"/>
    <w:rsid w:val="002A288A"/>
    <w:rsid w:val="002A5F31"/>
    <w:rsid w:val="002A766F"/>
    <w:rsid w:val="002B0BC8"/>
    <w:rsid w:val="002B3BE1"/>
    <w:rsid w:val="002B5986"/>
    <w:rsid w:val="002B6888"/>
    <w:rsid w:val="002B690B"/>
    <w:rsid w:val="002C40DD"/>
    <w:rsid w:val="002C423D"/>
    <w:rsid w:val="002C43A4"/>
    <w:rsid w:val="002C7C62"/>
    <w:rsid w:val="002D1DDD"/>
    <w:rsid w:val="002D293B"/>
    <w:rsid w:val="002D414B"/>
    <w:rsid w:val="002D4EBC"/>
    <w:rsid w:val="002E2EC0"/>
    <w:rsid w:val="002E40B3"/>
    <w:rsid w:val="002F1809"/>
    <w:rsid w:val="002F3AB4"/>
    <w:rsid w:val="002F40E2"/>
    <w:rsid w:val="002F51CE"/>
    <w:rsid w:val="002F608A"/>
    <w:rsid w:val="002F62DD"/>
    <w:rsid w:val="002F6E1B"/>
    <w:rsid w:val="002F76A0"/>
    <w:rsid w:val="002F78F6"/>
    <w:rsid w:val="003009B2"/>
    <w:rsid w:val="00301498"/>
    <w:rsid w:val="00301B59"/>
    <w:rsid w:val="003029E3"/>
    <w:rsid w:val="00302EB2"/>
    <w:rsid w:val="00305036"/>
    <w:rsid w:val="0030555A"/>
    <w:rsid w:val="00305D0E"/>
    <w:rsid w:val="00306B7F"/>
    <w:rsid w:val="00310645"/>
    <w:rsid w:val="0031112D"/>
    <w:rsid w:val="0031492C"/>
    <w:rsid w:val="00324B67"/>
    <w:rsid w:val="00334F83"/>
    <w:rsid w:val="00336089"/>
    <w:rsid w:val="0033694B"/>
    <w:rsid w:val="00345A07"/>
    <w:rsid w:val="003502EB"/>
    <w:rsid w:val="00350FAD"/>
    <w:rsid w:val="0035106A"/>
    <w:rsid w:val="003531DB"/>
    <w:rsid w:val="003551CD"/>
    <w:rsid w:val="00355267"/>
    <w:rsid w:val="003609B3"/>
    <w:rsid w:val="0036174C"/>
    <w:rsid w:val="00364F35"/>
    <w:rsid w:val="00367886"/>
    <w:rsid w:val="003730D3"/>
    <w:rsid w:val="0037367C"/>
    <w:rsid w:val="0037506F"/>
    <w:rsid w:val="00375FC7"/>
    <w:rsid w:val="00380FBD"/>
    <w:rsid w:val="0038218F"/>
    <w:rsid w:val="00384C02"/>
    <w:rsid w:val="00386133"/>
    <w:rsid w:val="00387D41"/>
    <w:rsid w:val="0039008B"/>
    <w:rsid w:val="003922F8"/>
    <w:rsid w:val="003924BB"/>
    <w:rsid w:val="00397456"/>
    <w:rsid w:val="00397862"/>
    <w:rsid w:val="003A19DE"/>
    <w:rsid w:val="003A3356"/>
    <w:rsid w:val="003A40F9"/>
    <w:rsid w:val="003A62E8"/>
    <w:rsid w:val="003A6EF4"/>
    <w:rsid w:val="003A729B"/>
    <w:rsid w:val="003B0A4E"/>
    <w:rsid w:val="003B292E"/>
    <w:rsid w:val="003B4755"/>
    <w:rsid w:val="003B56FA"/>
    <w:rsid w:val="003B67A1"/>
    <w:rsid w:val="003C503E"/>
    <w:rsid w:val="003C600A"/>
    <w:rsid w:val="003C6A79"/>
    <w:rsid w:val="003D047E"/>
    <w:rsid w:val="003D288C"/>
    <w:rsid w:val="003D2C9D"/>
    <w:rsid w:val="003D2E59"/>
    <w:rsid w:val="003D71A7"/>
    <w:rsid w:val="003D7473"/>
    <w:rsid w:val="003E397D"/>
    <w:rsid w:val="003E4D1D"/>
    <w:rsid w:val="003E55A0"/>
    <w:rsid w:val="003E6132"/>
    <w:rsid w:val="003F04FC"/>
    <w:rsid w:val="00400648"/>
    <w:rsid w:val="0040346E"/>
    <w:rsid w:val="00403DE9"/>
    <w:rsid w:val="00407905"/>
    <w:rsid w:val="00411898"/>
    <w:rsid w:val="00412560"/>
    <w:rsid w:val="00414618"/>
    <w:rsid w:val="00414E7F"/>
    <w:rsid w:val="00416A59"/>
    <w:rsid w:val="0042035F"/>
    <w:rsid w:val="004215FD"/>
    <w:rsid w:val="00422679"/>
    <w:rsid w:val="00422E82"/>
    <w:rsid w:val="00423111"/>
    <w:rsid w:val="004238B4"/>
    <w:rsid w:val="004243CF"/>
    <w:rsid w:val="004245A1"/>
    <w:rsid w:val="004267F8"/>
    <w:rsid w:val="00426A23"/>
    <w:rsid w:val="00426DD1"/>
    <w:rsid w:val="00427E0B"/>
    <w:rsid w:val="004312EE"/>
    <w:rsid w:val="00432B7C"/>
    <w:rsid w:val="004333C3"/>
    <w:rsid w:val="004340D4"/>
    <w:rsid w:val="004368AD"/>
    <w:rsid w:val="00436BBA"/>
    <w:rsid w:val="00437DCF"/>
    <w:rsid w:val="00441743"/>
    <w:rsid w:val="00445740"/>
    <w:rsid w:val="00445E74"/>
    <w:rsid w:val="00454AF4"/>
    <w:rsid w:val="004552E5"/>
    <w:rsid w:val="004579FB"/>
    <w:rsid w:val="00460710"/>
    <w:rsid w:val="00462A4A"/>
    <w:rsid w:val="004632FA"/>
    <w:rsid w:val="00465B85"/>
    <w:rsid w:val="004679D6"/>
    <w:rsid w:val="00470551"/>
    <w:rsid w:val="0047164C"/>
    <w:rsid w:val="00473C7E"/>
    <w:rsid w:val="00475430"/>
    <w:rsid w:val="00480EB4"/>
    <w:rsid w:val="00487F81"/>
    <w:rsid w:val="004930C6"/>
    <w:rsid w:val="004949CC"/>
    <w:rsid w:val="00497ABE"/>
    <w:rsid w:val="004A1605"/>
    <w:rsid w:val="004A1E04"/>
    <w:rsid w:val="004A3121"/>
    <w:rsid w:val="004A38BF"/>
    <w:rsid w:val="004A3CD1"/>
    <w:rsid w:val="004A5C77"/>
    <w:rsid w:val="004A7442"/>
    <w:rsid w:val="004B1C15"/>
    <w:rsid w:val="004C1B92"/>
    <w:rsid w:val="004C2F46"/>
    <w:rsid w:val="004C5A47"/>
    <w:rsid w:val="004C6D4A"/>
    <w:rsid w:val="004C6F25"/>
    <w:rsid w:val="004D0B74"/>
    <w:rsid w:val="004D1BCF"/>
    <w:rsid w:val="004D28A8"/>
    <w:rsid w:val="004D6E76"/>
    <w:rsid w:val="004D70F9"/>
    <w:rsid w:val="004E08FB"/>
    <w:rsid w:val="004E50A0"/>
    <w:rsid w:val="004F1292"/>
    <w:rsid w:val="004F2B87"/>
    <w:rsid w:val="004F2E3F"/>
    <w:rsid w:val="004F3627"/>
    <w:rsid w:val="004F3A43"/>
    <w:rsid w:val="004F709A"/>
    <w:rsid w:val="00500AF9"/>
    <w:rsid w:val="0050102D"/>
    <w:rsid w:val="00502EF2"/>
    <w:rsid w:val="00504236"/>
    <w:rsid w:val="00505584"/>
    <w:rsid w:val="0050752E"/>
    <w:rsid w:val="00513D0A"/>
    <w:rsid w:val="00515438"/>
    <w:rsid w:val="005161FC"/>
    <w:rsid w:val="0051706C"/>
    <w:rsid w:val="00520EC0"/>
    <w:rsid w:val="005216C5"/>
    <w:rsid w:val="0052580C"/>
    <w:rsid w:val="005261C4"/>
    <w:rsid w:val="00526530"/>
    <w:rsid w:val="00534BCB"/>
    <w:rsid w:val="00537B50"/>
    <w:rsid w:val="00540493"/>
    <w:rsid w:val="00540BE3"/>
    <w:rsid w:val="005418EB"/>
    <w:rsid w:val="00542318"/>
    <w:rsid w:val="0054712D"/>
    <w:rsid w:val="00554035"/>
    <w:rsid w:val="00554A5C"/>
    <w:rsid w:val="0056137B"/>
    <w:rsid w:val="00565B55"/>
    <w:rsid w:val="00574205"/>
    <w:rsid w:val="00575298"/>
    <w:rsid w:val="005752C9"/>
    <w:rsid w:val="00577DE4"/>
    <w:rsid w:val="005820AA"/>
    <w:rsid w:val="005846E8"/>
    <w:rsid w:val="00585CCF"/>
    <w:rsid w:val="00585D6A"/>
    <w:rsid w:val="00586254"/>
    <w:rsid w:val="00587100"/>
    <w:rsid w:val="005875B4"/>
    <w:rsid w:val="00591534"/>
    <w:rsid w:val="0059472B"/>
    <w:rsid w:val="0059780C"/>
    <w:rsid w:val="00597C97"/>
    <w:rsid w:val="00597E7D"/>
    <w:rsid w:val="00597FBA"/>
    <w:rsid w:val="005A2C72"/>
    <w:rsid w:val="005A4DEF"/>
    <w:rsid w:val="005A60EA"/>
    <w:rsid w:val="005A70ED"/>
    <w:rsid w:val="005B0387"/>
    <w:rsid w:val="005B0FAD"/>
    <w:rsid w:val="005B3A58"/>
    <w:rsid w:val="005B493B"/>
    <w:rsid w:val="005B66F8"/>
    <w:rsid w:val="005C1F2E"/>
    <w:rsid w:val="005C2C84"/>
    <w:rsid w:val="005C2EC8"/>
    <w:rsid w:val="005C481B"/>
    <w:rsid w:val="005D1FFA"/>
    <w:rsid w:val="005D41A3"/>
    <w:rsid w:val="005E14D0"/>
    <w:rsid w:val="005E218B"/>
    <w:rsid w:val="005E3179"/>
    <w:rsid w:val="005E3C2A"/>
    <w:rsid w:val="005E535C"/>
    <w:rsid w:val="005E644B"/>
    <w:rsid w:val="005F2ABE"/>
    <w:rsid w:val="005F2C9F"/>
    <w:rsid w:val="006001FE"/>
    <w:rsid w:val="00600A31"/>
    <w:rsid w:val="00604F4C"/>
    <w:rsid w:val="00606705"/>
    <w:rsid w:val="00607515"/>
    <w:rsid w:val="0061051D"/>
    <w:rsid w:val="00611B70"/>
    <w:rsid w:val="006149B2"/>
    <w:rsid w:val="00617771"/>
    <w:rsid w:val="006206CE"/>
    <w:rsid w:val="00624A4E"/>
    <w:rsid w:val="00626AE2"/>
    <w:rsid w:val="00626BCF"/>
    <w:rsid w:val="00630EC1"/>
    <w:rsid w:val="00631815"/>
    <w:rsid w:val="00634F9A"/>
    <w:rsid w:val="00637073"/>
    <w:rsid w:val="00637161"/>
    <w:rsid w:val="0064011C"/>
    <w:rsid w:val="00643CD8"/>
    <w:rsid w:val="00644AE0"/>
    <w:rsid w:val="00646BC0"/>
    <w:rsid w:val="00647631"/>
    <w:rsid w:val="0065302E"/>
    <w:rsid w:val="006540CE"/>
    <w:rsid w:val="006567B2"/>
    <w:rsid w:val="00656B78"/>
    <w:rsid w:val="006632F1"/>
    <w:rsid w:val="00664489"/>
    <w:rsid w:val="00666770"/>
    <w:rsid w:val="006747EA"/>
    <w:rsid w:val="00675C13"/>
    <w:rsid w:val="0068098E"/>
    <w:rsid w:val="0068177C"/>
    <w:rsid w:val="00686F00"/>
    <w:rsid w:val="006871BD"/>
    <w:rsid w:val="006971F3"/>
    <w:rsid w:val="006977B6"/>
    <w:rsid w:val="006A18D8"/>
    <w:rsid w:val="006A5B17"/>
    <w:rsid w:val="006A6EB6"/>
    <w:rsid w:val="006A7BC4"/>
    <w:rsid w:val="006B4031"/>
    <w:rsid w:val="006B4E60"/>
    <w:rsid w:val="006B5B51"/>
    <w:rsid w:val="006C220F"/>
    <w:rsid w:val="006C3990"/>
    <w:rsid w:val="006C5797"/>
    <w:rsid w:val="006C6822"/>
    <w:rsid w:val="006C7FE8"/>
    <w:rsid w:val="006D18B1"/>
    <w:rsid w:val="006D1E1A"/>
    <w:rsid w:val="006D4F17"/>
    <w:rsid w:val="006D54AE"/>
    <w:rsid w:val="006D5A31"/>
    <w:rsid w:val="006D6774"/>
    <w:rsid w:val="006E0078"/>
    <w:rsid w:val="006E559F"/>
    <w:rsid w:val="006F130B"/>
    <w:rsid w:val="006F2D41"/>
    <w:rsid w:val="006F3727"/>
    <w:rsid w:val="006F4033"/>
    <w:rsid w:val="006F4599"/>
    <w:rsid w:val="006F6F6B"/>
    <w:rsid w:val="00700947"/>
    <w:rsid w:val="00700E1C"/>
    <w:rsid w:val="00701AD6"/>
    <w:rsid w:val="00705D72"/>
    <w:rsid w:val="007061ED"/>
    <w:rsid w:val="00706244"/>
    <w:rsid w:val="007135BE"/>
    <w:rsid w:val="0071748A"/>
    <w:rsid w:val="00717D96"/>
    <w:rsid w:val="0072164A"/>
    <w:rsid w:val="007228DC"/>
    <w:rsid w:val="007239F9"/>
    <w:rsid w:val="0072763C"/>
    <w:rsid w:val="00727B59"/>
    <w:rsid w:val="007305D2"/>
    <w:rsid w:val="00735E63"/>
    <w:rsid w:val="007362FB"/>
    <w:rsid w:val="0073752D"/>
    <w:rsid w:val="0073793C"/>
    <w:rsid w:val="0074118C"/>
    <w:rsid w:val="007520A2"/>
    <w:rsid w:val="00753255"/>
    <w:rsid w:val="007541E8"/>
    <w:rsid w:val="007545B9"/>
    <w:rsid w:val="00755639"/>
    <w:rsid w:val="00755E9C"/>
    <w:rsid w:val="0075612D"/>
    <w:rsid w:val="007578CC"/>
    <w:rsid w:val="007606A0"/>
    <w:rsid w:val="007621B7"/>
    <w:rsid w:val="00774013"/>
    <w:rsid w:val="0077513D"/>
    <w:rsid w:val="00775D41"/>
    <w:rsid w:val="007765E0"/>
    <w:rsid w:val="0078045B"/>
    <w:rsid w:val="00781F22"/>
    <w:rsid w:val="00786F0E"/>
    <w:rsid w:val="00787F36"/>
    <w:rsid w:val="007921D1"/>
    <w:rsid w:val="007922A7"/>
    <w:rsid w:val="00792B44"/>
    <w:rsid w:val="00793CD9"/>
    <w:rsid w:val="00795C88"/>
    <w:rsid w:val="00796024"/>
    <w:rsid w:val="00797265"/>
    <w:rsid w:val="0079740B"/>
    <w:rsid w:val="00797413"/>
    <w:rsid w:val="007A1F4A"/>
    <w:rsid w:val="007A3E54"/>
    <w:rsid w:val="007A47FF"/>
    <w:rsid w:val="007A4A1C"/>
    <w:rsid w:val="007A62E8"/>
    <w:rsid w:val="007A69E8"/>
    <w:rsid w:val="007B1098"/>
    <w:rsid w:val="007B1DB6"/>
    <w:rsid w:val="007B27DB"/>
    <w:rsid w:val="007B6D50"/>
    <w:rsid w:val="007C63C6"/>
    <w:rsid w:val="007D6241"/>
    <w:rsid w:val="007D65E8"/>
    <w:rsid w:val="007D78EB"/>
    <w:rsid w:val="007E226D"/>
    <w:rsid w:val="007E7857"/>
    <w:rsid w:val="007F2137"/>
    <w:rsid w:val="007F4C68"/>
    <w:rsid w:val="007F5A7B"/>
    <w:rsid w:val="007F748D"/>
    <w:rsid w:val="007F7499"/>
    <w:rsid w:val="0080051F"/>
    <w:rsid w:val="0080151F"/>
    <w:rsid w:val="0080730B"/>
    <w:rsid w:val="008101A4"/>
    <w:rsid w:val="008105C3"/>
    <w:rsid w:val="00813079"/>
    <w:rsid w:val="0081384C"/>
    <w:rsid w:val="0082380E"/>
    <w:rsid w:val="00826F64"/>
    <w:rsid w:val="00827C01"/>
    <w:rsid w:val="00827C74"/>
    <w:rsid w:val="008333AC"/>
    <w:rsid w:val="008455F4"/>
    <w:rsid w:val="008466C9"/>
    <w:rsid w:val="00851C79"/>
    <w:rsid w:val="00852C58"/>
    <w:rsid w:val="00853545"/>
    <w:rsid w:val="00855E2D"/>
    <w:rsid w:val="008563E0"/>
    <w:rsid w:val="0086057F"/>
    <w:rsid w:val="00861605"/>
    <w:rsid w:val="00862E44"/>
    <w:rsid w:val="00863CA9"/>
    <w:rsid w:val="00866790"/>
    <w:rsid w:val="0086696C"/>
    <w:rsid w:val="008678F7"/>
    <w:rsid w:val="00867F5A"/>
    <w:rsid w:val="0087170D"/>
    <w:rsid w:val="00874029"/>
    <w:rsid w:val="008741C2"/>
    <w:rsid w:val="00874DE4"/>
    <w:rsid w:val="00882762"/>
    <w:rsid w:val="00884C32"/>
    <w:rsid w:val="00885FB9"/>
    <w:rsid w:val="008904B3"/>
    <w:rsid w:val="008912ED"/>
    <w:rsid w:val="00891BB7"/>
    <w:rsid w:val="0089387E"/>
    <w:rsid w:val="00897939"/>
    <w:rsid w:val="008A315D"/>
    <w:rsid w:val="008A50AB"/>
    <w:rsid w:val="008A5D1C"/>
    <w:rsid w:val="008A63F1"/>
    <w:rsid w:val="008A761A"/>
    <w:rsid w:val="008B091B"/>
    <w:rsid w:val="008B7140"/>
    <w:rsid w:val="008C50FE"/>
    <w:rsid w:val="008C533F"/>
    <w:rsid w:val="008C6685"/>
    <w:rsid w:val="008D0FE3"/>
    <w:rsid w:val="008D1545"/>
    <w:rsid w:val="008D29CC"/>
    <w:rsid w:val="008D2A1C"/>
    <w:rsid w:val="008D3E85"/>
    <w:rsid w:val="008D6DB9"/>
    <w:rsid w:val="008E1182"/>
    <w:rsid w:val="008E3489"/>
    <w:rsid w:val="008E602B"/>
    <w:rsid w:val="008F317E"/>
    <w:rsid w:val="008F47BF"/>
    <w:rsid w:val="0090263C"/>
    <w:rsid w:val="00903F4D"/>
    <w:rsid w:val="00905E12"/>
    <w:rsid w:val="00912FE9"/>
    <w:rsid w:val="00923AF1"/>
    <w:rsid w:val="009265E3"/>
    <w:rsid w:val="00936804"/>
    <w:rsid w:val="00940B30"/>
    <w:rsid w:val="00941B03"/>
    <w:rsid w:val="00944588"/>
    <w:rsid w:val="009457DD"/>
    <w:rsid w:val="009470D0"/>
    <w:rsid w:val="00947184"/>
    <w:rsid w:val="00947C4F"/>
    <w:rsid w:val="00950A1E"/>
    <w:rsid w:val="009525A5"/>
    <w:rsid w:val="00952833"/>
    <w:rsid w:val="00953790"/>
    <w:rsid w:val="009654A1"/>
    <w:rsid w:val="0096649A"/>
    <w:rsid w:val="00966ABD"/>
    <w:rsid w:val="00971A46"/>
    <w:rsid w:val="009817F2"/>
    <w:rsid w:val="00981F7A"/>
    <w:rsid w:val="009835B8"/>
    <w:rsid w:val="009870A5"/>
    <w:rsid w:val="0099158D"/>
    <w:rsid w:val="009919BC"/>
    <w:rsid w:val="009976D2"/>
    <w:rsid w:val="009A3775"/>
    <w:rsid w:val="009A50DD"/>
    <w:rsid w:val="009B1C3D"/>
    <w:rsid w:val="009B22B3"/>
    <w:rsid w:val="009B365C"/>
    <w:rsid w:val="009B4DEB"/>
    <w:rsid w:val="009B5AD2"/>
    <w:rsid w:val="009B5E52"/>
    <w:rsid w:val="009B6EF2"/>
    <w:rsid w:val="009C41F3"/>
    <w:rsid w:val="009C4C52"/>
    <w:rsid w:val="009C5987"/>
    <w:rsid w:val="009C7C23"/>
    <w:rsid w:val="009D31EC"/>
    <w:rsid w:val="009D32E0"/>
    <w:rsid w:val="009D5C6E"/>
    <w:rsid w:val="009D6553"/>
    <w:rsid w:val="009E021B"/>
    <w:rsid w:val="009E09D6"/>
    <w:rsid w:val="009E2857"/>
    <w:rsid w:val="009E49C9"/>
    <w:rsid w:val="009F65C0"/>
    <w:rsid w:val="00A01FC8"/>
    <w:rsid w:val="00A048B0"/>
    <w:rsid w:val="00A05C7D"/>
    <w:rsid w:val="00A07A63"/>
    <w:rsid w:val="00A12A53"/>
    <w:rsid w:val="00A163D5"/>
    <w:rsid w:val="00A16862"/>
    <w:rsid w:val="00A16E26"/>
    <w:rsid w:val="00A17617"/>
    <w:rsid w:val="00A204E1"/>
    <w:rsid w:val="00A21259"/>
    <w:rsid w:val="00A225C1"/>
    <w:rsid w:val="00A22FAF"/>
    <w:rsid w:val="00A25332"/>
    <w:rsid w:val="00A26F87"/>
    <w:rsid w:val="00A365BF"/>
    <w:rsid w:val="00A43681"/>
    <w:rsid w:val="00A47ADC"/>
    <w:rsid w:val="00A52726"/>
    <w:rsid w:val="00A52ED9"/>
    <w:rsid w:val="00A5307F"/>
    <w:rsid w:val="00A5374B"/>
    <w:rsid w:val="00A653FF"/>
    <w:rsid w:val="00A654D4"/>
    <w:rsid w:val="00A6562D"/>
    <w:rsid w:val="00A8176C"/>
    <w:rsid w:val="00A81BA8"/>
    <w:rsid w:val="00A87AEC"/>
    <w:rsid w:val="00A920A8"/>
    <w:rsid w:val="00A9591E"/>
    <w:rsid w:val="00AA0322"/>
    <w:rsid w:val="00AA4BF8"/>
    <w:rsid w:val="00AA540D"/>
    <w:rsid w:val="00AA5A35"/>
    <w:rsid w:val="00AA5F57"/>
    <w:rsid w:val="00AA6369"/>
    <w:rsid w:val="00AB040B"/>
    <w:rsid w:val="00AB2E00"/>
    <w:rsid w:val="00AB4ECB"/>
    <w:rsid w:val="00AB5D6C"/>
    <w:rsid w:val="00AC2A85"/>
    <w:rsid w:val="00AC3438"/>
    <w:rsid w:val="00AC3902"/>
    <w:rsid w:val="00AD123A"/>
    <w:rsid w:val="00AD191B"/>
    <w:rsid w:val="00AD3212"/>
    <w:rsid w:val="00AD42E6"/>
    <w:rsid w:val="00AD4CA6"/>
    <w:rsid w:val="00AD64C2"/>
    <w:rsid w:val="00AD6CC7"/>
    <w:rsid w:val="00AE0DFA"/>
    <w:rsid w:val="00AE2843"/>
    <w:rsid w:val="00AE5085"/>
    <w:rsid w:val="00AE7D4E"/>
    <w:rsid w:val="00AF25C0"/>
    <w:rsid w:val="00AF7084"/>
    <w:rsid w:val="00B00840"/>
    <w:rsid w:val="00B008B1"/>
    <w:rsid w:val="00B00F24"/>
    <w:rsid w:val="00B05652"/>
    <w:rsid w:val="00B11D0A"/>
    <w:rsid w:val="00B131D7"/>
    <w:rsid w:val="00B131DD"/>
    <w:rsid w:val="00B20620"/>
    <w:rsid w:val="00B22E77"/>
    <w:rsid w:val="00B24BA4"/>
    <w:rsid w:val="00B25096"/>
    <w:rsid w:val="00B27B3C"/>
    <w:rsid w:val="00B3243C"/>
    <w:rsid w:val="00B328A3"/>
    <w:rsid w:val="00B33EF6"/>
    <w:rsid w:val="00B34710"/>
    <w:rsid w:val="00B350E4"/>
    <w:rsid w:val="00B42334"/>
    <w:rsid w:val="00B42CBA"/>
    <w:rsid w:val="00B43B9C"/>
    <w:rsid w:val="00B43DB1"/>
    <w:rsid w:val="00B44397"/>
    <w:rsid w:val="00B44B20"/>
    <w:rsid w:val="00B47458"/>
    <w:rsid w:val="00B52BB6"/>
    <w:rsid w:val="00B5330B"/>
    <w:rsid w:val="00B55F73"/>
    <w:rsid w:val="00B60BF8"/>
    <w:rsid w:val="00B6294D"/>
    <w:rsid w:val="00B63003"/>
    <w:rsid w:val="00B66ED2"/>
    <w:rsid w:val="00B7090D"/>
    <w:rsid w:val="00B75528"/>
    <w:rsid w:val="00B8044F"/>
    <w:rsid w:val="00B814A7"/>
    <w:rsid w:val="00B850FE"/>
    <w:rsid w:val="00B854CE"/>
    <w:rsid w:val="00B90CDA"/>
    <w:rsid w:val="00B920F1"/>
    <w:rsid w:val="00B945E1"/>
    <w:rsid w:val="00B94DEA"/>
    <w:rsid w:val="00BA08F6"/>
    <w:rsid w:val="00BA24BF"/>
    <w:rsid w:val="00BA41AC"/>
    <w:rsid w:val="00BB0BA1"/>
    <w:rsid w:val="00BB1121"/>
    <w:rsid w:val="00BB4AB7"/>
    <w:rsid w:val="00BB5396"/>
    <w:rsid w:val="00BC40F4"/>
    <w:rsid w:val="00BC55F6"/>
    <w:rsid w:val="00BD6470"/>
    <w:rsid w:val="00BD69B1"/>
    <w:rsid w:val="00BE1991"/>
    <w:rsid w:val="00BE24A9"/>
    <w:rsid w:val="00BE2BFE"/>
    <w:rsid w:val="00BE47DD"/>
    <w:rsid w:val="00BE49F0"/>
    <w:rsid w:val="00BE62AE"/>
    <w:rsid w:val="00BE6A96"/>
    <w:rsid w:val="00BF0144"/>
    <w:rsid w:val="00BF11C2"/>
    <w:rsid w:val="00BF3A51"/>
    <w:rsid w:val="00C0026F"/>
    <w:rsid w:val="00C00FA1"/>
    <w:rsid w:val="00C02630"/>
    <w:rsid w:val="00C03CE3"/>
    <w:rsid w:val="00C048A8"/>
    <w:rsid w:val="00C0740C"/>
    <w:rsid w:val="00C12760"/>
    <w:rsid w:val="00C14CDA"/>
    <w:rsid w:val="00C17F2E"/>
    <w:rsid w:val="00C20CC4"/>
    <w:rsid w:val="00C25560"/>
    <w:rsid w:val="00C276AC"/>
    <w:rsid w:val="00C27E40"/>
    <w:rsid w:val="00C30E6C"/>
    <w:rsid w:val="00C33FF4"/>
    <w:rsid w:val="00C35CBE"/>
    <w:rsid w:val="00C35CDE"/>
    <w:rsid w:val="00C37308"/>
    <w:rsid w:val="00C37416"/>
    <w:rsid w:val="00C43728"/>
    <w:rsid w:val="00C447EA"/>
    <w:rsid w:val="00C4635D"/>
    <w:rsid w:val="00C5362A"/>
    <w:rsid w:val="00C53A0B"/>
    <w:rsid w:val="00C57722"/>
    <w:rsid w:val="00C62A38"/>
    <w:rsid w:val="00C6640C"/>
    <w:rsid w:val="00C75815"/>
    <w:rsid w:val="00C76972"/>
    <w:rsid w:val="00C81CD5"/>
    <w:rsid w:val="00C859C2"/>
    <w:rsid w:val="00C87770"/>
    <w:rsid w:val="00C908AB"/>
    <w:rsid w:val="00C934C7"/>
    <w:rsid w:val="00C94D93"/>
    <w:rsid w:val="00C97C29"/>
    <w:rsid w:val="00CA31D0"/>
    <w:rsid w:val="00CA6625"/>
    <w:rsid w:val="00CA6B55"/>
    <w:rsid w:val="00CA70DE"/>
    <w:rsid w:val="00CB2D93"/>
    <w:rsid w:val="00CB4BC6"/>
    <w:rsid w:val="00CB5D88"/>
    <w:rsid w:val="00CB5DEC"/>
    <w:rsid w:val="00CB7B69"/>
    <w:rsid w:val="00CC03B1"/>
    <w:rsid w:val="00CC19D9"/>
    <w:rsid w:val="00CC5539"/>
    <w:rsid w:val="00CC67EE"/>
    <w:rsid w:val="00CC7E08"/>
    <w:rsid w:val="00CD0234"/>
    <w:rsid w:val="00CD1C03"/>
    <w:rsid w:val="00CD3360"/>
    <w:rsid w:val="00CE2D05"/>
    <w:rsid w:val="00CE323E"/>
    <w:rsid w:val="00CE418E"/>
    <w:rsid w:val="00CE59FE"/>
    <w:rsid w:val="00CE5ADB"/>
    <w:rsid w:val="00CE6CBD"/>
    <w:rsid w:val="00CF0218"/>
    <w:rsid w:val="00CF1857"/>
    <w:rsid w:val="00CF1922"/>
    <w:rsid w:val="00CF2FD9"/>
    <w:rsid w:val="00CF33FF"/>
    <w:rsid w:val="00CF7917"/>
    <w:rsid w:val="00D03C35"/>
    <w:rsid w:val="00D0467C"/>
    <w:rsid w:val="00D069EA"/>
    <w:rsid w:val="00D070E3"/>
    <w:rsid w:val="00D07F2D"/>
    <w:rsid w:val="00D130E9"/>
    <w:rsid w:val="00D1608B"/>
    <w:rsid w:val="00D23310"/>
    <w:rsid w:val="00D23660"/>
    <w:rsid w:val="00D240B4"/>
    <w:rsid w:val="00D2467A"/>
    <w:rsid w:val="00D2697A"/>
    <w:rsid w:val="00D32B03"/>
    <w:rsid w:val="00D34BE4"/>
    <w:rsid w:val="00D351F6"/>
    <w:rsid w:val="00D37257"/>
    <w:rsid w:val="00D41889"/>
    <w:rsid w:val="00D41C37"/>
    <w:rsid w:val="00D53EEC"/>
    <w:rsid w:val="00D55CA5"/>
    <w:rsid w:val="00D56D26"/>
    <w:rsid w:val="00D57C2E"/>
    <w:rsid w:val="00D64A86"/>
    <w:rsid w:val="00D65B8D"/>
    <w:rsid w:val="00D66FA3"/>
    <w:rsid w:val="00D71BA8"/>
    <w:rsid w:val="00D729B7"/>
    <w:rsid w:val="00D7608B"/>
    <w:rsid w:val="00D77C73"/>
    <w:rsid w:val="00D822B8"/>
    <w:rsid w:val="00D8247A"/>
    <w:rsid w:val="00D84CC8"/>
    <w:rsid w:val="00D91297"/>
    <w:rsid w:val="00D92172"/>
    <w:rsid w:val="00D926BB"/>
    <w:rsid w:val="00D962F5"/>
    <w:rsid w:val="00DA13D1"/>
    <w:rsid w:val="00DA3045"/>
    <w:rsid w:val="00DA34D6"/>
    <w:rsid w:val="00DB063C"/>
    <w:rsid w:val="00DB1858"/>
    <w:rsid w:val="00DB3D1A"/>
    <w:rsid w:val="00DB6C31"/>
    <w:rsid w:val="00DC005B"/>
    <w:rsid w:val="00DC2FCD"/>
    <w:rsid w:val="00DC79BD"/>
    <w:rsid w:val="00DD0763"/>
    <w:rsid w:val="00DD1D27"/>
    <w:rsid w:val="00DD6BA2"/>
    <w:rsid w:val="00DD75D7"/>
    <w:rsid w:val="00DE27FC"/>
    <w:rsid w:val="00DE626E"/>
    <w:rsid w:val="00DE64EF"/>
    <w:rsid w:val="00DE744C"/>
    <w:rsid w:val="00DF009D"/>
    <w:rsid w:val="00DF00FA"/>
    <w:rsid w:val="00DF06FC"/>
    <w:rsid w:val="00DF23B4"/>
    <w:rsid w:val="00DF3B21"/>
    <w:rsid w:val="00DF49F3"/>
    <w:rsid w:val="00DF5B8F"/>
    <w:rsid w:val="00E01D59"/>
    <w:rsid w:val="00E0485D"/>
    <w:rsid w:val="00E055A7"/>
    <w:rsid w:val="00E05623"/>
    <w:rsid w:val="00E112F2"/>
    <w:rsid w:val="00E11605"/>
    <w:rsid w:val="00E15291"/>
    <w:rsid w:val="00E1683E"/>
    <w:rsid w:val="00E2104D"/>
    <w:rsid w:val="00E231D8"/>
    <w:rsid w:val="00E262AA"/>
    <w:rsid w:val="00E2640E"/>
    <w:rsid w:val="00E331F1"/>
    <w:rsid w:val="00E34C87"/>
    <w:rsid w:val="00E34F16"/>
    <w:rsid w:val="00E3581B"/>
    <w:rsid w:val="00E40D8E"/>
    <w:rsid w:val="00E41B0B"/>
    <w:rsid w:val="00E50B6C"/>
    <w:rsid w:val="00E520ED"/>
    <w:rsid w:val="00E53EE3"/>
    <w:rsid w:val="00E56A95"/>
    <w:rsid w:val="00E56B7E"/>
    <w:rsid w:val="00E600AD"/>
    <w:rsid w:val="00E62FB5"/>
    <w:rsid w:val="00E644E8"/>
    <w:rsid w:val="00E64874"/>
    <w:rsid w:val="00E65895"/>
    <w:rsid w:val="00E67370"/>
    <w:rsid w:val="00E73DA5"/>
    <w:rsid w:val="00E81DD3"/>
    <w:rsid w:val="00E840CC"/>
    <w:rsid w:val="00E87E7A"/>
    <w:rsid w:val="00E92814"/>
    <w:rsid w:val="00E92928"/>
    <w:rsid w:val="00E9491C"/>
    <w:rsid w:val="00EA05FD"/>
    <w:rsid w:val="00EA2B01"/>
    <w:rsid w:val="00EA5C58"/>
    <w:rsid w:val="00EA609E"/>
    <w:rsid w:val="00EA6BCB"/>
    <w:rsid w:val="00EB0F7C"/>
    <w:rsid w:val="00EB26EE"/>
    <w:rsid w:val="00EB2E82"/>
    <w:rsid w:val="00EB3DB7"/>
    <w:rsid w:val="00EB4A00"/>
    <w:rsid w:val="00EB7B78"/>
    <w:rsid w:val="00EC5FAE"/>
    <w:rsid w:val="00EC6819"/>
    <w:rsid w:val="00ED2AB2"/>
    <w:rsid w:val="00ED71E0"/>
    <w:rsid w:val="00EE310F"/>
    <w:rsid w:val="00EE54C7"/>
    <w:rsid w:val="00EE74A1"/>
    <w:rsid w:val="00EE7AAB"/>
    <w:rsid w:val="00EE7E25"/>
    <w:rsid w:val="00EF1275"/>
    <w:rsid w:val="00EF4178"/>
    <w:rsid w:val="00EF69A0"/>
    <w:rsid w:val="00EF6C23"/>
    <w:rsid w:val="00F015CF"/>
    <w:rsid w:val="00F01768"/>
    <w:rsid w:val="00F0238C"/>
    <w:rsid w:val="00F05F88"/>
    <w:rsid w:val="00F06FD8"/>
    <w:rsid w:val="00F070B8"/>
    <w:rsid w:val="00F0746A"/>
    <w:rsid w:val="00F0750B"/>
    <w:rsid w:val="00F10A08"/>
    <w:rsid w:val="00F14B82"/>
    <w:rsid w:val="00F15844"/>
    <w:rsid w:val="00F2322D"/>
    <w:rsid w:val="00F2332E"/>
    <w:rsid w:val="00F24590"/>
    <w:rsid w:val="00F2494E"/>
    <w:rsid w:val="00F304BF"/>
    <w:rsid w:val="00F322BB"/>
    <w:rsid w:val="00F33B2B"/>
    <w:rsid w:val="00F36095"/>
    <w:rsid w:val="00F43427"/>
    <w:rsid w:val="00F44556"/>
    <w:rsid w:val="00F4456A"/>
    <w:rsid w:val="00F452E5"/>
    <w:rsid w:val="00F50E2D"/>
    <w:rsid w:val="00F50FC1"/>
    <w:rsid w:val="00F516CE"/>
    <w:rsid w:val="00F543E8"/>
    <w:rsid w:val="00F631DB"/>
    <w:rsid w:val="00F6486B"/>
    <w:rsid w:val="00F65F11"/>
    <w:rsid w:val="00F6686B"/>
    <w:rsid w:val="00F71540"/>
    <w:rsid w:val="00F71766"/>
    <w:rsid w:val="00F71E78"/>
    <w:rsid w:val="00F72C7A"/>
    <w:rsid w:val="00F73A1A"/>
    <w:rsid w:val="00F73D6E"/>
    <w:rsid w:val="00F7539D"/>
    <w:rsid w:val="00F76B28"/>
    <w:rsid w:val="00F77F28"/>
    <w:rsid w:val="00F80DBA"/>
    <w:rsid w:val="00F80E7E"/>
    <w:rsid w:val="00F80F97"/>
    <w:rsid w:val="00F8191D"/>
    <w:rsid w:val="00F81A35"/>
    <w:rsid w:val="00F83F87"/>
    <w:rsid w:val="00F84E81"/>
    <w:rsid w:val="00F85189"/>
    <w:rsid w:val="00F866CC"/>
    <w:rsid w:val="00F90223"/>
    <w:rsid w:val="00F93090"/>
    <w:rsid w:val="00F93D69"/>
    <w:rsid w:val="00F974C2"/>
    <w:rsid w:val="00F97A90"/>
    <w:rsid w:val="00F97ACF"/>
    <w:rsid w:val="00FA000A"/>
    <w:rsid w:val="00FA09E2"/>
    <w:rsid w:val="00FA20D4"/>
    <w:rsid w:val="00FA6210"/>
    <w:rsid w:val="00FA77EF"/>
    <w:rsid w:val="00FB0E9A"/>
    <w:rsid w:val="00FB13C6"/>
    <w:rsid w:val="00FB1970"/>
    <w:rsid w:val="00FB1A42"/>
    <w:rsid w:val="00FC1636"/>
    <w:rsid w:val="00FC6584"/>
    <w:rsid w:val="00FC71A1"/>
    <w:rsid w:val="00FD1EA5"/>
    <w:rsid w:val="00FD264A"/>
    <w:rsid w:val="00FD5C8E"/>
    <w:rsid w:val="00FD7E65"/>
    <w:rsid w:val="00FE09C3"/>
    <w:rsid w:val="00FE11A5"/>
    <w:rsid w:val="00FE326F"/>
    <w:rsid w:val="00FE4763"/>
    <w:rsid w:val="00FE512D"/>
    <w:rsid w:val="00FE606E"/>
    <w:rsid w:val="00FF0889"/>
    <w:rsid w:val="00FF418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AB3B95"/>
  <w15:docId w15:val="{4AF05D1E-6829-43F5-B88A-F0D7FD3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  <w:rPr>
      <w:lang w:val="x-none" w:eastAsia="x-none"/>
    </w:rPr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33694B"/>
    <w:pPr>
      <w:ind w:leftChars="400" w:left="840"/>
    </w:pPr>
  </w:style>
  <w:style w:type="paragraph" w:styleId="ac">
    <w:name w:val="Body Text"/>
    <w:link w:val="ad"/>
    <w:rsid w:val="009E2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d">
    <w:name w:val="本文 (文字)"/>
    <w:basedOn w:val="a0"/>
    <w:link w:val="ac"/>
    <w:rsid w:val="009E2857"/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paragraph" w:customStyle="1" w:styleId="2">
    <w:name w:val="表スタイル 2"/>
    <w:rsid w:val="00FF08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</w:rPr>
  </w:style>
  <w:style w:type="paragraph" w:customStyle="1" w:styleId="Ae">
    <w:name w:val="本文 A"/>
    <w:rsid w:val="00047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u w:color="000000"/>
      <w:bdr w:val="nil"/>
    </w:rPr>
  </w:style>
  <w:style w:type="character" w:customStyle="1" w:styleId="a7">
    <w:name w:val="フッター (文字)"/>
    <w:basedOn w:val="a0"/>
    <w:link w:val="a6"/>
    <w:uiPriority w:val="99"/>
    <w:rsid w:val="00700947"/>
    <w:rPr>
      <w:kern w:val="2"/>
      <w:sz w:val="21"/>
      <w:szCs w:val="24"/>
    </w:rPr>
  </w:style>
  <w:style w:type="character" w:styleId="af">
    <w:name w:val="Emphasis"/>
    <w:basedOn w:val="a0"/>
    <w:qFormat/>
    <w:rsid w:val="00FB0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759E56D5B7154E9178AD177922BCBB" ma:contentTypeVersion="0" ma:contentTypeDescription="新しいドキュメントを作成します。" ma:contentTypeScope="" ma:versionID="ca0bd7b233ba43327b60b57051b4b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A97-42A0-460B-BEB2-CE24C7F1E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D62E-3B90-4B69-9104-EB09A6F0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BBFFB-B06C-410C-A4FB-7A3066F0852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E0F6FA-EBA6-4BB8-840D-A4788D47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6907</Words>
  <Characters>726</Characters>
  <Application>Microsoft Office Word</Application>
  <DocSecurity>0</DocSecurity>
  <Lines>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松本　諭史</cp:lastModifiedBy>
  <cp:revision>3</cp:revision>
  <cp:lastPrinted>2018-05-15T00:39:00Z</cp:lastPrinted>
  <dcterms:created xsi:type="dcterms:W3CDTF">2019-03-23T09:10:00Z</dcterms:created>
  <dcterms:modified xsi:type="dcterms:W3CDTF">2019-04-29T04:52:00Z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0x010100F3759E56D5B7154E9178AD177922BCBB</vt:lpwstr>
  </property>
</Properties>
</file>