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D62F1C" w:rsidRDefault="00CD460A" w:rsidP="005E693D">
      <w:pPr>
        <w:wordWrap w:val="0"/>
        <w:spacing w:line="360" w:lineRule="exact"/>
        <w:ind w:rightChars="100" w:right="205"/>
        <w:jc w:val="right"/>
        <w:rPr>
          <w:rFonts w:ascii="ＭＳ 明朝" w:hAnsi="ＭＳ 明朝"/>
          <w:b/>
          <w:sz w:val="24"/>
        </w:rPr>
      </w:pPr>
      <w:r w:rsidRPr="00D62F1C">
        <w:rPr>
          <w:rFonts w:ascii="ＭＳ 明朝" w:hAnsi="ＭＳ 明朝" w:hint="eastAsia"/>
          <w:b/>
          <w:sz w:val="24"/>
        </w:rPr>
        <w:t xml:space="preserve">校長　</w:t>
      </w:r>
      <w:r w:rsidR="0096771F" w:rsidRPr="00D62F1C">
        <w:rPr>
          <w:rFonts w:ascii="ＭＳ 明朝" w:hAnsi="ＭＳ 明朝" w:hint="eastAsia"/>
          <w:b/>
          <w:sz w:val="24"/>
        </w:rPr>
        <w:t>恩知　理加</w:t>
      </w:r>
    </w:p>
    <w:p w:rsidR="00D77C73" w:rsidRPr="0004017C" w:rsidRDefault="00D77C73" w:rsidP="005E693D">
      <w:pPr>
        <w:spacing w:line="360" w:lineRule="exact"/>
        <w:ind w:rightChars="-326" w:right="-667"/>
        <w:rPr>
          <w:rFonts w:ascii="ＭＳ ゴシック" w:eastAsia="ＭＳ ゴシック" w:hAnsi="ＭＳ ゴシック"/>
          <w:b/>
          <w:sz w:val="28"/>
          <w:szCs w:val="28"/>
        </w:rPr>
      </w:pPr>
    </w:p>
    <w:p w:rsidR="0037367C" w:rsidRPr="00D62F1C" w:rsidRDefault="0037367C" w:rsidP="005E693D">
      <w:pPr>
        <w:spacing w:line="360" w:lineRule="exact"/>
        <w:ind w:rightChars="-326" w:right="-667"/>
        <w:jc w:val="center"/>
        <w:rPr>
          <w:rFonts w:ascii="ＭＳ ゴシック" w:eastAsia="ＭＳ ゴシック" w:hAnsi="ＭＳ ゴシック"/>
          <w:b/>
          <w:sz w:val="32"/>
          <w:szCs w:val="32"/>
        </w:rPr>
      </w:pPr>
      <w:r w:rsidRPr="00D62F1C">
        <w:rPr>
          <w:rFonts w:ascii="ＭＳ ゴシック" w:eastAsia="ＭＳ ゴシック" w:hAnsi="ＭＳ ゴシック" w:hint="eastAsia"/>
          <w:b/>
          <w:sz w:val="32"/>
          <w:szCs w:val="32"/>
        </w:rPr>
        <w:t>平成</w:t>
      </w:r>
      <w:r w:rsidR="006310E2">
        <w:rPr>
          <w:rFonts w:ascii="ＭＳ ゴシック" w:eastAsia="ＭＳ ゴシック" w:hAnsi="ＭＳ ゴシック" w:hint="eastAsia"/>
          <w:b/>
          <w:sz w:val="32"/>
          <w:szCs w:val="32"/>
        </w:rPr>
        <w:t>30</w:t>
      </w:r>
      <w:r w:rsidRPr="00D62F1C">
        <w:rPr>
          <w:rFonts w:ascii="ＭＳ ゴシック" w:eastAsia="ＭＳ ゴシック" w:hAnsi="ＭＳ ゴシック" w:hint="eastAsia"/>
          <w:b/>
          <w:sz w:val="32"/>
          <w:szCs w:val="32"/>
        </w:rPr>
        <w:t xml:space="preserve">年度　</w:t>
      </w:r>
      <w:r w:rsidR="009B365C" w:rsidRPr="00D62F1C">
        <w:rPr>
          <w:rFonts w:ascii="ＭＳ ゴシック" w:eastAsia="ＭＳ ゴシック" w:hAnsi="ＭＳ ゴシック" w:hint="eastAsia"/>
          <w:b/>
          <w:sz w:val="32"/>
          <w:szCs w:val="32"/>
        </w:rPr>
        <w:t>学校経営</w:t>
      </w:r>
      <w:r w:rsidR="00A920A8" w:rsidRPr="00D62F1C">
        <w:rPr>
          <w:rFonts w:ascii="ＭＳ ゴシック" w:eastAsia="ＭＳ ゴシック" w:hAnsi="ＭＳ ゴシック" w:hint="eastAsia"/>
          <w:b/>
          <w:sz w:val="32"/>
          <w:szCs w:val="32"/>
        </w:rPr>
        <w:t>計画及び</w:t>
      </w:r>
      <w:r w:rsidR="008F1CD1" w:rsidRPr="00D62F1C">
        <w:rPr>
          <w:rFonts w:ascii="ＭＳ ゴシック" w:eastAsia="ＭＳ ゴシック" w:hAnsi="ＭＳ ゴシック" w:hint="eastAsia"/>
          <w:b/>
          <w:sz w:val="32"/>
          <w:szCs w:val="32"/>
        </w:rPr>
        <w:t>学校</w:t>
      </w:r>
      <w:r w:rsidR="00A920A8" w:rsidRPr="00D62F1C">
        <w:rPr>
          <w:rFonts w:ascii="ＭＳ ゴシック" w:eastAsia="ＭＳ ゴシック" w:hAnsi="ＭＳ ゴシック" w:hint="eastAsia"/>
          <w:b/>
          <w:sz w:val="32"/>
          <w:szCs w:val="32"/>
        </w:rPr>
        <w:t>評価</w:t>
      </w:r>
    </w:p>
    <w:p w:rsidR="000F7917" w:rsidRPr="00D62F1C" w:rsidRDefault="00703310" w:rsidP="004245A1">
      <w:pPr>
        <w:spacing w:line="300" w:lineRule="exact"/>
        <w:ind w:hanging="187"/>
        <w:jc w:val="left"/>
        <w:rPr>
          <w:rFonts w:ascii="ＭＳ ゴシック" w:eastAsia="ＭＳ ゴシック" w:hAnsi="ＭＳ ゴシック"/>
          <w:szCs w:val="21"/>
        </w:rPr>
      </w:pPr>
      <w:r>
        <w:rPr>
          <w:b/>
          <w:noProof/>
          <w:sz w:val="22"/>
          <w:szCs w:val="22"/>
        </w:rPr>
        <mc:AlternateContent>
          <mc:Choice Requires="wps">
            <w:drawing>
              <wp:anchor distT="0" distB="0" distL="114300" distR="114300" simplePos="0" relativeHeight="251664384" behindDoc="0" locked="0" layoutInCell="1" allowOverlap="1" wp14:anchorId="2E978EBD" wp14:editId="074BACC6">
                <wp:simplePos x="0" y="0"/>
                <wp:positionH relativeFrom="column">
                  <wp:posOffset>4422140</wp:posOffset>
                </wp:positionH>
                <wp:positionV relativeFrom="paragraph">
                  <wp:posOffset>109855</wp:posOffset>
                </wp:positionV>
                <wp:extent cx="2162175" cy="409575"/>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409575"/>
                        </a:xfrm>
                        <a:prstGeom prst="rect">
                          <a:avLst/>
                        </a:prstGeom>
                        <a:noFill/>
                      </wps:spPr>
                      <wps:txbx>
                        <w:txbxContent>
                          <w:p w:rsidR="006745D6" w:rsidRPr="00666618" w:rsidRDefault="006745D6"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2E978EBD" id="_x0000_t202" coordsize="21600,21600" o:spt="202" path="m,l,21600r21600,l21600,xe">
                <v:stroke joinstyle="miter"/>
                <v:path gradientshapeok="t" o:connecttype="rect"/>
              </v:shapetype>
              <v:shape id="テキスト ボックス 4" o:spid="_x0000_s1026" type="#_x0000_t202" style="position:absolute;margin-left:348.2pt;margin-top:8.65pt;width:170.2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" filled="f" stroked="f">
                <v:path arrowok="t"/>
                <v:textbox>
                  <w:txbxContent>
                    <w:p w:rsidR="006745D6" w:rsidRPr="00666618" w:rsidRDefault="006745D6" w:rsidP="00005060">
                      <w:pPr>
                        <w:pStyle w:val="Web"/>
                        <w:spacing w:before="0" w:beforeAutospacing="0" w:after="0" w:afterAutospacing="0"/>
                        <w:textAlignment w:val="baseline"/>
                        <w:rPr>
                          <w:rFonts w:ascii="HG丸ｺﾞｼｯｸM-PRO" w:eastAsia="HG丸ｺﾞｼｯｸM-PRO" w:hAnsi="HG丸ｺﾞｼｯｸM-PRO"/>
                          <w:sz w:val="28"/>
                          <w:szCs w:val="28"/>
                        </w:rPr>
                      </w:pPr>
                      <w:r w:rsidRPr="00666618">
                        <w:rPr>
                          <w:rFonts w:ascii="HG丸ｺﾞｼｯｸM-PRO" w:eastAsia="HG丸ｺﾞｼｯｸM-PRO" w:hAnsi="HG丸ｺﾞｼｯｸM-PRO" w:cstheme="minorBidi" w:hint="eastAsia"/>
                          <w:color w:val="000000" w:themeColor="text1"/>
                          <w:kern w:val="24"/>
                          <w:sz w:val="28"/>
                          <w:szCs w:val="28"/>
                        </w:rPr>
                        <w:t>夕陽丘教育の４つの柱</w:t>
                      </w:r>
                    </w:p>
                  </w:txbxContent>
                </v:textbox>
              </v:shape>
            </w:pict>
          </mc:Fallback>
        </mc:AlternateContent>
      </w:r>
      <w:r w:rsidR="005846E8" w:rsidRPr="00D62F1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62F1C" w:rsidTr="00005060">
        <w:trPr>
          <w:trHeight w:val="4292"/>
          <w:jc w:val="center"/>
        </w:trPr>
        <w:tc>
          <w:tcPr>
            <w:tcW w:w="14944" w:type="dxa"/>
            <w:shd w:val="clear" w:color="auto" w:fill="auto"/>
          </w:tcPr>
          <w:p w:rsidR="009D3072" w:rsidRPr="00D62F1C" w:rsidRDefault="007432AD" w:rsidP="00CD460A">
            <w:pPr>
              <w:spacing w:line="280" w:lineRule="exact"/>
              <w:rPr>
                <w:b/>
                <w:sz w:val="22"/>
                <w:szCs w:val="22"/>
                <w:bdr w:val="single" w:sz="4" w:space="0" w:color="auto"/>
              </w:rPr>
            </w:pPr>
            <w:r>
              <w:rPr>
                <w:b/>
                <w:noProof/>
                <w:sz w:val="22"/>
                <w:szCs w:val="22"/>
              </w:rPr>
              <mc:AlternateContent>
                <mc:Choice Requires="wps">
                  <w:drawing>
                    <wp:anchor distT="0" distB="0" distL="114300" distR="114300" simplePos="0" relativeHeight="251659264" behindDoc="0" locked="0" layoutInCell="1" allowOverlap="1" wp14:anchorId="7D2FDFAC" wp14:editId="30A4CF15">
                      <wp:simplePos x="0" y="0"/>
                      <wp:positionH relativeFrom="column">
                        <wp:posOffset>34290</wp:posOffset>
                      </wp:positionH>
                      <wp:positionV relativeFrom="paragraph">
                        <wp:posOffset>55880</wp:posOffset>
                      </wp:positionV>
                      <wp:extent cx="4067175" cy="1400175"/>
                      <wp:effectExtent l="0" t="0" r="28575" b="28575"/>
                      <wp:wrapNone/>
                      <wp:docPr id="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175" cy="1400175"/>
                              </a:xfrm>
                              <a:prstGeom prst="roundRect">
                                <a:avLst>
                                  <a:gd name="adj" fmla="val 4781"/>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txbx>
                              <w:txbxContent>
                                <w:p w:rsidR="006745D6" w:rsidRPr="00F55724" w:rsidRDefault="006745D6"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D2FDFAC" id="角丸四角形 6" o:spid="_x0000_s1027" style="position:absolute;left:0;text-align:left;margin-left:2.7pt;margin-top:4.4pt;width:320.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1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" fillcolor="#ffc" strokecolor="#243f60 [1604]" strokeweight="2pt">
                      <v:path arrowok="t"/>
                      <v:textbox>
                        <w:txbxContent>
                          <w:p w:rsidR="006745D6" w:rsidRPr="00F55724" w:rsidRDefault="006745D6" w:rsidP="00F55724">
                            <w:pPr>
                              <w:pStyle w:val="Web"/>
                              <w:spacing w:before="0" w:beforeAutospacing="0" w:after="0" w:afterAutospacing="0" w:line="300" w:lineRule="exact"/>
                              <w:textAlignment w:val="baseline"/>
                              <w:rPr>
                                <w:rFonts w:ascii="メイリオ" w:eastAsia="メイリオ" w:hAnsi="メイリオ" w:cstheme="minorBidi"/>
                                <w:color w:val="000000" w:themeColor="text1"/>
                                <w:kern w:val="24"/>
                                <w:sz w:val="28"/>
                                <w:szCs w:val="28"/>
                              </w:rPr>
                            </w:pPr>
                            <w:r w:rsidRPr="00F55724">
                              <w:rPr>
                                <w:rFonts w:ascii="メイリオ" w:eastAsia="メイリオ" w:hAnsi="メイリオ" w:cstheme="minorBidi" w:hint="eastAsia"/>
                                <w:color w:val="000000" w:themeColor="text1"/>
                                <w:kern w:val="24"/>
                                <w:sz w:val="28"/>
                                <w:szCs w:val="28"/>
                              </w:rPr>
                              <w:t>教育方針</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豊かな</w:t>
                            </w:r>
                            <w:r w:rsidRPr="00F55724">
                              <w:rPr>
                                <w:rFonts w:ascii="メイリオ" w:eastAsia="メイリオ" w:hAnsi="メイリオ" w:cstheme="minorBidi" w:hint="eastAsia"/>
                                <w:color w:val="000000" w:themeColor="text1"/>
                                <w:kern w:val="24"/>
                                <w:sz w:val="28"/>
                                <w:szCs w:val="28"/>
                                <w:u w:val="single" w:color="FF0000"/>
                              </w:rPr>
                              <w:t>情操</w:t>
                            </w:r>
                            <w:r w:rsidRPr="00F55724">
                              <w:rPr>
                                <w:rFonts w:ascii="メイリオ" w:eastAsia="メイリオ" w:hAnsi="メイリオ" w:cstheme="minorBidi" w:hint="eastAsia"/>
                                <w:color w:val="000000" w:themeColor="text1"/>
                                <w:kern w:val="24"/>
                                <w:sz w:val="28"/>
                                <w:szCs w:val="28"/>
                              </w:rPr>
                              <w:t>と</w:t>
                            </w:r>
                            <w:r w:rsidRPr="00F55724">
                              <w:rPr>
                                <w:rFonts w:ascii="メイリオ" w:eastAsia="メイリオ" w:hAnsi="メイリオ" w:cstheme="minorBidi" w:hint="eastAsia"/>
                                <w:color w:val="000000" w:themeColor="text1"/>
                                <w:kern w:val="24"/>
                                <w:sz w:val="28"/>
                                <w:szCs w:val="28"/>
                                <w:u w:val="single" w:color="FF0000"/>
                              </w:rPr>
                              <w:t>気品</w:t>
                            </w:r>
                            <w:r w:rsidRPr="00F55724">
                              <w:rPr>
                                <w:rFonts w:ascii="メイリオ" w:eastAsia="メイリオ" w:hAnsi="メイリオ" w:cstheme="minorBidi" w:hint="eastAsia"/>
                                <w:color w:val="000000" w:themeColor="text1"/>
                                <w:kern w:val="24"/>
                                <w:sz w:val="28"/>
                                <w:szCs w:val="28"/>
                              </w:rPr>
                              <w:t>ある人格を育み、</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これからの社会を支える</w:t>
                            </w:r>
                          </w:p>
                          <w:p w:rsidR="006745D6" w:rsidRPr="00F55724" w:rsidRDefault="006745D6" w:rsidP="005E693D">
                            <w:pPr>
                              <w:pStyle w:val="Web"/>
                              <w:spacing w:before="0" w:beforeAutospacing="0" w:after="0" w:afterAutospacing="0" w:line="0" w:lineRule="atLeast"/>
                              <w:ind w:firstLineChars="200" w:firstLine="549"/>
                              <w:textAlignment w:val="baseline"/>
                              <w:rPr>
                                <w:sz w:val="28"/>
                                <w:szCs w:val="28"/>
                              </w:rPr>
                            </w:pPr>
                            <w:r w:rsidRPr="00F55724">
                              <w:rPr>
                                <w:rFonts w:ascii="メイリオ" w:eastAsia="メイリオ" w:hAnsi="メイリオ" w:cstheme="minorBidi" w:hint="eastAsia"/>
                                <w:color w:val="000000" w:themeColor="text1"/>
                                <w:kern w:val="24"/>
                                <w:sz w:val="28"/>
                                <w:szCs w:val="28"/>
                              </w:rPr>
                              <w:t>健全な精神を持つ若者を育成する</w:t>
                            </w:r>
                            <w:r>
                              <w:rPr>
                                <w:rFonts w:ascii="メイリオ" w:eastAsia="メイリオ" w:hAnsi="メイリオ" w:cstheme="minorBidi" w:hint="eastAsia"/>
                                <w:color w:val="000000" w:themeColor="text1"/>
                                <w:kern w:val="24"/>
                                <w:sz w:val="28"/>
                                <w:szCs w:val="28"/>
                              </w:rPr>
                              <w:t>。</w:t>
                            </w:r>
                          </w:p>
                        </w:txbxContent>
                      </v:textbox>
                    </v:roundrect>
                  </w:pict>
                </mc:Fallback>
              </mc:AlternateContent>
            </w:r>
          </w:p>
          <w:p w:rsidR="009B365C" w:rsidRPr="00D62F1C" w:rsidRDefault="00666618" w:rsidP="00D6494E">
            <w:pPr>
              <w:spacing w:line="360" w:lineRule="exact"/>
              <w:rPr>
                <w:rFonts w:ascii="ＭＳ ゴシック" w:eastAsia="ＭＳ ゴシック" w:hAnsi="ＭＳ ゴシック"/>
                <w:szCs w:val="21"/>
              </w:rPr>
            </w:pPr>
            <w:r w:rsidRPr="00D62F1C">
              <w:rPr>
                <w:rFonts w:ascii="ＭＳ ゴシック" w:eastAsia="ＭＳ ゴシック" w:hAnsi="ＭＳ ゴシック"/>
                <w:noProof/>
                <w:szCs w:val="21"/>
              </w:rPr>
              <w:drawing>
                <wp:anchor distT="0" distB="0" distL="114300" distR="114300" simplePos="0" relativeHeight="251660288" behindDoc="0" locked="0" layoutInCell="1" allowOverlap="1" wp14:anchorId="74799DB4" wp14:editId="78A401D7">
                  <wp:simplePos x="0" y="0"/>
                  <wp:positionH relativeFrom="column">
                    <wp:posOffset>34290</wp:posOffset>
                  </wp:positionH>
                  <wp:positionV relativeFrom="paragraph">
                    <wp:posOffset>1373505</wp:posOffset>
                  </wp:positionV>
                  <wp:extent cx="2076450" cy="1066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66800"/>
                          </a:xfrm>
                          <a:prstGeom prst="rect">
                            <a:avLst/>
                          </a:prstGeom>
                          <a:noFill/>
                          <a:ln>
                            <a:noFill/>
                          </a:ln>
                        </pic:spPr>
                      </pic:pic>
                    </a:graphicData>
                  </a:graphic>
                </wp:anchor>
              </w:drawing>
            </w:r>
            <w:r w:rsidRPr="00D62F1C">
              <w:rPr>
                <w:rFonts w:ascii="ＭＳ ゴシック" w:eastAsia="ＭＳ ゴシック" w:hAnsi="ＭＳ ゴシック"/>
                <w:noProof/>
                <w:szCs w:val="21"/>
              </w:rPr>
              <w:drawing>
                <wp:anchor distT="0" distB="0" distL="114300" distR="114300" simplePos="0" relativeHeight="251661312" behindDoc="0" locked="0" layoutInCell="1" allowOverlap="1" wp14:anchorId="760342D2" wp14:editId="762766F3">
                  <wp:simplePos x="0" y="0"/>
                  <wp:positionH relativeFrom="column">
                    <wp:posOffset>2196465</wp:posOffset>
                  </wp:positionH>
                  <wp:positionV relativeFrom="paragraph">
                    <wp:posOffset>1373505</wp:posOffset>
                  </wp:positionV>
                  <wp:extent cx="1847850" cy="10820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082040"/>
                          </a:xfrm>
                          <a:prstGeom prst="rect">
                            <a:avLst/>
                          </a:prstGeom>
                          <a:noFill/>
                          <a:ln>
                            <a:noFill/>
                          </a:ln>
                        </pic:spPr>
                      </pic:pic>
                    </a:graphicData>
                  </a:graphic>
                </wp:anchor>
              </w:drawing>
            </w:r>
            <w:r w:rsidRPr="00666618">
              <w:rPr>
                <w:rFonts w:ascii="ＭＳ ゴシック" w:eastAsia="ＭＳ ゴシック" w:hAnsi="ＭＳ ゴシック"/>
                <w:noProof/>
                <w:szCs w:val="21"/>
              </w:rPr>
              <mc:AlternateContent>
                <mc:Choice Requires="wps">
                  <w:drawing>
                    <wp:anchor distT="0" distB="0" distL="114300" distR="114300" simplePos="0" relativeHeight="251673600" behindDoc="0" locked="0" layoutInCell="1" allowOverlap="1" wp14:anchorId="60A5716F" wp14:editId="45FDA496">
                      <wp:simplePos x="0" y="0"/>
                      <wp:positionH relativeFrom="column">
                        <wp:posOffset>4330065</wp:posOffset>
                      </wp:positionH>
                      <wp:positionV relativeFrom="paragraph">
                        <wp:posOffset>1943735</wp:posOffset>
                      </wp:positionV>
                      <wp:extent cx="5048250" cy="1403985"/>
                      <wp:effectExtent l="0" t="0" r="19050" b="1778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666618" w:rsidRPr="00703310" w:rsidRDefault="00666618"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5716F" id="テキスト ボックス 2" o:spid="_x0000_s1028" type="#_x0000_t202" style="position:absolute;left:0;text-align:left;margin-left:340.95pt;margin-top:153.05pt;width:397.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" fillcolor="#fdeada" strokecolor="#c0504d">
                      <v:textbox style="mso-fit-shape-to-text:t">
                        <w:txbxContent>
                          <w:p w:rsidR="00666618" w:rsidRPr="00703310" w:rsidRDefault="00666618" w:rsidP="00666618">
                            <w:pPr>
                              <w:rPr>
                                <w:rFonts w:ascii="HGP明朝E" w:eastAsia="HGP明朝E" w:hAnsi="HGP明朝E"/>
                                <w:color w:val="632423" w:themeColor="accent2" w:themeShade="80"/>
                                <w:sz w:val="32"/>
                                <w:szCs w:val="32"/>
                              </w:rPr>
                            </w:pPr>
                            <w:r>
                              <w:rPr>
                                <w:rFonts w:ascii="HGP明朝E" w:eastAsia="HGP明朝E" w:hAnsi="HGP明朝E" w:hint="eastAsia"/>
                                <w:color w:val="632423" w:themeColor="accent2" w:themeShade="80"/>
                                <w:sz w:val="32"/>
                                <w:szCs w:val="32"/>
                              </w:rPr>
                              <w:t>４</w:t>
                            </w:r>
                            <w:r w:rsidRPr="00703310">
                              <w:rPr>
                                <w:rFonts w:ascii="HGP明朝E" w:eastAsia="HGP明朝E" w:hAnsi="HGP明朝E" w:hint="eastAsia"/>
                                <w:color w:val="632423" w:themeColor="accent2" w:themeShade="80"/>
                                <w:sz w:val="32"/>
                                <w:szCs w:val="32"/>
                              </w:rPr>
                              <w:t>．</w:t>
                            </w:r>
                            <w:r>
                              <w:rPr>
                                <w:rFonts w:ascii="HGP明朝E" w:eastAsia="HGP明朝E" w:hAnsi="HGP明朝E" w:hint="eastAsia"/>
                                <w:color w:val="632423" w:themeColor="accent2" w:themeShade="80"/>
                                <w:sz w:val="32"/>
                                <w:szCs w:val="32"/>
                              </w:rPr>
                              <w:t>国内最高レベルの音楽教育を推進する</w:t>
                            </w:r>
                            <w:r w:rsidRPr="00703310">
                              <w:rPr>
                                <w:rFonts w:ascii="HGP明朝E" w:eastAsia="HGP明朝E" w:hAnsi="HGP明朝E" w:hint="eastAsia"/>
                                <w:color w:val="632423" w:themeColor="accent2" w:themeShade="80"/>
                                <w:sz w:val="32"/>
                                <w:szCs w:val="32"/>
                              </w:rPr>
                              <w:t>学校</w:t>
                            </w:r>
                          </w:p>
                        </w:txbxContent>
                      </v:textbox>
                    </v:shape>
                  </w:pict>
                </mc:Fallback>
              </mc:AlternateContent>
            </w:r>
            <w:r w:rsidRPr="00666618">
              <w:rPr>
                <w:rFonts w:ascii="ＭＳ ゴシック" w:eastAsia="ＭＳ ゴシック" w:hAnsi="ＭＳ ゴシック"/>
                <w:noProof/>
                <w:szCs w:val="21"/>
              </w:rPr>
              <mc:AlternateContent>
                <mc:Choice Requires="wps">
                  <w:drawing>
                    <wp:anchor distT="0" distB="0" distL="114300" distR="114300" simplePos="0" relativeHeight="251671552" behindDoc="0" locked="0" layoutInCell="1" allowOverlap="1" wp14:anchorId="2E9FF299" wp14:editId="492AA4D5">
                      <wp:simplePos x="0" y="0"/>
                      <wp:positionH relativeFrom="column">
                        <wp:posOffset>4330065</wp:posOffset>
                      </wp:positionH>
                      <wp:positionV relativeFrom="paragraph">
                        <wp:posOffset>1250950</wp:posOffset>
                      </wp:positionV>
                      <wp:extent cx="5048250" cy="1403985"/>
                      <wp:effectExtent l="0" t="0" r="19050" b="2032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666618" w:rsidRDefault="00666618"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666618" w:rsidRPr="00703310" w:rsidRDefault="00666618" w:rsidP="005E693D">
                                  <w:pPr>
                                    <w:spacing w:line="0" w:lineRule="atLeast"/>
                                    <w:ind w:firstLineChars="100" w:firstLine="315"/>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FF299" id="_x0000_s1029" type="#_x0000_t202" style="position:absolute;left:0;text-align:left;margin-left:340.95pt;margin-top:98.5pt;width:39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" fillcolor="#fdeada" strokecolor="#c0504d">
                      <v:textbox style="mso-fit-shape-to-text:t">
                        <w:txbxContent>
                          <w:p w:rsidR="00666618" w:rsidRDefault="00666618" w:rsidP="00666618">
                            <w:pPr>
                              <w:spacing w:line="0" w:lineRule="atLeast"/>
                              <w:rPr>
                                <w:rFonts w:ascii="HGP明朝E" w:eastAsia="HGP明朝E" w:hAnsi="HGP明朝E"/>
                                <w:color w:val="002060"/>
                                <w:sz w:val="32"/>
                                <w:szCs w:val="32"/>
                              </w:rPr>
                            </w:pPr>
                            <w:r>
                              <w:rPr>
                                <w:rFonts w:ascii="HGP明朝E" w:eastAsia="HGP明朝E" w:hAnsi="HGP明朝E" w:hint="eastAsia"/>
                                <w:color w:val="002060"/>
                                <w:sz w:val="32"/>
                                <w:szCs w:val="32"/>
                              </w:rPr>
                              <w:t>３</w:t>
                            </w:r>
                            <w:r w:rsidRPr="00703310">
                              <w:rPr>
                                <w:rFonts w:ascii="HGP明朝E" w:eastAsia="HGP明朝E" w:hAnsi="HGP明朝E" w:hint="eastAsia"/>
                                <w:color w:val="002060"/>
                                <w:sz w:val="32"/>
                                <w:szCs w:val="32"/>
                              </w:rPr>
                              <w:t>．</w:t>
                            </w:r>
                            <w:r>
                              <w:rPr>
                                <w:rFonts w:ascii="HGP明朝E" w:eastAsia="HGP明朝E" w:hAnsi="HGP明朝E" w:hint="eastAsia"/>
                                <w:color w:val="002060"/>
                                <w:sz w:val="32"/>
                                <w:szCs w:val="32"/>
                              </w:rPr>
                              <w:t>国際的視野をもち、社会の変化に対応できる</w:t>
                            </w:r>
                          </w:p>
                          <w:p w:rsidR="00666618" w:rsidRPr="00703310" w:rsidRDefault="00666618" w:rsidP="005E693D">
                            <w:pPr>
                              <w:spacing w:line="0" w:lineRule="atLeast"/>
                              <w:ind w:firstLineChars="100" w:firstLine="315"/>
                              <w:rPr>
                                <w:rFonts w:ascii="HGP明朝E" w:eastAsia="HGP明朝E" w:hAnsi="HGP明朝E"/>
                                <w:color w:val="002060"/>
                                <w:sz w:val="32"/>
                                <w:szCs w:val="32"/>
                              </w:rPr>
                            </w:pPr>
                            <w:r>
                              <w:rPr>
                                <w:rFonts w:ascii="HGP明朝E" w:eastAsia="HGP明朝E" w:hAnsi="HGP明朝E" w:hint="eastAsia"/>
                                <w:color w:val="002060"/>
                                <w:sz w:val="32"/>
                                <w:szCs w:val="32"/>
                              </w:rPr>
                              <w:t>グローバル</w:t>
                            </w:r>
                            <w:r w:rsidRPr="005418D9">
                              <w:rPr>
                                <w:rFonts w:ascii="HGP明朝E" w:eastAsia="HGP明朝E" w:hAnsi="HGP明朝E" w:hint="eastAsia"/>
                                <w:color w:val="002060"/>
                                <w:sz w:val="32"/>
                                <w:szCs w:val="32"/>
                              </w:rPr>
                              <w:t>人材</w:t>
                            </w:r>
                            <w:r>
                              <w:rPr>
                                <w:rFonts w:ascii="HGP明朝E" w:eastAsia="HGP明朝E" w:hAnsi="HGP明朝E" w:hint="eastAsia"/>
                                <w:color w:val="002060"/>
                                <w:sz w:val="32"/>
                                <w:szCs w:val="32"/>
                              </w:rPr>
                              <w:t>を育成する</w:t>
                            </w:r>
                            <w:r w:rsidRPr="00703310">
                              <w:rPr>
                                <w:rFonts w:ascii="HGP明朝E" w:eastAsia="HGP明朝E" w:hAnsi="HGP明朝E" w:hint="eastAsia"/>
                                <w:color w:val="002060"/>
                                <w:sz w:val="32"/>
                                <w:szCs w:val="32"/>
                              </w:rPr>
                              <w:t>学校</w:t>
                            </w:r>
                          </w:p>
                        </w:txbxContent>
                      </v:textbox>
                    </v:shape>
                  </w:pict>
                </mc:Fallback>
              </mc:AlternateContent>
            </w:r>
            <w:r w:rsidRPr="00703310">
              <w:rPr>
                <w:rFonts w:ascii="ＭＳ ゴシック" w:eastAsia="ＭＳ ゴシック" w:hAnsi="ＭＳ ゴシック"/>
                <w:noProof/>
                <w:szCs w:val="21"/>
              </w:rPr>
              <mc:AlternateContent>
                <mc:Choice Requires="wps">
                  <w:drawing>
                    <wp:anchor distT="0" distB="0" distL="114300" distR="114300" simplePos="0" relativeHeight="251667456" behindDoc="0" locked="0" layoutInCell="1" allowOverlap="1" wp14:anchorId="040263A3" wp14:editId="6AB51909">
                      <wp:simplePos x="0" y="0"/>
                      <wp:positionH relativeFrom="column">
                        <wp:posOffset>4330065</wp:posOffset>
                      </wp:positionH>
                      <wp:positionV relativeFrom="paragraph">
                        <wp:posOffset>116205</wp:posOffset>
                      </wp:positionV>
                      <wp:extent cx="5048250" cy="1403985"/>
                      <wp:effectExtent l="0" t="0" r="1905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chemeClr val="accent6">
                                  <a:lumMod val="20000"/>
                                  <a:lumOff val="80000"/>
                                </a:schemeClr>
                              </a:solidFill>
                              <a:ln w="9525">
                                <a:solidFill>
                                  <a:schemeClr val="accent2"/>
                                </a:solidFill>
                                <a:miter lim="800000"/>
                                <a:headEnd/>
                                <a:tailEnd/>
                              </a:ln>
                            </wps:spPr>
                            <wps:txbx>
                              <w:txbxContent>
                                <w:p w:rsidR="00703310" w:rsidRPr="00703310" w:rsidRDefault="00703310">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263A3" id="_x0000_s1030" type="#_x0000_t202" style="position:absolute;left:0;text-align:left;margin-left:340.95pt;margin-top:9.15pt;width:39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" fillcolor="#fde9d9 [665]" strokecolor="#c0504d [3205]">
                      <v:textbox style="mso-fit-shape-to-text:t">
                        <w:txbxContent>
                          <w:p w:rsidR="00703310" w:rsidRPr="00703310" w:rsidRDefault="00703310">
                            <w:pPr>
                              <w:rPr>
                                <w:rFonts w:ascii="HGP明朝E" w:eastAsia="HGP明朝E" w:hAnsi="HGP明朝E"/>
                                <w:color w:val="002060"/>
                                <w:sz w:val="32"/>
                                <w:szCs w:val="32"/>
                              </w:rPr>
                            </w:pPr>
                            <w:r w:rsidRPr="00703310">
                              <w:rPr>
                                <w:rFonts w:ascii="HGP明朝E" w:eastAsia="HGP明朝E" w:hAnsi="HGP明朝E" w:hint="eastAsia"/>
                                <w:color w:val="002060"/>
                                <w:sz w:val="32"/>
                                <w:szCs w:val="32"/>
                              </w:rPr>
                              <w:t>１．一人ひとりの進路を実現できる学力を身に着ける学校</w:t>
                            </w:r>
                          </w:p>
                        </w:txbxContent>
                      </v:textbox>
                    </v:shape>
                  </w:pict>
                </mc:Fallback>
              </mc:AlternateContent>
            </w:r>
            <w:r w:rsidR="00703310" w:rsidRPr="00703310">
              <w:rPr>
                <w:rFonts w:ascii="ＭＳ ゴシック" w:eastAsia="ＭＳ ゴシック" w:hAnsi="ＭＳ ゴシック"/>
                <w:noProof/>
                <w:szCs w:val="21"/>
              </w:rPr>
              <mc:AlternateContent>
                <mc:Choice Requires="wps">
                  <w:drawing>
                    <wp:anchor distT="0" distB="0" distL="114300" distR="114300" simplePos="0" relativeHeight="251669504" behindDoc="0" locked="0" layoutInCell="1" allowOverlap="1" wp14:anchorId="408E70A5" wp14:editId="338445E1">
                      <wp:simplePos x="0" y="0"/>
                      <wp:positionH relativeFrom="column">
                        <wp:posOffset>4330065</wp:posOffset>
                      </wp:positionH>
                      <wp:positionV relativeFrom="paragraph">
                        <wp:posOffset>676910</wp:posOffset>
                      </wp:positionV>
                      <wp:extent cx="5048250" cy="1403985"/>
                      <wp:effectExtent l="0" t="0" r="19050" b="1778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403985"/>
                              </a:xfrm>
                              <a:prstGeom prst="rect">
                                <a:avLst/>
                              </a:prstGeom>
                              <a:solidFill>
                                <a:srgbClr val="F79646">
                                  <a:lumMod val="20000"/>
                                  <a:lumOff val="80000"/>
                                </a:srgbClr>
                              </a:solidFill>
                              <a:ln w="9525">
                                <a:solidFill>
                                  <a:srgbClr val="C0504D"/>
                                </a:solidFill>
                                <a:miter lim="800000"/>
                                <a:headEnd/>
                                <a:tailEnd/>
                              </a:ln>
                            </wps:spPr>
                            <wps:txbx>
                              <w:txbxContent>
                                <w:p w:rsidR="00703310" w:rsidRPr="00703310" w:rsidRDefault="00703310"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8E70A5" id="_x0000_s1031" type="#_x0000_t202" style="position:absolute;left:0;text-align:left;margin-left:340.95pt;margin-top:53.3pt;width:39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" fillcolor="#fdeada" strokecolor="#c0504d">
                      <v:textbox style="mso-fit-shape-to-text:t">
                        <w:txbxContent>
                          <w:p w:rsidR="00703310" w:rsidRPr="00703310" w:rsidRDefault="00703310" w:rsidP="00703310">
                            <w:pPr>
                              <w:rPr>
                                <w:rFonts w:ascii="HGP明朝E" w:eastAsia="HGP明朝E" w:hAnsi="HGP明朝E"/>
                                <w:color w:val="632423" w:themeColor="accent2" w:themeShade="80"/>
                                <w:sz w:val="32"/>
                                <w:szCs w:val="32"/>
                              </w:rPr>
                            </w:pPr>
                            <w:r w:rsidRPr="00703310">
                              <w:rPr>
                                <w:rFonts w:ascii="HGP明朝E" w:eastAsia="HGP明朝E" w:hAnsi="HGP明朝E" w:hint="eastAsia"/>
                                <w:color w:val="632423" w:themeColor="accent2" w:themeShade="80"/>
                                <w:sz w:val="32"/>
                                <w:szCs w:val="32"/>
                              </w:rPr>
                              <w:t>２．</w:t>
                            </w:r>
                            <w:r>
                              <w:rPr>
                                <w:rFonts w:ascii="HGP明朝E" w:eastAsia="HGP明朝E" w:hAnsi="HGP明朝E" w:hint="eastAsia"/>
                                <w:color w:val="632423" w:themeColor="accent2" w:themeShade="80"/>
                                <w:sz w:val="32"/>
                                <w:szCs w:val="32"/>
                              </w:rPr>
                              <w:t>自ら考え、行動できるように自主自律の心を養う</w:t>
                            </w:r>
                            <w:r w:rsidRPr="00703310">
                              <w:rPr>
                                <w:rFonts w:ascii="HGP明朝E" w:eastAsia="HGP明朝E" w:hAnsi="HGP明朝E" w:hint="eastAsia"/>
                                <w:color w:val="632423" w:themeColor="accent2" w:themeShade="80"/>
                                <w:sz w:val="32"/>
                                <w:szCs w:val="32"/>
                              </w:rPr>
                              <w:t>学校</w:t>
                            </w:r>
                          </w:p>
                        </w:txbxContent>
                      </v:textbox>
                    </v:shape>
                  </w:pict>
                </mc:Fallback>
              </mc:AlternateContent>
            </w:r>
          </w:p>
        </w:tc>
      </w:tr>
    </w:tbl>
    <w:p w:rsidR="00324B67" w:rsidRPr="00D62F1C" w:rsidRDefault="00324B67" w:rsidP="004245A1">
      <w:pPr>
        <w:spacing w:line="300" w:lineRule="exact"/>
        <w:ind w:hanging="187"/>
        <w:jc w:val="left"/>
        <w:rPr>
          <w:rFonts w:ascii="ＭＳ ゴシック" w:eastAsia="ＭＳ ゴシック" w:hAnsi="ＭＳ ゴシック"/>
          <w:szCs w:val="21"/>
        </w:rPr>
      </w:pPr>
    </w:p>
    <w:p w:rsidR="009B365C" w:rsidRPr="00D62F1C" w:rsidRDefault="009B365C" w:rsidP="004245A1">
      <w:pPr>
        <w:spacing w:line="300" w:lineRule="exact"/>
        <w:ind w:hanging="187"/>
        <w:jc w:val="left"/>
        <w:rPr>
          <w:rFonts w:ascii="ＭＳ ゴシック" w:eastAsia="ＭＳ ゴシック" w:hAnsi="ＭＳ ゴシック"/>
          <w:szCs w:val="21"/>
        </w:rPr>
      </w:pPr>
      <w:r w:rsidRPr="00D62F1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E2759" w:rsidTr="00780793">
        <w:trPr>
          <w:trHeight w:val="10650"/>
          <w:jc w:val="center"/>
        </w:trPr>
        <w:tc>
          <w:tcPr>
            <w:tcW w:w="14944" w:type="dxa"/>
            <w:shd w:val="clear" w:color="auto" w:fill="auto"/>
          </w:tcPr>
          <w:p w:rsidR="000117E7" w:rsidRPr="00307C1D" w:rsidRDefault="00386771" w:rsidP="00012A29">
            <w:pPr>
              <w:pStyle w:val="aa"/>
              <w:numPr>
                <w:ilvl w:val="0"/>
                <w:numId w:val="6"/>
              </w:numPr>
              <w:spacing w:before="240" w:line="120" w:lineRule="exact"/>
              <w:ind w:leftChars="0"/>
              <w:jc w:val="left"/>
              <w:rPr>
                <w:rFonts w:asciiTheme="majorEastAsia" w:eastAsiaTheme="majorEastAsia" w:hAnsiTheme="majorEastAsia"/>
                <w:sz w:val="24"/>
              </w:rPr>
            </w:pPr>
            <w:r w:rsidRPr="00307C1D">
              <w:rPr>
                <w:rFonts w:asciiTheme="majorEastAsia" w:eastAsiaTheme="majorEastAsia" w:hAnsiTheme="majorEastAsia" w:hint="eastAsia"/>
                <w:sz w:val="24"/>
              </w:rPr>
              <w:t>全ての教育活動にグローバル人材の育成、自主・自律の観点を取り入れる。</w:t>
            </w:r>
          </w:p>
          <w:p w:rsidR="001C7779" w:rsidRPr="001C7779" w:rsidRDefault="00386771" w:rsidP="001C7779">
            <w:pPr>
              <w:pStyle w:val="aa"/>
              <w:numPr>
                <w:ilvl w:val="0"/>
                <w:numId w:val="6"/>
              </w:numPr>
              <w:spacing w:before="240" w:line="240" w:lineRule="exact"/>
              <w:ind w:leftChars="0" w:left="902"/>
              <w:jc w:val="left"/>
              <w:rPr>
                <w:rFonts w:asciiTheme="majorEastAsia" w:eastAsiaTheme="majorEastAsia" w:hAnsiTheme="majorEastAsia"/>
                <w:sz w:val="24"/>
              </w:rPr>
            </w:pPr>
            <w:r w:rsidRPr="00307C1D">
              <w:rPr>
                <w:rFonts w:asciiTheme="majorEastAsia" w:eastAsiaTheme="majorEastAsia" w:hAnsiTheme="majorEastAsia" w:hint="eastAsia"/>
                <w:sz w:val="24"/>
              </w:rPr>
              <w:t>３</w:t>
            </w:r>
            <w:r w:rsidRPr="00307C1D">
              <w:rPr>
                <w:rFonts w:asciiTheme="majorEastAsia" w:eastAsiaTheme="majorEastAsia" w:hAnsiTheme="majorEastAsia" w:hint="eastAsia"/>
                <w:b/>
                <w:sz w:val="24"/>
              </w:rPr>
              <w:t>ＳＫ</w:t>
            </w:r>
            <w:r w:rsidR="00CB46B4" w:rsidRPr="00307C1D">
              <w:rPr>
                <w:rFonts w:asciiTheme="majorEastAsia" w:eastAsiaTheme="majorEastAsia" w:hAnsiTheme="majorEastAsia" w:hint="eastAsia"/>
                <w:sz w:val="24"/>
              </w:rPr>
              <w:t>【</w:t>
            </w:r>
            <w:r w:rsidR="00CB46B4" w:rsidRPr="00307C1D">
              <w:rPr>
                <w:rFonts w:asciiTheme="majorEastAsia" w:eastAsiaTheme="majorEastAsia" w:hAnsiTheme="majorEastAsia" w:hint="eastAsia"/>
                <w:b/>
                <w:sz w:val="24"/>
              </w:rPr>
              <w:t>S</w:t>
            </w:r>
            <w:r w:rsidR="00CB46B4" w:rsidRPr="00307C1D">
              <w:rPr>
                <w:rFonts w:asciiTheme="majorEastAsia" w:eastAsiaTheme="majorEastAsia" w:hAnsiTheme="majorEastAsia" w:hint="eastAsia"/>
                <w:sz w:val="24"/>
              </w:rPr>
              <w:t>EIRI、</w:t>
            </w:r>
            <w:r w:rsidR="00CB46B4" w:rsidRPr="00307C1D">
              <w:rPr>
                <w:rFonts w:asciiTheme="majorEastAsia" w:eastAsiaTheme="majorEastAsia" w:hAnsiTheme="majorEastAsia" w:hint="eastAsia"/>
                <w:b/>
                <w:sz w:val="24"/>
              </w:rPr>
              <w:t>S</w:t>
            </w:r>
            <w:r w:rsidR="00CB46B4" w:rsidRPr="00307C1D">
              <w:rPr>
                <w:rFonts w:asciiTheme="majorEastAsia" w:eastAsiaTheme="majorEastAsia" w:hAnsiTheme="majorEastAsia" w:hint="eastAsia"/>
                <w:sz w:val="24"/>
              </w:rPr>
              <w:t>EITON、</w:t>
            </w:r>
            <w:r w:rsidR="00CB46B4" w:rsidRPr="00307C1D">
              <w:rPr>
                <w:rFonts w:asciiTheme="majorEastAsia" w:eastAsiaTheme="majorEastAsia" w:hAnsiTheme="majorEastAsia" w:hint="eastAsia"/>
                <w:b/>
                <w:sz w:val="24"/>
              </w:rPr>
              <w:t>S</w:t>
            </w:r>
            <w:r w:rsidR="00CB46B4" w:rsidRPr="00307C1D">
              <w:rPr>
                <w:rFonts w:asciiTheme="majorEastAsia" w:eastAsiaTheme="majorEastAsia" w:hAnsiTheme="majorEastAsia" w:hint="eastAsia"/>
                <w:sz w:val="24"/>
              </w:rPr>
              <w:t>EISOU、</w:t>
            </w:r>
            <w:r w:rsidR="00CB46B4" w:rsidRPr="00307C1D">
              <w:rPr>
                <w:rFonts w:asciiTheme="majorEastAsia" w:eastAsiaTheme="majorEastAsia" w:hAnsiTheme="majorEastAsia" w:hint="eastAsia"/>
                <w:b/>
                <w:sz w:val="24"/>
              </w:rPr>
              <w:t>K</w:t>
            </w:r>
            <w:r w:rsidR="00CB46B4" w:rsidRPr="00307C1D">
              <w:rPr>
                <w:rFonts w:asciiTheme="majorEastAsia" w:eastAsiaTheme="majorEastAsia" w:hAnsiTheme="majorEastAsia" w:hint="eastAsia"/>
                <w:sz w:val="24"/>
              </w:rPr>
              <w:t>IKIKANNRI】</w:t>
            </w:r>
            <w:r w:rsidRPr="00307C1D">
              <w:rPr>
                <w:rFonts w:asciiTheme="majorEastAsia" w:eastAsiaTheme="majorEastAsia" w:hAnsiTheme="majorEastAsia" w:hint="eastAsia"/>
                <w:sz w:val="24"/>
              </w:rPr>
              <w:t>で学力向上と働き方改革を推進する。</w:t>
            </w:r>
          </w:p>
          <w:p w:rsidR="001C7779" w:rsidRDefault="001C7779" w:rsidP="00A631B9">
            <w:pPr>
              <w:spacing w:line="240" w:lineRule="exact"/>
              <w:rPr>
                <w:rFonts w:asciiTheme="majorEastAsia" w:eastAsiaTheme="majorEastAsia" w:hAnsiTheme="majorEastAsia"/>
                <w:sz w:val="18"/>
                <w:szCs w:val="18"/>
              </w:rPr>
            </w:pPr>
          </w:p>
          <w:p w:rsidR="001165DC" w:rsidRPr="00307C1D" w:rsidRDefault="00A631B9" w:rsidP="00A631B9">
            <w:pPr>
              <w:spacing w:line="240" w:lineRule="exact"/>
              <w:rPr>
                <w:rFonts w:asciiTheme="majorEastAsia" w:eastAsiaTheme="majorEastAsia" w:hAnsiTheme="majorEastAsia"/>
                <w:sz w:val="22"/>
                <w:szCs w:val="22"/>
              </w:rPr>
            </w:pPr>
            <w:r w:rsidRPr="00307C1D">
              <w:rPr>
                <w:rFonts w:asciiTheme="majorEastAsia" w:eastAsiaTheme="majorEastAsia" w:hAnsiTheme="majorEastAsia" w:hint="eastAsia"/>
                <w:sz w:val="24"/>
              </w:rPr>
              <w:t>１.</w:t>
            </w:r>
            <w:r w:rsidR="002110F0" w:rsidRPr="00307C1D">
              <w:rPr>
                <w:rFonts w:asciiTheme="majorEastAsia" w:eastAsiaTheme="majorEastAsia" w:hAnsiTheme="majorEastAsia" w:hint="eastAsia"/>
                <w:sz w:val="22"/>
                <w:szCs w:val="22"/>
              </w:rPr>
              <w:t>「進路希望実現」</w:t>
            </w:r>
            <w:r w:rsidR="001165DC" w:rsidRPr="00307C1D">
              <w:rPr>
                <w:rFonts w:asciiTheme="majorEastAsia" w:eastAsiaTheme="majorEastAsia" w:hAnsiTheme="majorEastAsia" w:hint="eastAsia"/>
                <w:sz w:val="22"/>
                <w:szCs w:val="22"/>
              </w:rPr>
              <w:t>に関する中期的目標</w:t>
            </w:r>
          </w:p>
          <w:p w:rsidR="001165DC" w:rsidRPr="00307C1D" w:rsidRDefault="00A631B9" w:rsidP="00A631B9">
            <w:pPr>
              <w:spacing w:line="240" w:lineRule="exact"/>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（１）</w:t>
            </w:r>
            <w:r w:rsidR="00BE67AF" w:rsidRPr="00307C1D">
              <w:rPr>
                <w:rFonts w:asciiTheme="majorEastAsia" w:eastAsiaTheme="majorEastAsia" w:hAnsiTheme="majorEastAsia" w:hint="eastAsia"/>
                <w:sz w:val="22"/>
                <w:szCs w:val="22"/>
              </w:rPr>
              <w:t>次期学習指導要領を見据え</w:t>
            </w:r>
            <w:r w:rsidR="00E33CDB" w:rsidRPr="00307C1D">
              <w:rPr>
                <w:rFonts w:asciiTheme="majorEastAsia" w:eastAsiaTheme="majorEastAsia" w:hAnsiTheme="majorEastAsia" w:hint="eastAsia"/>
                <w:sz w:val="22"/>
                <w:szCs w:val="22"/>
              </w:rPr>
              <w:t>た</w:t>
            </w:r>
            <w:r w:rsidR="00BE67AF" w:rsidRPr="00307C1D">
              <w:rPr>
                <w:rFonts w:asciiTheme="majorEastAsia" w:eastAsiaTheme="majorEastAsia" w:hAnsiTheme="majorEastAsia" w:hint="eastAsia"/>
                <w:sz w:val="22"/>
                <w:szCs w:val="22"/>
              </w:rPr>
              <w:t>カリキュラム</w:t>
            </w:r>
            <w:r w:rsidR="00FE1144" w:rsidRPr="00307C1D">
              <w:rPr>
                <w:rFonts w:asciiTheme="majorEastAsia" w:eastAsiaTheme="majorEastAsia" w:hAnsiTheme="majorEastAsia" w:hint="eastAsia"/>
                <w:sz w:val="22"/>
                <w:szCs w:val="22"/>
              </w:rPr>
              <w:t>・</w:t>
            </w:r>
            <w:r w:rsidR="00BE67AF" w:rsidRPr="00307C1D">
              <w:rPr>
                <w:rFonts w:asciiTheme="majorEastAsia" w:eastAsiaTheme="majorEastAsia" w:hAnsiTheme="majorEastAsia" w:hint="eastAsia"/>
                <w:sz w:val="22"/>
                <w:szCs w:val="22"/>
              </w:rPr>
              <w:t>マネジメントを</w:t>
            </w:r>
            <w:r w:rsidR="005027EF" w:rsidRPr="00307C1D">
              <w:rPr>
                <w:rFonts w:asciiTheme="majorEastAsia" w:eastAsiaTheme="majorEastAsia" w:hAnsiTheme="majorEastAsia" w:hint="eastAsia"/>
                <w:sz w:val="22"/>
                <w:szCs w:val="22"/>
              </w:rPr>
              <w:t>確立し</w:t>
            </w:r>
            <w:r w:rsidR="00AD0465" w:rsidRPr="00307C1D">
              <w:rPr>
                <w:rFonts w:asciiTheme="majorEastAsia" w:eastAsiaTheme="majorEastAsia" w:hAnsiTheme="majorEastAsia" w:hint="eastAsia"/>
                <w:sz w:val="22"/>
                <w:szCs w:val="22"/>
              </w:rPr>
              <w:t>、</w:t>
            </w:r>
            <w:r w:rsidR="005027EF" w:rsidRPr="00307C1D">
              <w:rPr>
                <w:rFonts w:asciiTheme="majorEastAsia" w:eastAsiaTheme="majorEastAsia" w:hAnsiTheme="majorEastAsia" w:hint="eastAsia"/>
                <w:sz w:val="22"/>
                <w:szCs w:val="22"/>
              </w:rPr>
              <w:t>「確かな学力」</w:t>
            </w:r>
            <w:r w:rsidR="00AD0465" w:rsidRPr="00307C1D">
              <w:rPr>
                <w:rFonts w:asciiTheme="majorEastAsia" w:eastAsiaTheme="majorEastAsia" w:hAnsiTheme="majorEastAsia" w:hint="eastAsia"/>
                <w:sz w:val="22"/>
                <w:szCs w:val="22"/>
              </w:rPr>
              <w:t>を</w:t>
            </w:r>
            <w:r w:rsidR="005027EF" w:rsidRPr="00307C1D">
              <w:rPr>
                <w:rFonts w:asciiTheme="majorEastAsia" w:eastAsiaTheme="majorEastAsia" w:hAnsiTheme="majorEastAsia" w:hint="eastAsia"/>
                <w:sz w:val="22"/>
                <w:szCs w:val="22"/>
              </w:rPr>
              <w:t>育成</w:t>
            </w:r>
            <w:r w:rsidR="00AD0465" w:rsidRPr="00307C1D">
              <w:rPr>
                <w:rFonts w:asciiTheme="majorEastAsia" w:eastAsiaTheme="majorEastAsia" w:hAnsiTheme="majorEastAsia" w:hint="eastAsia"/>
                <w:sz w:val="22"/>
                <w:szCs w:val="22"/>
              </w:rPr>
              <w:t>する</w:t>
            </w:r>
            <w:r w:rsidR="003B1600" w:rsidRPr="00307C1D">
              <w:rPr>
                <w:rFonts w:asciiTheme="majorEastAsia" w:eastAsiaTheme="majorEastAsia" w:hAnsiTheme="majorEastAsia" w:hint="eastAsia"/>
                <w:sz w:val="22"/>
                <w:szCs w:val="22"/>
              </w:rPr>
              <w:t>。</w:t>
            </w:r>
          </w:p>
          <w:p w:rsidR="00720163" w:rsidRPr="00307C1D" w:rsidRDefault="005027EF" w:rsidP="00012A29">
            <w:pPr>
              <w:pStyle w:val="aa"/>
              <w:numPr>
                <w:ilvl w:val="0"/>
                <w:numId w:val="5"/>
              </w:numPr>
              <w:spacing w:line="240" w:lineRule="exact"/>
              <w:ind w:leftChars="0"/>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総合的な学習の時間「</w:t>
            </w:r>
            <w:r w:rsidR="00720163" w:rsidRPr="00307C1D">
              <w:rPr>
                <w:rFonts w:asciiTheme="majorEastAsia" w:eastAsiaTheme="majorEastAsia" w:hAnsiTheme="majorEastAsia" w:hint="eastAsia"/>
                <w:sz w:val="22"/>
                <w:szCs w:val="22"/>
              </w:rPr>
              <w:t>夕陽学</w:t>
            </w:r>
            <w:r w:rsidRPr="00307C1D">
              <w:rPr>
                <w:rFonts w:asciiTheme="majorEastAsia" w:eastAsiaTheme="majorEastAsia" w:hAnsiTheme="majorEastAsia" w:hint="eastAsia"/>
                <w:sz w:val="22"/>
                <w:szCs w:val="22"/>
              </w:rPr>
              <w:t>」を軸に</w:t>
            </w:r>
            <w:r w:rsidR="00720163" w:rsidRPr="00307C1D">
              <w:rPr>
                <w:rFonts w:asciiTheme="majorEastAsia" w:eastAsiaTheme="majorEastAsia" w:hAnsiTheme="majorEastAsia" w:hint="eastAsia"/>
                <w:sz w:val="22"/>
                <w:szCs w:val="22"/>
              </w:rPr>
              <w:t>、各教科</w:t>
            </w:r>
            <w:r w:rsidRPr="00307C1D">
              <w:rPr>
                <w:rFonts w:asciiTheme="majorEastAsia" w:eastAsiaTheme="majorEastAsia" w:hAnsiTheme="majorEastAsia" w:hint="eastAsia"/>
                <w:sz w:val="22"/>
                <w:szCs w:val="22"/>
              </w:rPr>
              <w:t>・教育活動</w:t>
            </w:r>
            <w:r w:rsidR="0091389C" w:rsidRPr="00307C1D">
              <w:rPr>
                <w:rFonts w:asciiTheme="majorEastAsia" w:eastAsiaTheme="majorEastAsia" w:hAnsiTheme="majorEastAsia" w:hint="eastAsia"/>
                <w:sz w:val="22"/>
                <w:szCs w:val="22"/>
              </w:rPr>
              <w:t>の見える化を図</w:t>
            </w:r>
            <w:r w:rsidR="00AC1D4A" w:rsidRPr="00307C1D">
              <w:rPr>
                <w:rFonts w:asciiTheme="majorEastAsia" w:eastAsiaTheme="majorEastAsia" w:hAnsiTheme="majorEastAsia" w:hint="eastAsia"/>
                <w:sz w:val="22"/>
                <w:szCs w:val="22"/>
              </w:rPr>
              <w:t>り、カリキュラム</w:t>
            </w:r>
            <w:r w:rsidR="00FE1144" w:rsidRPr="00307C1D">
              <w:rPr>
                <w:rFonts w:asciiTheme="majorEastAsia" w:eastAsiaTheme="majorEastAsia" w:hAnsiTheme="majorEastAsia" w:hint="eastAsia"/>
                <w:sz w:val="22"/>
                <w:szCs w:val="22"/>
              </w:rPr>
              <w:t>・</w:t>
            </w:r>
            <w:r w:rsidR="00AC1D4A" w:rsidRPr="00307C1D">
              <w:rPr>
                <w:rFonts w:asciiTheme="majorEastAsia" w:eastAsiaTheme="majorEastAsia" w:hAnsiTheme="majorEastAsia" w:hint="eastAsia"/>
                <w:sz w:val="22"/>
                <w:szCs w:val="22"/>
              </w:rPr>
              <w:t>マネジメントを生かす。</w:t>
            </w:r>
          </w:p>
          <w:p w:rsidR="00AD0465" w:rsidRPr="00307C1D" w:rsidRDefault="001A3D07" w:rsidP="00012A29">
            <w:pPr>
              <w:pStyle w:val="aa"/>
              <w:numPr>
                <w:ilvl w:val="0"/>
                <w:numId w:val="5"/>
              </w:numPr>
              <w:spacing w:line="240" w:lineRule="exact"/>
              <w:ind w:leftChars="0"/>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指導教諭を中心に、</w:t>
            </w:r>
            <w:r w:rsidR="005027EF" w:rsidRPr="00307C1D">
              <w:rPr>
                <w:rFonts w:asciiTheme="majorEastAsia" w:eastAsiaTheme="majorEastAsia" w:hAnsiTheme="majorEastAsia" w:hint="eastAsia"/>
                <w:sz w:val="22"/>
                <w:szCs w:val="22"/>
              </w:rPr>
              <w:t>「主体的・対話的で深い学び」の実現をめざした授業</w:t>
            </w:r>
            <w:r w:rsidR="00CB46B4" w:rsidRPr="00307C1D">
              <w:rPr>
                <w:rFonts w:asciiTheme="majorEastAsia" w:eastAsiaTheme="majorEastAsia" w:hAnsiTheme="majorEastAsia" w:hint="eastAsia"/>
                <w:sz w:val="22"/>
                <w:szCs w:val="22"/>
              </w:rPr>
              <w:t>を行</w:t>
            </w:r>
            <w:r w:rsidR="008D6D80" w:rsidRPr="00307C1D">
              <w:rPr>
                <w:rFonts w:asciiTheme="majorEastAsia" w:eastAsiaTheme="majorEastAsia" w:hAnsiTheme="majorEastAsia" w:hint="eastAsia"/>
                <w:sz w:val="22"/>
                <w:szCs w:val="22"/>
              </w:rPr>
              <w:t>い、その評価方法について研究する</w:t>
            </w:r>
            <w:r w:rsidR="003B1600" w:rsidRPr="00307C1D">
              <w:rPr>
                <w:rFonts w:asciiTheme="majorEastAsia" w:eastAsiaTheme="majorEastAsia" w:hAnsiTheme="majorEastAsia" w:hint="eastAsia"/>
                <w:sz w:val="22"/>
                <w:szCs w:val="22"/>
              </w:rPr>
              <w:t>。</w:t>
            </w:r>
          </w:p>
          <w:p w:rsidR="00AD0465" w:rsidRPr="00307C1D" w:rsidRDefault="001A3D07" w:rsidP="00012A29">
            <w:pPr>
              <w:pStyle w:val="aa"/>
              <w:numPr>
                <w:ilvl w:val="0"/>
                <w:numId w:val="5"/>
              </w:numPr>
              <w:spacing w:line="240" w:lineRule="exact"/>
              <w:ind w:leftChars="0"/>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次期学習指導要領の内容について、各教科で国の動向を把握し、教育課程の検討を始める。</w:t>
            </w:r>
          </w:p>
          <w:p w:rsidR="001165DC" w:rsidRPr="00307C1D" w:rsidRDefault="00A631B9" w:rsidP="00A631B9">
            <w:pPr>
              <w:spacing w:line="240" w:lineRule="exact"/>
              <w:rPr>
                <w:rFonts w:asciiTheme="majorEastAsia" w:eastAsiaTheme="majorEastAsia" w:hAnsiTheme="majorEastAsia"/>
                <w:szCs w:val="21"/>
              </w:rPr>
            </w:pPr>
            <w:r w:rsidRPr="00307C1D">
              <w:rPr>
                <w:rFonts w:asciiTheme="majorEastAsia" w:eastAsiaTheme="majorEastAsia" w:hAnsiTheme="majorEastAsia" w:hint="eastAsia"/>
                <w:szCs w:val="21"/>
              </w:rPr>
              <w:t>（２）</w:t>
            </w:r>
            <w:r w:rsidR="00505621" w:rsidRPr="00307C1D">
              <w:rPr>
                <w:rFonts w:asciiTheme="majorEastAsia" w:eastAsiaTheme="majorEastAsia" w:hAnsiTheme="majorEastAsia" w:hint="eastAsia"/>
                <w:szCs w:val="21"/>
              </w:rPr>
              <w:t>系統的にキャリア教育を推進し、進路目標を明確にし、実現につなげる。（</w:t>
            </w:r>
            <w:r w:rsidR="00505621" w:rsidRPr="00307C1D">
              <w:rPr>
                <w:rFonts w:asciiTheme="majorEastAsia" w:eastAsiaTheme="majorEastAsia" w:hAnsiTheme="majorEastAsia" w:hint="eastAsia"/>
                <w:sz w:val="22"/>
                <w:szCs w:val="22"/>
              </w:rPr>
              <w:t>平成2</w:t>
            </w:r>
            <w:r w:rsidR="00B455B5" w:rsidRPr="00307C1D">
              <w:rPr>
                <w:rFonts w:asciiTheme="majorEastAsia" w:eastAsiaTheme="majorEastAsia" w:hAnsiTheme="majorEastAsia" w:hint="eastAsia"/>
                <w:sz w:val="22"/>
                <w:szCs w:val="22"/>
              </w:rPr>
              <w:t>8</w:t>
            </w:r>
            <w:r w:rsidR="00505621" w:rsidRPr="00307C1D">
              <w:rPr>
                <w:rFonts w:asciiTheme="majorEastAsia" w:eastAsiaTheme="majorEastAsia" w:hAnsiTheme="majorEastAsia" w:hint="eastAsia"/>
                <w:sz w:val="22"/>
                <w:szCs w:val="22"/>
              </w:rPr>
              <w:t>年度　学校経営推進費事業において取り組む）</w:t>
            </w:r>
          </w:p>
          <w:p w:rsidR="00862D1D" w:rsidRPr="00307C1D" w:rsidRDefault="0021545F" w:rsidP="00012A29">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各学年の生徒に応じた</w:t>
            </w:r>
            <w:r w:rsidR="00E33CDB" w:rsidRPr="00307C1D">
              <w:rPr>
                <w:rFonts w:asciiTheme="majorEastAsia" w:eastAsiaTheme="majorEastAsia" w:hAnsiTheme="majorEastAsia" w:hint="eastAsia"/>
                <w:szCs w:val="21"/>
              </w:rPr>
              <w:t>進路の取組を行う</w:t>
            </w:r>
            <w:r w:rsidR="003B1600" w:rsidRPr="00307C1D">
              <w:rPr>
                <w:rFonts w:asciiTheme="majorEastAsia" w:eastAsiaTheme="majorEastAsia" w:hAnsiTheme="majorEastAsia" w:hint="eastAsia"/>
                <w:szCs w:val="21"/>
              </w:rPr>
              <w:t>。</w:t>
            </w:r>
            <w:r w:rsidRPr="00307C1D">
              <w:rPr>
                <w:rFonts w:asciiTheme="majorEastAsia" w:eastAsiaTheme="majorEastAsia" w:hAnsiTheme="majorEastAsia" w:hint="eastAsia"/>
                <w:szCs w:val="21"/>
              </w:rPr>
              <w:t>：</w:t>
            </w:r>
            <w:r w:rsidR="00E33CDB" w:rsidRPr="00307C1D">
              <w:rPr>
                <w:rFonts w:asciiTheme="majorEastAsia" w:eastAsiaTheme="majorEastAsia" w:hAnsiTheme="majorEastAsia" w:hint="eastAsia"/>
                <w:szCs w:val="21"/>
              </w:rPr>
              <w:t>スケジュールの早期提供、模試の事前・事後指導、</w:t>
            </w:r>
            <w:r w:rsidR="00CB46B4" w:rsidRPr="00307C1D">
              <w:rPr>
                <w:rFonts w:asciiTheme="majorEastAsia" w:eastAsiaTheme="majorEastAsia" w:hAnsiTheme="majorEastAsia" w:hint="eastAsia"/>
                <w:szCs w:val="21"/>
              </w:rPr>
              <w:t>学びの履歴書</w:t>
            </w:r>
            <w:r w:rsidR="00E33CDB" w:rsidRPr="00307C1D">
              <w:rPr>
                <w:rFonts w:asciiTheme="majorEastAsia" w:eastAsiaTheme="majorEastAsia" w:hAnsiTheme="majorEastAsia" w:hint="eastAsia"/>
                <w:szCs w:val="21"/>
              </w:rPr>
              <w:t>の作成</w:t>
            </w:r>
          </w:p>
          <w:p w:rsidR="001A3D07" w:rsidRPr="00307C1D" w:rsidRDefault="001A3D07" w:rsidP="001A3D07">
            <w:pPr>
              <w:spacing w:line="240" w:lineRule="exact"/>
              <w:ind w:left="420"/>
              <w:rPr>
                <w:rFonts w:asciiTheme="majorEastAsia" w:eastAsiaTheme="majorEastAsia" w:hAnsiTheme="majorEastAsia"/>
                <w:szCs w:val="21"/>
              </w:rPr>
            </w:pPr>
            <w:r w:rsidRPr="00307C1D">
              <w:rPr>
                <w:rFonts w:asciiTheme="majorEastAsia" w:eastAsiaTheme="majorEastAsia" w:hAnsiTheme="majorEastAsia" w:hint="eastAsia"/>
                <w:szCs w:val="21"/>
              </w:rPr>
              <w:t xml:space="preserve">　　：志望校決定率　70％以上、国公立・関西５私大（関関同立近大）200名合格</w:t>
            </w:r>
            <w:r w:rsidRPr="00C62C8F">
              <w:rPr>
                <w:rFonts w:asciiTheme="majorEastAsia" w:eastAsiaTheme="majorEastAsia" w:hAnsiTheme="majorEastAsia" w:hint="eastAsia"/>
                <w:szCs w:val="21"/>
              </w:rPr>
              <w:t>（H2</w:t>
            </w:r>
            <w:r w:rsidR="00307C1D" w:rsidRPr="00C62C8F">
              <w:rPr>
                <w:rFonts w:asciiTheme="majorEastAsia" w:eastAsiaTheme="majorEastAsia" w:hAnsiTheme="majorEastAsia" w:hint="eastAsia"/>
                <w:szCs w:val="21"/>
              </w:rPr>
              <w:t>9</w:t>
            </w:r>
            <w:r w:rsidRPr="00C62C8F">
              <w:rPr>
                <w:rFonts w:asciiTheme="majorEastAsia" w:eastAsiaTheme="majorEastAsia" w:hAnsiTheme="majorEastAsia" w:hint="eastAsia"/>
                <w:szCs w:val="21"/>
              </w:rPr>
              <w:t>：</w:t>
            </w:r>
            <w:r w:rsidR="005418D9" w:rsidRPr="00C62C8F">
              <w:rPr>
                <w:rFonts w:asciiTheme="majorEastAsia" w:eastAsiaTheme="majorEastAsia" w:hAnsiTheme="majorEastAsia" w:hint="eastAsia"/>
                <w:szCs w:val="21"/>
              </w:rPr>
              <w:t>60</w:t>
            </w:r>
            <w:r w:rsidR="0033440B" w:rsidRPr="00C62C8F">
              <w:rPr>
                <w:rFonts w:asciiTheme="majorEastAsia" w:eastAsiaTheme="majorEastAsia" w:hAnsiTheme="majorEastAsia" w:hint="eastAsia"/>
                <w:szCs w:val="21"/>
              </w:rPr>
              <w:t xml:space="preserve">％　</w:t>
            </w:r>
            <w:r w:rsidR="005418D9" w:rsidRPr="00C62C8F">
              <w:rPr>
                <w:rFonts w:asciiTheme="majorEastAsia" w:eastAsiaTheme="majorEastAsia" w:hAnsiTheme="majorEastAsia" w:hint="eastAsia"/>
                <w:szCs w:val="21"/>
              </w:rPr>
              <w:t>341</w:t>
            </w:r>
            <w:r w:rsidRPr="00C62C8F">
              <w:rPr>
                <w:rFonts w:asciiTheme="majorEastAsia" w:eastAsiaTheme="majorEastAsia" w:hAnsiTheme="majorEastAsia" w:hint="eastAsia"/>
                <w:szCs w:val="21"/>
              </w:rPr>
              <w:t>名）</w:t>
            </w:r>
          </w:p>
          <w:p w:rsidR="001A3D07" w:rsidRPr="00307C1D" w:rsidRDefault="001A3D07" w:rsidP="00012A29">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３ＳＫで</w:t>
            </w:r>
            <w:r w:rsidR="0033440B" w:rsidRPr="00C62C8F">
              <w:rPr>
                <w:rFonts w:asciiTheme="majorEastAsia" w:eastAsiaTheme="majorEastAsia" w:hAnsiTheme="majorEastAsia" w:hint="eastAsia"/>
                <w:szCs w:val="21"/>
              </w:rPr>
              <w:t>働き方改革と</w:t>
            </w:r>
            <w:r w:rsidRPr="00307C1D">
              <w:rPr>
                <w:rFonts w:asciiTheme="majorEastAsia" w:eastAsiaTheme="majorEastAsia" w:hAnsiTheme="majorEastAsia" w:hint="eastAsia"/>
                <w:szCs w:val="21"/>
              </w:rPr>
              <w:t>一つ上の成績をめざす。</w:t>
            </w:r>
          </w:p>
          <w:p w:rsidR="001165DC" w:rsidRPr="00307C1D" w:rsidRDefault="001165DC" w:rsidP="005E693D">
            <w:pPr>
              <w:spacing w:line="240" w:lineRule="exact"/>
              <w:ind w:left="205" w:hangingChars="100" w:hanging="205"/>
              <w:jc w:val="left"/>
              <w:rPr>
                <w:rFonts w:asciiTheme="majorEastAsia" w:eastAsiaTheme="majorEastAsia" w:hAnsiTheme="majorEastAsia"/>
                <w:szCs w:val="21"/>
                <w:bdr w:val="single" w:sz="4" w:space="0" w:color="auto"/>
              </w:rPr>
            </w:pPr>
          </w:p>
          <w:p w:rsidR="001165DC" w:rsidRPr="00307C1D" w:rsidRDefault="00A631B9" w:rsidP="00A631B9">
            <w:pPr>
              <w:spacing w:line="240" w:lineRule="exact"/>
              <w:jc w:val="left"/>
              <w:rPr>
                <w:rFonts w:asciiTheme="majorEastAsia" w:eastAsiaTheme="majorEastAsia" w:hAnsiTheme="majorEastAsia"/>
                <w:szCs w:val="21"/>
              </w:rPr>
            </w:pPr>
            <w:r w:rsidRPr="00307C1D">
              <w:rPr>
                <w:rFonts w:asciiTheme="majorEastAsia" w:eastAsiaTheme="majorEastAsia" w:hAnsiTheme="majorEastAsia" w:hint="eastAsia"/>
                <w:szCs w:val="21"/>
              </w:rPr>
              <w:t>２.</w:t>
            </w:r>
            <w:r w:rsidR="002110F0" w:rsidRPr="00307C1D">
              <w:rPr>
                <w:rFonts w:asciiTheme="majorEastAsia" w:eastAsiaTheme="majorEastAsia" w:hAnsiTheme="majorEastAsia" w:hint="eastAsia"/>
                <w:szCs w:val="21"/>
              </w:rPr>
              <w:t>「自主・自律」</w:t>
            </w:r>
            <w:r w:rsidR="001165DC" w:rsidRPr="00307C1D">
              <w:rPr>
                <w:rFonts w:asciiTheme="majorEastAsia" w:eastAsiaTheme="majorEastAsia" w:hAnsiTheme="majorEastAsia" w:hint="eastAsia"/>
                <w:szCs w:val="21"/>
              </w:rPr>
              <w:t>に関する中期的目標</w:t>
            </w:r>
          </w:p>
          <w:p w:rsidR="00D854E4" w:rsidRPr="00307C1D" w:rsidRDefault="001165DC" w:rsidP="00A631B9">
            <w:pPr>
              <w:pStyle w:val="aa"/>
              <w:numPr>
                <w:ilvl w:val="0"/>
                <w:numId w:val="27"/>
              </w:numPr>
              <w:tabs>
                <w:tab w:val="left" w:pos="6365"/>
              </w:tabs>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基本的生活習慣</w:t>
            </w:r>
            <w:r w:rsidR="00D854E4" w:rsidRPr="00307C1D">
              <w:rPr>
                <w:rFonts w:asciiTheme="majorEastAsia" w:eastAsiaTheme="majorEastAsia" w:hAnsiTheme="majorEastAsia" w:hint="eastAsia"/>
                <w:szCs w:val="21"/>
              </w:rPr>
              <w:t>を</w:t>
            </w:r>
            <w:r w:rsidRPr="00307C1D">
              <w:rPr>
                <w:rFonts w:asciiTheme="majorEastAsia" w:eastAsiaTheme="majorEastAsia" w:hAnsiTheme="majorEastAsia" w:hint="eastAsia"/>
                <w:szCs w:val="21"/>
              </w:rPr>
              <w:t>確立</w:t>
            </w:r>
            <w:r w:rsidR="00732F11" w:rsidRPr="00307C1D">
              <w:rPr>
                <w:rFonts w:asciiTheme="majorEastAsia" w:eastAsiaTheme="majorEastAsia" w:hAnsiTheme="majorEastAsia" w:hint="eastAsia"/>
                <w:szCs w:val="21"/>
              </w:rPr>
              <w:t>し、</w:t>
            </w:r>
            <w:r w:rsidR="00720163" w:rsidRPr="00307C1D">
              <w:rPr>
                <w:rFonts w:asciiTheme="majorEastAsia" w:eastAsiaTheme="majorEastAsia" w:hAnsiTheme="majorEastAsia" w:hint="eastAsia"/>
                <w:szCs w:val="21"/>
              </w:rPr>
              <w:t>学業</w:t>
            </w:r>
            <w:r w:rsidR="003B1600" w:rsidRPr="00307C1D">
              <w:rPr>
                <w:rFonts w:asciiTheme="majorEastAsia" w:eastAsiaTheme="majorEastAsia" w:hAnsiTheme="majorEastAsia" w:hint="eastAsia"/>
                <w:szCs w:val="21"/>
              </w:rPr>
              <w:t>及び</w:t>
            </w:r>
            <w:r w:rsidR="00732F11" w:rsidRPr="00307C1D">
              <w:rPr>
                <w:rFonts w:asciiTheme="majorEastAsia" w:eastAsiaTheme="majorEastAsia" w:hAnsiTheme="majorEastAsia" w:hint="eastAsia"/>
                <w:szCs w:val="21"/>
              </w:rPr>
              <w:t>行事に主体的・協働的に取り組む</w:t>
            </w:r>
            <w:r w:rsidR="00D854E4" w:rsidRPr="00307C1D">
              <w:rPr>
                <w:rFonts w:asciiTheme="majorEastAsia" w:eastAsiaTheme="majorEastAsia" w:hAnsiTheme="majorEastAsia" w:hint="eastAsia"/>
                <w:szCs w:val="21"/>
              </w:rPr>
              <w:t>。</w:t>
            </w:r>
          </w:p>
          <w:p w:rsidR="008A209F" w:rsidRPr="00307C1D" w:rsidRDefault="00FF313F" w:rsidP="00012A29">
            <w:pPr>
              <w:pStyle w:val="aa"/>
              <w:numPr>
                <w:ilvl w:val="0"/>
                <w:numId w:val="5"/>
              </w:numPr>
              <w:tabs>
                <w:tab w:val="left" w:pos="6365"/>
              </w:tabs>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学生自治を基本に</w:t>
            </w:r>
            <w:r w:rsidR="008A209F" w:rsidRPr="00307C1D">
              <w:rPr>
                <w:rFonts w:asciiTheme="majorEastAsia" w:eastAsiaTheme="majorEastAsia" w:hAnsiTheme="majorEastAsia" w:hint="eastAsia"/>
                <w:szCs w:val="21"/>
              </w:rPr>
              <w:t>、学校生活・行事・部活動に主体的・協働的に取り組み、快活な学生を育てる。</w:t>
            </w:r>
          </w:p>
          <w:p w:rsidR="00732F11" w:rsidRPr="00307C1D" w:rsidRDefault="00A631B9" w:rsidP="00FF313F">
            <w:pPr>
              <w:pStyle w:val="aa"/>
              <w:tabs>
                <w:tab w:val="left" w:pos="6365"/>
              </w:tabs>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：自己診断90</w:t>
            </w:r>
            <w:r w:rsidR="008546B4" w:rsidRPr="00307C1D">
              <w:rPr>
                <w:rFonts w:asciiTheme="majorEastAsia" w:eastAsiaTheme="majorEastAsia" w:hAnsiTheme="majorEastAsia" w:hint="eastAsia"/>
                <w:szCs w:val="21"/>
              </w:rPr>
              <w:t>％維持</w:t>
            </w:r>
            <w:r w:rsidR="00B455B5" w:rsidRPr="00307C1D">
              <w:rPr>
                <w:rFonts w:asciiTheme="majorEastAsia" w:eastAsiaTheme="majorEastAsia" w:hAnsiTheme="majorEastAsia" w:hint="eastAsia"/>
                <w:szCs w:val="21"/>
              </w:rPr>
              <w:t>（H2</w:t>
            </w:r>
            <w:r w:rsidR="00307C1D">
              <w:rPr>
                <w:rFonts w:asciiTheme="majorEastAsia" w:eastAsiaTheme="majorEastAsia" w:hAnsiTheme="majorEastAsia" w:hint="eastAsia"/>
                <w:szCs w:val="21"/>
              </w:rPr>
              <w:t>9</w:t>
            </w:r>
            <w:r w:rsidR="00B455B5" w:rsidRPr="00307C1D">
              <w:rPr>
                <w:rFonts w:asciiTheme="majorEastAsia" w:eastAsiaTheme="majorEastAsia" w:hAnsiTheme="majorEastAsia" w:hint="eastAsia"/>
                <w:szCs w:val="21"/>
              </w:rPr>
              <w:t>：生徒9</w:t>
            </w:r>
            <w:r w:rsidR="00307C1D">
              <w:rPr>
                <w:rFonts w:asciiTheme="majorEastAsia" w:eastAsiaTheme="majorEastAsia" w:hAnsiTheme="majorEastAsia" w:hint="eastAsia"/>
                <w:szCs w:val="21"/>
              </w:rPr>
              <w:t>2</w:t>
            </w:r>
            <w:r w:rsidR="00B455B5" w:rsidRPr="00307C1D">
              <w:rPr>
                <w:rFonts w:asciiTheme="majorEastAsia" w:eastAsiaTheme="majorEastAsia" w:hAnsiTheme="majorEastAsia" w:hint="eastAsia"/>
                <w:szCs w:val="21"/>
              </w:rPr>
              <w:t>.</w:t>
            </w:r>
            <w:r w:rsidR="00307C1D">
              <w:rPr>
                <w:rFonts w:asciiTheme="majorEastAsia" w:eastAsiaTheme="majorEastAsia" w:hAnsiTheme="majorEastAsia" w:hint="eastAsia"/>
                <w:szCs w:val="21"/>
              </w:rPr>
              <w:t>6</w:t>
            </w:r>
            <w:r w:rsidR="00B455B5" w:rsidRPr="00307C1D">
              <w:rPr>
                <w:rFonts w:asciiTheme="majorEastAsia" w:eastAsiaTheme="majorEastAsia" w:hAnsiTheme="majorEastAsia" w:hint="eastAsia"/>
                <w:szCs w:val="21"/>
              </w:rPr>
              <w:t>％）</w:t>
            </w:r>
          </w:p>
          <w:p w:rsidR="001165DC" w:rsidRPr="00307C1D" w:rsidRDefault="00732F11" w:rsidP="00A631B9">
            <w:pPr>
              <w:pStyle w:val="aa"/>
              <w:numPr>
                <w:ilvl w:val="0"/>
                <w:numId w:val="27"/>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学校、保護者、地域が一体となって安心安全</w:t>
            </w:r>
            <w:r w:rsidR="006138FF" w:rsidRPr="00307C1D">
              <w:rPr>
                <w:rFonts w:asciiTheme="majorEastAsia" w:eastAsiaTheme="majorEastAsia" w:hAnsiTheme="majorEastAsia" w:hint="eastAsia"/>
                <w:szCs w:val="21"/>
              </w:rPr>
              <w:t>で温もりのある</w:t>
            </w:r>
            <w:r w:rsidRPr="00307C1D">
              <w:rPr>
                <w:rFonts w:asciiTheme="majorEastAsia" w:eastAsiaTheme="majorEastAsia" w:hAnsiTheme="majorEastAsia" w:hint="eastAsia"/>
                <w:szCs w:val="21"/>
              </w:rPr>
              <w:t>学校・街づくりに参画する。</w:t>
            </w:r>
          </w:p>
          <w:p w:rsidR="00423662" w:rsidRPr="00307C1D" w:rsidRDefault="00423662" w:rsidP="00012A29">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「こころの再生」にかかるあいさつ、学校・地域のクリーンアップ、高齢者施設、病院との交流活動を行う。</w:t>
            </w:r>
          </w:p>
          <w:p w:rsidR="00732F11" w:rsidRPr="00307C1D" w:rsidRDefault="006944A4" w:rsidP="00012A29">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教育相談・支援体制</w:t>
            </w:r>
            <w:r w:rsidR="00115B06" w:rsidRPr="00307C1D">
              <w:rPr>
                <w:rFonts w:asciiTheme="majorEastAsia" w:eastAsiaTheme="majorEastAsia" w:hAnsiTheme="majorEastAsia" w:hint="eastAsia"/>
                <w:szCs w:val="21"/>
              </w:rPr>
              <w:t>に基づき、家庭、専門人材、外部機関等と連携し、生徒一人ひとりに応じた教育活動を推進する。</w:t>
            </w:r>
          </w:p>
          <w:p w:rsidR="00732F11" w:rsidRPr="00307C1D" w:rsidRDefault="00115B06" w:rsidP="00012A29">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「夕陽丘高校いじめ防止基本方針」に基づき、「夕陽丘高校いじめ対策組織」を中心に、学校全体でいじめの未然防止、早期発見・早期解決に取組む。</w:t>
            </w:r>
          </w:p>
          <w:p w:rsidR="004A4C2C" w:rsidRPr="00307C1D" w:rsidRDefault="004A4C2C" w:rsidP="00012A29">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防犯・防災</w:t>
            </w:r>
            <w:r w:rsidR="006745D6" w:rsidRPr="00307C1D">
              <w:rPr>
                <w:rFonts w:asciiTheme="majorEastAsia" w:eastAsiaTheme="majorEastAsia" w:hAnsiTheme="majorEastAsia" w:hint="eastAsia"/>
                <w:szCs w:val="21"/>
              </w:rPr>
              <w:t>を含む危機管理</w:t>
            </w:r>
            <w:r w:rsidRPr="00307C1D">
              <w:rPr>
                <w:rFonts w:asciiTheme="majorEastAsia" w:eastAsiaTheme="majorEastAsia" w:hAnsiTheme="majorEastAsia" w:hint="eastAsia"/>
                <w:szCs w:val="21"/>
              </w:rPr>
              <w:t>体制を日常化</w:t>
            </w:r>
            <w:r w:rsidR="00830029" w:rsidRPr="00307C1D">
              <w:rPr>
                <w:rFonts w:asciiTheme="majorEastAsia" w:eastAsiaTheme="majorEastAsia" w:hAnsiTheme="majorEastAsia" w:hint="eastAsia"/>
                <w:szCs w:val="21"/>
              </w:rPr>
              <w:t>し、安心安全な教育環境を整える</w:t>
            </w:r>
            <w:r w:rsidRPr="00307C1D">
              <w:rPr>
                <w:rFonts w:asciiTheme="majorEastAsia" w:eastAsiaTheme="majorEastAsia" w:hAnsiTheme="majorEastAsia" w:hint="eastAsia"/>
                <w:szCs w:val="21"/>
              </w:rPr>
              <w:t>。</w:t>
            </w:r>
          </w:p>
          <w:p w:rsidR="00A631B9" w:rsidRPr="00307C1D" w:rsidRDefault="00A631B9" w:rsidP="00A631B9">
            <w:pPr>
              <w:spacing w:line="240" w:lineRule="exact"/>
              <w:jc w:val="left"/>
              <w:rPr>
                <w:rFonts w:asciiTheme="majorEastAsia" w:eastAsiaTheme="majorEastAsia" w:hAnsiTheme="majorEastAsia"/>
                <w:szCs w:val="21"/>
              </w:rPr>
            </w:pPr>
          </w:p>
          <w:p w:rsidR="00A631B9" w:rsidRPr="00307C1D" w:rsidRDefault="00A631B9" w:rsidP="00A631B9">
            <w:pPr>
              <w:spacing w:line="240" w:lineRule="exact"/>
              <w:jc w:val="left"/>
              <w:rPr>
                <w:rFonts w:asciiTheme="majorEastAsia" w:eastAsiaTheme="majorEastAsia" w:hAnsiTheme="majorEastAsia"/>
                <w:szCs w:val="21"/>
              </w:rPr>
            </w:pPr>
            <w:r w:rsidRPr="00307C1D">
              <w:rPr>
                <w:rFonts w:asciiTheme="majorEastAsia" w:eastAsiaTheme="majorEastAsia" w:hAnsiTheme="majorEastAsia" w:hint="eastAsia"/>
                <w:szCs w:val="21"/>
              </w:rPr>
              <w:t>３.</w:t>
            </w:r>
            <w:r w:rsidR="002110F0" w:rsidRPr="00307C1D">
              <w:rPr>
                <w:rFonts w:asciiTheme="majorEastAsia" w:eastAsiaTheme="majorEastAsia" w:hAnsiTheme="majorEastAsia" w:hint="eastAsia"/>
                <w:szCs w:val="21"/>
              </w:rPr>
              <w:t>「</w:t>
            </w:r>
            <w:r w:rsidR="00B92E37" w:rsidRPr="00307C1D">
              <w:rPr>
                <w:rFonts w:asciiTheme="majorEastAsia" w:eastAsiaTheme="majorEastAsia" w:hAnsiTheme="majorEastAsia" w:hint="eastAsia"/>
                <w:szCs w:val="21"/>
              </w:rPr>
              <w:t>グローバル人材育成</w:t>
            </w:r>
            <w:r w:rsidR="002110F0" w:rsidRPr="00307C1D">
              <w:rPr>
                <w:rFonts w:asciiTheme="majorEastAsia" w:eastAsiaTheme="majorEastAsia" w:hAnsiTheme="majorEastAsia" w:hint="eastAsia"/>
                <w:szCs w:val="21"/>
              </w:rPr>
              <w:t>」</w:t>
            </w:r>
            <w:r w:rsidR="001165DC" w:rsidRPr="00307C1D">
              <w:rPr>
                <w:rFonts w:asciiTheme="majorEastAsia" w:eastAsiaTheme="majorEastAsia" w:hAnsiTheme="majorEastAsia" w:hint="eastAsia"/>
                <w:szCs w:val="21"/>
              </w:rPr>
              <w:t>に関する中期的目標</w:t>
            </w:r>
            <w:r w:rsidR="00505621" w:rsidRPr="00307C1D">
              <w:rPr>
                <w:rFonts w:asciiTheme="majorEastAsia" w:eastAsiaTheme="majorEastAsia" w:hAnsiTheme="majorEastAsia" w:hint="eastAsia"/>
                <w:szCs w:val="21"/>
              </w:rPr>
              <w:t>（</w:t>
            </w:r>
            <w:r w:rsidR="00505621" w:rsidRPr="00307C1D">
              <w:rPr>
                <w:rFonts w:asciiTheme="majorEastAsia" w:eastAsiaTheme="majorEastAsia" w:hAnsiTheme="majorEastAsia" w:hint="eastAsia"/>
                <w:sz w:val="22"/>
                <w:szCs w:val="22"/>
              </w:rPr>
              <w:t>平成2</w:t>
            </w:r>
            <w:r w:rsidR="00B455B5" w:rsidRPr="00307C1D">
              <w:rPr>
                <w:rFonts w:asciiTheme="majorEastAsia" w:eastAsiaTheme="majorEastAsia" w:hAnsiTheme="majorEastAsia" w:hint="eastAsia"/>
                <w:sz w:val="22"/>
                <w:szCs w:val="22"/>
              </w:rPr>
              <w:t>8</w:t>
            </w:r>
            <w:r w:rsidR="00505621" w:rsidRPr="00307C1D">
              <w:rPr>
                <w:rFonts w:asciiTheme="majorEastAsia" w:eastAsiaTheme="majorEastAsia" w:hAnsiTheme="majorEastAsia" w:hint="eastAsia"/>
                <w:sz w:val="22"/>
                <w:szCs w:val="22"/>
              </w:rPr>
              <w:t>年度　学校経営推進費事業において取り組む）</w:t>
            </w:r>
          </w:p>
          <w:p w:rsidR="001165DC" w:rsidRPr="00307C1D" w:rsidRDefault="00A631B9" w:rsidP="00A631B9">
            <w:pPr>
              <w:spacing w:line="240" w:lineRule="exact"/>
              <w:jc w:val="left"/>
              <w:rPr>
                <w:rFonts w:asciiTheme="majorEastAsia" w:eastAsiaTheme="majorEastAsia" w:hAnsiTheme="majorEastAsia"/>
                <w:szCs w:val="21"/>
              </w:rPr>
            </w:pPr>
            <w:r w:rsidRPr="00307C1D">
              <w:rPr>
                <w:rFonts w:asciiTheme="majorEastAsia" w:eastAsiaTheme="majorEastAsia" w:hAnsiTheme="majorEastAsia" w:hint="eastAsia"/>
                <w:szCs w:val="21"/>
              </w:rPr>
              <w:t>（１）</w:t>
            </w:r>
            <w:r w:rsidR="00C361BF" w:rsidRPr="00307C1D">
              <w:rPr>
                <w:rFonts w:asciiTheme="majorEastAsia" w:eastAsiaTheme="majorEastAsia" w:hAnsiTheme="majorEastAsia" w:hint="eastAsia"/>
                <w:szCs w:val="21"/>
              </w:rPr>
              <w:t>ＹＧＲ</w:t>
            </w:r>
            <w:r w:rsidR="00D11FBE" w:rsidRPr="00307C1D">
              <w:rPr>
                <w:rFonts w:asciiTheme="majorEastAsia" w:eastAsiaTheme="majorEastAsia" w:hAnsiTheme="majorEastAsia" w:hint="eastAsia"/>
                <w:szCs w:val="21"/>
              </w:rPr>
              <w:t>（＊１）</w:t>
            </w:r>
            <w:r w:rsidR="00C361BF" w:rsidRPr="00307C1D">
              <w:rPr>
                <w:rFonts w:asciiTheme="majorEastAsia" w:eastAsiaTheme="majorEastAsia" w:hAnsiTheme="majorEastAsia" w:hint="eastAsia"/>
                <w:szCs w:val="21"/>
              </w:rPr>
              <w:t>と連携し、</w:t>
            </w:r>
            <w:r w:rsidR="001165DC" w:rsidRPr="00307C1D">
              <w:rPr>
                <w:rFonts w:asciiTheme="majorEastAsia" w:eastAsiaTheme="majorEastAsia" w:hAnsiTheme="majorEastAsia" w:hint="eastAsia"/>
                <w:szCs w:val="21"/>
              </w:rPr>
              <w:t>海外</w:t>
            </w:r>
            <w:r w:rsidR="003E2759" w:rsidRPr="00307C1D">
              <w:rPr>
                <w:rFonts w:asciiTheme="majorEastAsia" w:eastAsiaTheme="majorEastAsia" w:hAnsiTheme="majorEastAsia" w:hint="eastAsia"/>
                <w:szCs w:val="21"/>
              </w:rPr>
              <w:t>研修</w:t>
            </w:r>
            <w:r w:rsidR="007E6B89" w:rsidRPr="00307C1D">
              <w:rPr>
                <w:rFonts w:asciiTheme="majorEastAsia" w:eastAsiaTheme="majorEastAsia" w:hAnsiTheme="majorEastAsia" w:hint="eastAsia"/>
                <w:szCs w:val="21"/>
              </w:rPr>
              <w:t>や授業等</w:t>
            </w:r>
            <w:r w:rsidR="001165DC" w:rsidRPr="00307C1D">
              <w:rPr>
                <w:rFonts w:asciiTheme="majorEastAsia" w:eastAsiaTheme="majorEastAsia" w:hAnsiTheme="majorEastAsia" w:hint="eastAsia"/>
                <w:szCs w:val="21"/>
              </w:rPr>
              <w:t>を</w:t>
            </w:r>
            <w:r w:rsidR="003E2759" w:rsidRPr="00307C1D">
              <w:rPr>
                <w:rFonts w:asciiTheme="majorEastAsia" w:eastAsiaTheme="majorEastAsia" w:hAnsiTheme="majorEastAsia" w:hint="eastAsia"/>
                <w:szCs w:val="21"/>
              </w:rPr>
              <w:t>通じて</w:t>
            </w:r>
            <w:r w:rsidR="001165DC" w:rsidRPr="00307C1D">
              <w:rPr>
                <w:rFonts w:asciiTheme="majorEastAsia" w:eastAsiaTheme="majorEastAsia" w:hAnsiTheme="majorEastAsia" w:hint="eastAsia"/>
                <w:szCs w:val="21"/>
              </w:rPr>
              <w:t>、</w:t>
            </w:r>
            <w:r w:rsidR="003E2759" w:rsidRPr="00307C1D">
              <w:rPr>
                <w:rFonts w:asciiTheme="majorEastAsia" w:eastAsiaTheme="majorEastAsia" w:hAnsiTheme="majorEastAsia" w:hint="eastAsia"/>
                <w:szCs w:val="21"/>
              </w:rPr>
              <w:t>多様性を理解するとともに、自身のキャリアデザインを考える</w:t>
            </w:r>
            <w:r w:rsidR="001165DC" w:rsidRPr="00307C1D">
              <w:rPr>
                <w:rFonts w:asciiTheme="majorEastAsia" w:eastAsiaTheme="majorEastAsia" w:hAnsiTheme="majorEastAsia" w:hint="eastAsia"/>
                <w:szCs w:val="21"/>
              </w:rPr>
              <w:t>。</w:t>
            </w:r>
          </w:p>
          <w:p w:rsidR="00AC402F" w:rsidRPr="00307C1D" w:rsidRDefault="00AC402F" w:rsidP="006745D6">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海外修学旅行、ニューヨーク語学研修、ウィーン音楽研修を継続、</w:t>
            </w:r>
            <w:r w:rsidR="006745D6" w:rsidRPr="00307C1D">
              <w:rPr>
                <w:rFonts w:asciiTheme="majorEastAsia" w:eastAsiaTheme="majorEastAsia" w:hAnsiTheme="majorEastAsia" w:hint="eastAsia"/>
                <w:szCs w:val="21"/>
              </w:rPr>
              <w:t>ニューヨーク</w:t>
            </w:r>
            <w:r w:rsidRPr="00307C1D">
              <w:rPr>
                <w:rFonts w:asciiTheme="majorEastAsia" w:eastAsiaTheme="majorEastAsia" w:hAnsiTheme="majorEastAsia" w:hint="eastAsia"/>
                <w:szCs w:val="21"/>
              </w:rPr>
              <w:t>フィールドワークを新規企画する。</w:t>
            </w:r>
          </w:p>
          <w:p w:rsidR="006745D6" w:rsidRPr="00307C1D" w:rsidRDefault="00BF11BD" w:rsidP="006745D6">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グローバルに使える力として</w:t>
            </w:r>
            <w:r w:rsidR="00D11FBE" w:rsidRPr="00307C1D">
              <w:rPr>
                <w:rFonts w:asciiTheme="majorEastAsia" w:eastAsiaTheme="majorEastAsia" w:hAnsiTheme="majorEastAsia" w:hint="eastAsia"/>
                <w:szCs w:val="21"/>
              </w:rPr>
              <w:t>多様性・</w:t>
            </w:r>
            <w:r w:rsidR="006745D6" w:rsidRPr="00307C1D">
              <w:rPr>
                <w:rFonts w:asciiTheme="majorEastAsia" w:eastAsiaTheme="majorEastAsia" w:hAnsiTheme="majorEastAsia" w:hint="eastAsia"/>
                <w:szCs w:val="21"/>
              </w:rPr>
              <w:t>英語の４技能をバランスよく育成する</w:t>
            </w:r>
            <w:r w:rsidRPr="00307C1D">
              <w:rPr>
                <w:rFonts w:asciiTheme="majorEastAsia" w:eastAsiaTheme="majorEastAsia" w:hAnsiTheme="majorEastAsia" w:hint="eastAsia"/>
                <w:szCs w:val="21"/>
              </w:rPr>
              <w:t>。</w:t>
            </w:r>
          </w:p>
          <w:p w:rsidR="00BF11BD" w:rsidRPr="00307C1D" w:rsidRDefault="006745D6" w:rsidP="006745D6">
            <w:pPr>
              <w:pStyle w:val="aa"/>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 xml:space="preserve">：英語学力調査のスコア　</w:t>
            </w:r>
            <w:r w:rsidR="00BF3125" w:rsidRPr="007B73F3">
              <w:rPr>
                <w:rFonts w:asciiTheme="majorEastAsia" w:eastAsiaTheme="majorEastAsia" w:hAnsiTheme="majorEastAsia" w:hint="eastAsia"/>
                <w:szCs w:val="21"/>
              </w:rPr>
              <w:t>2020年度</w:t>
            </w:r>
            <w:r w:rsidRPr="00307C1D">
              <w:rPr>
                <w:rFonts w:asciiTheme="majorEastAsia" w:eastAsiaTheme="majorEastAsia" w:hAnsiTheme="majorEastAsia" w:hint="eastAsia"/>
                <w:szCs w:val="21"/>
              </w:rPr>
              <w:t>：500、英検合格</w:t>
            </w:r>
            <w:r w:rsidR="006729AD">
              <w:rPr>
                <w:rFonts w:asciiTheme="majorEastAsia" w:eastAsiaTheme="majorEastAsia" w:hAnsiTheme="majorEastAsia" w:hint="eastAsia"/>
                <w:szCs w:val="21"/>
              </w:rPr>
              <w:t xml:space="preserve">　</w:t>
            </w:r>
            <w:r w:rsidR="00BF3125" w:rsidRPr="007B73F3">
              <w:rPr>
                <w:rFonts w:asciiTheme="majorEastAsia" w:eastAsiaTheme="majorEastAsia" w:hAnsiTheme="majorEastAsia" w:hint="eastAsia"/>
                <w:szCs w:val="21"/>
              </w:rPr>
              <w:t>2020年度</w:t>
            </w:r>
            <w:r w:rsidR="00307C1D">
              <w:rPr>
                <w:rFonts w:asciiTheme="majorEastAsia" w:eastAsiaTheme="majorEastAsia" w:hAnsiTheme="majorEastAsia" w:hint="eastAsia"/>
                <w:szCs w:val="21"/>
              </w:rPr>
              <w:t>：40名</w:t>
            </w:r>
            <w:r w:rsidRPr="0061764E">
              <w:rPr>
                <w:rFonts w:asciiTheme="majorEastAsia" w:eastAsiaTheme="majorEastAsia" w:hAnsiTheme="majorEastAsia" w:hint="eastAsia"/>
                <w:szCs w:val="21"/>
              </w:rPr>
              <w:t>（H2</w:t>
            </w:r>
            <w:r w:rsidR="00307C1D" w:rsidRPr="0061764E">
              <w:rPr>
                <w:rFonts w:asciiTheme="majorEastAsia" w:eastAsiaTheme="majorEastAsia" w:hAnsiTheme="majorEastAsia" w:hint="eastAsia"/>
                <w:szCs w:val="21"/>
              </w:rPr>
              <w:t>9</w:t>
            </w:r>
            <w:r w:rsidRPr="0061764E">
              <w:rPr>
                <w:rFonts w:asciiTheme="majorEastAsia" w:eastAsiaTheme="majorEastAsia" w:hAnsiTheme="majorEastAsia" w:hint="eastAsia"/>
                <w:szCs w:val="21"/>
              </w:rPr>
              <w:t>：英語学力調査のスコア</w:t>
            </w:r>
            <w:r w:rsidR="0061764E" w:rsidRPr="0061764E">
              <w:rPr>
                <w:rFonts w:asciiTheme="majorEastAsia" w:eastAsiaTheme="majorEastAsia" w:hAnsiTheme="majorEastAsia" w:hint="eastAsia"/>
                <w:szCs w:val="21"/>
              </w:rPr>
              <w:t>488</w:t>
            </w:r>
            <w:r w:rsidRPr="005418D9">
              <w:rPr>
                <w:rFonts w:asciiTheme="majorEastAsia" w:eastAsiaTheme="majorEastAsia" w:hAnsiTheme="majorEastAsia" w:hint="eastAsia"/>
                <w:szCs w:val="21"/>
              </w:rPr>
              <w:t>、</w:t>
            </w:r>
            <w:r w:rsidRPr="00C62C8F">
              <w:rPr>
                <w:rFonts w:asciiTheme="majorEastAsia" w:eastAsiaTheme="majorEastAsia" w:hAnsiTheme="majorEastAsia" w:hint="eastAsia"/>
                <w:szCs w:val="21"/>
              </w:rPr>
              <w:t>英検２級合格</w:t>
            </w:r>
            <w:r w:rsidR="001E7881" w:rsidRPr="00C62C8F">
              <w:rPr>
                <w:rFonts w:asciiTheme="majorEastAsia" w:eastAsiaTheme="majorEastAsia" w:hAnsiTheme="majorEastAsia" w:hint="eastAsia"/>
                <w:szCs w:val="21"/>
              </w:rPr>
              <w:t>者58</w:t>
            </w:r>
            <w:r w:rsidR="00307C1D" w:rsidRPr="00C62C8F">
              <w:rPr>
                <w:rFonts w:asciiTheme="majorEastAsia" w:eastAsiaTheme="majorEastAsia" w:hAnsiTheme="majorEastAsia" w:hint="eastAsia"/>
                <w:szCs w:val="21"/>
              </w:rPr>
              <w:t>名</w:t>
            </w:r>
            <w:r w:rsidRPr="00C62C8F">
              <w:rPr>
                <w:rFonts w:asciiTheme="majorEastAsia" w:eastAsiaTheme="majorEastAsia" w:hAnsiTheme="majorEastAsia" w:hint="eastAsia"/>
                <w:szCs w:val="21"/>
              </w:rPr>
              <w:t>）</w:t>
            </w:r>
          </w:p>
          <w:p w:rsidR="006745D6" w:rsidRPr="00307C1D" w:rsidRDefault="006745D6" w:rsidP="006745D6">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 xml:space="preserve">学校経営推進事業の集大成としてワールドフォーラムを実施する。　　</w:t>
            </w:r>
          </w:p>
          <w:p w:rsidR="00BF11BD" w:rsidRPr="00307C1D" w:rsidRDefault="00A631B9" w:rsidP="00A631B9">
            <w:pPr>
              <w:spacing w:line="240" w:lineRule="exact"/>
              <w:jc w:val="left"/>
              <w:rPr>
                <w:rFonts w:asciiTheme="majorEastAsia" w:eastAsiaTheme="majorEastAsia" w:hAnsiTheme="majorEastAsia"/>
                <w:szCs w:val="21"/>
              </w:rPr>
            </w:pPr>
            <w:r w:rsidRPr="00307C1D">
              <w:rPr>
                <w:rFonts w:asciiTheme="majorEastAsia" w:eastAsiaTheme="majorEastAsia" w:hAnsiTheme="majorEastAsia" w:hint="eastAsia"/>
                <w:sz w:val="20"/>
                <w:szCs w:val="20"/>
              </w:rPr>
              <w:t>（２）</w:t>
            </w:r>
            <w:r w:rsidR="00C361BF" w:rsidRPr="00307C1D">
              <w:rPr>
                <w:rFonts w:asciiTheme="majorEastAsia" w:eastAsiaTheme="majorEastAsia" w:hAnsiTheme="majorEastAsia" w:hint="eastAsia"/>
                <w:sz w:val="20"/>
                <w:szCs w:val="20"/>
              </w:rPr>
              <w:t>ＹＧＲと連携し、</w:t>
            </w:r>
            <w:r w:rsidR="000A4725" w:rsidRPr="00307C1D">
              <w:rPr>
                <w:rFonts w:asciiTheme="majorEastAsia" w:eastAsiaTheme="majorEastAsia" w:hAnsiTheme="majorEastAsia" w:hint="eastAsia"/>
                <w:sz w:val="20"/>
                <w:szCs w:val="20"/>
              </w:rPr>
              <w:t>国内に</w:t>
            </w:r>
            <w:r w:rsidR="00BA5A59" w:rsidRPr="00307C1D">
              <w:rPr>
                <w:rFonts w:asciiTheme="majorEastAsia" w:eastAsiaTheme="majorEastAsia" w:hAnsiTheme="majorEastAsia" w:hint="eastAsia"/>
                <w:sz w:val="20"/>
                <w:szCs w:val="20"/>
              </w:rPr>
              <w:t>い</w:t>
            </w:r>
            <w:r w:rsidR="000A4725" w:rsidRPr="00307C1D">
              <w:rPr>
                <w:rFonts w:asciiTheme="majorEastAsia" w:eastAsiaTheme="majorEastAsia" w:hAnsiTheme="majorEastAsia" w:hint="eastAsia"/>
                <w:sz w:val="20"/>
                <w:szCs w:val="20"/>
              </w:rPr>
              <w:t>ながらにして国際交流を体験できるような様々な機会を提供する。</w:t>
            </w:r>
          </w:p>
          <w:p w:rsidR="00BF11BD" w:rsidRPr="00307C1D" w:rsidRDefault="00B92E37" w:rsidP="006745D6">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海外からの学校訪問や留学生を積極的に受け入れ、日々の学習活動と関連をもたせ、国際交流の内容を深化する。</w:t>
            </w:r>
          </w:p>
          <w:p w:rsidR="00882FC4" w:rsidRPr="00307C1D" w:rsidRDefault="00BF11BD" w:rsidP="00BF11BD">
            <w:pPr>
              <w:pStyle w:val="aa"/>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：姉妹校：クラークスタウン</w:t>
            </w:r>
            <w:r w:rsidR="00FE1144" w:rsidRPr="00307C1D">
              <w:rPr>
                <w:rFonts w:asciiTheme="majorEastAsia" w:eastAsiaTheme="majorEastAsia" w:hAnsiTheme="majorEastAsia" w:hint="eastAsia"/>
                <w:szCs w:val="21"/>
              </w:rPr>
              <w:t>北</w:t>
            </w:r>
            <w:r w:rsidRPr="00307C1D">
              <w:rPr>
                <w:rFonts w:asciiTheme="majorEastAsia" w:eastAsiaTheme="majorEastAsia" w:hAnsiTheme="majorEastAsia" w:hint="eastAsia"/>
                <w:szCs w:val="21"/>
              </w:rPr>
              <w:t>高校（アメリカ・ニューヨーク）、鳳新高級中学（台湾）</w:t>
            </w:r>
          </w:p>
          <w:p w:rsidR="001165DC" w:rsidRPr="00307C1D" w:rsidRDefault="001165DC" w:rsidP="006745D6">
            <w:pPr>
              <w:pStyle w:val="aa"/>
              <w:numPr>
                <w:ilvl w:val="0"/>
                <w:numId w:val="5"/>
              </w:numPr>
              <w:spacing w:line="240" w:lineRule="exact"/>
              <w:ind w:leftChars="0"/>
              <w:jc w:val="left"/>
              <w:rPr>
                <w:rFonts w:asciiTheme="majorEastAsia" w:eastAsiaTheme="majorEastAsia" w:hAnsiTheme="majorEastAsia"/>
                <w:szCs w:val="21"/>
              </w:rPr>
            </w:pPr>
            <w:r w:rsidRPr="00307C1D">
              <w:rPr>
                <w:rFonts w:asciiTheme="majorEastAsia" w:eastAsiaTheme="majorEastAsia" w:hAnsiTheme="majorEastAsia" w:hint="eastAsia"/>
                <w:szCs w:val="21"/>
              </w:rPr>
              <w:t>生徒</w:t>
            </w:r>
            <w:r w:rsidR="00307C1D" w:rsidRPr="00307C1D">
              <w:rPr>
                <w:rFonts w:asciiTheme="majorEastAsia" w:eastAsiaTheme="majorEastAsia" w:hAnsiTheme="majorEastAsia" w:hint="eastAsia"/>
                <w:szCs w:val="21"/>
              </w:rPr>
              <w:t>の主体的な取組を含め、</w:t>
            </w:r>
            <w:r w:rsidRPr="00307C1D">
              <w:rPr>
                <w:rFonts w:asciiTheme="majorEastAsia" w:eastAsiaTheme="majorEastAsia" w:hAnsiTheme="majorEastAsia" w:hint="eastAsia"/>
                <w:szCs w:val="21"/>
              </w:rPr>
              <w:t>国際交流の</w:t>
            </w:r>
            <w:r w:rsidR="00307C1D" w:rsidRPr="00307C1D">
              <w:rPr>
                <w:rFonts w:asciiTheme="majorEastAsia" w:eastAsiaTheme="majorEastAsia" w:hAnsiTheme="majorEastAsia" w:hint="eastAsia"/>
                <w:szCs w:val="21"/>
              </w:rPr>
              <w:t>活動</w:t>
            </w:r>
            <w:r w:rsidR="00BA5A59" w:rsidRPr="00307C1D">
              <w:rPr>
                <w:rFonts w:asciiTheme="majorEastAsia" w:eastAsiaTheme="majorEastAsia" w:hAnsiTheme="majorEastAsia" w:hint="eastAsia"/>
                <w:szCs w:val="21"/>
              </w:rPr>
              <w:t>を</w:t>
            </w:r>
            <w:r w:rsidR="004E46D8" w:rsidRPr="00307C1D">
              <w:rPr>
                <w:rFonts w:asciiTheme="majorEastAsia" w:eastAsiaTheme="majorEastAsia" w:hAnsiTheme="majorEastAsia" w:hint="eastAsia"/>
                <w:szCs w:val="21"/>
              </w:rPr>
              <w:t>学校全体で</w:t>
            </w:r>
            <w:r w:rsidR="00BA5A59" w:rsidRPr="00307C1D">
              <w:rPr>
                <w:rFonts w:asciiTheme="majorEastAsia" w:eastAsiaTheme="majorEastAsia" w:hAnsiTheme="majorEastAsia" w:hint="eastAsia"/>
                <w:szCs w:val="21"/>
              </w:rPr>
              <w:t>計画的に行う</w:t>
            </w:r>
            <w:r w:rsidRPr="00307C1D">
              <w:rPr>
                <w:rFonts w:asciiTheme="majorEastAsia" w:eastAsiaTheme="majorEastAsia" w:hAnsiTheme="majorEastAsia" w:hint="eastAsia"/>
                <w:szCs w:val="21"/>
              </w:rPr>
              <w:t>。</w:t>
            </w:r>
          </w:p>
          <w:p w:rsidR="009B365C" w:rsidRPr="00307C1D" w:rsidRDefault="009B365C" w:rsidP="008273E1">
            <w:pPr>
              <w:spacing w:line="240" w:lineRule="exact"/>
              <w:rPr>
                <w:rFonts w:asciiTheme="majorEastAsia" w:eastAsiaTheme="majorEastAsia" w:hAnsiTheme="majorEastAsia"/>
                <w:szCs w:val="21"/>
              </w:rPr>
            </w:pPr>
          </w:p>
          <w:p w:rsidR="00A631B9" w:rsidRPr="00307C1D" w:rsidRDefault="00A631B9" w:rsidP="00A631B9">
            <w:pPr>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４.</w:t>
            </w:r>
            <w:r w:rsidR="002110F0" w:rsidRPr="00307C1D">
              <w:rPr>
                <w:rFonts w:asciiTheme="majorEastAsia" w:eastAsiaTheme="majorEastAsia" w:hAnsiTheme="majorEastAsia" w:hint="eastAsia"/>
                <w:sz w:val="22"/>
                <w:szCs w:val="22"/>
              </w:rPr>
              <w:t>「</w:t>
            </w:r>
            <w:r w:rsidR="008273E1" w:rsidRPr="00307C1D">
              <w:rPr>
                <w:rFonts w:asciiTheme="majorEastAsia" w:eastAsiaTheme="majorEastAsia" w:hAnsiTheme="majorEastAsia" w:hint="eastAsia"/>
                <w:sz w:val="22"/>
                <w:szCs w:val="22"/>
              </w:rPr>
              <w:t>国内最高の</w:t>
            </w:r>
            <w:r w:rsidR="002110F0" w:rsidRPr="00307C1D">
              <w:rPr>
                <w:rFonts w:asciiTheme="majorEastAsia" w:eastAsiaTheme="majorEastAsia" w:hAnsiTheme="majorEastAsia" w:hint="eastAsia"/>
                <w:sz w:val="22"/>
                <w:szCs w:val="22"/>
              </w:rPr>
              <w:t>音楽教育」</w:t>
            </w:r>
            <w:r w:rsidR="00B33D8F" w:rsidRPr="00307C1D">
              <w:rPr>
                <w:rFonts w:asciiTheme="majorEastAsia" w:eastAsiaTheme="majorEastAsia" w:hAnsiTheme="majorEastAsia" w:hint="eastAsia"/>
                <w:sz w:val="22"/>
                <w:szCs w:val="22"/>
              </w:rPr>
              <w:t>に関する中期的目標</w:t>
            </w:r>
          </w:p>
          <w:p w:rsidR="00882FC4" w:rsidRPr="00307C1D" w:rsidRDefault="00A631B9" w:rsidP="00A631B9">
            <w:pPr>
              <w:rPr>
                <w:rFonts w:asciiTheme="majorEastAsia" w:eastAsiaTheme="majorEastAsia" w:hAnsiTheme="majorEastAsia"/>
                <w:sz w:val="22"/>
                <w:szCs w:val="22"/>
              </w:rPr>
            </w:pPr>
            <w:r w:rsidRPr="00307C1D">
              <w:rPr>
                <w:rFonts w:asciiTheme="majorEastAsia" w:eastAsiaTheme="majorEastAsia" w:hAnsiTheme="majorEastAsia" w:hint="eastAsia"/>
                <w:sz w:val="22"/>
                <w:szCs w:val="22"/>
              </w:rPr>
              <w:t>（１）</w:t>
            </w:r>
            <w:r w:rsidR="00B33D8F" w:rsidRPr="00307C1D">
              <w:rPr>
                <w:rFonts w:asciiTheme="majorEastAsia" w:eastAsiaTheme="majorEastAsia" w:hAnsiTheme="majorEastAsia" w:hint="eastAsia"/>
                <w:szCs w:val="21"/>
              </w:rPr>
              <w:t>国や府の推進事業等を</w:t>
            </w:r>
            <w:r w:rsidR="000117E7" w:rsidRPr="00307C1D">
              <w:rPr>
                <w:rFonts w:asciiTheme="majorEastAsia" w:eastAsiaTheme="majorEastAsia" w:hAnsiTheme="majorEastAsia" w:hint="eastAsia"/>
                <w:szCs w:val="21"/>
              </w:rPr>
              <w:t>積極</w:t>
            </w:r>
            <w:r w:rsidR="00B33D8F" w:rsidRPr="00307C1D">
              <w:rPr>
                <w:rFonts w:asciiTheme="majorEastAsia" w:eastAsiaTheme="majorEastAsia" w:hAnsiTheme="majorEastAsia" w:hint="eastAsia"/>
                <w:szCs w:val="21"/>
              </w:rPr>
              <w:t>的に活用し、国内外のトップアーティストを招聘した特別レッスン、特別公開講座を</w:t>
            </w:r>
            <w:r w:rsidR="000117E7" w:rsidRPr="00307C1D">
              <w:rPr>
                <w:rFonts w:asciiTheme="majorEastAsia" w:eastAsiaTheme="majorEastAsia" w:hAnsiTheme="majorEastAsia" w:hint="eastAsia"/>
                <w:szCs w:val="21"/>
              </w:rPr>
              <w:t>実施</w:t>
            </w:r>
            <w:r w:rsidR="005625CA" w:rsidRPr="00307C1D">
              <w:rPr>
                <w:rFonts w:asciiTheme="majorEastAsia" w:eastAsiaTheme="majorEastAsia" w:hAnsiTheme="majorEastAsia" w:hint="eastAsia"/>
                <w:szCs w:val="21"/>
              </w:rPr>
              <w:t>す</w:t>
            </w:r>
            <w:r w:rsidR="00B33D8F" w:rsidRPr="00307C1D">
              <w:rPr>
                <w:rFonts w:asciiTheme="majorEastAsia" w:eastAsiaTheme="majorEastAsia" w:hAnsiTheme="majorEastAsia" w:hint="eastAsia"/>
                <w:szCs w:val="21"/>
              </w:rPr>
              <w:t>る。</w:t>
            </w:r>
          </w:p>
          <w:p w:rsidR="00423662" w:rsidRPr="00307C1D" w:rsidRDefault="00423662" w:rsidP="006745D6">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国際舞台で活躍することを意識した特別レッスン、特別公開講座を取り入れる。</w:t>
            </w:r>
          </w:p>
          <w:p w:rsidR="00423662" w:rsidRPr="00307C1D" w:rsidRDefault="00423662" w:rsidP="006745D6">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一流の指揮者を招聘して、</w:t>
            </w:r>
            <w:r w:rsidR="008D6D80" w:rsidRPr="00307C1D">
              <w:rPr>
                <w:rFonts w:asciiTheme="majorEastAsia" w:eastAsiaTheme="majorEastAsia" w:hAnsiTheme="majorEastAsia" w:hint="eastAsia"/>
                <w:szCs w:val="21"/>
              </w:rPr>
              <w:t>ザ・シンフォニーホールでの</w:t>
            </w:r>
            <w:r w:rsidRPr="00307C1D">
              <w:rPr>
                <w:rFonts w:asciiTheme="majorEastAsia" w:eastAsiaTheme="majorEastAsia" w:hAnsiTheme="majorEastAsia" w:hint="eastAsia"/>
                <w:szCs w:val="21"/>
              </w:rPr>
              <w:t>定期演奏会</w:t>
            </w:r>
            <w:r w:rsidR="008D6D80" w:rsidRPr="00307C1D">
              <w:rPr>
                <w:rFonts w:asciiTheme="majorEastAsia" w:eastAsiaTheme="majorEastAsia" w:hAnsiTheme="majorEastAsia" w:hint="eastAsia"/>
                <w:szCs w:val="21"/>
              </w:rPr>
              <w:t>、音楽科</w:t>
            </w:r>
            <w:r w:rsidR="00E97CAC" w:rsidRPr="00307C1D">
              <w:rPr>
                <w:rFonts w:asciiTheme="majorEastAsia" w:eastAsiaTheme="majorEastAsia" w:hAnsiTheme="majorEastAsia" w:hint="eastAsia"/>
                <w:szCs w:val="21"/>
              </w:rPr>
              <w:t>25</w:t>
            </w:r>
            <w:r w:rsidR="008D6D80" w:rsidRPr="00307C1D">
              <w:rPr>
                <w:rFonts w:asciiTheme="majorEastAsia" w:eastAsiaTheme="majorEastAsia" w:hAnsiTheme="majorEastAsia" w:hint="eastAsia"/>
                <w:szCs w:val="21"/>
              </w:rPr>
              <w:t>周年（</w:t>
            </w:r>
            <w:r w:rsidR="00E97CAC" w:rsidRPr="00307C1D">
              <w:rPr>
                <w:rFonts w:asciiTheme="majorEastAsia" w:eastAsiaTheme="majorEastAsia" w:hAnsiTheme="majorEastAsia" w:hint="eastAsia"/>
                <w:szCs w:val="21"/>
              </w:rPr>
              <w:t>2020</w:t>
            </w:r>
            <w:r w:rsidR="008D6D80" w:rsidRPr="00307C1D">
              <w:rPr>
                <w:rFonts w:asciiTheme="majorEastAsia" w:eastAsiaTheme="majorEastAsia" w:hAnsiTheme="majorEastAsia" w:hint="eastAsia"/>
                <w:szCs w:val="21"/>
              </w:rPr>
              <w:t>年）事業を企画する</w:t>
            </w:r>
            <w:r w:rsidRPr="00307C1D">
              <w:rPr>
                <w:rFonts w:asciiTheme="majorEastAsia" w:eastAsiaTheme="majorEastAsia" w:hAnsiTheme="majorEastAsia" w:hint="eastAsia"/>
                <w:szCs w:val="21"/>
              </w:rPr>
              <w:t>。</w:t>
            </w:r>
          </w:p>
          <w:p w:rsidR="00B33D8F" w:rsidRPr="00307C1D" w:rsidRDefault="00A631B9" w:rsidP="00A631B9">
            <w:pPr>
              <w:spacing w:line="240" w:lineRule="exact"/>
              <w:rPr>
                <w:rFonts w:asciiTheme="majorEastAsia" w:eastAsiaTheme="majorEastAsia" w:hAnsiTheme="majorEastAsia"/>
                <w:szCs w:val="21"/>
              </w:rPr>
            </w:pPr>
            <w:r w:rsidRPr="00307C1D">
              <w:rPr>
                <w:rFonts w:asciiTheme="majorEastAsia" w:eastAsiaTheme="majorEastAsia" w:hAnsiTheme="majorEastAsia" w:hint="eastAsia"/>
                <w:szCs w:val="21"/>
              </w:rPr>
              <w:t>（２）</w:t>
            </w:r>
            <w:r w:rsidR="00B33D8F" w:rsidRPr="00307C1D">
              <w:rPr>
                <w:rFonts w:asciiTheme="majorEastAsia" w:eastAsiaTheme="majorEastAsia" w:hAnsiTheme="majorEastAsia" w:hint="eastAsia"/>
                <w:szCs w:val="21"/>
              </w:rPr>
              <w:t>生徒</w:t>
            </w:r>
            <w:r w:rsidR="00775A04" w:rsidRPr="00307C1D">
              <w:rPr>
                <w:rFonts w:asciiTheme="majorEastAsia" w:eastAsiaTheme="majorEastAsia" w:hAnsiTheme="majorEastAsia" w:hint="eastAsia"/>
                <w:szCs w:val="21"/>
              </w:rPr>
              <w:t>等</w:t>
            </w:r>
            <w:r w:rsidR="00B33D8F" w:rsidRPr="00307C1D">
              <w:rPr>
                <w:rFonts w:asciiTheme="majorEastAsia" w:eastAsiaTheme="majorEastAsia" w:hAnsiTheme="majorEastAsia" w:hint="eastAsia"/>
                <w:szCs w:val="21"/>
              </w:rPr>
              <w:t>の</w:t>
            </w:r>
            <w:r w:rsidR="00882FC4" w:rsidRPr="00307C1D">
              <w:rPr>
                <w:rFonts w:asciiTheme="majorEastAsia" w:eastAsiaTheme="majorEastAsia" w:hAnsiTheme="majorEastAsia" w:hint="eastAsia"/>
                <w:szCs w:val="21"/>
              </w:rPr>
              <w:t>企画</w:t>
            </w:r>
            <w:r w:rsidR="00B33D8F" w:rsidRPr="00307C1D">
              <w:rPr>
                <w:rFonts w:asciiTheme="majorEastAsia" w:eastAsiaTheme="majorEastAsia" w:hAnsiTheme="majorEastAsia" w:hint="eastAsia"/>
                <w:szCs w:val="21"/>
              </w:rPr>
              <w:t>運営による学内演奏会やアウトリーチ活動</w:t>
            </w:r>
            <w:r w:rsidR="00882FC4" w:rsidRPr="00307C1D">
              <w:rPr>
                <w:rFonts w:asciiTheme="majorEastAsia" w:eastAsiaTheme="majorEastAsia" w:hAnsiTheme="majorEastAsia" w:hint="eastAsia"/>
                <w:szCs w:val="21"/>
              </w:rPr>
              <w:t>を展開する</w:t>
            </w:r>
            <w:r w:rsidR="00B33D8F" w:rsidRPr="00307C1D">
              <w:rPr>
                <w:rFonts w:asciiTheme="majorEastAsia" w:eastAsiaTheme="majorEastAsia" w:hAnsiTheme="majorEastAsia" w:hint="eastAsia"/>
                <w:szCs w:val="21"/>
              </w:rPr>
              <w:t>。</w:t>
            </w:r>
          </w:p>
          <w:p w:rsidR="000E7CB5" w:rsidRPr="00307C1D" w:rsidRDefault="000E7CB5" w:rsidP="006745D6">
            <w:pPr>
              <w:pStyle w:val="aa"/>
              <w:numPr>
                <w:ilvl w:val="0"/>
                <w:numId w:val="5"/>
              </w:numPr>
              <w:spacing w:line="240" w:lineRule="exact"/>
              <w:ind w:leftChars="0"/>
              <w:rPr>
                <w:rFonts w:asciiTheme="majorEastAsia" w:eastAsiaTheme="majorEastAsia" w:hAnsiTheme="majorEastAsia"/>
                <w:szCs w:val="21"/>
              </w:rPr>
            </w:pPr>
            <w:r w:rsidRPr="00307C1D">
              <w:rPr>
                <w:rFonts w:asciiTheme="majorEastAsia" w:eastAsiaTheme="majorEastAsia" w:hAnsiTheme="majorEastAsia" w:hint="eastAsia"/>
                <w:szCs w:val="21"/>
              </w:rPr>
              <w:t>校内のヴィオーラホール</w:t>
            </w:r>
            <w:r w:rsidR="008D6D80" w:rsidRPr="00307C1D">
              <w:rPr>
                <w:rFonts w:asciiTheme="majorEastAsia" w:eastAsiaTheme="majorEastAsia" w:hAnsiTheme="majorEastAsia" w:hint="eastAsia"/>
                <w:szCs w:val="21"/>
              </w:rPr>
              <w:t>等</w:t>
            </w:r>
            <w:r w:rsidRPr="00307C1D">
              <w:rPr>
                <w:rFonts w:asciiTheme="majorEastAsia" w:eastAsiaTheme="majorEastAsia" w:hAnsiTheme="majorEastAsia" w:hint="eastAsia"/>
                <w:szCs w:val="21"/>
              </w:rPr>
              <w:t>を活用して、また、近隣</w:t>
            </w:r>
            <w:r w:rsidR="00775A04" w:rsidRPr="00307C1D">
              <w:rPr>
                <w:rFonts w:asciiTheme="majorEastAsia" w:eastAsiaTheme="majorEastAsia" w:hAnsiTheme="majorEastAsia" w:hint="eastAsia"/>
                <w:szCs w:val="21"/>
              </w:rPr>
              <w:t>ホール</w:t>
            </w:r>
            <w:r w:rsidRPr="00307C1D">
              <w:rPr>
                <w:rFonts w:asciiTheme="majorEastAsia" w:eastAsiaTheme="majorEastAsia" w:hAnsiTheme="majorEastAsia" w:hint="eastAsia"/>
                <w:szCs w:val="21"/>
              </w:rPr>
              <w:t>・</w:t>
            </w:r>
            <w:r w:rsidR="008546B4" w:rsidRPr="00307C1D">
              <w:rPr>
                <w:rFonts w:asciiTheme="majorEastAsia" w:eastAsiaTheme="majorEastAsia" w:hAnsiTheme="majorEastAsia" w:hint="eastAsia"/>
                <w:szCs w:val="21"/>
              </w:rPr>
              <w:t>小学校、地域</w:t>
            </w:r>
            <w:r w:rsidRPr="00307C1D">
              <w:rPr>
                <w:rFonts w:asciiTheme="majorEastAsia" w:eastAsiaTheme="majorEastAsia" w:hAnsiTheme="majorEastAsia" w:hint="eastAsia"/>
                <w:szCs w:val="21"/>
              </w:rPr>
              <w:t>での音楽会を実施する。</w:t>
            </w:r>
          </w:p>
          <w:p w:rsidR="000117E7" w:rsidRPr="00307C1D" w:rsidRDefault="005E57C7" w:rsidP="00A631B9">
            <w:pPr>
              <w:pStyle w:val="aa"/>
              <w:numPr>
                <w:ilvl w:val="0"/>
                <w:numId w:val="27"/>
              </w:numPr>
              <w:ind w:leftChars="0"/>
              <w:rPr>
                <w:szCs w:val="21"/>
              </w:rPr>
            </w:pPr>
            <w:r w:rsidRPr="00307C1D">
              <w:rPr>
                <w:rFonts w:asciiTheme="majorEastAsia" w:eastAsiaTheme="majorEastAsia" w:hAnsiTheme="majorEastAsia" w:hint="eastAsia"/>
                <w:szCs w:val="21"/>
              </w:rPr>
              <w:t>国内及び</w:t>
            </w:r>
            <w:r w:rsidR="00B33D8F" w:rsidRPr="00307C1D">
              <w:rPr>
                <w:rFonts w:asciiTheme="majorEastAsia" w:eastAsiaTheme="majorEastAsia" w:hAnsiTheme="majorEastAsia" w:hint="eastAsia"/>
                <w:szCs w:val="21"/>
              </w:rPr>
              <w:t>海外の</w:t>
            </w:r>
            <w:r w:rsidR="004F671C" w:rsidRPr="00307C1D">
              <w:rPr>
                <w:rFonts w:asciiTheme="majorEastAsia" w:eastAsiaTheme="majorEastAsia" w:hAnsiTheme="majorEastAsia" w:hint="eastAsia"/>
                <w:szCs w:val="21"/>
              </w:rPr>
              <w:t>大学</w:t>
            </w:r>
            <w:r w:rsidR="008D6D80" w:rsidRPr="00307C1D">
              <w:rPr>
                <w:rFonts w:asciiTheme="majorEastAsia" w:eastAsiaTheme="majorEastAsia" w:hAnsiTheme="majorEastAsia" w:hint="eastAsia"/>
                <w:szCs w:val="21"/>
              </w:rPr>
              <w:t>等</w:t>
            </w:r>
            <w:r w:rsidR="00B33D8F" w:rsidRPr="00307C1D">
              <w:rPr>
                <w:rFonts w:asciiTheme="majorEastAsia" w:eastAsiaTheme="majorEastAsia" w:hAnsiTheme="majorEastAsia" w:hint="eastAsia"/>
                <w:szCs w:val="21"/>
              </w:rPr>
              <w:t>と連携し、交流を促進する。</w:t>
            </w:r>
          </w:p>
          <w:p w:rsidR="000117E7" w:rsidRPr="00307C1D" w:rsidRDefault="003E2759" w:rsidP="006745D6">
            <w:pPr>
              <w:pStyle w:val="aa"/>
              <w:numPr>
                <w:ilvl w:val="0"/>
                <w:numId w:val="5"/>
              </w:numPr>
              <w:spacing w:line="240" w:lineRule="exact"/>
              <w:ind w:leftChars="0"/>
              <w:rPr>
                <w:rFonts w:ascii="ＭＳ ゴシック" w:eastAsia="ＭＳ ゴシック" w:hAnsi="ＭＳ ゴシック"/>
                <w:szCs w:val="21"/>
              </w:rPr>
            </w:pPr>
            <w:r w:rsidRPr="00307C1D">
              <w:rPr>
                <w:rFonts w:ascii="ＭＳ ゴシック" w:eastAsia="ＭＳ ゴシック" w:hAnsi="ＭＳ ゴシック" w:hint="eastAsia"/>
                <w:szCs w:val="21"/>
              </w:rPr>
              <w:t>大阪教育大学、</w:t>
            </w:r>
            <w:r w:rsidR="000117E7" w:rsidRPr="00307C1D">
              <w:rPr>
                <w:rFonts w:ascii="ＭＳ ゴシック" w:eastAsia="ＭＳ ゴシック" w:hAnsi="ＭＳ ゴシック" w:hint="eastAsia"/>
                <w:szCs w:val="21"/>
              </w:rPr>
              <w:t>台湾、</w:t>
            </w:r>
            <w:r w:rsidRPr="00307C1D">
              <w:rPr>
                <w:rFonts w:ascii="ＭＳ ゴシック" w:eastAsia="ＭＳ ゴシック" w:hAnsi="ＭＳ ゴシック" w:hint="eastAsia"/>
                <w:szCs w:val="21"/>
              </w:rPr>
              <w:t>オーストリア、</w:t>
            </w:r>
            <w:r w:rsidR="000117E7" w:rsidRPr="00307C1D">
              <w:rPr>
                <w:rFonts w:ascii="ＭＳ ゴシック" w:eastAsia="ＭＳ ゴシック" w:hAnsi="ＭＳ ゴシック" w:hint="eastAsia"/>
                <w:szCs w:val="21"/>
              </w:rPr>
              <w:t>ハワイ</w:t>
            </w:r>
            <w:r w:rsidR="00423662" w:rsidRPr="00307C1D">
              <w:rPr>
                <w:rFonts w:ascii="ＭＳ ゴシック" w:eastAsia="ＭＳ ゴシック" w:hAnsi="ＭＳ ゴシック" w:hint="eastAsia"/>
                <w:szCs w:val="21"/>
              </w:rPr>
              <w:t>の学校と交流を継続する。</w:t>
            </w:r>
          </w:p>
          <w:p w:rsidR="008273E1" w:rsidRPr="00307C1D" w:rsidRDefault="008273E1" w:rsidP="008273E1">
            <w:pPr>
              <w:pStyle w:val="aa"/>
              <w:spacing w:line="240" w:lineRule="exact"/>
              <w:ind w:leftChars="0"/>
              <w:rPr>
                <w:rFonts w:ascii="ＭＳ ゴシック" w:eastAsia="ＭＳ ゴシック" w:hAnsi="ＭＳ ゴシック"/>
                <w:szCs w:val="21"/>
              </w:rPr>
            </w:pPr>
          </w:p>
          <w:p w:rsidR="008273E1" w:rsidRPr="008273E1" w:rsidRDefault="00780793" w:rsidP="00B455B5">
            <w:pPr>
              <w:spacing w:line="240" w:lineRule="exact"/>
              <w:rPr>
                <w:rFonts w:ascii="ＭＳ ゴシック" w:eastAsia="ＭＳ ゴシック" w:hAnsi="ＭＳ ゴシック"/>
                <w:szCs w:val="21"/>
              </w:rPr>
            </w:pPr>
            <w:r w:rsidRPr="00307C1D">
              <w:rPr>
                <w:rFonts w:ascii="ＭＳ ゴシック" w:eastAsia="ＭＳ ゴシック" w:hAnsi="ＭＳ ゴシック" w:hint="eastAsia"/>
                <w:szCs w:val="21"/>
              </w:rPr>
              <w:t xml:space="preserve">※　</w:t>
            </w:r>
            <w:r w:rsidR="0004017C" w:rsidRPr="00307C1D">
              <w:rPr>
                <w:rFonts w:ascii="ＭＳ ゴシック" w:eastAsia="ＭＳ ゴシック" w:hAnsi="ＭＳ ゴシック" w:hint="eastAsia"/>
                <w:szCs w:val="21"/>
              </w:rPr>
              <w:t>⑳</w:t>
            </w:r>
            <w:r w:rsidRPr="00307C1D">
              <w:rPr>
                <w:rFonts w:ascii="ＭＳ ゴシック" w:eastAsia="ＭＳ ゴシック" w:hAnsi="ＭＳ ゴシック" w:hint="eastAsia"/>
                <w:szCs w:val="21"/>
              </w:rPr>
              <w:t>上の</w:t>
            </w:r>
            <w:r w:rsidR="00A631B9" w:rsidRPr="00307C1D">
              <w:rPr>
                <w:rFonts w:ascii="ＭＳ ゴシック" w:eastAsia="ＭＳ ゴシック" w:hAnsi="ＭＳ ゴシック" w:hint="eastAsia"/>
                <w:szCs w:val="21"/>
              </w:rPr>
              <w:t>１</w:t>
            </w:r>
            <w:r w:rsidRPr="00307C1D">
              <w:rPr>
                <w:rFonts w:ascii="ＭＳ ゴシック" w:eastAsia="ＭＳ ゴシック" w:hAnsi="ＭＳ ゴシック" w:hint="eastAsia"/>
                <w:szCs w:val="21"/>
              </w:rPr>
              <w:t>.～</w:t>
            </w:r>
            <w:r w:rsidR="00A631B9" w:rsidRPr="00307C1D">
              <w:rPr>
                <w:rFonts w:ascii="ＭＳ ゴシック" w:eastAsia="ＭＳ ゴシック" w:hAnsi="ＭＳ ゴシック" w:hint="eastAsia"/>
                <w:szCs w:val="21"/>
              </w:rPr>
              <w:t>４</w:t>
            </w:r>
            <w:r w:rsidRPr="00307C1D">
              <w:rPr>
                <w:rFonts w:ascii="ＭＳ ゴシック" w:eastAsia="ＭＳ ゴシック" w:hAnsi="ＭＳ ゴシック" w:hint="eastAsia"/>
                <w:szCs w:val="21"/>
              </w:rPr>
              <w:t>.を含む学校の取組</w:t>
            </w:r>
            <w:r w:rsidR="00B455B5" w:rsidRPr="00307C1D">
              <w:rPr>
                <w:rFonts w:ascii="ＭＳ ゴシック" w:eastAsia="ＭＳ ゴシック" w:hAnsi="ＭＳ ゴシック" w:hint="eastAsia"/>
                <w:szCs w:val="21"/>
              </w:rPr>
              <w:t>の</w:t>
            </w:r>
            <w:r w:rsidRPr="00307C1D">
              <w:rPr>
                <w:rFonts w:ascii="ＭＳ ゴシック" w:eastAsia="ＭＳ ゴシック" w:hAnsi="ＭＳ ゴシック" w:hint="eastAsia"/>
                <w:szCs w:val="21"/>
              </w:rPr>
              <w:t>広報の在り方を検討する。：中学生対象の説明会、</w:t>
            </w:r>
            <w:r w:rsidR="00A631B9" w:rsidRPr="00307C1D">
              <w:rPr>
                <w:rFonts w:ascii="ＭＳ ゴシック" w:eastAsia="ＭＳ ゴシック" w:hAnsi="ＭＳ ゴシック" w:hint="eastAsia"/>
                <w:szCs w:val="21"/>
              </w:rPr>
              <w:t>ＷＥＢ</w:t>
            </w:r>
            <w:r w:rsidRPr="00307C1D">
              <w:rPr>
                <w:rFonts w:ascii="ＭＳ ゴシック" w:eastAsia="ＭＳ ゴシック" w:hAnsi="ＭＳ ゴシック" w:hint="eastAsia"/>
                <w:szCs w:val="21"/>
              </w:rPr>
              <w:t>ページ、掲示板、学校通信</w:t>
            </w:r>
          </w:p>
        </w:tc>
      </w:tr>
    </w:tbl>
    <w:p w:rsidR="001D401B" w:rsidRPr="00D62F1C" w:rsidRDefault="001D401B" w:rsidP="005E693D">
      <w:pPr>
        <w:spacing w:line="300" w:lineRule="exact"/>
        <w:ind w:leftChars="-342" w:left="-700" w:firstLineChars="250" w:firstLine="511"/>
        <w:rPr>
          <w:rFonts w:ascii="ＭＳ ゴシック" w:eastAsia="ＭＳ ゴシック" w:hAnsi="ＭＳ ゴシック"/>
          <w:szCs w:val="21"/>
        </w:rPr>
      </w:pPr>
    </w:p>
    <w:p w:rsidR="00267D3C" w:rsidRPr="00D62F1C" w:rsidRDefault="009B365C" w:rsidP="005E693D">
      <w:pPr>
        <w:spacing w:line="300" w:lineRule="exact"/>
        <w:ind w:leftChars="-342" w:left="-700" w:firstLineChars="250" w:firstLine="511"/>
        <w:rPr>
          <w:rFonts w:ascii="ＭＳ ゴシック" w:eastAsia="ＭＳ ゴシック" w:hAnsi="ＭＳ ゴシック"/>
          <w:szCs w:val="21"/>
        </w:rPr>
      </w:pPr>
      <w:r w:rsidRPr="00D62F1C">
        <w:rPr>
          <w:rFonts w:ascii="ＭＳ ゴシック" w:eastAsia="ＭＳ ゴシック" w:hAnsi="ＭＳ ゴシック" w:hint="eastAsia"/>
          <w:szCs w:val="21"/>
        </w:rPr>
        <w:t>【</w:t>
      </w:r>
      <w:r w:rsidR="0037367C" w:rsidRPr="00D62F1C">
        <w:rPr>
          <w:rFonts w:ascii="ＭＳ ゴシック" w:eastAsia="ＭＳ ゴシック" w:hAnsi="ＭＳ ゴシック" w:hint="eastAsia"/>
          <w:szCs w:val="21"/>
        </w:rPr>
        <w:t>学校教育自己診断</w:t>
      </w:r>
      <w:r w:rsidR="005E3C2A" w:rsidRPr="00D62F1C">
        <w:rPr>
          <w:rFonts w:ascii="ＭＳ ゴシック" w:eastAsia="ＭＳ ゴシック" w:hAnsi="ＭＳ ゴシック" w:hint="eastAsia"/>
          <w:szCs w:val="21"/>
        </w:rPr>
        <w:t>の</w:t>
      </w:r>
      <w:r w:rsidR="0037367C" w:rsidRPr="00D62F1C">
        <w:rPr>
          <w:rFonts w:ascii="ＭＳ ゴシック" w:eastAsia="ＭＳ ゴシック" w:hAnsi="ＭＳ ゴシック" w:hint="eastAsia"/>
          <w:szCs w:val="21"/>
        </w:rPr>
        <w:t>結果と分析・学校協議会</w:t>
      </w:r>
      <w:r w:rsidR="00A87573" w:rsidRPr="00D62F1C">
        <w:rPr>
          <w:rFonts w:ascii="ＭＳ ゴシック" w:eastAsia="ＭＳ ゴシック" w:hAnsi="ＭＳ ゴシック" w:hint="eastAsia"/>
          <w:szCs w:val="21"/>
        </w:rPr>
        <w:t>からの意見</w:t>
      </w:r>
      <w:r w:rsidRPr="00D62F1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3"/>
        <w:gridCol w:w="8154"/>
      </w:tblGrid>
      <w:tr w:rsidR="00267D3C" w:rsidRPr="00D62F1C" w:rsidTr="001C7779">
        <w:trPr>
          <w:trHeight w:val="411"/>
          <w:jc w:val="center"/>
        </w:trPr>
        <w:tc>
          <w:tcPr>
            <w:tcW w:w="7193" w:type="dxa"/>
            <w:shd w:val="clear" w:color="auto" w:fill="auto"/>
            <w:vAlign w:val="center"/>
          </w:tcPr>
          <w:p w:rsidR="00267D3C" w:rsidRPr="00D62F1C" w:rsidRDefault="00267D3C" w:rsidP="00194775">
            <w:pPr>
              <w:spacing w:line="300" w:lineRule="exact"/>
              <w:jc w:val="center"/>
              <w:rPr>
                <w:rFonts w:ascii="ＭＳ 明朝" w:hAnsi="ＭＳ 明朝"/>
                <w:sz w:val="20"/>
                <w:szCs w:val="20"/>
              </w:rPr>
            </w:pPr>
            <w:r w:rsidRPr="00D62F1C">
              <w:rPr>
                <w:rFonts w:ascii="ＭＳ 明朝" w:hAnsi="ＭＳ 明朝" w:hint="eastAsia"/>
                <w:sz w:val="20"/>
                <w:szCs w:val="20"/>
              </w:rPr>
              <w:t>学校教育自己診断の結果と分析［平成</w:t>
            </w:r>
            <w:r w:rsidR="009C2737">
              <w:rPr>
                <w:rFonts w:ascii="ＭＳ 明朝" w:hAnsi="ＭＳ 明朝" w:hint="eastAsia"/>
                <w:sz w:val="20"/>
                <w:szCs w:val="20"/>
              </w:rPr>
              <w:t>30</w:t>
            </w:r>
            <w:r w:rsidRPr="00D62F1C">
              <w:rPr>
                <w:rFonts w:ascii="ＭＳ 明朝" w:hAnsi="ＭＳ 明朝" w:hint="eastAsia"/>
                <w:sz w:val="20"/>
                <w:szCs w:val="20"/>
              </w:rPr>
              <w:t>年</w:t>
            </w:r>
            <w:r w:rsidR="009C2737">
              <w:rPr>
                <w:rFonts w:ascii="ＭＳ 明朝" w:hAnsi="ＭＳ 明朝" w:hint="eastAsia"/>
                <w:sz w:val="20"/>
                <w:szCs w:val="20"/>
              </w:rPr>
              <w:t>10</w:t>
            </w:r>
            <w:r w:rsidRPr="00D62F1C">
              <w:rPr>
                <w:rFonts w:ascii="ＭＳ 明朝" w:hAnsi="ＭＳ 明朝" w:hint="eastAsia"/>
                <w:sz w:val="20"/>
                <w:szCs w:val="20"/>
              </w:rPr>
              <w:t>月実施分］</w:t>
            </w:r>
          </w:p>
        </w:tc>
        <w:tc>
          <w:tcPr>
            <w:tcW w:w="8154" w:type="dxa"/>
            <w:shd w:val="clear" w:color="auto" w:fill="auto"/>
            <w:vAlign w:val="center"/>
          </w:tcPr>
          <w:p w:rsidR="00267D3C" w:rsidRPr="00D62F1C" w:rsidRDefault="00267D3C" w:rsidP="00A87573">
            <w:pPr>
              <w:spacing w:line="300" w:lineRule="exact"/>
              <w:jc w:val="center"/>
              <w:rPr>
                <w:rFonts w:ascii="ＭＳ 明朝" w:hAnsi="ＭＳ 明朝"/>
                <w:sz w:val="20"/>
                <w:szCs w:val="20"/>
              </w:rPr>
            </w:pPr>
            <w:r w:rsidRPr="00D62F1C">
              <w:rPr>
                <w:rFonts w:ascii="ＭＳ 明朝" w:hAnsi="ＭＳ 明朝" w:hint="eastAsia"/>
                <w:sz w:val="20"/>
                <w:szCs w:val="20"/>
              </w:rPr>
              <w:t>学校</w:t>
            </w:r>
            <w:r w:rsidR="00D40C7C">
              <w:rPr>
                <w:rFonts w:ascii="ＭＳ 明朝" w:hAnsi="ＭＳ 明朝" w:hint="eastAsia"/>
                <w:sz w:val="20"/>
                <w:szCs w:val="20"/>
              </w:rPr>
              <w:t>運営</w:t>
            </w:r>
            <w:r w:rsidRPr="00D62F1C">
              <w:rPr>
                <w:rFonts w:ascii="ＭＳ 明朝" w:hAnsi="ＭＳ 明朝" w:hint="eastAsia"/>
                <w:sz w:val="20"/>
                <w:szCs w:val="20"/>
              </w:rPr>
              <w:t>協議会</w:t>
            </w:r>
            <w:r w:rsidR="00A87573" w:rsidRPr="00D62F1C">
              <w:rPr>
                <w:rFonts w:ascii="ＭＳ 明朝" w:hAnsi="ＭＳ 明朝" w:hint="eastAsia"/>
                <w:sz w:val="20"/>
                <w:szCs w:val="20"/>
              </w:rPr>
              <w:t>からの意見</w:t>
            </w:r>
          </w:p>
        </w:tc>
      </w:tr>
      <w:tr w:rsidR="0086696C" w:rsidRPr="003727CD" w:rsidTr="001C7779">
        <w:trPr>
          <w:trHeight w:val="2354"/>
          <w:jc w:val="center"/>
        </w:trPr>
        <w:tc>
          <w:tcPr>
            <w:tcW w:w="7193" w:type="dxa"/>
            <w:shd w:val="clear" w:color="auto" w:fill="auto"/>
          </w:tcPr>
          <w:p w:rsidR="003727CD" w:rsidRPr="003727CD" w:rsidRDefault="009C2737" w:rsidP="005E693D">
            <w:pPr>
              <w:spacing w:line="300" w:lineRule="exact"/>
              <w:ind w:firstLineChars="100" w:firstLine="175"/>
              <w:rPr>
                <w:rFonts w:ascii="ＭＳ 明朝" w:hAnsi="ＭＳ 明朝"/>
                <w:sz w:val="18"/>
                <w:szCs w:val="18"/>
              </w:rPr>
            </w:pPr>
            <w:r w:rsidRPr="003727CD">
              <w:rPr>
                <w:rFonts w:ascii="ＭＳ 明朝" w:hAnsi="ＭＳ 明朝" w:hint="eastAsia"/>
                <w:sz w:val="18"/>
                <w:szCs w:val="18"/>
              </w:rPr>
              <w:t>生徒については、肯定的回答率が２年続けて80%以上を占めるものが19項目中13項目で、そのうち85％を超える項目は６項目です。「友達関係」「行事への取組」「あいさつ」「国際交流」等で高い数字となっており、</w:t>
            </w:r>
            <w:r w:rsidR="00D33F52">
              <w:rPr>
                <w:rFonts w:ascii="ＭＳ 明朝" w:hAnsi="ＭＳ 明朝" w:hint="eastAsia"/>
                <w:sz w:val="18"/>
                <w:szCs w:val="18"/>
              </w:rPr>
              <w:t>概ね</w:t>
            </w:r>
            <w:r w:rsidRPr="003727CD">
              <w:rPr>
                <w:rFonts w:ascii="ＭＳ 明朝" w:hAnsi="ＭＳ 明朝" w:hint="eastAsia"/>
                <w:sz w:val="18"/>
                <w:szCs w:val="18"/>
              </w:rPr>
              <w:t>学校生活が充実し、過ごしやすい雰囲気であると</w:t>
            </w:r>
            <w:r w:rsidR="00D33F52">
              <w:rPr>
                <w:rFonts w:ascii="ＭＳ 明朝" w:hAnsi="ＭＳ 明朝" w:hint="eastAsia"/>
                <w:sz w:val="18"/>
                <w:szCs w:val="18"/>
              </w:rPr>
              <w:t>考え</w:t>
            </w:r>
            <w:r w:rsidRPr="003727CD">
              <w:rPr>
                <w:rFonts w:ascii="ＭＳ 明朝" w:hAnsi="ＭＳ 明朝" w:hint="eastAsia"/>
                <w:sz w:val="18"/>
                <w:szCs w:val="18"/>
              </w:rPr>
              <w:t>ます。</w:t>
            </w:r>
          </w:p>
          <w:p w:rsidR="009C2737" w:rsidRPr="003727CD" w:rsidRDefault="009C2737" w:rsidP="005E693D">
            <w:pPr>
              <w:spacing w:line="300" w:lineRule="exact"/>
              <w:ind w:firstLineChars="100" w:firstLine="175"/>
              <w:rPr>
                <w:rFonts w:ascii="ＭＳ 明朝" w:hAnsi="ＭＳ 明朝"/>
                <w:sz w:val="18"/>
                <w:szCs w:val="18"/>
              </w:rPr>
            </w:pPr>
            <w:r w:rsidRPr="003727CD">
              <w:rPr>
                <w:rFonts w:ascii="ＭＳ 明朝" w:hAnsi="ＭＳ 明朝" w:hint="eastAsia"/>
                <w:sz w:val="18"/>
                <w:szCs w:val="18"/>
              </w:rPr>
              <w:t>保護者については、19項目中16項目で肯定的回答率が80％を越える結果になっており、特に「学校の特色」「友達関係」「行事への取組」「部活動」「国際交流」「ＰＴＡ活動」においては90％以上の高い評価をいただいています。今年度は自然災害等の影響で、メールマガジンに関する問合せとトイレに関するご意見をいただきました。メールマガジンについては、府のサーバーの使用が集中すると、届きにくくなることもあるので、緊急時は本校Webページの「緊急連絡掲示板」を</w:t>
            </w:r>
            <w:r w:rsidR="00D33F52">
              <w:rPr>
                <w:rFonts w:ascii="ＭＳ 明朝" w:hAnsi="ＭＳ 明朝" w:hint="eastAsia"/>
                <w:sz w:val="18"/>
                <w:szCs w:val="18"/>
              </w:rPr>
              <w:t>活用するよう連絡し、わかりやすくなったと評価いただいています。</w:t>
            </w:r>
            <w:r w:rsidRPr="003727CD">
              <w:rPr>
                <w:rFonts w:ascii="ＭＳ 明朝" w:hAnsi="ＭＳ 明朝" w:hint="eastAsia"/>
                <w:sz w:val="18"/>
                <w:szCs w:val="18"/>
              </w:rPr>
              <w:t>合わせて、メールマガジンに代わる連絡方法を研究してい</w:t>
            </w:r>
            <w:r w:rsidR="00D33F52">
              <w:rPr>
                <w:rFonts w:ascii="ＭＳ 明朝" w:hAnsi="ＭＳ 明朝" w:hint="eastAsia"/>
                <w:sz w:val="18"/>
                <w:szCs w:val="18"/>
              </w:rPr>
              <w:t>き</w:t>
            </w:r>
            <w:r w:rsidRPr="003727CD">
              <w:rPr>
                <w:rFonts w:ascii="ＭＳ 明朝" w:hAnsi="ＭＳ 明朝" w:hint="eastAsia"/>
                <w:sz w:val="18"/>
                <w:szCs w:val="18"/>
              </w:rPr>
              <w:t>ます。トイ</w:t>
            </w:r>
            <w:r w:rsidRPr="003727CD">
              <w:rPr>
                <w:rFonts w:ascii="ＭＳ 明朝" w:hAnsi="ＭＳ 明朝" w:hint="eastAsia"/>
                <w:sz w:val="18"/>
                <w:szCs w:val="18"/>
              </w:rPr>
              <w:lastRenderedPageBreak/>
              <w:t>レについては、10月末に府の洋式化改修工事が完了し、インスタ映えするトイレと生徒にも好評です。</w:t>
            </w:r>
          </w:p>
          <w:p w:rsidR="009C2737" w:rsidRPr="003727CD" w:rsidRDefault="00D33F52" w:rsidP="005E693D">
            <w:pPr>
              <w:spacing w:line="300" w:lineRule="exact"/>
              <w:ind w:firstLineChars="100" w:firstLine="175"/>
              <w:rPr>
                <w:rFonts w:ascii="ＭＳ 明朝" w:hAnsi="ＭＳ 明朝"/>
                <w:sz w:val="18"/>
                <w:szCs w:val="18"/>
              </w:rPr>
            </w:pPr>
            <w:r>
              <w:rPr>
                <w:rFonts w:ascii="ＭＳ 明朝" w:hAnsi="ＭＳ 明朝" w:hint="eastAsia"/>
                <w:sz w:val="18"/>
                <w:szCs w:val="18"/>
              </w:rPr>
              <w:t>今後も生徒、保護者の皆様、教職員、卒業生の皆様が一体となり、「オール夕陽」でより良い環境づくりを進めてまいります。</w:t>
            </w:r>
          </w:p>
          <w:p w:rsidR="009C2737" w:rsidRPr="003727CD" w:rsidRDefault="00D33F52" w:rsidP="005E693D">
            <w:pPr>
              <w:spacing w:line="300" w:lineRule="exact"/>
              <w:ind w:firstLineChars="100" w:firstLine="175"/>
              <w:rPr>
                <w:rFonts w:ascii="ＭＳ 明朝" w:hAnsi="ＭＳ 明朝"/>
                <w:sz w:val="18"/>
                <w:szCs w:val="18"/>
              </w:rPr>
            </w:pPr>
            <w:r>
              <w:rPr>
                <w:rFonts w:ascii="ＭＳ 明朝" w:hAnsi="ＭＳ 明朝" w:hint="eastAsia"/>
                <w:sz w:val="18"/>
                <w:szCs w:val="18"/>
              </w:rPr>
              <w:t>なお、</w:t>
            </w:r>
            <w:r w:rsidR="009C2737" w:rsidRPr="003727CD">
              <w:rPr>
                <w:rFonts w:ascii="ＭＳ 明朝" w:hAnsi="ＭＳ 明朝" w:hint="eastAsia"/>
                <w:sz w:val="18"/>
                <w:szCs w:val="18"/>
              </w:rPr>
              <w:t>学校教育自己診断の詳細は本校Webページでご覧いただけます</w:t>
            </w:r>
            <w:r>
              <w:rPr>
                <w:rFonts w:ascii="ＭＳ 明朝" w:hAnsi="ＭＳ 明朝" w:hint="eastAsia"/>
                <w:sz w:val="18"/>
                <w:szCs w:val="18"/>
              </w:rPr>
              <w:t>。</w:t>
            </w:r>
          </w:p>
          <w:p w:rsidR="000B7F10" w:rsidRPr="003727CD" w:rsidRDefault="000B7F10" w:rsidP="001D401B">
            <w:pPr>
              <w:spacing w:line="300" w:lineRule="exact"/>
              <w:rPr>
                <w:rFonts w:ascii="ＭＳ 明朝" w:hAnsi="ＭＳ 明朝"/>
                <w:sz w:val="18"/>
                <w:szCs w:val="18"/>
              </w:rPr>
            </w:pPr>
          </w:p>
          <w:tbl>
            <w:tblPr>
              <w:tblW w:w="6640" w:type="dxa"/>
              <w:tblCellMar>
                <w:left w:w="99" w:type="dxa"/>
                <w:right w:w="99" w:type="dxa"/>
              </w:tblCellMar>
              <w:tblLook w:val="04A0" w:firstRow="1" w:lastRow="0" w:firstColumn="1" w:lastColumn="0" w:noHBand="0" w:noVBand="1"/>
            </w:tblPr>
            <w:tblGrid>
              <w:gridCol w:w="547"/>
              <w:gridCol w:w="4733"/>
              <w:gridCol w:w="680"/>
              <w:gridCol w:w="680"/>
            </w:tblGrid>
            <w:tr w:rsidR="003727CD" w:rsidRPr="003727CD" w:rsidTr="003727CD">
              <w:trPr>
                <w:trHeight w:val="285"/>
              </w:trPr>
              <w:tc>
                <w:tcPr>
                  <w:tcW w:w="5280" w:type="dxa"/>
                  <w:gridSpan w:val="2"/>
                  <w:tcBorders>
                    <w:top w:val="nil"/>
                    <w:left w:val="nil"/>
                    <w:bottom w:val="nil"/>
                    <w:right w:val="nil"/>
                  </w:tcBorders>
                  <w:shd w:val="clear" w:color="auto" w:fill="auto"/>
                  <w:noWrap/>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平成30年度学校教育自己診断　肯定的回答率</w:t>
                  </w:r>
                </w:p>
              </w:tc>
              <w:tc>
                <w:tcPr>
                  <w:tcW w:w="680" w:type="dxa"/>
                  <w:tcBorders>
                    <w:top w:val="nil"/>
                    <w:left w:val="nil"/>
                    <w:bottom w:val="nil"/>
                    <w:right w:val="nil"/>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p>
              </w:tc>
              <w:tc>
                <w:tcPr>
                  <w:tcW w:w="680" w:type="dxa"/>
                  <w:tcBorders>
                    <w:top w:val="nil"/>
                    <w:left w:val="nil"/>
                    <w:bottom w:val="nil"/>
                    <w:right w:val="nil"/>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p>
              </w:tc>
            </w:tr>
            <w:tr w:rsidR="003727CD" w:rsidRPr="003727CD" w:rsidTr="003727CD">
              <w:trPr>
                <w:trHeight w:val="270"/>
              </w:trPr>
              <w:tc>
                <w:tcPr>
                  <w:tcW w:w="547"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 xml:space="preserve">　</w:t>
                  </w:r>
                </w:p>
              </w:tc>
              <w:tc>
                <w:tcPr>
                  <w:tcW w:w="4733" w:type="dxa"/>
                  <w:tcBorders>
                    <w:top w:val="single" w:sz="8" w:space="0" w:color="auto"/>
                    <w:left w:val="nil"/>
                    <w:bottom w:val="double" w:sz="6"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質問項目</w:t>
                  </w:r>
                </w:p>
              </w:tc>
              <w:tc>
                <w:tcPr>
                  <w:tcW w:w="680" w:type="dxa"/>
                  <w:tcBorders>
                    <w:top w:val="single" w:sz="8" w:space="0" w:color="auto"/>
                    <w:left w:val="nil"/>
                    <w:bottom w:val="double" w:sz="6"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H30</w:t>
                  </w:r>
                </w:p>
              </w:tc>
              <w:tc>
                <w:tcPr>
                  <w:tcW w:w="680" w:type="dxa"/>
                  <w:tcBorders>
                    <w:top w:val="single" w:sz="8" w:space="0" w:color="auto"/>
                    <w:left w:val="nil"/>
                    <w:bottom w:val="double" w:sz="6"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H29</w:t>
                  </w:r>
                </w:p>
              </w:tc>
            </w:tr>
            <w:tr w:rsidR="003727CD" w:rsidRPr="003727CD" w:rsidTr="003727CD">
              <w:trPr>
                <w:trHeight w:val="285"/>
              </w:trPr>
              <w:tc>
                <w:tcPr>
                  <w:tcW w:w="547"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生徒</w:t>
                  </w: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学校での友達関係はうまくいっている。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94.3</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94.8</w:t>
                  </w:r>
                </w:p>
              </w:tc>
            </w:tr>
            <w:tr w:rsidR="003727CD" w:rsidRPr="003727CD" w:rsidTr="003727CD">
              <w:trPr>
                <w:trHeight w:val="270"/>
              </w:trPr>
              <w:tc>
                <w:tcPr>
                  <w:tcW w:w="547" w:type="dxa"/>
                  <w:vMerge/>
                  <w:tcBorders>
                    <w:top w:val="nil"/>
                    <w:left w:val="single" w:sz="8" w:space="0" w:color="auto"/>
                    <w:bottom w:val="single" w:sz="4" w:space="0" w:color="auto"/>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学校行事は充実していて楽しい。</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90</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92.9</w:t>
                  </w:r>
                </w:p>
              </w:tc>
            </w:tr>
            <w:tr w:rsidR="003727CD" w:rsidRPr="003727CD" w:rsidTr="003727CD">
              <w:trPr>
                <w:trHeight w:val="480"/>
              </w:trPr>
              <w:tc>
                <w:tcPr>
                  <w:tcW w:w="547" w:type="dxa"/>
                  <w:vMerge/>
                  <w:tcBorders>
                    <w:top w:val="nil"/>
                    <w:left w:val="single" w:sz="8" w:space="0" w:color="auto"/>
                    <w:bottom w:val="single" w:sz="4" w:space="0" w:color="auto"/>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学校行事等では、クラス・学年・学校全体で協力して取り組んでいる。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89.1</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92.6</w:t>
                  </w:r>
                </w:p>
              </w:tc>
            </w:tr>
            <w:tr w:rsidR="003727CD" w:rsidRPr="003727CD" w:rsidTr="003727CD">
              <w:trPr>
                <w:trHeight w:val="270"/>
              </w:trPr>
              <w:tc>
                <w:tcPr>
                  <w:tcW w:w="547" w:type="dxa"/>
                  <w:vMerge/>
                  <w:tcBorders>
                    <w:top w:val="nil"/>
                    <w:left w:val="single" w:sz="8" w:space="0" w:color="auto"/>
                    <w:bottom w:val="single" w:sz="4" w:space="0" w:color="auto"/>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学校内で、先生や来客の方にあいさつができている。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88.2</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91.1</w:t>
                  </w:r>
                </w:p>
              </w:tc>
            </w:tr>
            <w:tr w:rsidR="003727CD" w:rsidRPr="003727CD" w:rsidTr="003727CD">
              <w:trPr>
                <w:trHeight w:val="285"/>
              </w:trPr>
              <w:tc>
                <w:tcPr>
                  <w:tcW w:w="547" w:type="dxa"/>
                  <w:vMerge/>
                  <w:tcBorders>
                    <w:top w:val="nil"/>
                    <w:left w:val="single" w:sz="8" w:space="0" w:color="auto"/>
                    <w:bottom w:val="single" w:sz="4" w:space="0" w:color="auto"/>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nil"/>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国際感覚を養うような国際交流の機会がある。</w:t>
                  </w:r>
                </w:p>
              </w:tc>
              <w:tc>
                <w:tcPr>
                  <w:tcW w:w="680" w:type="dxa"/>
                  <w:tcBorders>
                    <w:top w:val="nil"/>
                    <w:left w:val="nil"/>
                    <w:bottom w:val="nil"/>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89.6</w:t>
                  </w:r>
                </w:p>
              </w:tc>
              <w:tc>
                <w:tcPr>
                  <w:tcW w:w="680" w:type="dxa"/>
                  <w:tcBorders>
                    <w:top w:val="single" w:sz="4" w:space="0" w:color="auto"/>
                    <w:left w:val="single" w:sz="4" w:space="0" w:color="auto"/>
                    <w:bottom w:val="nil"/>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90.6</w:t>
                  </w:r>
                </w:p>
              </w:tc>
            </w:tr>
            <w:tr w:rsidR="003727CD" w:rsidRPr="003727CD" w:rsidTr="003727CD">
              <w:trPr>
                <w:trHeight w:val="270"/>
              </w:trPr>
              <w:tc>
                <w:tcPr>
                  <w:tcW w:w="547"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tbRlV"/>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保護者</w:t>
                  </w:r>
                </w:p>
              </w:tc>
              <w:tc>
                <w:tcPr>
                  <w:tcW w:w="4733" w:type="dxa"/>
                  <w:tcBorders>
                    <w:top w:val="single" w:sz="8" w:space="0" w:color="auto"/>
                    <w:left w:val="nil"/>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この学校には、他の学校にない特色がある。</w:t>
                  </w:r>
                </w:p>
              </w:tc>
              <w:tc>
                <w:tcPr>
                  <w:tcW w:w="680" w:type="dxa"/>
                  <w:tcBorders>
                    <w:top w:val="single" w:sz="8" w:space="0" w:color="auto"/>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91.8</w:t>
                  </w:r>
                </w:p>
              </w:tc>
              <w:tc>
                <w:tcPr>
                  <w:tcW w:w="680" w:type="dxa"/>
                  <w:tcBorders>
                    <w:top w:val="single" w:sz="8" w:space="0" w:color="auto"/>
                    <w:left w:val="nil"/>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93.7</w:t>
                  </w:r>
                </w:p>
              </w:tc>
            </w:tr>
            <w:tr w:rsidR="003727CD" w:rsidRPr="003727CD" w:rsidTr="003727CD">
              <w:trPr>
                <w:trHeight w:val="270"/>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学校での友達関係はうまくいっている。</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92.1</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95.2</w:t>
                  </w:r>
                </w:p>
              </w:tc>
            </w:tr>
            <w:tr w:rsidR="003727CD" w:rsidRPr="003727CD" w:rsidTr="003727CD">
              <w:trPr>
                <w:trHeight w:val="270"/>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体育祭や文化祭などの学校行事は、活発に行われている。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96.7</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97.7</w:t>
                  </w:r>
                </w:p>
              </w:tc>
            </w:tr>
            <w:tr w:rsidR="003727CD" w:rsidRPr="003727CD" w:rsidTr="003727CD">
              <w:trPr>
                <w:trHeight w:val="270"/>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部活動は、活発に行われている。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90.7</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91.2</w:t>
                  </w:r>
                </w:p>
              </w:tc>
            </w:tr>
            <w:tr w:rsidR="003727CD" w:rsidRPr="003727CD" w:rsidTr="003727CD">
              <w:trPr>
                <w:trHeight w:val="480"/>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nil"/>
                    <w:left w:val="single" w:sz="4" w:space="0" w:color="auto"/>
                    <w:bottom w:val="single" w:sz="4"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学校は、子どもの国際感覚を養うような国際交流行事を実施している。</w:t>
                  </w:r>
                </w:p>
              </w:tc>
              <w:tc>
                <w:tcPr>
                  <w:tcW w:w="680" w:type="dxa"/>
                  <w:tcBorders>
                    <w:top w:val="nil"/>
                    <w:left w:val="nil"/>
                    <w:bottom w:val="single" w:sz="4"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93.2</w:t>
                  </w:r>
                </w:p>
              </w:tc>
              <w:tc>
                <w:tcPr>
                  <w:tcW w:w="680" w:type="dxa"/>
                  <w:tcBorders>
                    <w:top w:val="nil"/>
                    <w:left w:val="single" w:sz="4" w:space="0" w:color="auto"/>
                    <w:bottom w:val="single" w:sz="4"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91.1</w:t>
                  </w:r>
                </w:p>
              </w:tc>
            </w:tr>
            <w:tr w:rsidR="003727CD" w:rsidRPr="003727CD" w:rsidTr="003727CD">
              <w:trPr>
                <w:trHeight w:val="285"/>
              </w:trPr>
              <w:tc>
                <w:tcPr>
                  <w:tcW w:w="547" w:type="dxa"/>
                  <w:vMerge/>
                  <w:tcBorders>
                    <w:top w:val="single" w:sz="8" w:space="0" w:color="auto"/>
                    <w:left w:val="single" w:sz="8" w:space="0" w:color="auto"/>
                    <w:bottom w:val="single" w:sz="8" w:space="0" w:color="000000"/>
                    <w:right w:val="single" w:sz="4" w:space="0" w:color="auto"/>
                  </w:tcBorders>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p>
              </w:tc>
              <w:tc>
                <w:tcPr>
                  <w:tcW w:w="4733" w:type="dxa"/>
                  <w:tcBorders>
                    <w:top w:val="single" w:sz="4" w:space="0" w:color="auto"/>
                    <w:left w:val="nil"/>
                    <w:bottom w:val="single" w:sz="8" w:space="0" w:color="auto"/>
                    <w:right w:val="single" w:sz="4" w:space="0" w:color="auto"/>
                  </w:tcBorders>
                  <w:shd w:val="clear" w:color="auto" w:fill="auto"/>
                  <w:vAlign w:val="center"/>
                  <w:hideMark/>
                </w:tcPr>
                <w:p w:rsidR="003727CD" w:rsidRPr="003727CD" w:rsidRDefault="003727CD" w:rsidP="003727CD">
                  <w:pPr>
                    <w:widowControl/>
                    <w:jc w:val="left"/>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ＰＴＡ活動は、活発に行われている。</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w:t>
                  </w:r>
                </w:p>
              </w:tc>
              <w:tc>
                <w:tcPr>
                  <w:tcW w:w="680" w:type="dxa"/>
                  <w:tcBorders>
                    <w:top w:val="nil"/>
                    <w:left w:val="nil"/>
                    <w:bottom w:val="single" w:sz="8" w:space="0" w:color="auto"/>
                    <w:right w:val="single" w:sz="8" w:space="0" w:color="auto"/>
                  </w:tcBorders>
                  <w:shd w:val="clear" w:color="auto" w:fill="auto"/>
                  <w:noWrap/>
                  <w:vAlign w:val="center"/>
                  <w:hideMark/>
                </w:tcPr>
                <w:p w:rsidR="003727CD" w:rsidRPr="003727CD" w:rsidRDefault="003727CD" w:rsidP="003727CD">
                  <w:pPr>
                    <w:widowControl/>
                    <w:jc w:val="center"/>
                    <w:rPr>
                      <w:rFonts w:ascii="ＭＳ Ｐゴシック" w:eastAsia="ＭＳ Ｐゴシック" w:hAnsi="ＭＳ Ｐゴシック" w:cs="ＭＳ Ｐゴシック"/>
                      <w:color w:val="000000"/>
                      <w:kern w:val="0"/>
                      <w:sz w:val="18"/>
                      <w:szCs w:val="18"/>
                    </w:rPr>
                  </w:pPr>
                  <w:r w:rsidRPr="003727CD">
                    <w:rPr>
                      <w:rFonts w:ascii="ＭＳ Ｐゴシック" w:eastAsia="ＭＳ Ｐゴシック" w:hAnsi="ＭＳ Ｐゴシック" w:cs="ＭＳ Ｐゴシック" w:hint="eastAsia"/>
                      <w:color w:val="000000"/>
                      <w:kern w:val="0"/>
                      <w:sz w:val="18"/>
                      <w:szCs w:val="18"/>
                    </w:rPr>
                    <w:t>91.3</w:t>
                  </w:r>
                </w:p>
              </w:tc>
            </w:tr>
          </w:tbl>
          <w:p w:rsidR="003727CD" w:rsidRPr="003727CD" w:rsidRDefault="003727CD" w:rsidP="001D401B">
            <w:pPr>
              <w:spacing w:line="300" w:lineRule="exact"/>
              <w:rPr>
                <w:rFonts w:ascii="ＭＳ 明朝" w:hAnsi="ＭＳ 明朝"/>
                <w:sz w:val="18"/>
                <w:szCs w:val="18"/>
              </w:rPr>
            </w:pPr>
          </w:p>
        </w:tc>
        <w:tc>
          <w:tcPr>
            <w:tcW w:w="8154" w:type="dxa"/>
            <w:shd w:val="clear" w:color="auto" w:fill="auto"/>
          </w:tcPr>
          <w:p w:rsidR="00073AAD" w:rsidRPr="00D33F52" w:rsidRDefault="00073AAD" w:rsidP="005E693D">
            <w:pPr>
              <w:overflowPunct w:val="0"/>
              <w:spacing w:line="260" w:lineRule="exact"/>
              <w:ind w:leftChars="-2" w:left="-4" w:firstLineChars="11" w:firstLine="19"/>
              <w:textAlignment w:val="baseline"/>
              <w:rPr>
                <w:rFonts w:asciiTheme="minorEastAsia" w:eastAsiaTheme="minorEastAsia" w:hAnsiTheme="minorEastAsia"/>
                <w:sz w:val="18"/>
                <w:szCs w:val="18"/>
              </w:rPr>
            </w:pPr>
            <w:r w:rsidRPr="00D33F52">
              <w:rPr>
                <w:rFonts w:asciiTheme="minorEastAsia" w:eastAsiaTheme="minorEastAsia" w:hAnsiTheme="minorEastAsia" w:hint="eastAsia"/>
                <w:sz w:val="18"/>
                <w:szCs w:val="18"/>
              </w:rPr>
              <w:lastRenderedPageBreak/>
              <w:t>第1回（</w:t>
            </w:r>
            <w:r w:rsidR="00D33F52">
              <w:rPr>
                <w:rFonts w:asciiTheme="minorEastAsia" w:eastAsiaTheme="minorEastAsia" w:hAnsiTheme="minorEastAsia" w:hint="eastAsia"/>
                <w:sz w:val="18"/>
                <w:szCs w:val="18"/>
              </w:rPr>
              <w:t>５</w:t>
            </w:r>
            <w:r w:rsidRPr="00D33F52">
              <w:rPr>
                <w:rFonts w:asciiTheme="minorEastAsia" w:eastAsiaTheme="minorEastAsia" w:hAnsiTheme="minorEastAsia" w:hint="eastAsia"/>
                <w:sz w:val="18"/>
                <w:szCs w:val="18"/>
              </w:rPr>
              <w:t>月29日）の協議</w:t>
            </w:r>
          </w:p>
          <w:p w:rsidR="00073AAD" w:rsidRPr="00C52F55" w:rsidRDefault="00073AAD" w:rsidP="005E693D">
            <w:pPr>
              <w:overflowPunct w:val="0"/>
              <w:spacing w:line="260" w:lineRule="exact"/>
              <w:ind w:leftChars="-2" w:left="-4" w:firstLineChars="11" w:firstLine="19"/>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w:t>
            </w:r>
            <w:r w:rsidR="00D33F52" w:rsidRPr="00C52F55">
              <w:rPr>
                <w:rFonts w:asciiTheme="minorEastAsia" w:eastAsiaTheme="minorEastAsia" w:hAnsiTheme="minorEastAsia" w:hint="eastAsia"/>
                <w:sz w:val="18"/>
                <w:szCs w:val="18"/>
              </w:rPr>
              <w:t>ＩＣＴ</w:t>
            </w:r>
            <w:r w:rsidRPr="00C52F55">
              <w:rPr>
                <w:rFonts w:asciiTheme="minorEastAsia" w:eastAsiaTheme="minorEastAsia" w:hAnsiTheme="minorEastAsia" w:hint="eastAsia"/>
                <w:sz w:val="18"/>
                <w:szCs w:val="18"/>
              </w:rPr>
              <w:t>の活用について</w:t>
            </w:r>
          </w:p>
          <w:p w:rsidR="00073AAD" w:rsidRPr="00C52F55" w:rsidRDefault="00073AAD" w:rsidP="005E693D">
            <w:pPr>
              <w:overflowPunct w:val="0"/>
              <w:spacing w:line="260" w:lineRule="exact"/>
              <w:ind w:leftChars="109" w:left="398"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・生徒のアンケートに</w:t>
            </w:r>
            <w:r w:rsidRPr="00C52F55">
              <w:rPr>
                <w:rFonts w:asciiTheme="minorEastAsia" w:eastAsiaTheme="minorEastAsia" w:hAnsiTheme="minorEastAsia" w:hint="eastAsia"/>
                <w:sz w:val="18"/>
                <w:szCs w:val="18"/>
                <w:u w:val="single"/>
              </w:rPr>
              <w:t>クラウドサービスを利用</w:t>
            </w:r>
            <w:r w:rsidRPr="00C52F55">
              <w:rPr>
                <w:rFonts w:asciiTheme="minorEastAsia" w:eastAsiaTheme="minorEastAsia" w:hAnsiTheme="minorEastAsia" w:hint="eastAsia"/>
                <w:sz w:val="18"/>
                <w:szCs w:val="18"/>
              </w:rPr>
              <w:t>することは、</w:t>
            </w:r>
            <w:r w:rsidRPr="00C52F55">
              <w:rPr>
                <w:rFonts w:asciiTheme="minorEastAsia" w:eastAsiaTheme="minorEastAsia" w:hAnsiTheme="minorEastAsia" w:hint="eastAsia"/>
                <w:sz w:val="18"/>
                <w:szCs w:val="18"/>
                <w:u w:val="single"/>
              </w:rPr>
              <w:t>生徒の学びの記録と教員の働き方改革</w:t>
            </w:r>
            <w:r w:rsidRPr="00C52F55">
              <w:rPr>
                <w:rFonts w:asciiTheme="minorEastAsia" w:eastAsiaTheme="minorEastAsia" w:hAnsiTheme="minorEastAsia" w:hint="eastAsia"/>
                <w:sz w:val="18"/>
                <w:szCs w:val="18"/>
              </w:rPr>
              <w:t>からとてもいいと考える。</w:t>
            </w:r>
          </w:p>
          <w:p w:rsidR="00073AAD" w:rsidRPr="00C52F55" w:rsidRDefault="00073AAD" w:rsidP="005E693D">
            <w:pPr>
              <w:overflowPunct w:val="0"/>
              <w:spacing w:line="260" w:lineRule="exact"/>
              <w:ind w:leftChars="-2" w:left="-4" w:firstLineChars="111" w:firstLine="194"/>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w:t>
            </w:r>
            <w:r w:rsidRPr="00C52F55">
              <w:rPr>
                <w:rFonts w:asciiTheme="minorEastAsia" w:eastAsiaTheme="minorEastAsia" w:hAnsiTheme="minorEastAsia" w:hint="eastAsia"/>
                <w:sz w:val="18"/>
                <w:szCs w:val="18"/>
                <w:u w:val="single"/>
              </w:rPr>
              <w:t>授業にスマートフォンを</w:t>
            </w:r>
            <w:r w:rsidR="00D33F52" w:rsidRPr="00C52F55">
              <w:rPr>
                <w:rFonts w:asciiTheme="minorEastAsia" w:eastAsiaTheme="minorEastAsia" w:hAnsiTheme="minorEastAsia" w:hint="eastAsia"/>
                <w:sz w:val="18"/>
                <w:szCs w:val="18"/>
                <w:u w:val="single"/>
              </w:rPr>
              <w:t>有効に</w:t>
            </w:r>
            <w:r w:rsidRPr="00C52F55">
              <w:rPr>
                <w:rFonts w:asciiTheme="minorEastAsia" w:eastAsiaTheme="minorEastAsia" w:hAnsiTheme="minorEastAsia" w:hint="eastAsia"/>
                <w:sz w:val="18"/>
                <w:szCs w:val="18"/>
                <w:u w:val="single"/>
              </w:rPr>
              <w:t>取り入れて</w:t>
            </w:r>
            <w:r w:rsidRPr="00C52F55">
              <w:rPr>
                <w:rFonts w:asciiTheme="minorEastAsia" w:eastAsiaTheme="minorEastAsia" w:hAnsiTheme="minorEastAsia" w:hint="eastAsia"/>
                <w:sz w:val="18"/>
                <w:szCs w:val="18"/>
              </w:rPr>
              <w:t>もいいのではないか。</w:t>
            </w:r>
            <w:r w:rsidR="00CA1B2E" w:rsidRPr="00C52F55">
              <w:rPr>
                <w:rFonts w:asciiTheme="minorEastAsia" w:eastAsiaTheme="minorEastAsia" w:hAnsiTheme="minorEastAsia" w:hint="eastAsia"/>
                <w:sz w:val="18"/>
                <w:szCs w:val="18"/>
              </w:rPr>
              <w:t>→府に確認する。</w:t>
            </w:r>
          </w:p>
          <w:p w:rsidR="00073AAD" w:rsidRPr="00C52F55" w:rsidRDefault="00073AAD" w:rsidP="005E693D">
            <w:pPr>
              <w:overflowPunct w:val="0"/>
              <w:spacing w:line="260" w:lineRule="exact"/>
              <w:ind w:leftChars="109" w:left="398"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w:t>
            </w:r>
            <w:r w:rsidR="00D33F52" w:rsidRPr="00C52F55">
              <w:rPr>
                <w:rFonts w:asciiTheme="minorEastAsia" w:eastAsiaTheme="minorEastAsia" w:hAnsiTheme="minorEastAsia" w:hint="eastAsia"/>
                <w:sz w:val="18"/>
                <w:szCs w:val="18"/>
              </w:rPr>
              <w:t>ＩＣＴ</w:t>
            </w:r>
            <w:r w:rsidRPr="00C52F55">
              <w:rPr>
                <w:rFonts w:asciiTheme="minorEastAsia" w:eastAsiaTheme="minorEastAsia" w:hAnsiTheme="minorEastAsia" w:hint="eastAsia"/>
                <w:sz w:val="18"/>
                <w:szCs w:val="18"/>
              </w:rPr>
              <w:t>を活用しわかりやすい授業を展開されているが、</w:t>
            </w:r>
            <w:r w:rsidRPr="00C52F55">
              <w:rPr>
                <w:rFonts w:asciiTheme="minorEastAsia" w:eastAsiaTheme="minorEastAsia" w:hAnsiTheme="minorEastAsia" w:hint="eastAsia"/>
                <w:sz w:val="18"/>
                <w:szCs w:val="18"/>
                <w:u w:val="single"/>
              </w:rPr>
              <w:t>対面的なコミュニケーションも大切</w:t>
            </w:r>
            <w:r w:rsidRPr="00C52F55">
              <w:rPr>
                <w:rFonts w:asciiTheme="minorEastAsia" w:eastAsiaTheme="minorEastAsia" w:hAnsiTheme="minorEastAsia" w:hint="eastAsia"/>
                <w:sz w:val="18"/>
                <w:szCs w:val="18"/>
              </w:rPr>
              <w:t>であり、アナログを好む生徒もいる中で、配慮して</w:t>
            </w:r>
            <w:r w:rsidR="00D33F52" w:rsidRPr="00C52F55">
              <w:rPr>
                <w:rFonts w:asciiTheme="minorEastAsia" w:eastAsiaTheme="minorEastAsia" w:hAnsiTheme="minorEastAsia" w:hint="eastAsia"/>
                <w:sz w:val="18"/>
                <w:szCs w:val="18"/>
              </w:rPr>
              <w:t>ＩＣＴ</w:t>
            </w:r>
            <w:r w:rsidRPr="00C52F55">
              <w:rPr>
                <w:rFonts w:asciiTheme="minorEastAsia" w:eastAsiaTheme="minorEastAsia" w:hAnsiTheme="minorEastAsia" w:hint="eastAsia"/>
                <w:sz w:val="18"/>
                <w:szCs w:val="18"/>
              </w:rPr>
              <w:t>を活用する必要がある。</w:t>
            </w:r>
          </w:p>
          <w:p w:rsidR="00073AAD" w:rsidRPr="00C52F55" w:rsidRDefault="00073AAD" w:rsidP="005E693D">
            <w:pPr>
              <w:overflowPunct w:val="0"/>
              <w:spacing w:line="260" w:lineRule="exact"/>
              <w:ind w:leftChars="-2" w:left="-4" w:firstLineChars="11" w:firstLine="19"/>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○学校と保護者</w:t>
            </w:r>
            <w:r w:rsidR="00D33F52" w:rsidRPr="00C52F55">
              <w:rPr>
                <w:rFonts w:asciiTheme="minorEastAsia" w:eastAsiaTheme="minorEastAsia" w:hAnsiTheme="minorEastAsia" w:hint="eastAsia"/>
                <w:sz w:val="18"/>
                <w:szCs w:val="18"/>
              </w:rPr>
              <w:t>と</w:t>
            </w:r>
            <w:r w:rsidRPr="00C52F55">
              <w:rPr>
                <w:rFonts w:asciiTheme="minorEastAsia" w:eastAsiaTheme="minorEastAsia" w:hAnsiTheme="minorEastAsia" w:hint="eastAsia"/>
                <w:sz w:val="18"/>
                <w:szCs w:val="18"/>
              </w:rPr>
              <w:t>の関係について</w:t>
            </w:r>
          </w:p>
          <w:p w:rsidR="00073AAD" w:rsidRPr="00C52F55" w:rsidRDefault="00073AAD" w:rsidP="001C7779">
            <w:pPr>
              <w:overflowPunct w:val="0"/>
              <w:spacing w:line="260" w:lineRule="exact"/>
              <w:ind w:leftChars="109" w:left="398"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・保護者対象の講演会の参加者を増やしたい、また参加できない保護者に対してその内容を知らせることはできないか。</w:t>
            </w:r>
            <w:r w:rsidR="00CA1B2E" w:rsidRPr="00C52F55">
              <w:rPr>
                <w:rFonts w:asciiTheme="minorEastAsia" w:eastAsiaTheme="minorEastAsia" w:hAnsiTheme="minorEastAsia" w:hint="eastAsia"/>
                <w:sz w:val="18"/>
                <w:szCs w:val="18"/>
              </w:rPr>
              <w:t>→実施日時と周知方法を検討する。</w:t>
            </w:r>
          </w:p>
          <w:p w:rsidR="00073AAD" w:rsidRPr="00C52F55" w:rsidRDefault="00822555" w:rsidP="005E693D">
            <w:pPr>
              <w:overflowPunct w:val="0"/>
              <w:spacing w:line="260" w:lineRule="exact"/>
              <w:ind w:leftChars="-2" w:left="-4" w:firstLineChars="11" w:firstLine="19"/>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○授業力向上について</w:t>
            </w:r>
          </w:p>
          <w:p w:rsidR="00073AAD" w:rsidRDefault="00073AAD" w:rsidP="001C7779">
            <w:pPr>
              <w:overflowPunct w:val="0"/>
              <w:spacing w:line="260" w:lineRule="exact"/>
              <w:ind w:leftChars="109" w:left="398"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・授業力向上のため相互見学を行っているが、教員全員が「見る」と同時に</w:t>
            </w:r>
            <w:r w:rsidRPr="00C52F55">
              <w:rPr>
                <w:rFonts w:asciiTheme="minorEastAsia" w:eastAsiaTheme="minorEastAsia" w:hAnsiTheme="minorEastAsia" w:hint="eastAsia"/>
                <w:sz w:val="18"/>
                <w:szCs w:val="18"/>
                <w:u w:val="single"/>
              </w:rPr>
              <w:t>「見られる」工夫が必要</w:t>
            </w:r>
            <w:r w:rsidRPr="00C52F55">
              <w:rPr>
                <w:rFonts w:asciiTheme="minorEastAsia" w:eastAsiaTheme="minorEastAsia" w:hAnsiTheme="minorEastAsia" w:hint="eastAsia"/>
                <w:sz w:val="18"/>
                <w:szCs w:val="18"/>
              </w:rPr>
              <w:t>である。</w:t>
            </w:r>
            <w:r w:rsidR="00CA1B2E" w:rsidRPr="00C52F55">
              <w:rPr>
                <w:rFonts w:asciiTheme="minorEastAsia" w:eastAsiaTheme="minorEastAsia" w:hAnsiTheme="minorEastAsia" w:hint="eastAsia"/>
                <w:sz w:val="18"/>
                <w:szCs w:val="18"/>
              </w:rPr>
              <w:t>→公開月間の実施方法を</w:t>
            </w:r>
            <w:r w:rsidR="00EF458B" w:rsidRPr="00C52F55">
              <w:rPr>
                <w:rFonts w:asciiTheme="minorEastAsia" w:eastAsiaTheme="minorEastAsia" w:hAnsiTheme="minorEastAsia" w:hint="eastAsia"/>
                <w:sz w:val="18"/>
                <w:szCs w:val="18"/>
              </w:rPr>
              <w:t>工夫す</w:t>
            </w:r>
            <w:r w:rsidR="00CA1B2E" w:rsidRPr="00C52F55">
              <w:rPr>
                <w:rFonts w:asciiTheme="minorEastAsia" w:eastAsiaTheme="minorEastAsia" w:hAnsiTheme="minorEastAsia" w:hint="eastAsia"/>
                <w:sz w:val="18"/>
                <w:szCs w:val="18"/>
              </w:rPr>
              <w:t>る。</w:t>
            </w:r>
          </w:p>
          <w:p w:rsidR="003727CD" w:rsidRPr="00C52F55" w:rsidRDefault="003727CD" w:rsidP="00D33F52">
            <w:pPr>
              <w:overflowPunct w:val="0"/>
              <w:spacing w:line="260" w:lineRule="exact"/>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lastRenderedPageBreak/>
              <w:t>第</w:t>
            </w:r>
            <w:r w:rsidR="00D33F52" w:rsidRPr="00C52F55">
              <w:rPr>
                <w:rFonts w:asciiTheme="minorEastAsia" w:eastAsiaTheme="minorEastAsia" w:hAnsiTheme="minorEastAsia" w:hint="eastAsia"/>
                <w:sz w:val="18"/>
                <w:szCs w:val="18"/>
              </w:rPr>
              <w:t>２</w:t>
            </w:r>
            <w:r w:rsidRPr="00C52F55">
              <w:rPr>
                <w:rFonts w:asciiTheme="minorEastAsia" w:eastAsiaTheme="minorEastAsia" w:hAnsiTheme="minorEastAsia" w:hint="eastAsia"/>
                <w:sz w:val="18"/>
                <w:szCs w:val="18"/>
              </w:rPr>
              <w:t>回（10月23日）の協議</w:t>
            </w:r>
          </w:p>
          <w:p w:rsidR="003727CD" w:rsidRPr="00C52F55" w:rsidRDefault="003727CD" w:rsidP="00D33F52">
            <w:pPr>
              <w:overflowPunct w:val="0"/>
              <w:spacing w:line="260" w:lineRule="exact"/>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○保護者（音楽科）の立場から</w:t>
            </w:r>
          </w:p>
          <w:p w:rsidR="003727CD" w:rsidRPr="00C52F55" w:rsidRDefault="003727CD" w:rsidP="001C7779">
            <w:pPr>
              <w:overflowPunct w:val="0"/>
              <w:spacing w:line="260" w:lineRule="exact"/>
              <w:ind w:leftChars="100" w:left="380"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・音楽科生徒による校内演奏会（ピッコロコンチェルティスタ）について、演奏会の回数を増やしたり、生徒個人の演奏時間を長くしたりすることはできないか。</w:t>
            </w:r>
            <w:r w:rsidR="00CA1B2E" w:rsidRPr="00C52F55">
              <w:rPr>
                <w:rFonts w:asciiTheme="minorEastAsia" w:eastAsiaTheme="minorEastAsia" w:hAnsiTheme="minorEastAsia" w:hint="eastAsia"/>
                <w:sz w:val="18"/>
                <w:szCs w:val="18"/>
              </w:rPr>
              <w:t>→別途実施している。</w:t>
            </w:r>
          </w:p>
          <w:p w:rsidR="003727CD" w:rsidRPr="00C52F55" w:rsidRDefault="003727CD" w:rsidP="00D33F52">
            <w:pPr>
              <w:overflowPunct w:val="0"/>
              <w:spacing w:line="260" w:lineRule="exact"/>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○進路指導について</w:t>
            </w:r>
          </w:p>
          <w:p w:rsidR="003727CD" w:rsidRPr="00C52F55" w:rsidRDefault="008752AA" w:rsidP="001C7779">
            <w:pPr>
              <w:overflowPunct w:val="0"/>
              <w:spacing w:line="260" w:lineRule="exact"/>
              <w:ind w:leftChars="100" w:left="380"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・音楽科の進路状況は資料①(学校経営計画進捗状況)</w:t>
            </w:r>
            <w:r w:rsidR="003727CD" w:rsidRPr="00C52F55">
              <w:rPr>
                <w:rFonts w:asciiTheme="minorEastAsia" w:eastAsiaTheme="minorEastAsia" w:hAnsiTheme="minorEastAsia" w:hint="eastAsia"/>
                <w:sz w:val="18"/>
                <w:szCs w:val="18"/>
              </w:rPr>
              <w:t>の１</w:t>
            </w:r>
            <w:r w:rsidRPr="00C52F55">
              <w:rPr>
                <w:rFonts w:asciiTheme="minorEastAsia" w:eastAsiaTheme="minorEastAsia" w:hAnsiTheme="minorEastAsia" w:hint="eastAsia"/>
                <w:sz w:val="18"/>
                <w:szCs w:val="18"/>
              </w:rPr>
              <w:t>(</w:t>
            </w:r>
            <w:r w:rsidR="003727CD" w:rsidRPr="00C52F55">
              <w:rPr>
                <w:rFonts w:asciiTheme="minorEastAsia" w:eastAsiaTheme="minorEastAsia" w:hAnsiTheme="minorEastAsia" w:hint="eastAsia"/>
                <w:sz w:val="18"/>
                <w:szCs w:val="18"/>
              </w:rPr>
              <w:t>進路希望実現</w:t>
            </w:r>
            <w:r w:rsidRPr="00C52F55">
              <w:rPr>
                <w:rFonts w:asciiTheme="minorEastAsia" w:eastAsiaTheme="minorEastAsia" w:hAnsiTheme="minorEastAsia" w:hint="eastAsia"/>
                <w:sz w:val="18"/>
                <w:szCs w:val="18"/>
              </w:rPr>
              <w:t>)</w:t>
            </w:r>
            <w:r w:rsidR="003727CD" w:rsidRPr="00C52F55">
              <w:rPr>
                <w:rFonts w:asciiTheme="minorEastAsia" w:eastAsiaTheme="minorEastAsia" w:hAnsiTheme="minorEastAsia" w:hint="eastAsia"/>
                <w:sz w:val="18"/>
                <w:szCs w:val="18"/>
              </w:rPr>
              <w:t>の項目に含まれているのか。４(国内最高の音楽教育)の項目の中に載せる方がいいのではないか。</w:t>
            </w:r>
            <w:r w:rsidR="00CA1B2E" w:rsidRPr="00C52F55">
              <w:rPr>
                <w:rFonts w:asciiTheme="minorEastAsia" w:eastAsiaTheme="minorEastAsia" w:hAnsiTheme="minorEastAsia" w:hint="eastAsia"/>
                <w:sz w:val="18"/>
                <w:szCs w:val="18"/>
              </w:rPr>
              <w:t>→記載方法を検討する。</w:t>
            </w:r>
          </w:p>
          <w:p w:rsidR="003727CD" w:rsidRPr="00C52F55" w:rsidRDefault="00822555" w:rsidP="00D33F52">
            <w:pPr>
              <w:overflowPunct w:val="0"/>
              <w:spacing w:line="260" w:lineRule="exact"/>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○生徒の様子について</w:t>
            </w:r>
          </w:p>
          <w:p w:rsidR="003727CD" w:rsidRPr="00C52F55" w:rsidRDefault="003727CD" w:rsidP="001C7779">
            <w:pPr>
              <w:overflowPunct w:val="0"/>
              <w:spacing w:line="260" w:lineRule="exact"/>
              <w:ind w:leftChars="100" w:left="380" w:hangingChars="100" w:hanging="175"/>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・１年生（73期生）が入学直後の春先に比べ、「夕陽生らしく」なってきた。授業の様子からもしっかり考えて行動する</w:t>
            </w:r>
            <w:r w:rsidRPr="00C52F55">
              <w:rPr>
                <w:rFonts w:asciiTheme="minorEastAsia" w:eastAsiaTheme="minorEastAsia" w:hAnsiTheme="minorEastAsia" w:hint="eastAsia"/>
                <w:sz w:val="18"/>
                <w:szCs w:val="18"/>
                <w:u w:val="single"/>
              </w:rPr>
              <w:t>「自主・自律」が育成</w:t>
            </w:r>
            <w:r w:rsidRPr="00C52F55">
              <w:rPr>
                <w:rFonts w:asciiTheme="minorEastAsia" w:eastAsiaTheme="minorEastAsia" w:hAnsiTheme="minorEastAsia" w:hint="eastAsia"/>
                <w:sz w:val="18"/>
                <w:szCs w:val="18"/>
              </w:rPr>
              <w:t>されているように感じた。</w:t>
            </w:r>
          </w:p>
          <w:p w:rsidR="00CA1B2E" w:rsidRPr="00C52F55" w:rsidRDefault="00CA1B2E" w:rsidP="00CA1B2E">
            <w:pPr>
              <w:overflowPunct w:val="0"/>
              <w:spacing w:line="260" w:lineRule="exact"/>
              <w:jc w:val="left"/>
              <w:textAlignment w:val="baseline"/>
              <w:rPr>
                <w:rFonts w:asciiTheme="minorEastAsia" w:eastAsiaTheme="minorEastAsia" w:hAnsiTheme="minorEastAsia"/>
                <w:sz w:val="18"/>
                <w:szCs w:val="18"/>
              </w:rPr>
            </w:pPr>
            <w:r w:rsidRPr="00C52F55">
              <w:rPr>
                <w:rFonts w:asciiTheme="minorEastAsia" w:eastAsiaTheme="minorEastAsia" w:hAnsiTheme="minorEastAsia" w:hint="eastAsia"/>
                <w:sz w:val="18"/>
                <w:szCs w:val="18"/>
              </w:rPr>
              <w:t>第３回（１月31日）の協議</w:t>
            </w:r>
          </w:p>
          <w:p w:rsidR="00CA1B2E" w:rsidRPr="00C52F55" w:rsidRDefault="00CA1B2E" w:rsidP="00CA1B2E">
            <w:pPr>
              <w:overflowPunct w:val="0"/>
              <w:spacing w:line="260" w:lineRule="exact"/>
              <w:jc w:val="left"/>
              <w:textAlignment w:val="baseline"/>
              <w:rPr>
                <w:rFonts w:ascii="ＭＳ 明朝" w:hAnsi="ＭＳ 明朝"/>
                <w:sz w:val="18"/>
                <w:szCs w:val="18"/>
              </w:rPr>
            </w:pPr>
            <w:r w:rsidRPr="00C52F55">
              <w:rPr>
                <w:rFonts w:ascii="ＭＳ 明朝" w:hAnsi="ＭＳ 明朝" w:hint="eastAsia"/>
                <w:sz w:val="18"/>
                <w:szCs w:val="18"/>
              </w:rPr>
              <w:t>○学校教育自己診断について</w:t>
            </w:r>
          </w:p>
          <w:p w:rsidR="00CA1B2E" w:rsidRPr="00C52F55" w:rsidRDefault="00CA1B2E" w:rsidP="00CA1B2E">
            <w:pPr>
              <w:overflowPunct w:val="0"/>
              <w:spacing w:line="260" w:lineRule="exact"/>
              <w:ind w:leftChars="100" w:left="205"/>
              <w:jc w:val="left"/>
              <w:textAlignment w:val="baseline"/>
              <w:rPr>
                <w:rFonts w:ascii="ＭＳ 明朝" w:hAnsi="ＭＳ 明朝"/>
                <w:sz w:val="18"/>
                <w:szCs w:val="18"/>
              </w:rPr>
            </w:pPr>
            <w:r w:rsidRPr="00C52F55">
              <w:rPr>
                <w:rFonts w:ascii="ＭＳ 明朝" w:hAnsi="ＭＳ 明朝" w:hint="eastAsia"/>
                <w:sz w:val="18"/>
                <w:szCs w:val="18"/>
              </w:rPr>
              <w:t>・進路関係で</w:t>
            </w:r>
            <w:r w:rsidRPr="00C52F55">
              <w:rPr>
                <w:rFonts w:ascii="ＭＳ 明朝" w:hAnsi="ＭＳ 明朝" w:hint="eastAsia"/>
                <w:sz w:val="18"/>
                <w:szCs w:val="18"/>
                <w:u w:val="single"/>
              </w:rPr>
              <w:t>保護者向けセミナー</w:t>
            </w:r>
            <w:r w:rsidRPr="00C52F55">
              <w:rPr>
                <w:rFonts w:ascii="ＭＳ 明朝" w:hAnsi="ＭＳ 明朝" w:hint="eastAsia"/>
                <w:sz w:val="18"/>
                <w:szCs w:val="18"/>
              </w:rPr>
              <w:t>を実施すれば、保護者との関わりができ、理解が深まり、保護者も成長できるのではないか。→現在実施分を含め実施日時と周知方法を工夫する</w:t>
            </w:r>
            <w:r w:rsidR="00EF458B" w:rsidRPr="00C52F55">
              <w:rPr>
                <w:rFonts w:ascii="ＭＳ 明朝" w:hAnsi="ＭＳ 明朝" w:hint="eastAsia"/>
                <w:sz w:val="18"/>
                <w:szCs w:val="18"/>
              </w:rPr>
              <w:t>。</w:t>
            </w:r>
          </w:p>
          <w:p w:rsidR="00CA1B2E" w:rsidRPr="00C52F55" w:rsidRDefault="00CA1B2E" w:rsidP="001C3D43">
            <w:pPr>
              <w:overflowPunct w:val="0"/>
              <w:spacing w:line="260" w:lineRule="exact"/>
              <w:ind w:leftChars="100" w:left="205"/>
              <w:jc w:val="left"/>
              <w:textAlignment w:val="baseline"/>
              <w:rPr>
                <w:rFonts w:ascii="ＭＳ 明朝" w:hAnsi="ＭＳ 明朝"/>
                <w:sz w:val="18"/>
                <w:szCs w:val="18"/>
              </w:rPr>
            </w:pPr>
            <w:r w:rsidRPr="00C52F55">
              <w:rPr>
                <w:rFonts w:ascii="ＭＳ 明朝" w:hAnsi="ＭＳ 明朝" w:hint="eastAsia"/>
                <w:sz w:val="18"/>
                <w:szCs w:val="18"/>
              </w:rPr>
              <w:t>・自己診断の文言で「楽しい」を「充実している」にする方が良いのではないか。→府に確認する。</w:t>
            </w:r>
          </w:p>
          <w:p w:rsidR="00CA1B2E" w:rsidRPr="00C52F55" w:rsidRDefault="00CA1B2E" w:rsidP="00CA1B2E">
            <w:pPr>
              <w:overflowPunct w:val="0"/>
              <w:spacing w:line="260" w:lineRule="exact"/>
              <w:jc w:val="left"/>
              <w:textAlignment w:val="baseline"/>
              <w:rPr>
                <w:rFonts w:ascii="ＭＳ 明朝" w:hAnsi="ＭＳ 明朝"/>
                <w:sz w:val="18"/>
                <w:szCs w:val="18"/>
              </w:rPr>
            </w:pPr>
            <w:r w:rsidRPr="00C52F55">
              <w:rPr>
                <w:rFonts w:ascii="ＭＳ 明朝" w:hAnsi="ＭＳ 明朝" w:hint="eastAsia"/>
                <w:sz w:val="18"/>
                <w:szCs w:val="18"/>
              </w:rPr>
              <w:t>○卒業生、保護者の立場から</w:t>
            </w:r>
          </w:p>
          <w:p w:rsidR="00CA1B2E" w:rsidRPr="00C52F55" w:rsidRDefault="00CA1B2E" w:rsidP="00CA1B2E">
            <w:pPr>
              <w:overflowPunct w:val="0"/>
              <w:spacing w:line="260" w:lineRule="exact"/>
              <w:ind w:firstLineChars="100" w:firstLine="175"/>
              <w:jc w:val="left"/>
              <w:textAlignment w:val="baseline"/>
              <w:rPr>
                <w:rFonts w:ascii="ＭＳ 明朝" w:hAnsi="ＭＳ 明朝"/>
                <w:sz w:val="18"/>
                <w:szCs w:val="18"/>
              </w:rPr>
            </w:pPr>
            <w:r w:rsidRPr="00C52F55">
              <w:rPr>
                <w:rFonts w:ascii="ＭＳ 明朝" w:hAnsi="ＭＳ 明朝" w:hint="eastAsia"/>
                <w:sz w:val="18"/>
                <w:szCs w:val="18"/>
              </w:rPr>
              <w:t xml:space="preserve">・現状、工夫された授業が展開されているため、生徒の顔つきが良くなってきている。　</w:t>
            </w:r>
          </w:p>
          <w:p w:rsidR="00CA1B2E" w:rsidRPr="00C52F55" w:rsidRDefault="00CA1B2E" w:rsidP="00CA1B2E">
            <w:pPr>
              <w:overflowPunct w:val="0"/>
              <w:spacing w:line="260" w:lineRule="exact"/>
              <w:jc w:val="left"/>
              <w:textAlignment w:val="baseline"/>
              <w:rPr>
                <w:rFonts w:ascii="ＭＳ 明朝" w:hAnsi="ＭＳ 明朝"/>
                <w:sz w:val="18"/>
                <w:szCs w:val="18"/>
              </w:rPr>
            </w:pPr>
            <w:r w:rsidRPr="00C52F55">
              <w:rPr>
                <w:rFonts w:ascii="ＭＳ 明朝" w:hAnsi="ＭＳ 明朝" w:hint="eastAsia"/>
                <w:sz w:val="18"/>
                <w:szCs w:val="18"/>
              </w:rPr>
              <w:t>○進路指導について</w:t>
            </w:r>
          </w:p>
          <w:p w:rsidR="00CA1B2E" w:rsidRPr="00C52F55" w:rsidRDefault="00CA1B2E" w:rsidP="00CA1B2E">
            <w:pPr>
              <w:overflowPunct w:val="0"/>
              <w:spacing w:line="260" w:lineRule="exact"/>
              <w:ind w:leftChars="100" w:left="205"/>
              <w:jc w:val="left"/>
              <w:textAlignment w:val="baseline"/>
              <w:rPr>
                <w:rFonts w:ascii="ＭＳ 明朝" w:hAnsi="ＭＳ 明朝"/>
                <w:sz w:val="18"/>
                <w:szCs w:val="18"/>
              </w:rPr>
            </w:pPr>
            <w:r w:rsidRPr="00C52F55">
              <w:rPr>
                <w:rFonts w:ascii="ＭＳ 明朝" w:hAnsi="ＭＳ 明朝" w:hint="eastAsia"/>
                <w:sz w:val="18"/>
                <w:szCs w:val="18"/>
              </w:rPr>
              <w:t>・グローバル人材育成、音楽教育については、大学側の働きかけにすべて応じていくのか、それとも本校の強みに絞って継続していくのか。広く情報を得て生徒に提供するとよいのではないか。→高大接続については、各大学の動きを把握するとともに、高校側も情報提供を確実に実施していく。さらに、入試に向けたＥポートフォリオの有効活用を検討している。</w:t>
            </w:r>
          </w:p>
          <w:p w:rsidR="00CA1B2E" w:rsidRPr="00C52F55" w:rsidRDefault="00CA1B2E" w:rsidP="00CA1B2E">
            <w:pPr>
              <w:overflowPunct w:val="0"/>
              <w:spacing w:line="260" w:lineRule="exact"/>
              <w:jc w:val="left"/>
              <w:textAlignment w:val="baseline"/>
              <w:rPr>
                <w:rFonts w:ascii="ＭＳ 明朝" w:hAnsi="ＭＳ 明朝"/>
                <w:sz w:val="18"/>
                <w:szCs w:val="18"/>
              </w:rPr>
            </w:pPr>
            <w:r w:rsidRPr="00C52F55">
              <w:rPr>
                <w:rFonts w:ascii="ＭＳ 明朝" w:hAnsi="ＭＳ 明朝" w:hint="eastAsia"/>
                <w:sz w:val="18"/>
                <w:szCs w:val="18"/>
              </w:rPr>
              <w:t>○その他</w:t>
            </w:r>
          </w:p>
          <w:p w:rsidR="00CA1B2E" w:rsidRPr="00C52F55" w:rsidRDefault="00CA1B2E" w:rsidP="00CA1B2E">
            <w:pPr>
              <w:overflowPunct w:val="0"/>
              <w:spacing w:line="260" w:lineRule="exact"/>
              <w:ind w:leftChars="100" w:left="205"/>
              <w:jc w:val="left"/>
              <w:textAlignment w:val="baseline"/>
              <w:rPr>
                <w:rFonts w:ascii="ＭＳ 明朝" w:hAnsi="ＭＳ 明朝"/>
                <w:sz w:val="18"/>
                <w:szCs w:val="18"/>
              </w:rPr>
            </w:pPr>
            <w:r w:rsidRPr="00C52F55">
              <w:rPr>
                <w:rFonts w:ascii="ＭＳ 明朝" w:hAnsi="ＭＳ 明朝" w:hint="eastAsia"/>
                <w:sz w:val="18"/>
                <w:szCs w:val="18"/>
              </w:rPr>
              <w:t>・ここ数年、生徒の成果を見てきた。今の流れでよいと思う。教員の多忙を考えると単年度で見るか、</w:t>
            </w:r>
            <w:r w:rsidRPr="00C52F55">
              <w:rPr>
                <w:rFonts w:ascii="ＭＳ 明朝" w:hAnsi="ＭＳ 明朝" w:hint="eastAsia"/>
                <w:sz w:val="18"/>
                <w:szCs w:val="18"/>
                <w:u w:val="single"/>
              </w:rPr>
              <w:t>中期計画を元に議論</w:t>
            </w:r>
            <w:r w:rsidRPr="00C52F55">
              <w:rPr>
                <w:rFonts w:ascii="ＭＳ 明朝" w:hAnsi="ＭＳ 明朝" w:hint="eastAsia"/>
                <w:sz w:val="18"/>
                <w:szCs w:val="18"/>
              </w:rPr>
              <w:t>してもよいのではないか。</w:t>
            </w:r>
          </w:p>
          <w:p w:rsidR="00CA1B2E" w:rsidRPr="00C52F55" w:rsidRDefault="00CA1B2E" w:rsidP="001C3D43">
            <w:pPr>
              <w:overflowPunct w:val="0"/>
              <w:spacing w:line="260" w:lineRule="exact"/>
              <w:ind w:firstLineChars="100" w:firstLine="175"/>
              <w:textAlignment w:val="baseline"/>
              <w:rPr>
                <w:rFonts w:ascii="ＭＳ 明朝" w:hAnsi="ＭＳ 明朝"/>
                <w:sz w:val="18"/>
                <w:szCs w:val="18"/>
              </w:rPr>
            </w:pPr>
            <w:r w:rsidRPr="00C52F55">
              <w:rPr>
                <w:rFonts w:ascii="ＭＳ 明朝" w:hAnsi="ＭＳ 明朝" w:hint="eastAsia"/>
                <w:sz w:val="18"/>
                <w:szCs w:val="18"/>
              </w:rPr>
              <w:t>・「確かな学力」を育成するための取り組みから</w:t>
            </w:r>
            <w:r w:rsidRPr="00C52F55">
              <w:rPr>
                <w:rFonts w:ascii="ＭＳ 明朝" w:hAnsi="ＭＳ 明朝" w:hint="eastAsia"/>
                <w:sz w:val="18"/>
                <w:szCs w:val="18"/>
                <w:u w:val="single"/>
              </w:rPr>
              <w:t>３年先を見据えて議論</w:t>
            </w:r>
            <w:r w:rsidRPr="00C52F55">
              <w:rPr>
                <w:rFonts w:ascii="ＭＳ 明朝" w:hAnsi="ＭＳ 明朝" w:hint="eastAsia"/>
                <w:sz w:val="18"/>
                <w:szCs w:val="18"/>
              </w:rPr>
              <w:t>しても良いのではないか。</w:t>
            </w:r>
          </w:p>
          <w:p w:rsidR="00CA1B2E" w:rsidRPr="00C52F55" w:rsidRDefault="00CA1B2E" w:rsidP="00CA1B2E">
            <w:pPr>
              <w:overflowPunct w:val="0"/>
              <w:spacing w:line="260" w:lineRule="exact"/>
              <w:ind w:firstLineChars="100" w:firstLine="175"/>
              <w:jc w:val="left"/>
              <w:textAlignment w:val="baseline"/>
              <w:rPr>
                <w:rFonts w:ascii="ＭＳ 明朝" w:hAnsi="ＭＳ 明朝"/>
                <w:sz w:val="18"/>
                <w:szCs w:val="18"/>
              </w:rPr>
            </w:pPr>
            <w:r w:rsidRPr="00C52F55">
              <w:rPr>
                <w:rFonts w:ascii="ＭＳ 明朝" w:hAnsi="ＭＳ 明朝" w:hint="eastAsia"/>
                <w:sz w:val="18"/>
                <w:szCs w:val="18"/>
              </w:rPr>
              <w:t>→単年度のみでなく３年スパンで考える形をとっていきたい。</w:t>
            </w:r>
          </w:p>
          <w:p w:rsidR="00CA1B2E" w:rsidRPr="00C52F55" w:rsidRDefault="00CA1B2E" w:rsidP="00CA1B2E">
            <w:pPr>
              <w:overflowPunct w:val="0"/>
              <w:spacing w:line="260" w:lineRule="exact"/>
              <w:ind w:firstLineChars="100" w:firstLine="175"/>
              <w:jc w:val="left"/>
              <w:textAlignment w:val="baseline"/>
              <w:rPr>
                <w:rFonts w:ascii="ＭＳ 明朝" w:hAnsi="ＭＳ 明朝"/>
                <w:sz w:val="18"/>
                <w:szCs w:val="18"/>
              </w:rPr>
            </w:pPr>
            <w:r w:rsidRPr="00C52F55">
              <w:rPr>
                <w:rFonts w:ascii="ＭＳ 明朝" w:hAnsi="ＭＳ 明朝" w:hint="eastAsia"/>
                <w:sz w:val="18"/>
                <w:szCs w:val="18"/>
              </w:rPr>
              <w:t>・受身の生徒ではなく、自分で答えを見つけて行きたいタイプの生徒が多い気がする。</w:t>
            </w:r>
          </w:p>
          <w:p w:rsidR="00CA1B2E" w:rsidRPr="003727CD" w:rsidRDefault="00CA1B2E" w:rsidP="001C3D43">
            <w:pPr>
              <w:overflowPunct w:val="0"/>
              <w:spacing w:line="260" w:lineRule="exact"/>
              <w:ind w:firstLineChars="100" w:firstLine="175"/>
              <w:textAlignment w:val="baseline"/>
              <w:rPr>
                <w:rFonts w:ascii="ＭＳ 明朝" w:hAnsi="ＭＳ 明朝"/>
                <w:color w:val="D9D9D9"/>
                <w:sz w:val="18"/>
                <w:szCs w:val="18"/>
              </w:rPr>
            </w:pPr>
            <w:r w:rsidRPr="00C52F55">
              <w:rPr>
                <w:rFonts w:ascii="ＭＳ 明朝" w:hAnsi="ＭＳ 明朝" w:hint="eastAsia"/>
                <w:sz w:val="18"/>
                <w:szCs w:val="18"/>
              </w:rPr>
              <w:t>・音楽科については、生徒のことを良く考えてもらい、具体的に実践してもらって感謝している。</w:t>
            </w:r>
          </w:p>
        </w:tc>
      </w:tr>
    </w:tbl>
    <w:p w:rsidR="0086696C" w:rsidRPr="003727CD" w:rsidRDefault="0086696C" w:rsidP="005E693D">
      <w:pPr>
        <w:spacing w:line="120" w:lineRule="exact"/>
        <w:ind w:leftChars="-428" w:left="-876"/>
        <w:rPr>
          <w:sz w:val="18"/>
          <w:szCs w:val="18"/>
        </w:rPr>
      </w:pPr>
    </w:p>
    <w:p w:rsidR="0086696C" w:rsidRPr="00D62F1C" w:rsidRDefault="00FF790B" w:rsidP="005E693D">
      <w:pPr>
        <w:ind w:leftChars="-92" w:left="-4" w:hangingChars="90" w:hanging="184"/>
        <w:jc w:val="left"/>
        <w:rPr>
          <w:rFonts w:ascii="ＭＳ ゴシック" w:eastAsia="ＭＳ ゴシック" w:hAnsi="ＭＳ ゴシック"/>
          <w:szCs w:val="21"/>
        </w:rPr>
      </w:pPr>
      <w:r w:rsidRPr="00D62F1C">
        <w:rPr>
          <w:rFonts w:ascii="ＭＳ ゴシック" w:eastAsia="ＭＳ ゴシック" w:hAnsi="ＭＳ ゴシック"/>
          <w:szCs w:val="21"/>
        </w:rPr>
        <w:br w:type="page"/>
      </w:r>
      <w:r w:rsidR="0037367C" w:rsidRPr="00D62F1C">
        <w:rPr>
          <w:rFonts w:ascii="ＭＳ ゴシック" w:eastAsia="ＭＳ ゴシック" w:hAnsi="ＭＳ ゴシック" w:hint="eastAsia"/>
          <w:szCs w:val="21"/>
        </w:rPr>
        <w:lastRenderedPageBreak/>
        <w:t xml:space="preserve">３　</w:t>
      </w:r>
      <w:r w:rsidR="0086696C" w:rsidRPr="00D62F1C">
        <w:rPr>
          <w:rFonts w:ascii="ＭＳ ゴシック" w:eastAsia="ＭＳ ゴシック" w:hAnsi="ＭＳ ゴシック" w:hint="eastAsia"/>
          <w:szCs w:val="21"/>
        </w:rPr>
        <w:t>本年度の取組</w:t>
      </w:r>
      <w:r w:rsidR="0037367C" w:rsidRPr="00D62F1C">
        <w:rPr>
          <w:rFonts w:ascii="ＭＳ ゴシック" w:eastAsia="ＭＳ ゴシック" w:hAnsi="ＭＳ ゴシック" w:hint="eastAsia"/>
          <w:szCs w:val="21"/>
        </w:rPr>
        <w:t>内容</w:t>
      </w:r>
      <w:r w:rsidR="0086696C" w:rsidRPr="00D62F1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2693"/>
        <w:gridCol w:w="4536"/>
        <w:gridCol w:w="4395"/>
        <w:gridCol w:w="2729"/>
      </w:tblGrid>
      <w:tr w:rsidR="00897939" w:rsidRPr="00D62F1C" w:rsidTr="00A12FBF">
        <w:trPr>
          <w:trHeight w:val="586"/>
          <w:jc w:val="center"/>
        </w:trPr>
        <w:tc>
          <w:tcPr>
            <w:tcW w:w="633" w:type="dxa"/>
            <w:shd w:val="clear" w:color="auto" w:fill="auto"/>
            <w:vAlign w:val="center"/>
          </w:tcPr>
          <w:p w:rsidR="00897939" w:rsidRPr="00D62F1C" w:rsidRDefault="00897939" w:rsidP="0054712D">
            <w:pPr>
              <w:spacing w:line="240" w:lineRule="exact"/>
              <w:jc w:val="center"/>
              <w:rPr>
                <w:rFonts w:asciiTheme="minorEastAsia" w:eastAsiaTheme="minorEastAsia" w:hAnsiTheme="minorEastAsia"/>
                <w:sz w:val="12"/>
                <w:szCs w:val="12"/>
              </w:rPr>
            </w:pPr>
            <w:r w:rsidRPr="00D62F1C">
              <w:rPr>
                <w:rFonts w:asciiTheme="minorEastAsia" w:eastAsiaTheme="minorEastAsia" w:hAnsiTheme="minorEastAsia" w:hint="eastAsia"/>
                <w:sz w:val="12"/>
                <w:szCs w:val="12"/>
              </w:rPr>
              <w:t>中期的</w:t>
            </w:r>
          </w:p>
          <w:p w:rsidR="00897939" w:rsidRPr="00D62F1C" w:rsidRDefault="00897939" w:rsidP="0054712D">
            <w:pPr>
              <w:spacing w:line="240" w:lineRule="exact"/>
              <w:jc w:val="center"/>
              <w:rPr>
                <w:rFonts w:asciiTheme="minorEastAsia" w:eastAsiaTheme="minorEastAsia" w:hAnsiTheme="minorEastAsia"/>
                <w:spacing w:val="-20"/>
                <w:sz w:val="20"/>
                <w:szCs w:val="20"/>
              </w:rPr>
            </w:pPr>
            <w:r w:rsidRPr="00D62F1C">
              <w:rPr>
                <w:rFonts w:asciiTheme="minorEastAsia" w:eastAsiaTheme="minorEastAsia" w:hAnsiTheme="minorEastAsia" w:hint="eastAsia"/>
                <w:sz w:val="12"/>
                <w:szCs w:val="12"/>
              </w:rPr>
              <w:t>目標</w:t>
            </w:r>
          </w:p>
        </w:tc>
        <w:tc>
          <w:tcPr>
            <w:tcW w:w="2693" w:type="dxa"/>
            <w:shd w:val="clear" w:color="auto" w:fill="auto"/>
            <w:vAlign w:val="center"/>
          </w:tcPr>
          <w:p w:rsidR="00897939" w:rsidRPr="00D62F1C" w:rsidRDefault="00897939" w:rsidP="006B5B51">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今年度の重点目標</w:t>
            </w:r>
          </w:p>
        </w:tc>
        <w:tc>
          <w:tcPr>
            <w:tcW w:w="4536" w:type="dxa"/>
            <w:tcBorders>
              <w:right w:val="dashed" w:sz="4" w:space="0" w:color="auto"/>
            </w:tcBorders>
            <w:shd w:val="clear" w:color="auto" w:fill="auto"/>
            <w:vAlign w:val="center"/>
          </w:tcPr>
          <w:p w:rsidR="00897939" w:rsidRPr="00D62F1C" w:rsidRDefault="00897939" w:rsidP="006B5B51">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具体的な取組計画・内容</w:t>
            </w:r>
          </w:p>
        </w:tc>
        <w:tc>
          <w:tcPr>
            <w:tcW w:w="4395" w:type="dxa"/>
            <w:tcBorders>
              <w:right w:val="dashed" w:sz="4" w:space="0" w:color="auto"/>
            </w:tcBorders>
            <w:vAlign w:val="center"/>
          </w:tcPr>
          <w:p w:rsidR="00897939" w:rsidRPr="00D62F1C" w:rsidRDefault="00897939" w:rsidP="006B5B51">
            <w:pPr>
              <w:spacing w:line="320" w:lineRule="exact"/>
              <w:jc w:val="center"/>
              <w:rPr>
                <w:rFonts w:asciiTheme="minorEastAsia" w:eastAsiaTheme="minorEastAsia" w:hAnsiTheme="minorEastAsia"/>
                <w:sz w:val="20"/>
                <w:szCs w:val="20"/>
              </w:rPr>
            </w:pPr>
            <w:r w:rsidRPr="00D62F1C">
              <w:rPr>
                <w:rFonts w:asciiTheme="minorEastAsia" w:eastAsiaTheme="minorEastAsia" w:hAnsiTheme="minorEastAsia" w:hint="eastAsia"/>
                <w:sz w:val="20"/>
                <w:szCs w:val="20"/>
              </w:rPr>
              <w:t>評価指標</w:t>
            </w:r>
          </w:p>
        </w:tc>
        <w:tc>
          <w:tcPr>
            <w:tcW w:w="2729" w:type="dxa"/>
            <w:tcBorders>
              <w:left w:val="dashed" w:sz="4" w:space="0" w:color="auto"/>
              <w:right w:val="single" w:sz="4" w:space="0" w:color="auto"/>
            </w:tcBorders>
            <w:shd w:val="clear" w:color="auto" w:fill="auto"/>
            <w:vAlign w:val="center"/>
          </w:tcPr>
          <w:p w:rsidR="00C62C8F" w:rsidRPr="00D62F1C" w:rsidRDefault="003727CD" w:rsidP="00D33F52">
            <w:pPr>
              <w:spacing w:line="320" w:lineRule="exact"/>
              <w:jc w:val="center"/>
              <w:rPr>
                <w:rFonts w:ascii="ＭＳ 明朝" w:hAnsi="ＭＳ 明朝"/>
                <w:sz w:val="20"/>
                <w:szCs w:val="20"/>
              </w:rPr>
            </w:pPr>
            <w:r>
              <w:rPr>
                <w:rFonts w:ascii="ＭＳ 明朝" w:hAnsi="ＭＳ 明朝" w:hint="eastAsia"/>
                <w:sz w:val="20"/>
                <w:szCs w:val="20"/>
              </w:rPr>
              <w:t>自己評価</w:t>
            </w:r>
          </w:p>
        </w:tc>
      </w:tr>
      <w:tr w:rsidR="00D55C25" w:rsidRPr="005445C5" w:rsidTr="00A12FBF">
        <w:trPr>
          <w:cantSplit/>
          <w:trHeight w:val="3544"/>
          <w:jc w:val="center"/>
        </w:trPr>
        <w:tc>
          <w:tcPr>
            <w:tcW w:w="633" w:type="dxa"/>
            <w:shd w:val="clear" w:color="auto" w:fill="auto"/>
            <w:textDirection w:val="tbRlV"/>
            <w:vAlign w:val="center"/>
          </w:tcPr>
          <w:p w:rsidR="00D55C25" w:rsidRPr="005445C5" w:rsidRDefault="00771783" w:rsidP="00771783">
            <w:pPr>
              <w:spacing w:line="320" w:lineRule="exact"/>
              <w:ind w:left="113" w:right="113"/>
              <w:jc w:val="center"/>
              <w:rPr>
                <w:rFonts w:asciiTheme="majorEastAsia" w:eastAsiaTheme="majorEastAsia" w:hAnsiTheme="majorEastAsia"/>
                <w:sz w:val="24"/>
              </w:rPr>
            </w:pPr>
            <w:r w:rsidRPr="005445C5">
              <w:rPr>
                <w:rFonts w:asciiTheme="majorEastAsia" w:eastAsiaTheme="majorEastAsia" w:hAnsiTheme="majorEastAsia" w:hint="eastAsia"/>
                <w:sz w:val="24"/>
              </w:rPr>
              <w:t>１　進路</w:t>
            </w:r>
            <w:r w:rsidR="00780793" w:rsidRPr="005445C5">
              <w:rPr>
                <w:rFonts w:asciiTheme="majorEastAsia" w:eastAsiaTheme="majorEastAsia" w:hAnsiTheme="majorEastAsia" w:hint="eastAsia"/>
                <w:sz w:val="24"/>
              </w:rPr>
              <w:t>希望</w:t>
            </w:r>
            <w:r w:rsidRPr="005445C5">
              <w:rPr>
                <w:rFonts w:asciiTheme="majorEastAsia" w:eastAsiaTheme="majorEastAsia" w:hAnsiTheme="majorEastAsia" w:hint="eastAsia"/>
                <w:sz w:val="24"/>
              </w:rPr>
              <w:t>実現</w:t>
            </w:r>
          </w:p>
        </w:tc>
        <w:tc>
          <w:tcPr>
            <w:tcW w:w="2693" w:type="dxa"/>
            <w:shd w:val="clear" w:color="auto" w:fill="auto"/>
          </w:tcPr>
          <w:p w:rsidR="000C1C95" w:rsidRPr="005445C5" w:rsidRDefault="00916AF9" w:rsidP="006B3305">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（１）</w:t>
            </w:r>
            <w:r w:rsidR="00780793" w:rsidRPr="005445C5">
              <w:rPr>
                <w:rFonts w:asciiTheme="minorEastAsia" w:eastAsiaTheme="minorEastAsia" w:hAnsiTheme="minorEastAsia" w:hint="eastAsia"/>
                <w:sz w:val="20"/>
                <w:szCs w:val="20"/>
              </w:rPr>
              <w:t>次期学習指導要領を見据えたカリキュラム</w:t>
            </w:r>
            <w:r w:rsidR="00FE1144" w:rsidRPr="005445C5">
              <w:rPr>
                <w:rFonts w:asciiTheme="minorEastAsia" w:eastAsiaTheme="minorEastAsia" w:hAnsiTheme="minorEastAsia" w:hint="eastAsia"/>
                <w:sz w:val="20"/>
                <w:szCs w:val="20"/>
              </w:rPr>
              <w:t>・</w:t>
            </w:r>
            <w:r w:rsidR="00780793" w:rsidRPr="005445C5">
              <w:rPr>
                <w:rFonts w:asciiTheme="minorEastAsia" w:eastAsiaTheme="minorEastAsia" w:hAnsiTheme="minorEastAsia" w:hint="eastAsia"/>
                <w:sz w:val="20"/>
                <w:szCs w:val="20"/>
              </w:rPr>
              <w:t>マネジメントを確立し、「確かな学力」を育成する。</w:t>
            </w:r>
          </w:p>
          <w:p w:rsidR="005B3724" w:rsidRPr="005445C5" w:rsidRDefault="00B21B84"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（H2</w:t>
            </w:r>
            <w:r w:rsidR="00B455B5" w:rsidRPr="005445C5">
              <w:rPr>
                <w:rFonts w:asciiTheme="minorEastAsia" w:eastAsiaTheme="minorEastAsia" w:hAnsiTheme="minorEastAsia" w:hint="eastAsia"/>
                <w:sz w:val="20"/>
                <w:szCs w:val="20"/>
              </w:rPr>
              <w:t>8</w:t>
            </w:r>
            <w:r w:rsidRPr="005445C5">
              <w:rPr>
                <w:rFonts w:asciiTheme="minorEastAsia" w:eastAsiaTheme="minorEastAsia" w:hAnsiTheme="minorEastAsia" w:hint="eastAsia"/>
                <w:sz w:val="20"/>
                <w:szCs w:val="20"/>
              </w:rPr>
              <w:t>学校経営推進費事業）</w:t>
            </w:r>
          </w:p>
          <w:p w:rsidR="007D1BB6" w:rsidRPr="005445C5" w:rsidRDefault="007D1BB6" w:rsidP="00FD719E">
            <w:pPr>
              <w:pStyle w:val="aa"/>
              <w:spacing w:line="300" w:lineRule="exact"/>
              <w:ind w:leftChars="0" w:left="420"/>
              <w:rPr>
                <w:rFonts w:asciiTheme="minorEastAsia" w:eastAsiaTheme="minorEastAsia" w:hAnsiTheme="minorEastAsia"/>
                <w:sz w:val="20"/>
                <w:szCs w:val="20"/>
              </w:rPr>
            </w:pPr>
          </w:p>
          <w:p w:rsidR="00FD719E" w:rsidRPr="005445C5" w:rsidRDefault="00FD719E" w:rsidP="00FD719E">
            <w:pPr>
              <w:pStyle w:val="aa"/>
              <w:spacing w:line="300" w:lineRule="exact"/>
              <w:ind w:leftChars="0" w:left="420"/>
              <w:rPr>
                <w:rFonts w:asciiTheme="minorEastAsia" w:eastAsiaTheme="minorEastAsia" w:hAnsiTheme="minorEastAsia"/>
                <w:sz w:val="20"/>
                <w:szCs w:val="20"/>
              </w:rPr>
            </w:pPr>
          </w:p>
          <w:p w:rsidR="00D55C25" w:rsidRPr="005445C5" w:rsidRDefault="00A12FBF" w:rsidP="006B3305">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（２）</w:t>
            </w:r>
            <w:r w:rsidR="00780793" w:rsidRPr="005445C5">
              <w:rPr>
                <w:rFonts w:asciiTheme="minorEastAsia" w:eastAsiaTheme="minorEastAsia" w:hAnsiTheme="minorEastAsia" w:hint="eastAsia"/>
                <w:sz w:val="20"/>
                <w:szCs w:val="20"/>
              </w:rPr>
              <w:t>系統的にキャリア教育を推進し、進路目標を明確にし、実現につなげる。</w:t>
            </w:r>
          </w:p>
        </w:tc>
        <w:tc>
          <w:tcPr>
            <w:tcW w:w="4536" w:type="dxa"/>
            <w:tcBorders>
              <w:right w:val="dashed" w:sz="4" w:space="0" w:color="auto"/>
            </w:tcBorders>
            <w:shd w:val="clear" w:color="auto" w:fill="auto"/>
          </w:tcPr>
          <w:p w:rsidR="00AC1D4A" w:rsidRPr="005445C5" w:rsidRDefault="00AC1D4A"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①総合的な学習の時間「夕陽学」を軸に、各教科・教育活動の見える化を図り、カリキュラム</w:t>
            </w:r>
            <w:r w:rsidR="00FE1144" w:rsidRPr="005445C5">
              <w:rPr>
                <w:rFonts w:asciiTheme="minorEastAsia" w:eastAsiaTheme="minorEastAsia" w:hAnsiTheme="minorEastAsia" w:hint="eastAsia"/>
                <w:sz w:val="20"/>
                <w:szCs w:val="20"/>
              </w:rPr>
              <w:t>・</w:t>
            </w:r>
            <w:r w:rsidRPr="005445C5">
              <w:rPr>
                <w:rFonts w:asciiTheme="minorEastAsia" w:eastAsiaTheme="minorEastAsia" w:hAnsiTheme="minorEastAsia" w:hint="eastAsia"/>
                <w:sz w:val="20"/>
                <w:szCs w:val="20"/>
              </w:rPr>
              <w:t>マネジメントを生かす。</w:t>
            </w:r>
          </w:p>
          <w:p w:rsidR="00AC1D4A" w:rsidRPr="005445C5" w:rsidRDefault="00AC1D4A"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②</w:t>
            </w:r>
            <w:r w:rsidR="001A3D07" w:rsidRPr="005445C5">
              <w:rPr>
                <w:rFonts w:asciiTheme="minorEastAsia" w:eastAsiaTheme="minorEastAsia" w:hAnsiTheme="minorEastAsia" w:hint="eastAsia"/>
                <w:sz w:val="20"/>
                <w:szCs w:val="20"/>
              </w:rPr>
              <w:t>指導教諭を中心に</w:t>
            </w:r>
            <w:r w:rsidRPr="005445C5">
              <w:rPr>
                <w:rFonts w:asciiTheme="minorEastAsia" w:eastAsiaTheme="minorEastAsia" w:hAnsiTheme="minorEastAsia" w:hint="eastAsia"/>
                <w:sz w:val="20"/>
                <w:szCs w:val="20"/>
              </w:rPr>
              <w:t>「主体的・対話的で深い学び」の実現をめざした授業を行い、その評価方法について研究する。</w:t>
            </w:r>
          </w:p>
          <w:p w:rsidR="00FD719E" w:rsidRPr="005445C5" w:rsidRDefault="00FD719E" w:rsidP="005E693D">
            <w:pPr>
              <w:spacing w:line="300" w:lineRule="exact"/>
              <w:ind w:left="195" w:hangingChars="100" w:hanging="195"/>
              <w:rPr>
                <w:rFonts w:asciiTheme="minorEastAsia" w:eastAsiaTheme="minorEastAsia" w:hAnsiTheme="minorEastAsia"/>
                <w:sz w:val="20"/>
                <w:szCs w:val="20"/>
              </w:rPr>
            </w:pPr>
          </w:p>
          <w:p w:rsidR="00FD719E" w:rsidRPr="005445C5" w:rsidRDefault="00FD719E" w:rsidP="005E693D">
            <w:pPr>
              <w:spacing w:line="300" w:lineRule="exact"/>
              <w:ind w:left="195" w:hangingChars="100" w:hanging="195"/>
              <w:rPr>
                <w:rFonts w:asciiTheme="minorEastAsia" w:eastAsiaTheme="minorEastAsia" w:hAnsiTheme="minorEastAsia"/>
                <w:sz w:val="20"/>
                <w:szCs w:val="20"/>
              </w:rPr>
            </w:pPr>
          </w:p>
          <w:p w:rsidR="00A12FBF" w:rsidRPr="005445C5" w:rsidRDefault="00A12FBF" w:rsidP="005E693D">
            <w:pPr>
              <w:spacing w:line="300" w:lineRule="exact"/>
              <w:ind w:left="195" w:hangingChars="100" w:hanging="195"/>
              <w:rPr>
                <w:rFonts w:asciiTheme="minorEastAsia" w:eastAsiaTheme="minorEastAsia" w:hAnsiTheme="minorEastAsia"/>
                <w:sz w:val="20"/>
                <w:szCs w:val="20"/>
              </w:rPr>
            </w:pPr>
          </w:p>
          <w:p w:rsidR="00173CE7" w:rsidRPr="005445C5" w:rsidRDefault="00AC1D4A"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③</w:t>
            </w:r>
            <w:r w:rsidR="001A3D07" w:rsidRPr="005445C5">
              <w:rPr>
                <w:rFonts w:asciiTheme="minorEastAsia" w:eastAsiaTheme="minorEastAsia" w:hAnsiTheme="minorEastAsia" w:hint="eastAsia"/>
                <w:sz w:val="20"/>
                <w:szCs w:val="20"/>
              </w:rPr>
              <w:t>次期学習指導要領の内容について、各教科で国の動向を把握し、教育課程の検討を始める。</w:t>
            </w:r>
          </w:p>
          <w:p w:rsidR="00A12FBF" w:rsidRPr="005445C5" w:rsidRDefault="00A12FBF" w:rsidP="005E693D">
            <w:pPr>
              <w:spacing w:line="300" w:lineRule="exact"/>
              <w:ind w:left="195" w:hangingChars="100" w:hanging="195"/>
              <w:rPr>
                <w:rFonts w:asciiTheme="minorEastAsia" w:eastAsiaTheme="minorEastAsia" w:hAnsiTheme="minorEastAsia"/>
                <w:sz w:val="20"/>
                <w:szCs w:val="20"/>
              </w:rPr>
            </w:pPr>
          </w:p>
          <w:p w:rsidR="00A12FBF" w:rsidRPr="005445C5" w:rsidRDefault="001A3D07"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④各学年の生徒に応じた進路の取組を行う。</w:t>
            </w:r>
          </w:p>
          <w:p w:rsidR="001A3D07" w:rsidRPr="005445C5" w:rsidRDefault="001A3D07" w:rsidP="005E693D">
            <w:pPr>
              <w:spacing w:line="300" w:lineRule="exact"/>
              <w:ind w:leftChars="100" w:left="20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：スケジュールの早期提供、模試の事前・事後指導、学びの履歴書の作成</w:t>
            </w:r>
          </w:p>
          <w:p w:rsidR="001A3D07" w:rsidRPr="005445C5" w:rsidRDefault="001A3D07"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⑤３ＳＫで</w:t>
            </w:r>
            <w:r w:rsidR="0033440B" w:rsidRPr="005445C5">
              <w:rPr>
                <w:rFonts w:asciiTheme="minorEastAsia" w:eastAsiaTheme="minorEastAsia" w:hAnsiTheme="minorEastAsia" w:hint="eastAsia"/>
                <w:sz w:val="20"/>
                <w:szCs w:val="20"/>
              </w:rPr>
              <w:t>働き方改革と</w:t>
            </w:r>
            <w:r w:rsidRPr="005445C5">
              <w:rPr>
                <w:rFonts w:asciiTheme="minorEastAsia" w:eastAsiaTheme="minorEastAsia" w:hAnsiTheme="minorEastAsia" w:hint="eastAsia"/>
                <w:sz w:val="20"/>
                <w:szCs w:val="20"/>
              </w:rPr>
              <w:t>一つ上の成績をめざす。</w:t>
            </w:r>
          </w:p>
        </w:tc>
        <w:tc>
          <w:tcPr>
            <w:tcW w:w="4395" w:type="dxa"/>
            <w:tcBorders>
              <w:right w:val="dashed" w:sz="4" w:space="0" w:color="auto"/>
            </w:tcBorders>
          </w:tcPr>
          <w:p w:rsidR="00720163" w:rsidRPr="005445C5" w:rsidRDefault="007E6B89"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①</w:t>
            </w:r>
            <w:r w:rsidR="00936E5B" w:rsidRPr="005445C5">
              <w:rPr>
                <w:rFonts w:asciiTheme="minorEastAsia" w:eastAsiaTheme="minorEastAsia" w:hAnsiTheme="minorEastAsia" w:hint="eastAsia"/>
                <w:sz w:val="20"/>
                <w:szCs w:val="20"/>
              </w:rPr>
              <w:t>３年間の</w:t>
            </w:r>
            <w:r w:rsidR="000C1C95" w:rsidRPr="005445C5">
              <w:rPr>
                <w:rFonts w:asciiTheme="minorEastAsia" w:eastAsiaTheme="minorEastAsia" w:hAnsiTheme="minorEastAsia" w:hint="eastAsia"/>
                <w:sz w:val="20"/>
                <w:szCs w:val="20"/>
              </w:rPr>
              <w:t>総合・</w:t>
            </w:r>
            <w:r w:rsidR="00720163" w:rsidRPr="005445C5">
              <w:rPr>
                <w:rFonts w:asciiTheme="minorEastAsia" w:eastAsiaTheme="minorEastAsia" w:hAnsiTheme="minorEastAsia" w:hint="eastAsia"/>
                <w:sz w:val="20"/>
                <w:szCs w:val="20"/>
              </w:rPr>
              <w:t>教科</w:t>
            </w:r>
            <w:r w:rsidR="00936E5B" w:rsidRPr="005445C5">
              <w:rPr>
                <w:rFonts w:asciiTheme="minorEastAsia" w:eastAsiaTheme="minorEastAsia" w:hAnsiTheme="minorEastAsia" w:hint="eastAsia"/>
                <w:sz w:val="20"/>
                <w:szCs w:val="20"/>
              </w:rPr>
              <w:t>・行事等</w:t>
            </w:r>
            <w:r w:rsidR="0091389C" w:rsidRPr="005445C5">
              <w:rPr>
                <w:rFonts w:asciiTheme="minorEastAsia" w:eastAsiaTheme="minorEastAsia" w:hAnsiTheme="minorEastAsia" w:hint="eastAsia"/>
                <w:sz w:val="20"/>
                <w:szCs w:val="20"/>
              </w:rPr>
              <w:t>の</w:t>
            </w:r>
            <w:r w:rsidR="00720163" w:rsidRPr="005445C5">
              <w:rPr>
                <w:rFonts w:asciiTheme="minorEastAsia" w:eastAsiaTheme="minorEastAsia" w:hAnsiTheme="minorEastAsia" w:hint="eastAsia"/>
                <w:sz w:val="20"/>
                <w:szCs w:val="20"/>
              </w:rPr>
              <w:t>活動</w:t>
            </w:r>
            <w:r w:rsidR="00936E5B" w:rsidRPr="005445C5">
              <w:rPr>
                <w:rFonts w:asciiTheme="minorEastAsia" w:eastAsiaTheme="minorEastAsia" w:hAnsiTheme="minorEastAsia" w:hint="eastAsia"/>
                <w:sz w:val="20"/>
                <w:szCs w:val="20"/>
              </w:rPr>
              <w:t>とその関連性がわかる</w:t>
            </w:r>
            <w:r w:rsidR="0091389C" w:rsidRPr="005445C5">
              <w:rPr>
                <w:rFonts w:asciiTheme="minorEastAsia" w:eastAsiaTheme="minorEastAsia" w:hAnsiTheme="minorEastAsia" w:hint="eastAsia"/>
                <w:sz w:val="20"/>
                <w:szCs w:val="20"/>
              </w:rPr>
              <w:t>一覧表</w:t>
            </w:r>
            <w:r w:rsidR="005B3724" w:rsidRPr="005445C5">
              <w:rPr>
                <w:rFonts w:asciiTheme="minorEastAsia" w:eastAsiaTheme="minorEastAsia" w:hAnsiTheme="minorEastAsia" w:hint="eastAsia"/>
                <w:sz w:val="20"/>
                <w:szCs w:val="20"/>
              </w:rPr>
              <w:t>を</w:t>
            </w:r>
            <w:r w:rsidR="0091389C" w:rsidRPr="005445C5">
              <w:rPr>
                <w:rFonts w:asciiTheme="minorEastAsia" w:eastAsiaTheme="minorEastAsia" w:hAnsiTheme="minorEastAsia" w:hint="eastAsia"/>
                <w:sz w:val="20"/>
                <w:szCs w:val="20"/>
              </w:rPr>
              <w:t>作成</w:t>
            </w:r>
          </w:p>
          <w:p w:rsidR="00FD719E" w:rsidRPr="005445C5" w:rsidRDefault="00FD719E" w:rsidP="00FD719E">
            <w:pPr>
              <w:pStyle w:val="aa"/>
              <w:spacing w:line="300" w:lineRule="exact"/>
              <w:ind w:leftChars="0" w:left="420"/>
              <w:rPr>
                <w:rFonts w:asciiTheme="minorEastAsia" w:eastAsiaTheme="minorEastAsia" w:hAnsiTheme="minorEastAsia"/>
                <w:sz w:val="20"/>
                <w:szCs w:val="20"/>
              </w:rPr>
            </w:pPr>
          </w:p>
          <w:p w:rsidR="00490725" w:rsidRPr="005445C5" w:rsidRDefault="007E6B89"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②</w:t>
            </w:r>
            <w:r w:rsidR="005B3724" w:rsidRPr="005445C5">
              <w:rPr>
                <w:rFonts w:asciiTheme="minorEastAsia" w:eastAsiaTheme="minorEastAsia" w:hAnsiTheme="minorEastAsia" w:hint="eastAsia"/>
                <w:sz w:val="20"/>
                <w:szCs w:val="20"/>
              </w:rPr>
              <w:t>全ての教科で</w:t>
            </w:r>
            <w:r w:rsidR="00490725" w:rsidRPr="005445C5">
              <w:rPr>
                <w:rFonts w:asciiTheme="minorEastAsia" w:eastAsiaTheme="minorEastAsia" w:hAnsiTheme="minorEastAsia" w:hint="eastAsia"/>
                <w:sz w:val="20"/>
                <w:szCs w:val="20"/>
              </w:rPr>
              <w:t>問題解決型学習</w:t>
            </w:r>
            <w:r w:rsidR="00936E5B" w:rsidRPr="005445C5">
              <w:rPr>
                <w:rFonts w:asciiTheme="minorEastAsia" w:eastAsiaTheme="minorEastAsia" w:hAnsiTheme="minorEastAsia" w:hint="eastAsia"/>
                <w:sz w:val="20"/>
                <w:szCs w:val="20"/>
              </w:rPr>
              <w:t>を</w:t>
            </w:r>
            <w:r w:rsidR="00490725" w:rsidRPr="005445C5">
              <w:rPr>
                <w:rFonts w:asciiTheme="minorEastAsia" w:eastAsiaTheme="minorEastAsia" w:hAnsiTheme="minorEastAsia" w:hint="eastAsia"/>
                <w:sz w:val="20"/>
                <w:szCs w:val="20"/>
              </w:rPr>
              <w:t>実施</w:t>
            </w:r>
            <w:r w:rsidR="0046344A" w:rsidRPr="005445C5">
              <w:rPr>
                <w:rFonts w:asciiTheme="minorEastAsia" w:eastAsiaTheme="minorEastAsia" w:hAnsiTheme="minorEastAsia" w:hint="eastAsia"/>
                <w:sz w:val="20"/>
                <w:szCs w:val="20"/>
              </w:rPr>
              <w:t>、</w:t>
            </w:r>
            <w:r w:rsidR="00936E5B" w:rsidRPr="005445C5">
              <w:rPr>
                <w:rFonts w:asciiTheme="minorEastAsia" w:eastAsiaTheme="minorEastAsia" w:hAnsiTheme="minorEastAsia" w:hint="eastAsia"/>
                <w:sz w:val="20"/>
                <w:szCs w:val="20"/>
              </w:rPr>
              <w:t>複数の教科でルーブリック評価に基づくパフォーマンス課題を実施</w:t>
            </w:r>
            <w:r w:rsidR="00894B49" w:rsidRPr="005445C5">
              <w:rPr>
                <w:rFonts w:asciiTheme="minorEastAsia" w:eastAsiaTheme="minorEastAsia" w:hAnsiTheme="minorEastAsia" w:hint="eastAsia"/>
                <w:sz w:val="20"/>
                <w:szCs w:val="20"/>
              </w:rPr>
              <w:t>、</w:t>
            </w:r>
            <w:r w:rsidR="00B455B5" w:rsidRPr="005445C5">
              <w:rPr>
                <w:rFonts w:asciiTheme="minorEastAsia" w:eastAsiaTheme="minorEastAsia" w:hAnsiTheme="minorEastAsia" w:hint="eastAsia"/>
                <w:sz w:val="20"/>
                <w:szCs w:val="20"/>
              </w:rPr>
              <w:t>授業</w:t>
            </w:r>
            <w:r w:rsidR="00A8644A" w:rsidRPr="005445C5">
              <w:rPr>
                <w:rFonts w:asciiTheme="minorEastAsia" w:eastAsiaTheme="minorEastAsia" w:hAnsiTheme="minorEastAsia" w:hint="eastAsia"/>
                <w:sz w:val="20"/>
                <w:szCs w:val="20"/>
              </w:rPr>
              <w:t>アンケート</w:t>
            </w:r>
            <w:r w:rsidR="00444EA1" w:rsidRPr="005445C5">
              <w:rPr>
                <w:rFonts w:asciiTheme="minorEastAsia" w:eastAsiaTheme="minorEastAsia" w:hAnsiTheme="minorEastAsia" w:hint="eastAsia"/>
                <w:sz w:val="20"/>
                <w:szCs w:val="20"/>
              </w:rPr>
              <w:t>平均3.</w:t>
            </w:r>
            <w:r w:rsidR="00936E5B" w:rsidRPr="005445C5">
              <w:rPr>
                <w:rFonts w:asciiTheme="minorEastAsia" w:eastAsiaTheme="minorEastAsia" w:hAnsiTheme="minorEastAsia" w:hint="eastAsia"/>
                <w:sz w:val="20"/>
                <w:szCs w:val="20"/>
              </w:rPr>
              <w:t>3</w:t>
            </w:r>
            <w:r w:rsidR="0046344A" w:rsidRPr="005445C5">
              <w:rPr>
                <w:rFonts w:asciiTheme="minorEastAsia" w:eastAsiaTheme="minorEastAsia" w:hAnsiTheme="minorEastAsia" w:hint="eastAsia"/>
                <w:sz w:val="20"/>
                <w:szCs w:val="20"/>
              </w:rPr>
              <w:t>以上</w:t>
            </w:r>
            <w:r w:rsidR="00B455B5" w:rsidRPr="005445C5">
              <w:rPr>
                <w:rFonts w:asciiTheme="minorEastAsia" w:eastAsiaTheme="minorEastAsia" w:hAnsiTheme="minorEastAsia" w:hint="eastAsia"/>
                <w:sz w:val="20"/>
                <w:szCs w:val="20"/>
              </w:rPr>
              <w:t>（H2</w:t>
            </w:r>
            <w:r w:rsidR="00936E5B" w:rsidRPr="005445C5">
              <w:rPr>
                <w:rFonts w:asciiTheme="minorEastAsia" w:eastAsiaTheme="minorEastAsia" w:hAnsiTheme="minorEastAsia" w:hint="eastAsia"/>
                <w:sz w:val="20"/>
                <w:szCs w:val="20"/>
              </w:rPr>
              <w:t>9</w:t>
            </w:r>
            <w:r w:rsidR="00B455B5"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3.</w:t>
            </w:r>
            <w:r w:rsidR="00936E5B" w:rsidRPr="005445C5">
              <w:rPr>
                <w:rFonts w:asciiTheme="minorEastAsia" w:eastAsiaTheme="minorEastAsia" w:hAnsiTheme="minorEastAsia" w:hint="eastAsia"/>
                <w:sz w:val="20"/>
                <w:szCs w:val="20"/>
              </w:rPr>
              <w:t>38</w:t>
            </w:r>
            <w:r w:rsidR="00B455B5" w:rsidRPr="005445C5">
              <w:rPr>
                <w:rFonts w:asciiTheme="minorEastAsia" w:eastAsiaTheme="minorEastAsia" w:hAnsiTheme="minorEastAsia" w:hint="eastAsia"/>
                <w:sz w:val="20"/>
                <w:szCs w:val="20"/>
              </w:rPr>
              <w:t>）</w:t>
            </w:r>
            <w:r w:rsidR="00304FC6"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大教大「学び舎」等</w:t>
            </w:r>
            <w:r w:rsidR="00B455B5" w:rsidRPr="005445C5">
              <w:rPr>
                <w:rFonts w:asciiTheme="minorEastAsia" w:eastAsiaTheme="minorEastAsia" w:hAnsiTheme="minorEastAsia" w:hint="eastAsia"/>
                <w:sz w:val="20"/>
                <w:szCs w:val="20"/>
              </w:rPr>
              <w:t>外部</w:t>
            </w:r>
            <w:r w:rsidR="00304FC6" w:rsidRPr="005445C5">
              <w:rPr>
                <w:rFonts w:asciiTheme="minorEastAsia" w:eastAsiaTheme="minorEastAsia" w:hAnsiTheme="minorEastAsia" w:hint="eastAsia"/>
                <w:sz w:val="20"/>
                <w:szCs w:val="20"/>
              </w:rPr>
              <w:t>研修</w:t>
            </w:r>
            <w:r w:rsidR="00887DE1" w:rsidRPr="005445C5">
              <w:rPr>
                <w:rFonts w:asciiTheme="minorEastAsia" w:eastAsiaTheme="minorEastAsia" w:hAnsiTheme="minorEastAsia" w:hint="eastAsia"/>
                <w:sz w:val="20"/>
                <w:szCs w:val="20"/>
              </w:rPr>
              <w:t>への</w:t>
            </w:r>
            <w:r w:rsidR="00304FC6" w:rsidRPr="005445C5">
              <w:rPr>
                <w:rFonts w:asciiTheme="minorEastAsia" w:eastAsiaTheme="minorEastAsia" w:hAnsiTheme="minorEastAsia" w:hint="eastAsia"/>
                <w:sz w:val="20"/>
                <w:szCs w:val="20"/>
              </w:rPr>
              <w:t>参加</w:t>
            </w:r>
          </w:p>
          <w:p w:rsidR="00A12FBF" w:rsidRPr="005445C5" w:rsidRDefault="00A12FBF" w:rsidP="007E6B89">
            <w:pPr>
              <w:spacing w:line="300" w:lineRule="exact"/>
              <w:rPr>
                <w:rFonts w:asciiTheme="minorEastAsia" w:eastAsiaTheme="minorEastAsia" w:hAnsiTheme="minorEastAsia"/>
                <w:sz w:val="20"/>
                <w:szCs w:val="20"/>
              </w:rPr>
            </w:pPr>
          </w:p>
          <w:p w:rsidR="0046344A" w:rsidRPr="005445C5" w:rsidRDefault="007E6B89" w:rsidP="007E6B89">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③</w:t>
            </w:r>
            <w:r w:rsidR="00936E5B" w:rsidRPr="005445C5">
              <w:rPr>
                <w:rFonts w:asciiTheme="minorEastAsia" w:eastAsiaTheme="minorEastAsia" w:hAnsiTheme="minorEastAsia" w:hint="eastAsia"/>
                <w:sz w:val="20"/>
                <w:szCs w:val="20"/>
              </w:rPr>
              <w:t>関連研修への参加</w:t>
            </w:r>
            <w:r w:rsidR="009775B6" w:rsidRPr="005445C5">
              <w:rPr>
                <w:rFonts w:asciiTheme="minorEastAsia" w:eastAsiaTheme="minorEastAsia" w:hAnsiTheme="minorEastAsia" w:hint="eastAsia"/>
                <w:sz w:val="20"/>
                <w:szCs w:val="20"/>
              </w:rPr>
              <w:t>と</w:t>
            </w:r>
            <w:r w:rsidR="00936E5B" w:rsidRPr="005445C5">
              <w:rPr>
                <w:rFonts w:asciiTheme="minorEastAsia" w:eastAsiaTheme="minorEastAsia" w:hAnsiTheme="minorEastAsia" w:hint="eastAsia"/>
                <w:sz w:val="20"/>
                <w:szCs w:val="20"/>
              </w:rPr>
              <w:t>還元研修</w:t>
            </w:r>
            <w:r w:rsidR="009775B6" w:rsidRPr="005445C5">
              <w:rPr>
                <w:rFonts w:asciiTheme="minorEastAsia" w:eastAsiaTheme="minorEastAsia" w:hAnsiTheme="minorEastAsia" w:hint="eastAsia"/>
                <w:sz w:val="20"/>
                <w:szCs w:val="20"/>
              </w:rPr>
              <w:t>実施</w:t>
            </w:r>
          </w:p>
          <w:p w:rsidR="00FD719E" w:rsidRPr="005445C5" w:rsidRDefault="00FD719E" w:rsidP="00FD719E">
            <w:pPr>
              <w:spacing w:line="300" w:lineRule="exact"/>
              <w:rPr>
                <w:rFonts w:asciiTheme="minorEastAsia" w:eastAsiaTheme="minorEastAsia" w:hAnsiTheme="minorEastAsia"/>
                <w:sz w:val="20"/>
                <w:szCs w:val="20"/>
              </w:rPr>
            </w:pPr>
          </w:p>
          <w:p w:rsidR="007E6B89" w:rsidRPr="005445C5" w:rsidRDefault="007E6B89" w:rsidP="00FD719E">
            <w:pPr>
              <w:spacing w:line="300" w:lineRule="exact"/>
              <w:rPr>
                <w:rFonts w:asciiTheme="minorEastAsia" w:eastAsiaTheme="minorEastAsia" w:hAnsiTheme="minorEastAsia"/>
                <w:sz w:val="20"/>
                <w:szCs w:val="20"/>
              </w:rPr>
            </w:pPr>
          </w:p>
          <w:p w:rsidR="00735FB7" w:rsidRPr="005445C5" w:rsidRDefault="007E6B89"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④</w:t>
            </w:r>
            <w:r w:rsidR="00444EA1" w:rsidRPr="005445C5">
              <w:rPr>
                <w:rFonts w:asciiTheme="minorEastAsia" w:eastAsiaTheme="minorEastAsia" w:hAnsiTheme="minorEastAsia" w:hint="eastAsia"/>
                <w:sz w:val="20"/>
                <w:szCs w:val="20"/>
              </w:rPr>
              <w:t>進路講座実施回数Ｈ2</w:t>
            </w:r>
            <w:r w:rsidR="00936E5B" w:rsidRPr="005445C5">
              <w:rPr>
                <w:rFonts w:asciiTheme="minorEastAsia" w:eastAsiaTheme="minorEastAsia" w:hAnsiTheme="minorEastAsia" w:hint="eastAsia"/>
                <w:sz w:val="20"/>
                <w:szCs w:val="20"/>
              </w:rPr>
              <w:t>9</w:t>
            </w:r>
            <w:r w:rsidR="0046344A" w:rsidRPr="005445C5">
              <w:rPr>
                <w:rFonts w:asciiTheme="minorEastAsia" w:eastAsiaTheme="minorEastAsia" w:hAnsiTheme="minorEastAsia" w:hint="eastAsia"/>
                <w:sz w:val="20"/>
                <w:szCs w:val="20"/>
              </w:rPr>
              <w:t>維持、</w:t>
            </w:r>
            <w:r w:rsidR="00490725" w:rsidRPr="005445C5">
              <w:rPr>
                <w:rFonts w:asciiTheme="minorEastAsia" w:eastAsiaTheme="minorEastAsia" w:hAnsiTheme="minorEastAsia" w:hint="eastAsia"/>
                <w:sz w:val="20"/>
                <w:szCs w:val="20"/>
              </w:rPr>
              <w:t>志望校決定率７</w:t>
            </w:r>
            <w:r w:rsidR="00A8644A" w:rsidRPr="005445C5">
              <w:rPr>
                <w:rFonts w:asciiTheme="minorEastAsia" w:eastAsiaTheme="minorEastAsia" w:hAnsiTheme="minorEastAsia" w:hint="eastAsia"/>
                <w:sz w:val="20"/>
                <w:szCs w:val="20"/>
              </w:rPr>
              <w:t>割</w:t>
            </w:r>
            <w:r w:rsidR="00490725" w:rsidRPr="005445C5">
              <w:rPr>
                <w:rFonts w:asciiTheme="minorEastAsia" w:eastAsiaTheme="minorEastAsia" w:hAnsiTheme="minorEastAsia" w:hint="eastAsia"/>
                <w:sz w:val="20"/>
                <w:szCs w:val="20"/>
              </w:rPr>
              <w:t>以上</w:t>
            </w:r>
            <w:r w:rsidR="00B455B5" w:rsidRPr="005445C5">
              <w:rPr>
                <w:rFonts w:asciiTheme="minorEastAsia" w:eastAsiaTheme="minorEastAsia" w:hAnsiTheme="minorEastAsia" w:hint="eastAsia"/>
                <w:sz w:val="20"/>
                <w:szCs w:val="20"/>
              </w:rPr>
              <w:t>（H2</w:t>
            </w:r>
            <w:r w:rsidR="00936E5B" w:rsidRPr="005445C5">
              <w:rPr>
                <w:rFonts w:asciiTheme="minorEastAsia" w:eastAsiaTheme="minorEastAsia" w:hAnsiTheme="minorEastAsia" w:hint="eastAsia"/>
                <w:sz w:val="20"/>
                <w:szCs w:val="20"/>
              </w:rPr>
              <w:t>9</w:t>
            </w:r>
            <w:r w:rsidR="00B455B5" w:rsidRPr="005445C5">
              <w:rPr>
                <w:rFonts w:asciiTheme="minorEastAsia" w:eastAsiaTheme="minorEastAsia" w:hAnsiTheme="minorEastAsia" w:hint="eastAsia"/>
                <w:sz w:val="20"/>
                <w:szCs w:val="20"/>
              </w:rPr>
              <w:t>:</w:t>
            </w:r>
            <w:r w:rsidR="005418D9" w:rsidRPr="005445C5">
              <w:rPr>
                <w:rFonts w:asciiTheme="minorEastAsia" w:eastAsiaTheme="minorEastAsia" w:hAnsiTheme="minorEastAsia" w:hint="eastAsia"/>
                <w:sz w:val="20"/>
                <w:szCs w:val="20"/>
              </w:rPr>
              <w:t>６</w:t>
            </w:r>
            <w:r w:rsidR="00C361BF" w:rsidRPr="005445C5">
              <w:rPr>
                <w:rFonts w:asciiTheme="minorEastAsia" w:eastAsiaTheme="minorEastAsia" w:hAnsiTheme="minorEastAsia" w:hint="eastAsia"/>
                <w:sz w:val="20"/>
                <w:szCs w:val="20"/>
              </w:rPr>
              <w:t>割</w:t>
            </w:r>
            <w:r w:rsidR="00B455B5" w:rsidRPr="005445C5">
              <w:rPr>
                <w:rFonts w:asciiTheme="minorEastAsia" w:eastAsiaTheme="minorEastAsia" w:hAnsiTheme="minorEastAsia" w:hint="eastAsia"/>
                <w:sz w:val="20"/>
                <w:szCs w:val="20"/>
              </w:rPr>
              <w:t>）</w:t>
            </w:r>
            <w:r w:rsidR="00A8644A" w:rsidRPr="005445C5">
              <w:rPr>
                <w:rFonts w:asciiTheme="minorEastAsia" w:eastAsiaTheme="minorEastAsia" w:hAnsiTheme="minorEastAsia" w:hint="eastAsia"/>
                <w:sz w:val="20"/>
                <w:szCs w:val="20"/>
              </w:rPr>
              <w:t>、</w:t>
            </w:r>
            <w:r w:rsidR="00490725" w:rsidRPr="005445C5">
              <w:rPr>
                <w:rFonts w:asciiTheme="minorEastAsia" w:eastAsiaTheme="minorEastAsia" w:hAnsiTheme="minorEastAsia" w:hint="eastAsia"/>
                <w:sz w:val="20"/>
                <w:szCs w:val="20"/>
              </w:rPr>
              <w:t>国公立関西５私大</w:t>
            </w:r>
            <w:r w:rsidR="006944A4" w:rsidRPr="005445C5">
              <w:rPr>
                <w:rFonts w:asciiTheme="minorEastAsia" w:eastAsiaTheme="minorEastAsia" w:hAnsiTheme="minorEastAsia" w:hint="eastAsia"/>
                <w:sz w:val="20"/>
                <w:szCs w:val="20"/>
              </w:rPr>
              <w:t>（関関同立近大）</w:t>
            </w:r>
            <w:r w:rsidR="00444EA1" w:rsidRPr="005445C5">
              <w:rPr>
                <w:rFonts w:asciiTheme="minorEastAsia" w:eastAsiaTheme="minorEastAsia" w:hAnsiTheme="minorEastAsia" w:hint="eastAsia"/>
                <w:sz w:val="20"/>
                <w:szCs w:val="20"/>
              </w:rPr>
              <w:t>200</w:t>
            </w:r>
            <w:r w:rsidR="00490725" w:rsidRPr="005445C5">
              <w:rPr>
                <w:rFonts w:asciiTheme="minorEastAsia" w:eastAsiaTheme="minorEastAsia" w:hAnsiTheme="minorEastAsia" w:hint="eastAsia"/>
                <w:sz w:val="20"/>
                <w:szCs w:val="20"/>
              </w:rPr>
              <w:t>名合格</w:t>
            </w:r>
            <w:r w:rsidR="00B455B5" w:rsidRPr="005445C5">
              <w:rPr>
                <w:rFonts w:asciiTheme="minorEastAsia" w:eastAsiaTheme="minorEastAsia" w:hAnsiTheme="minorEastAsia" w:hint="eastAsia"/>
                <w:sz w:val="20"/>
                <w:szCs w:val="20"/>
              </w:rPr>
              <w:t>（H2</w:t>
            </w:r>
            <w:r w:rsidR="00936E5B" w:rsidRPr="005445C5">
              <w:rPr>
                <w:rFonts w:asciiTheme="minorEastAsia" w:eastAsiaTheme="minorEastAsia" w:hAnsiTheme="minorEastAsia" w:hint="eastAsia"/>
                <w:sz w:val="20"/>
                <w:szCs w:val="20"/>
              </w:rPr>
              <w:t>9</w:t>
            </w:r>
            <w:r w:rsidR="00B455B5" w:rsidRPr="005445C5">
              <w:rPr>
                <w:rFonts w:asciiTheme="minorEastAsia" w:eastAsiaTheme="minorEastAsia" w:hAnsiTheme="minorEastAsia" w:hint="eastAsia"/>
                <w:sz w:val="20"/>
                <w:szCs w:val="20"/>
              </w:rPr>
              <w:t>:</w:t>
            </w:r>
            <w:r w:rsidR="005418D9" w:rsidRPr="005445C5">
              <w:rPr>
                <w:rFonts w:asciiTheme="minorEastAsia" w:eastAsiaTheme="minorEastAsia" w:hAnsiTheme="minorEastAsia" w:hint="eastAsia"/>
                <w:sz w:val="20"/>
                <w:szCs w:val="20"/>
              </w:rPr>
              <w:t>341名</w:t>
            </w:r>
            <w:r w:rsidR="00B455B5" w:rsidRPr="005445C5">
              <w:rPr>
                <w:rFonts w:asciiTheme="minorEastAsia" w:eastAsiaTheme="minorEastAsia" w:hAnsiTheme="minorEastAsia" w:hint="eastAsia"/>
                <w:sz w:val="20"/>
                <w:szCs w:val="20"/>
              </w:rPr>
              <w:t>）</w:t>
            </w:r>
          </w:p>
          <w:p w:rsidR="00936E5B" w:rsidRPr="005445C5" w:rsidRDefault="007E6B89" w:rsidP="007E6B89">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⑤</w:t>
            </w:r>
            <w:r w:rsidR="00307C1D" w:rsidRPr="005445C5">
              <w:rPr>
                <w:rFonts w:asciiTheme="minorEastAsia" w:eastAsiaTheme="minorEastAsia" w:hAnsiTheme="minorEastAsia" w:hint="eastAsia"/>
                <w:sz w:val="20"/>
                <w:szCs w:val="20"/>
              </w:rPr>
              <w:t>学習状況調査の</w:t>
            </w:r>
            <w:r w:rsidR="00936E5B" w:rsidRPr="005445C5">
              <w:rPr>
                <w:rFonts w:asciiTheme="minorEastAsia" w:eastAsiaTheme="minorEastAsia" w:hAnsiTheme="minorEastAsia" w:hint="eastAsia"/>
                <w:sz w:val="20"/>
                <w:szCs w:val="20"/>
              </w:rPr>
              <w:t>変容度</w:t>
            </w:r>
          </w:p>
        </w:tc>
        <w:tc>
          <w:tcPr>
            <w:tcW w:w="2729" w:type="dxa"/>
            <w:tcBorders>
              <w:left w:val="dashed" w:sz="4" w:space="0" w:color="auto"/>
              <w:right w:val="single" w:sz="4" w:space="0" w:color="auto"/>
            </w:tcBorders>
            <w:shd w:val="clear" w:color="auto" w:fill="auto"/>
          </w:tcPr>
          <w:p w:rsidR="00C62C8F" w:rsidRPr="005445C5" w:rsidRDefault="00EE1D5C" w:rsidP="00D33F52">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①</w:t>
            </w:r>
            <w:r w:rsidR="007F41B1" w:rsidRPr="005445C5">
              <w:rPr>
                <w:rFonts w:asciiTheme="minorEastAsia" w:eastAsiaTheme="minorEastAsia" w:hAnsiTheme="minorEastAsia" w:hint="eastAsia"/>
                <w:sz w:val="20"/>
                <w:szCs w:val="20"/>
              </w:rPr>
              <w:t>一覧表作成</w:t>
            </w:r>
          </w:p>
          <w:p w:rsidR="00C62C8F" w:rsidRPr="005445C5" w:rsidRDefault="007F41B1" w:rsidP="005E693D">
            <w:pPr>
              <w:spacing w:line="300" w:lineRule="exact"/>
              <w:ind w:leftChars="100" w:left="20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例</w:t>
            </w:r>
            <w:r w:rsidR="00D33F52" w:rsidRPr="005445C5">
              <w:rPr>
                <w:rFonts w:asciiTheme="minorEastAsia" w:eastAsiaTheme="minorEastAsia" w:hAnsiTheme="minorEastAsia" w:hint="eastAsia"/>
                <w:sz w:val="20"/>
                <w:szCs w:val="20"/>
              </w:rPr>
              <w:t>）</w:t>
            </w:r>
            <w:r w:rsidRPr="005445C5">
              <w:rPr>
                <w:rFonts w:asciiTheme="minorEastAsia" w:eastAsiaTheme="minorEastAsia" w:hAnsiTheme="minorEastAsia" w:hint="eastAsia"/>
                <w:sz w:val="20"/>
                <w:szCs w:val="20"/>
              </w:rPr>
              <w:t>世界史と</w:t>
            </w:r>
            <w:r w:rsidR="00D33F52" w:rsidRPr="005445C5">
              <w:rPr>
                <w:rFonts w:asciiTheme="minorEastAsia" w:eastAsiaTheme="minorEastAsia" w:hAnsiTheme="minorEastAsia" w:hint="eastAsia"/>
                <w:sz w:val="20"/>
                <w:szCs w:val="20"/>
              </w:rPr>
              <w:t>台湾</w:t>
            </w:r>
            <w:r w:rsidRPr="005445C5">
              <w:rPr>
                <w:rFonts w:asciiTheme="minorEastAsia" w:eastAsiaTheme="minorEastAsia" w:hAnsiTheme="minorEastAsia" w:hint="eastAsia"/>
                <w:sz w:val="20"/>
                <w:szCs w:val="20"/>
              </w:rPr>
              <w:t>修学旅行との関連など</w:t>
            </w:r>
            <w:r w:rsidR="00A12FBF" w:rsidRPr="005445C5">
              <w:rPr>
                <w:rFonts w:asciiTheme="minorEastAsia" w:eastAsiaTheme="minorEastAsia" w:hAnsiTheme="minorEastAsia" w:hint="eastAsia"/>
                <w:sz w:val="20"/>
                <w:szCs w:val="20"/>
              </w:rPr>
              <w:t xml:space="preserve"> </w:t>
            </w:r>
            <w:r w:rsidR="00F67FBE" w:rsidRPr="005445C5">
              <w:rPr>
                <w:rFonts w:asciiTheme="minorEastAsia" w:eastAsiaTheme="minorEastAsia" w:hAnsiTheme="minorEastAsia" w:hint="eastAsia"/>
                <w:sz w:val="20"/>
                <w:szCs w:val="20"/>
              </w:rPr>
              <w:t xml:space="preserve"> </w:t>
            </w:r>
            <w:r w:rsidR="00197F79"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p>
          <w:p w:rsidR="001618F5" w:rsidRPr="005445C5" w:rsidRDefault="00EE1D5C" w:rsidP="001618F5">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②</w:t>
            </w:r>
            <w:r w:rsidR="00A12FBF" w:rsidRPr="005445C5">
              <w:rPr>
                <w:rFonts w:asciiTheme="minorEastAsia" w:eastAsiaTheme="minorEastAsia" w:hAnsiTheme="minorEastAsia" w:hint="eastAsia"/>
                <w:sz w:val="20"/>
                <w:szCs w:val="20"/>
              </w:rPr>
              <w:t>評価方法の工夫点を共有、複数教科でルーブリック評価実施。</w:t>
            </w:r>
            <w:r w:rsidR="007F41B1" w:rsidRPr="005445C5">
              <w:rPr>
                <w:rFonts w:asciiTheme="minorEastAsia" w:eastAsiaTheme="minorEastAsia" w:hAnsiTheme="minorEastAsia" w:hint="eastAsia"/>
                <w:sz w:val="20"/>
                <w:szCs w:val="20"/>
              </w:rPr>
              <w:t>授業アンケート 3.45　大教大学び舎</w:t>
            </w:r>
            <w:r w:rsidR="00D33F52" w:rsidRPr="005445C5">
              <w:rPr>
                <w:rFonts w:asciiTheme="minorEastAsia" w:eastAsiaTheme="minorEastAsia" w:hAnsiTheme="minorEastAsia" w:hint="eastAsia"/>
                <w:sz w:val="20"/>
                <w:szCs w:val="20"/>
              </w:rPr>
              <w:t>９</w:t>
            </w:r>
            <w:r w:rsidR="007F41B1" w:rsidRPr="005445C5">
              <w:rPr>
                <w:rFonts w:asciiTheme="minorEastAsia" w:eastAsiaTheme="minorEastAsia" w:hAnsiTheme="minorEastAsia" w:hint="eastAsia"/>
                <w:sz w:val="20"/>
                <w:szCs w:val="20"/>
              </w:rPr>
              <w:t>名</w:t>
            </w:r>
            <w:r w:rsidR="00D33F52" w:rsidRPr="005445C5">
              <w:rPr>
                <w:rFonts w:asciiTheme="minorEastAsia" w:eastAsiaTheme="minorEastAsia" w:hAnsiTheme="minorEastAsia" w:hint="eastAsia"/>
                <w:sz w:val="20"/>
                <w:szCs w:val="20"/>
              </w:rPr>
              <w:t>、教務研２名、英語３名</w:t>
            </w:r>
            <w:r w:rsidR="007F41B1" w:rsidRPr="005445C5">
              <w:rPr>
                <w:rFonts w:asciiTheme="minorEastAsia" w:eastAsiaTheme="minorEastAsia" w:hAnsiTheme="minorEastAsia" w:hint="eastAsia"/>
                <w:sz w:val="20"/>
                <w:szCs w:val="20"/>
              </w:rPr>
              <w:t>参加</w:t>
            </w:r>
          </w:p>
          <w:p w:rsidR="007F41B1" w:rsidRPr="005445C5" w:rsidRDefault="00A12FBF" w:rsidP="001618F5">
            <w:pPr>
              <w:wordWrap w:val="0"/>
              <w:spacing w:line="300" w:lineRule="exact"/>
              <w:ind w:left="195" w:hangingChars="100" w:hanging="195"/>
              <w:jc w:val="righ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r w:rsidR="001618F5" w:rsidRPr="005445C5">
              <w:rPr>
                <w:rFonts w:asciiTheme="minorEastAsia" w:eastAsiaTheme="minorEastAsia" w:hAnsiTheme="minorEastAsia" w:hint="eastAsia"/>
                <w:sz w:val="20"/>
                <w:szCs w:val="20"/>
              </w:rPr>
              <w:t xml:space="preserve"> </w:t>
            </w:r>
          </w:p>
          <w:p w:rsidR="00A12FBF" w:rsidRPr="005445C5" w:rsidRDefault="00EE1D5C" w:rsidP="001618F5">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③</w:t>
            </w:r>
            <w:r w:rsidR="00D33F52" w:rsidRPr="005445C5">
              <w:rPr>
                <w:rFonts w:asciiTheme="minorEastAsia" w:eastAsiaTheme="minorEastAsia" w:hAnsiTheme="minorEastAsia" w:hint="eastAsia"/>
                <w:sz w:val="20"/>
                <w:szCs w:val="20"/>
              </w:rPr>
              <w:t>職員会議で概要と移行期の取組を冊子にして報告</w:t>
            </w:r>
          </w:p>
          <w:p w:rsidR="00C62C8F" w:rsidRPr="005445C5" w:rsidRDefault="00136C9D" w:rsidP="000D5932">
            <w:pPr>
              <w:wordWrap w:val="0"/>
              <w:spacing w:line="300" w:lineRule="exact"/>
              <w:ind w:leftChars="100" w:left="205"/>
              <w:jc w:val="righ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w:t>
            </w:r>
            <w:r w:rsidR="00B34E02" w:rsidRPr="005445C5">
              <w:rPr>
                <w:rFonts w:asciiTheme="minorEastAsia" w:eastAsiaTheme="minorEastAsia" w:hAnsiTheme="minorEastAsia" w:hint="eastAsia"/>
                <w:sz w:val="20"/>
                <w:szCs w:val="20"/>
              </w:rPr>
              <w:t xml:space="preserve"> </w:t>
            </w:r>
          </w:p>
          <w:p w:rsidR="00D33F52" w:rsidRPr="005445C5" w:rsidRDefault="00170C4D" w:rsidP="000D5932">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④</w:t>
            </w:r>
            <w:r w:rsidR="00D33F52" w:rsidRPr="005445C5">
              <w:rPr>
                <w:rFonts w:asciiTheme="minorEastAsia" w:eastAsiaTheme="minorEastAsia" w:hAnsiTheme="minorEastAsia" w:hint="eastAsia"/>
                <w:sz w:val="20"/>
                <w:szCs w:val="20"/>
              </w:rPr>
              <w:t>実施31</w:t>
            </w:r>
            <w:r w:rsidR="00482254" w:rsidRPr="005445C5">
              <w:rPr>
                <w:rFonts w:asciiTheme="minorEastAsia" w:eastAsiaTheme="minorEastAsia" w:hAnsiTheme="minorEastAsia" w:hint="eastAsia"/>
                <w:sz w:val="20"/>
                <w:szCs w:val="20"/>
              </w:rPr>
              <w:t>回</w:t>
            </w:r>
            <w:r w:rsidR="002350D0" w:rsidRPr="005445C5">
              <w:rPr>
                <w:rFonts w:asciiTheme="minorEastAsia" w:eastAsiaTheme="minorEastAsia" w:hAnsiTheme="minorEastAsia" w:hint="eastAsia"/>
                <w:sz w:val="20"/>
                <w:szCs w:val="20"/>
              </w:rPr>
              <w:t>・維持、志望校決定率６</w:t>
            </w:r>
            <w:r w:rsidR="00482254" w:rsidRPr="005445C5">
              <w:rPr>
                <w:rFonts w:asciiTheme="minorEastAsia" w:eastAsiaTheme="minorEastAsia" w:hAnsiTheme="minorEastAsia" w:hint="eastAsia"/>
                <w:sz w:val="20"/>
                <w:szCs w:val="20"/>
              </w:rPr>
              <w:t>割、国公立関西５私大313</w:t>
            </w:r>
            <w:r w:rsidR="00A12FBF" w:rsidRPr="005445C5">
              <w:rPr>
                <w:rFonts w:asciiTheme="minorEastAsia" w:eastAsiaTheme="minorEastAsia" w:hAnsiTheme="minorEastAsia" w:hint="eastAsia"/>
                <w:sz w:val="20"/>
                <w:szCs w:val="20"/>
              </w:rPr>
              <w:t xml:space="preserve">名　　　　</w:t>
            </w:r>
            <w:r w:rsidR="002350D0" w:rsidRPr="005445C5">
              <w:rPr>
                <w:rFonts w:asciiTheme="minorEastAsia" w:eastAsiaTheme="minorEastAsia" w:hAnsiTheme="minorEastAsia" w:hint="eastAsia"/>
                <w:sz w:val="20"/>
                <w:szCs w:val="20"/>
              </w:rPr>
              <w:t>（○</w:t>
            </w:r>
            <w:r w:rsidR="00D33F52" w:rsidRPr="005445C5">
              <w:rPr>
                <w:rFonts w:asciiTheme="minorEastAsia" w:eastAsiaTheme="minorEastAsia" w:hAnsiTheme="minorEastAsia" w:hint="eastAsia"/>
                <w:sz w:val="20"/>
                <w:szCs w:val="20"/>
              </w:rPr>
              <w:t>）</w:t>
            </w:r>
          </w:p>
          <w:p w:rsidR="00C62C8F" w:rsidRPr="005445C5" w:rsidRDefault="00170C4D" w:rsidP="00B34E02">
            <w:pPr>
              <w:spacing w:line="300" w:lineRule="exact"/>
              <w:ind w:left="195" w:hangingChars="100" w:hanging="195"/>
              <w:rPr>
                <w:rFonts w:asciiTheme="minorEastAsia" w:eastAsiaTheme="minorEastAsia" w:hAnsiTheme="minorEastAsia"/>
                <w:color w:val="FF0000"/>
                <w:sz w:val="20"/>
                <w:szCs w:val="20"/>
              </w:rPr>
            </w:pPr>
            <w:r w:rsidRPr="005445C5">
              <w:rPr>
                <w:rFonts w:asciiTheme="minorEastAsia" w:eastAsiaTheme="minorEastAsia" w:hAnsiTheme="minorEastAsia" w:hint="eastAsia"/>
                <w:sz w:val="20"/>
                <w:szCs w:val="20"/>
              </w:rPr>
              <w:t>⑤</w:t>
            </w:r>
            <w:r w:rsidR="002474A8" w:rsidRPr="005445C5">
              <w:rPr>
                <w:rFonts w:asciiTheme="minorEastAsia" w:eastAsiaTheme="minorEastAsia" w:hAnsiTheme="minorEastAsia" w:hint="eastAsia"/>
                <w:sz w:val="20"/>
                <w:szCs w:val="20"/>
              </w:rPr>
              <w:t>総合点偏差値の上昇</w:t>
            </w:r>
            <w:r w:rsidR="00B34E02" w:rsidRPr="005445C5">
              <w:rPr>
                <w:rFonts w:asciiTheme="minorEastAsia" w:eastAsiaTheme="minorEastAsia" w:hAnsiTheme="minorEastAsia" w:hint="eastAsia"/>
                <w:sz w:val="20"/>
                <w:szCs w:val="20"/>
              </w:rPr>
              <w:t>（</w:t>
            </w:r>
            <w:r w:rsidR="002474A8" w:rsidRPr="005445C5">
              <w:rPr>
                <w:rFonts w:asciiTheme="minorEastAsia" w:eastAsiaTheme="minorEastAsia" w:hAnsiTheme="minorEastAsia" w:hint="eastAsia"/>
                <w:sz w:val="20"/>
                <w:szCs w:val="20"/>
              </w:rPr>
              <w:t>○</w:t>
            </w:r>
            <w:r w:rsidR="00B34E02" w:rsidRPr="005445C5">
              <w:rPr>
                <w:rFonts w:asciiTheme="minorEastAsia" w:eastAsiaTheme="minorEastAsia" w:hAnsiTheme="minorEastAsia" w:hint="eastAsia"/>
                <w:sz w:val="20"/>
                <w:szCs w:val="20"/>
              </w:rPr>
              <w:t>）</w:t>
            </w:r>
          </w:p>
        </w:tc>
      </w:tr>
      <w:tr w:rsidR="00E50B6C" w:rsidRPr="005445C5" w:rsidTr="00A12FBF">
        <w:trPr>
          <w:cantSplit/>
          <w:trHeight w:val="3531"/>
          <w:jc w:val="center"/>
        </w:trPr>
        <w:tc>
          <w:tcPr>
            <w:tcW w:w="633" w:type="dxa"/>
            <w:shd w:val="clear" w:color="auto" w:fill="auto"/>
            <w:textDirection w:val="tbRlV"/>
            <w:vAlign w:val="center"/>
          </w:tcPr>
          <w:p w:rsidR="0028694D" w:rsidRPr="005445C5" w:rsidRDefault="00771783" w:rsidP="00771783">
            <w:pPr>
              <w:spacing w:line="320" w:lineRule="exact"/>
              <w:ind w:left="113" w:right="113"/>
              <w:jc w:val="center"/>
              <w:rPr>
                <w:rFonts w:asciiTheme="majorEastAsia" w:eastAsiaTheme="majorEastAsia" w:hAnsiTheme="majorEastAsia"/>
                <w:spacing w:val="-20"/>
                <w:sz w:val="24"/>
              </w:rPr>
            </w:pPr>
            <w:r w:rsidRPr="005445C5">
              <w:rPr>
                <w:rFonts w:asciiTheme="majorEastAsia" w:eastAsiaTheme="majorEastAsia" w:hAnsiTheme="majorEastAsia" w:hint="eastAsia"/>
                <w:spacing w:val="-20"/>
                <w:sz w:val="24"/>
              </w:rPr>
              <w:t>２　自主・自律</w:t>
            </w:r>
          </w:p>
        </w:tc>
        <w:tc>
          <w:tcPr>
            <w:tcW w:w="2693" w:type="dxa"/>
            <w:shd w:val="clear" w:color="auto" w:fill="auto"/>
          </w:tcPr>
          <w:p w:rsidR="000C1C95" w:rsidRPr="005445C5" w:rsidRDefault="00A12FBF" w:rsidP="00FD719E">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（１）</w:t>
            </w:r>
            <w:r w:rsidR="000C1C95" w:rsidRPr="005445C5">
              <w:rPr>
                <w:rFonts w:asciiTheme="minorEastAsia" w:eastAsiaTheme="minorEastAsia" w:hAnsiTheme="minorEastAsia" w:hint="eastAsia"/>
                <w:sz w:val="20"/>
                <w:szCs w:val="20"/>
              </w:rPr>
              <w:t>基本的生活習慣を確立し、学業及び行事に主体的・協働的に取り組む。</w:t>
            </w:r>
          </w:p>
          <w:p w:rsidR="00AC402F" w:rsidRPr="005445C5" w:rsidRDefault="00AC402F" w:rsidP="00FD719E">
            <w:pPr>
              <w:spacing w:line="300" w:lineRule="exact"/>
              <w:jc w:val="left"/>
              <w:rPr>
                <w:rFonts w:asciiTheme="minorEastAsia" w:eastAsiaTheme="minorEastAsia" w:hAnsiTheme="minorEastAsia"/>
                <w:sz w:val="20"/>
                <w:szCs w:val="20"/>
              </w:rPr>
            </w:pPr>
          </w:p>
          <w:p w:rsidR="007E6B89" w:rsidRPr="005445C5" w:rsidRDefault="007E6B89" w:rsidP="00FD719E">
            <w:pPr>
              <w:spacing w:line="300" w:lineRule="exact"/>
              <w:jc w:val="left"/>
              <w:rPr>
                <w:rFonts w:asciiTheme="minorEastAsia" w:eastAsiaTheme="minorEastAsia" w:hAnsiTheme="minorEastAsia"/>
                <w:sz w:val="20"/>
                <w:szCs w:val="20"/>
              </w:rPr>
            </w:pPr>
          </w:p>
          <w:p w:rsidR="00C361BF" w:rsidRPr="005445C5" w:rsidRDefault="00C361BF" w:rsidP="00FD719E">
            <w:pPr>
              <w:spacing w:line="300" w:lineRule="exact"/>
              <w:jc w:val="left"/>
              <w:rPr>
                <w:rFonts w:asciiTheme="minorEastAsia" w:eastAsiaTheme="minorEastAsia" w:hAnsiTheme="minorEastAsia"/>
                <w:sz w:val="20"/>
                <w:szCs w:val="20"/>
              </w:rPr>
            </w:pPr>
          </w:p>
          <w:p w:rsidR="000C1C95" w:rsidRPr="005445C5" w:rsidRDefault="00A12FBF" w:rsidP="00FD719E">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（２）</w:t>
            </w:r>
            <w:r w:rsidR="000C1C95" w:rsidRPr="005445C5">
              <w:rPr>
                <w:rFonts w:asciiTheme="minorEastAsia" w:eastAsiaTheme="minorEastAsia" w:hAnsiTheme="minorEastAsia" w:hint="eastAsia"/>
                <w:sz w:val="20"/>
                <w:szCs w:val="20"/>
              </w:rPr>
              <w:t>学校、保護者、地域が一体となって安心安全で温もりのある学校・街づくりに参画する。</w:t>
            </w:r>
          </w:p>
          <w:p w:rsidR="000C1C95" w:rsidRPr="005445C5" w:rsidRDefault="000C1C95" w:rsidP="00FD719E">
            <w:pPr>
              <w:spacing w:line="300" w:lineRule="exact"/>
              <w:jc w:val="left"/>
              <w:rPr>
                <w:rFonts w:asciiTheme="minorEastAsia" w:eastAsiaTheme="minorEastAsia" w:hAnsiTheme="minorEastAsia"/>
                <w:sz w:val="20"/>
                <w:szCs w:val="20"/>
              </w:rPr>
            </w:pPr>
          </w:p>
          <w:p w:rsidR="00764F2E" w:rsidRPr="005445C5" w:rsidRDefault="00764F2E" w:rsidP="00FD719E">
            <w:pPr>
              <w:spacing w:line="300" w:lineRule="exact"/>
              <w:jc w:val="left"/>
              <w:rPr>
                <w:rFonts w:asciiTheme="minorEastAsia" w:eastAsiaTheme="minorEastAsia" w:hAnsiTheme="minorEastAsia"/>
                <w:sz w:val="20"/>
                <w:szCs w:val="20"/>
              </w:rPr>
            </w:pPr>
          </w:p>
        </w:tc>
        <w:tc>
          <w:tcPr>
            <w:tcW w:w="4536" w:type="dxa"/>
            <w:tcBorders>
              <w:right w:val="dashed" w:sz="4" w:space="0" w:color="auto"/>
            </w:tcBorders>
            <w:shd w:val="clear" w:color="auto" w:fill="auto"/>
          </w:tcPr>
          <w:p w:rsidR="007E6B89" w:rsidRPr="005445C5" w:rsidRDefault="00FF313F" w:rsidP="005E693D">
            <w:pPr>
              <w:tabs>
                <w:tab w:val="left" w:pos="6365"/>
              </w:tabs>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⑥学生</w:t>
            </w:r>
            <w:r w:rsidR="008A209F" w:rsidRPr="005445C5">
              <w:rPr>
                <w:rFonts w:asciiTheme="minorEastAsia" w:eastAsiaTheme="minorEastAsia" w:hAnsiTheme="minorEastAsia" w:hint="eastAsia"/>
                <w:sz w:val="20"/>
                <w:szCs w:val="20"/>
              </w:rPr>
              <w:t>自治</w:t>
            </w:r>
            <w:r w:rsidRPr="005445C5">
              <w:rPr>
                <w:rFonts w:asciiTheme="minorEastAsia" w:eastAsiaTheme="minorEastAsia" w:hAnsiTheme="minorEastAsia" w:hint="eastAsia"/>
                <w:sz w:val="20"/>
                <w:szCs w:val="20"/>
              </w:rPr>
              <w:t>を基本に</w:t>
            </w:r>
            <w:r w:rsidR="008A209F" w:rsidRPr="005445C5">
              <w:rPr>
                <w:rFonts w:asciiTheme="minorEastAsia" w:eastAsiaTheme="minorEastAsia" w:hAnsiTheme="minorEastAsia" w:hint="eastAsia"/>
                <w:sz w:val="20"/>
                <w:szCs w:val="20"/>
              </w:rPr>
              <w:t>、学校生活</w:t>
            </w:r>
            <w:r w:rsidR="00A12FBF" w:rsidRPr="005445C5">
              <w:rPr>
                <w:rFonts w:asciiTheme="minorEastAsia" w:eastAsiaTheme="minorEastAsia" w:hAnsiTheme="minorEastAsia" w:hint="eastAsia"/>
                <w:sz w:val="20"/>
                <w:szCs w:val="20"/>
              </w:rPr>
              <w:t>・行事・部活動に主体的・協働的に取り組み、快活な</w:t>
            </w:r>
            <w:r w:rsidR="008A209F" w:rsidRPr="005445C5">
              <w:rPr>
                <w:rFonts w:asciiTheme="minorEastAsia" w:eastAsiaTheme="minorEastAsia" w:hAnsiTheme="minorEastAsia" w:hint="eastAsia"/>
                <w:sz w:val="20"/>
                <w:szCs w:val="20"/>
              </w:rPr>
              <w:t>学生を育てる。</w:t>
            </w:r>
          </w:p>
          <w:p w:rsidR="008A209F" w:rsidRPr="005445C5" w:rsidRDefault="00FF313F"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⑦</w:t>
            </w:r>
            <w:r w:rsidR="008A209F" w:rsidRPr="005445C5">
              <w:rPr>
                <w:rFonts w:asciiTheme="minorEastAsia" w:eastAsiaTheme="minorEastAsia" w:hAnsiTheme="minorEastAsia" w:hint="eastAsia"/>
                <w:sz w:val="20"/>
                <w:szCs w:val="20"/>
              </w:rPr>
              <w:t>「こころの再生」にかかるあいさつ、学校・地域のクリーンアップ、高齢者施設、病院との交流活動を行う。</w:t>
            </w:r>
          </w:p>
          <w:p w:rsidR="008A209F" w:rsidRPr="005445C5" w:rsidRDefault="00FF313F"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⑧</w:t>
            </w:r>
            <w:r w:rsidR="008A209F" w:rsidRPr="005445C5">
              <w:rPr>
                <w:rFonts w:asciiTheme="minorEastAsia" w:eastAsiaTheme="minorEastAsia" w:hAnsiTheme="minorEastAsia" w:hint="eastAsia"/>
                <w:sz w:val="20"/>
                <w:szCs w:val="20"/>
              </w:rPr>
              <w:t>教育相談・支援体制</w:t>
            </w:r>
            <w:r w:rsidRPr="005445C5">
              <w:rPr>
                <w:rFonts w:asciiTheme="minorEastAsia" w:eastAsiaTheme="minorEastAsia" w:hAnsiTheme="minorEastAsia" w:hint="eastAsia"/>
                <w:sz w:val="20"/>
                <w:szCs w:val="20"/>
              </w:rPr>
              <w:t>に基づき</w:t>
            </w:r>
            <w:r w:rsidR="008A209F" w:rsidRPr="005445C5">
              <w:rPr>
                <w:rFonts w:asciiTheme="minorEastAsia" w:eastAsiaTheme="minorEastAsia" w:hAnsiTheme="minorEastAsia" w:hint="eastAsia"/>
                <w:sz w:val="20"/>
                <w:szCs w:val="20"/>
              </w:rPr>
              <w:t>、</w:t>
            </w:r>
            <w:r w:rsidRPr="005445C5">
              <w:rPr>
                <w:rFonts w:asciiTheme="minorEastAsia" w:eastAsiaTheme="minorEastAsia" w:hAnsiTheme="minorEastAsia" w:hint="eastAsia"/>
                <w:sz w:val="20"/>
                <w:szCs w:val="20"/>
              </w:rPr>
              <w:t>家庭、専門人材、外部機関等と連携し、生徒一人ひとりに応じた教育活動を推進する</w:t>
            </w:r>
            <w:r w:rsidR="008A209F" w:rsidRPr="005445C5">
              <w:rPr>
                <w:rFonts w:asciiTheme="minorEastAsia" w:eastAsiaTheme="minorEastAsia" w:hAnsiTheme="minorEastAsia" w:hint="eastAsia"/>
                <w:sz w:val="20"/>
                <w:szCs w:val="20"/>
              </w:rPr>
              <w:t>。</w:t>
            </w:r>
          </w:p>
          <w:p w:rsidR="008A209F" w:rsidRPr="005445C5" w:rsidRDefault="00FF313F"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⑨</w:t>
            </w:r>
            <w:r w:rsidR="008A209F" w:rsidRPr="005445C5">
              <w:rPr>
                <w:rFonts w:asciiTheme="minorEastAsia" w:eastAsiaTheme="minorEastAsia" w:hAnsiTheme="minorEastAsia" w:hint="eastAsia"/>
                <w:sz w:val="20"/>
                <w:szCs w:val="20"/>
              </w:rPr>
              <w:t>「夕陽丘</w:t>
            </w:r>
            <w:r w:rsidR="00115B06" w:rsidRPr="005445C5">
              <w:rPr>
                <w:rFonts w:asciiTheme="minorEastAsia" w:eastAsiaTheme="minorEastAsia" w:hAnsiTheme="minorEastAsia" w:hint="eastAsia"/>
                <w:sz w:val="20"/>
                <w:szCs w:val="20"/>
              </w:rPr>
              <w:t>高校</w:t>
            </w:r>
            <w:r w:rsidR="008A209F" w:rsidRPr="005445C5">
              <w:rPr>
                <w:rFonts w:asciiTheme="minorEastAsia" w:eastAsiaTheme="minorEastAsia" w:hAnsiTheme="minorEastAsia" w:hint="eastAsia"/>
                <w:sz w:val="20"/>
                <w:szCs w:val="20"/>
              </w:rPr>
              <w:t>いじめ防止基本方針」に基づき、「夕陽丘</w:t>
            </w:r>
            <w:r w:rsidR="00115B06" w:rsidRPr="005445C5">
              <w:rPr>
                <w:rFonts w:asciiTheme="minorEastAsia" w:eastAsiaTheme="minorEastAsia" w:hAnsiTheme="minorEastAsia" w:hint="eastAsia"/>
                <w:sz w:val="20"/>
                <w:szCs w:val="20"/>
              </w:rPr>
              <w:t>高校</w:t>
            </w:r>
            <w:r w:rsidR="008A209F" w:rsidRPr="005445C5">
              <w:rPr>
                <w:rFonts w:asciiTheme="minorEastAsia" w:eastAsiaTheme="minorEastAsia" w:hAnsiTheme="minorEastAsia" w:hint="eastAsia"/>
                <w:sz w:val="20"/>
                <w:szCs w:val="20"/>
              </w:rPr>
              <w:t>いじめ対策組織」を中心に、</w:t>
            </w:r>
            <w:r w:rsidR="00115B06" w:rsidRPr="005445C5">
              <w:rPr>
                <w:rFonts w:asciiTheme="minorEastAsia" w:eastAsiaTheme="minorEastAsia" w:hAnsiTheme="minorEastAsia" w:hint="eastAsia"/>
                <w:sz w:val="20"/>
                <w:szCs w:val="20"/>
              </w:rPr>
              <w:t>学校全体で</w:t>
            </w:r>
            <w:r w:rsidR="008A209F" w:rsidRPr="005445C5">
              <w:rPr>
                <w:rFonts w:asciiTheme="minorEastAsia" w:eastAsiaTheme="minorEastAsia" w:hAnsiTheme="minorEastAsia" w:hint="eastAsia"/>
                <w:sz w:val="20"/>
                <w:szCs w:val="20"/>
              </w:rPr>
              <w:t>いじめの未然防止、早期発見・早期解決に取組む。</w:t>
            </w:r>
          </w:p>
          <w:p w:rsidR="001D012D" w:rsidRPr="005445C5" w:rsidRDefault="00FF313F" w:rsidP="001618F5">
            <w:pPr>
              <w:spacing w:line="300" w:lineRule="exact"/>
              <w:ind w:left="195" w:hangingChars="100" w:hanging="195"/>
              <w:rPr>
                <w:rFonts w:asciiTheme="minorEastAsia" w:eastAsiaTheme="minorEastAsia" w:hAnsiTheme="minorEastAsia"/>
                <w:b/>
                <w:sz w:val="20"/>
                <w:szCs w:val="20"/>
              </w:rPr>
            </w:pPr>
            <w:r w:rsidRPr="005445C5">
              <w:rPr>
                <w:rFonts w:asciiTheme="minorEastAsia" w:eastAsiaTheme="minorEastAsia" w:hAnsiTheme="minorEastAsia" w:hint="eastAsia"/>
                <w:sz w:val="20"/>
                <w:szCs w:val="20"/>
              </w:rPr>
              <w:t>⑩</w:t>
            </w:r>
            <w:r w:rsidR="008A209F" w:rsidRPr="005445C5">
              <w:rPr>
                <w:rFonts w:asciiTheme="minorEastAsia" w:eastAsiaTheme="minorEastAsia" w:hAnsiTheme="minorEastAsia" w:hint="eastAsia"/>
                <w:sz w:val="20"/>
                <w:szCs w:val="20"/>
              </w:rPr>
              <w:t>防犯・防災を含む危機管理体制を日常化し、安心安全な教育環境を整える。</w:t>
            </w:r>
          </w:p>
        </w:tc>
        <w:tc>
          <w:tcPr>
            <w:tcW w:w="4395" w:type="dxa"/>
            <w:tcBorders>
              <w:right w:val="dashed" w:sz="4" w:space="0" w:color="auto"/>
            </w:tcBorders>
          </w:tcPr>
          <w:p w:rsidR="00AC402F"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⑥</w:t>
            </w:r>
            <w:r w:rsidR="00A726AC" w:rsidRPr="005445C5">
              <w:rPr>
                <w:rFonts w:asciiTheme="minorEastAsia" w:eastAsiaTheme="minorEastAsia" w:hAnsiTheme="minorEastAsia" w:hint="eastAsia"/>
                <w:sz w:val="20"/>
                <w:szCs w:val="20"/>
              </w:rPr>
              <w:t>遅刻総数</w:t>
            </w:r>
            <w:r w:rsidR="00444EA1" w:rsidRPr="005445C5">
              <w:rPr>
                <w:rFonts w:asciiTheme="minorEastAsia" w:eastAsiaTheme="minorEastAsia" w:hAnsiTheme="minorEastAsia" w:hint="eastAsia"/>
                <w:sz w:val="20"/>
                <w:szCs w:val="20"/>
              </w:rPr>
              <w:t>700</w:t>
            </w:r>
            <w:r w:rsidR="00A726AC" w:rsidRPr="005445C5">
              <w:rPr>
                <w:rFonts w:asciiTheme="minorEastAsia" w:eastAsiaTheme="minorEastAsia" w:hAnsiTheme="minorEastAsia" w:hint="eastAsia"/>
                <w:sz w:val="20"/>
                <w:szCs w:val="20"/>
              </w:rPr>
              <w:t>以下</w:t>
            </w:r>
            <w:r w:rsidR="00B455B5" w:rsidRPr="005445C5">
              <w:rPr>
                <w:rFonts w:asciiTheme="minorEastAsia" w:eastAsiaTheme="minorEastAsia" w:hAnsiTheme="minorEastAsia" w:hint="eastAsia"/>
                <w:sz w:val="20"/>
                <w:szCs w:val="20"/>
              </w:rPr>
              <w:t>（H2</w:t>
            </w:r>
            <w:r w:rsidR="00775A04" w:rsidRPr="005445C5">
              <w:rPr>
                <w:rFonts w:asciiTheme="minorEastAsia" w:eastAsiaTheme="minorEastAsia" w:hAnsiTheme="minorEastAsia" w:hint="eastAsia"/>
                <w:sz w:val="20"/>
                <w:szCs w:val="20"/>
              </w:rPr>
              <w:t>9</w:t>
            </w:r>
            <w:r w:rsidR="00B455B5" w:rsidRPr="005445C5">
              <w:rPr>
                <w:rFonts w:asciiTheme="minorEastAsia" w:eastAsiaTheme="minorEastAsia" w:hAnsiTheme="minorEastAsia" w:hint="eastAsia"/>
                <w:sz w:val="20"/>
                <w:szCs w:val="20"/>
              </w:rPr>
              <w:t>：</w:t>
            </w:r>
            <w:r w:rsidR="0033440B" w:rsidRPr="005445C5">
              <w:rPr>
                <w:rFonts w:asciiTheme="minorEastAsia" w:eastAsiaTheme="minorEastAsia" w:hAnsiTheme="minorEastAsia" w:hint="eastAsia"/>
                <w:sz w:val="20"/>
                <w:szCs w:val="20"/>
              </w:rPr>
              <w:t>814</w:t>
            </w:r>
            <w:r w:rsidR="00B455B5" w:rsidRPr="005445C5">
              <w:rPr>
                <w:rFonts w:asciiTheme="minorEastAsia" w:eastAsiaTheme="minorEastAsia" w:hAnsiTheme="minorEastAsia" w:hint="eastAsia"/>
                <w:sz w:val="20"/>
                <w:szCs w:val="20"/>
              </w:rPr>
              <w:t>）</w:t>
            </w:r>
            <w:r w:rsidR="00B21B84" w:rsidRPr="005445C5">
              <w:rPr>
                <w:rFonts w:asciiTheme="minorEastAsia" w:eastAsiaTheme="minorEastAsia" w:hAnsiTheme="minorEastAsia" w:hint="eastAsia"/>
                <w:sz w:val="20"/>
                <w:szCs w:val="20"/>
              </w:rPr>
              <w:t>、遅刻撲滅スタンプラリー実施</w:t>
            </w:r>
            <w:r w:rsidRPr="005445C5">
              <w:rPr>
                <w:rFonts w:asciiTheme="minorEastAsia" w:eastAsiaTheme="minorEastAsia" w:hAnsiTheme="minorEastAsia" w:hint="eastAsia"/>
                <w:sz w:val="20"/>
                <w:szCs w:val="20"/>
              </w:rPr>
              <w:t>、</w:t>
            </w:r>
            <w:r w:rsidR="00444EA1" w:rsidRPr="005445C5">
              <w:rPr>
                <w:rFonts w:asciiTheme="minorEastAsia" w:eastAsiaTheme="minorEastAsia" w:hAnsiTheme="minorEastAsia" w:hint="eastAsia"/>
                <w:sz w:val="20"/>
                <w:szCs w:val="20"/>
              </w:rPr>
              <w:t>リーダー研修実施、自己診断90</w:t>
            </w:r>
            <w:r w:rsidR="00B21B84" w:rsidRPr="005445C5">
              <w:rPr>
                <w:rFonts w:asciiTheme="minorEastAsia" w:eastAsiaTheme="minorEastAsia" w:hAnsiTheme="minorEastAsia" w:hint="eastAsia"/>
                <w:sz w:val="20"/>
                <w:szCs w:val="20"/>
              </w:rPr>
              <w:t>％</w:t>
            </w:r>
            <w:r w:rsidR="00F809FF" w:rsidRPr="005445C5">
              <w:rPr>
                <w:rFonts w:asciiTheme="minorEastAsia" w:eastAsiaTheme="minorEastAsia" w:hAnsiTheme="minorEastAsia" w:hint="eastAsia"/>
                <w:sz w:val="20"/>
                <w:szCs w:val="20"/>
              </w:rPr>
              <w:t>以上</w:t>
            </w:r>
            <w:r w:rsidR="00B21B84" w:rsidRPr="005445C5">
              <w:rPr>
                <w:rFonts w:asciiTheme="minorEastAsia" w:eastAsiaTheme="minorEastAsia" w:hAnsiTheme="minorEastAsia" w:hint="eastAsia"/>
                <w:sz w:val="20"/>
                <w:szCs w:val="20"/>
              </w:rPr>
              <w:t>維持</w:t>
            </w:r>
            <w:r w:rsidR="00304FC6" w:rsidRPr="005445C5">
              <w:rPr>
                <w:rFonts w:asciiTheme="minorEastAsia" w:eastAsiaTheme="minorEastAsia" w:hAnsiTheme="minorEastAsia" w:hint="eastAsia"/>
                <w:sz w:val="20"/>
                <w:szCs w:val="20"/>
              </w:rPr>
              <w:t>（</w:t>
            </w:r>
            <w:r w:rsidR="00B455B5" w:rsidRPr="005445C5">
              <w:rPr>
                <w:rFonts w:asciiTheme="minorEastAsia" w:eastAsiaTheme="minorEastAsia" w:hAnsiTheme="minorEastAsia" w:hint="eastAsia"/>
                <w:sz w:val="20"/>
                <w:szCs w:val="20"/>
              </w:rPr>
              <w:t>H2</w:t>
            </w:r>
            <w:r w:rsidR="00775A04" w:rsidRPr="005445C5">
              <w:rPr>
                <w:rFonts w:asciiTheme="minorEastAsia" w:eastAsiaTheme="minorEastAsia" w:hAnsiTheme="minorEastAsia" w:hint="eastAsia"/>
                <w:sz w:val="20"/>
                <w:szCs w:val="20"/>
              </w:rPr>
              <w:t>9</w:t>
            </w:r>
            <w:r w:rsidR="00B455B5" w:rsidRPr="005445C5">
              <w:rPr>
                <w:rFonts w:asciiTheme="minorEastAsia" w:eastAsiaTheme="minorEastAsia" w:hAnsiTheme="minorEastAsia" w:hint="eastAsia"/>
                <w:sz w:val="20"/>
                <w:szCs w:val="20"/>
              </w:rPr>
              <w:t>:9</w:t>
            </w:r>
            <w:r w:rsidR="00775A04" w:rsidRPr="005445C5">
              <w:rPr>
                <w:rFonts w:asciiTheme="minorEastAsia" w:eastAsiaTheme="minorEastAsia" w:hAnsiTheme="minorEastAsia" w:hint="eastAsia"/>
                <w:sz w:val="20"/>
                <w:szCs w:val="20"/>
              </w:rPr>
              <w:t>2.6</w:t>
            </w:r>
            <w:r w:rsidR="00F809FF" w:rsidRPr="005445C5">
              <w:rPr>
                <w:rFonts w:asciiTheme="minorEastAsia" w:eastAsiaTheme="minorEastAsia" w:hAnsiTheme="minorEastAsia" w:hint="eastAsia"/>
                <w:sz w:val="20"/>
                <w:szCs w:val="20"/>
              </w:rPr>
              <w:t>％</w:t>
            </w:r>
            <w:r w:rsidR="00304FC6" w:rsidRPr="005445C5">
              <w:rPr>
                <w:rFonts w:asciiTheme="minorEastAsia" w:eastAsiaTheme="minorEastAsia" w:hAnsiTheme="minorEastAsia" w:hint="eastAsia"/>
                <w:sz w:val="20"/>
                <w:szCs w:val="20"/>
              </w:rPr>
              <w:t>）</w:t>
            </w:r>
          </w:p>
          <w:p w:rsidR="005E693D"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⑦</w:t>
            </w:r>
            <w:r w:rsidR="00B21B84" w:rsidRPr="005445C5">
              <w:rPr>
                <w:rFonts w:asciiTheme="minorEastAsia" w:eastAsiaTheme="minorEastAsia" w:hAnsiTheme="minorEastAsia" w:hint="eastAsia"/>
                <w:sz w:val="20"/>
                <w:szCs w:val="20"/>
              </w:rPr>
              <w:t>あいさつ週間の設定、</w:t>
            </w:r>
            <w:r w:rsidR="00A726AC" w:rsidRPr="005445C5">
              <w:rPr>
                <w:rFonts w:asciiTheme="minorEastAsia" w:eastAsiaTheme="minorEastAsia" w:hAnsiTheme="minorEastAsia" w:hint="eastAsia"/>
                <w:sz w:val="20"/>
                <w:szCs w:val="20"/>
              </w:rPr>
              <w:t>自己診断</w:t>
            </w:r>
            <w:r w:rsidR="00444EA1" w:rsidRPr="005445C5">
              <w:rPr>
                <w:rFonts w:asciiTheme="minorEastAsia" w:eastAsiaTheme="minorEastAsia" w:hAnsiTheme="minorEastAsia" w:hint="eastAsia"/>
                <w:sz w:val="20"/>
                <w:szCs w:val="20"/>
              </w:rPr>
              <w:t>80</w:t>
            </w:r>
            <w:r w:rsidR="00887DE1" w:rsidRPr="005445C5">
              <w:rPr>
                <w:rFonts w:asciiTheme="minorEastAsia" w:eastAsiaTheme="minorEastAsia" w:hAnsiTheme="minorEastAsia" w:hint="eastAsia"/>
                <w:sz w:val="20"/>
                <w:szCs w:val="20"/>
              </w:rPr>
              <w:t>％以上</w:t>
            </w:r>
          </w:p>
          <w:p w:rsidR="00AC402F" w:rsidRPr="005445C5" w:rsidRDefault="00491134" w:rsidP="001618F5">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H2</w:t>
            </w:r>
            <w:r w:rsidR="00775A04"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00775A04" w:rsidRPr="005445C5">
              <w:rPr>
                <w:rFonts w:asciiTheme="minorEastAsia" w:eastAsiaTheme="minorEastAsia" w:hAnsiTheme="minorEastAsia" w:hint="eastAsia"/>
                <w:sz w:val="20"/>
                <w:szCs w:val="20"/>
              </w:rPr>
              <w:t>91.1</w:t>
            </w:r>
            <w:r w:rsidRPr="005445C5">
              <w:rPr>
                <w:rFonts w:asciiTheme="minorEastAsia" w:eastAsiaTheme="minorEastAsia" w:hAnsiTheme="minorEastAsia" w:hint="eastAsia"/>
                <w:sz w:val="20"/>
                <w:szCs w:val="20"/>
              </w:rPr>
              <w:t>％）</w:t>
            </w:r>
            <w:r w:rsidR="00F86272" w:rsidRPr="005445C5">
              <w:rPr>
                <w:rFonts w:asciiTheme="minorEastAsia" w:eastAsiaTheme="minorEastAsia" w:hAnsiTheme="minorEastAsia" w:hint="eastAsia"/>
                <w:sz w:val="20"/>
                <w:szCs w:val="20"/>
              </w:rPr>
              <w:t>、</w:t>
            </w:r>
            <w:r w:rsidR="00A726AC" w:rsidRPr="005445C5">
              <w:rPr>
                <w:rFonts w:asciiTheme="minorEastAsia" w:eastAsiaTheme="minorEastAsia" w:hAnsiTheme="minorEastAsia" w:hint="eastAsia"/>
                <w:sz w:val="20"/>
                <w:szCs w:val="20"/>
              </w:rPr>
              <w:t>活動回数</w:t>
            </w:r>
            <w:r w:rsidR="00444EA1" w:rsidRPr="005445C5">
              <w:rPr>
                <w:rFonts w:asciiTheme="minorEastAsia" w:eastAsiaTheme="minorEastAsia" w:hAnsiTheme="minorEastAsia" w:hint="eastAsia"/>
                <w:sz w:val="20"/>
                <w:szCs w:val="20"/>
              </w:rPr>
              <w:t>10</w:t>
            </w:r>
            <w:r w:rsidR="006944A4" w:rsidRPr="005445C5">
              <w:rPr>
                <w:rFonts w:asciiTheme="minorEastAsia" w:eastAsiaTheme="minorEastAsia" w:hAnsiTheme="minorEastAsia" w:hint="eastAsia"/>
                <w:sz w:val="20"/>
                <w:szCs w:val="20"/>
              </w:rPr>
              <w:t>回以上</w:t>
            </w:r>
            <w:r w:rsidR="00887DE1" w:rsidRPr="005445C5">
              <w:rPr>
                <w:rFonts w:asciiTheme="minorEastAsia" w:eastAsiaTheme="minorEastAsia" w:hAnsiTheme="minorEastAsia" w:hint="eastAsia"/>
                <w:sz w:val="20"/>
                <w:szCs w:val="20"/>
              </w:rPr>
              <w:t>（H2</w:t>
            </w:r>
            <w:r w:rsidR="00FD719E"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00FD719E" w:rsidRPr="005445C5">
              <w:rPr>
                <w:rFonts w:asciiTheme="minorEastAsia" w:eastAsiaTheme="minorEastAsia" w:hAnsiTheme="minorEastAsia" w:hint="eastAsia"/>
                <w:sz w:val="20"/>
                <w:szCs w:val="20"/>
              </w:rPr>
              <w:t>19</w:t>
            </w:r>
            <w:r w:rsidR="00887DE1" w:rsidRPr="005445C5">
              <w:rPr>
                <w:rFonts w:asciiTheme="minorEastAsia" w:eastAsiaTheme="minorEastAsia" w:hAnsiTheme="minorEastAsia" w:hint="eastAsia"/>
                <w:sz w:val="20"/>
                <w:szCs w:val="20"/>
              </w:rPr>
              <w:t>回）</w:t>
            </w:r>
          </w:p>
          <w:p w:rsidR="005E693D" w:rsidRPr="005445C5" w:rsidRDefault="005E693D" w:rsidP="007E6B89">
            <w:pPr>
              <w:spacing w:line="300" w:lineRule="exact"/>
              <w:jc w:val="left"/>
              <w:rPr>
                <w:rFonts w:asciiTheme="minorEastAsia" w:eastAsiaTheme="minorEastAsia" w:hAnsiTheme="minorEastAsia"/>
                <w:sz w:val="20"/>
                <w:szCs w:val="20"/>
              </w:rPr>
            </w:pPr>
          </w:p>
          <w:p w:rsidR="00A726AC" w:rsidRPr="005445C5" w:rsidRDefault="007E6B89" w:rsidP="007E6B89">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⑧</w:t>
            </w:r>
            <w:r w:rsidR="00115B06" w:rsidRPr="005445C5">
              <w:rPr>
                <w:rFonts w:asciiTheme="minorEastAsia" w:eastAsiaTheme="minorEastAsia" w:hAnsiTheme="minorEastAsia" w:hint="eastAsia"/>
                <w:sz w:val="20"/>
                <w:szCs w:val="20"/>
              </w:rPr>
              <w:t>自己診断</w:t>
            </w:r>
            <w:r w:rsidR="00307C1D" w:rsidRPr="005445C5">
              <w:rPr>
                <w:rFonts w:asciiTheme="minorEastAsia" w:eastAsiaTheme="minorEastAsia" w:hAnsiTheme="minorEastAsia" w:hint="eastAsia"/>
                <w:sz w:val="20"/>
                <w:szCs w:val="20"/>
              </w:rPr>
              <w:t>80</w:t>
            </w:r>
            <w:r w:rsidRPr="005445C5">
              <w:rPr>
                <w:rFonts w:asciiTheme="minorEastAsia" w:eastAsiaTheme="minorEastAsia" w:hAnsiTheme="minorEastAsia" w:hint="eastAsia"/>
                <w:sz w:val="20"/>
                <w:szCs w:val="20"/>
              </w:rPr>
              <w:t>％（H29:80.7％）</w:t>
            </w:r>
          </w:p>
          <w:p w:rsidR="007E6B89" w:rsidRPr="005445C5" w:rsidRDefault="007E6B89" w:rsidP="007E6B89">
            <w:pPr>
              <w:spacing w:line="300" w:lineRule="exact"/>
              <w:jc w:val="left"/>
              <w:rPr>
                <w:rFonts w:asciiTheme="minorEastAsia" w:eastAsiaTheme="minorEastAsia" w:hAnsiTheme="minorEastAsia"/>
                <w:sz w:val="20"/>
                <w:szCs w:val="20"/>
              </w:rPr>
            </w:pPr>
          </w:p>
          <w:p w:rsidR="001618F5" w:rsidRPr="005445C5" w:rsidRDefault="001618F5" w:rsidP="007E6B89">
            <w:pPr>
              <w:spacing w:line="300" w:lineRule="exact"/>
              <w:jc w:val="left"/>
              <w:rPr>
                <w:rFonts w:asciiTheme="minorEastAsia" w:eastAsiaTheme="minorEastAsia" w:hAnsiTheme="minorEastAsia"/>
                <w:sz w:val="20"/>
                <w:szCs w:val="20"/>
              </w:rPr>
            </w:pPr>
          </w:p>
          <w:p w:rsidR="00115B06" w:rsidRPr="005445C5" w:rsidRDefault="007E6B89" w:rsidP="007E6B89">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⑨</w:t>
            </w:r>
            <w:r w:rsidR="00115B06" w:rsidRPr="005445C5">
              <w:rPr>
                <w:rFonts w:asciiTheme="minorEastAsia" w:eastAsiaTheme="minorEastAsia" w:hAnsiTheme="minorEastAsia" w:hint="eastAsia"/>
                <w:sz w:val="20"/>
                <w:szCs w:val="20"/>
              </w:rPr>
              <w:t>「夕陽丘</w:t>
            </w:r>
            <w:r w:rsidR="009775B6" w:rsidRPr="005445C5">
              <w:rPr>
                <w:rFonts w:asciiTheme="minorEastAsia" w:eastAsiaTheme="minorEastAsia" w:hAnsiTheme="minorEastAsia" w:hint="eastAsia"/>
                <w:sz w:val="20"/>
                <w:szCs w:val="20"/>
              </w:rPr>
              <w:t>高校</w:t>
            </w:r>
            <w:r w:rsidR="00115B06" w:rsidRPr="005445C5">
              <w:rPr>
                <w:rFonts w:asciiTheme="minorEastAsia" w:eastAsiaTheme="minorEastAsia" w:hAnsiTheme="minorEastAsia" w:hint="eastAsia"/>
                <w:sz w:val="20"/>
                <w:szCs w:val="20"/>
              </w:rPr>
              <w:t>いじめ防止基本方針」点検</w:t>
            </w:r>
          </w:p>
          <w:p w:rsidR="00F86272" w:rsidRPr="005445C5" w:rsidRDefault="00307C1D" w:rsidP="00FD719E">
            <w:pPr>
              <w:pStyle w:val="aa"/>
              <w:spacing w:line="300" w:lineRule="exact"/>
              <w:ind w:leftChars="0" w:left="420"/>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教職員：</w:t>
            </w:r>
            <w:r w:rsidR="00444EA1" w:rsidRPr="005445C5">
              <w:rPr>
                <w:rFonts w:asciiTheme="minorEastAsia" w:eastAsiaTheme="minorEastAsia" w:hAnsiTheme="minorEastAsia" w:hint="eastAsia"/>
                <w:sz w:val="20"/>
                <w:szCs w:val="20"/>
              </w:rPr>
              <w:t>自己診断</w:t>
            </w:r>
            <w:r w:rsidRPr="005445C5">
              <w:rPr>
                <w:rFonts w:asciiTheme="minorEastAsia" w:eastAsiaTheme="minorEastAsia" w:hAnsiTheme="minorEastAsia" w:hint="eastAsia"/>
                <w:sz w:val="20"/>
                <w:szCs w:val="20"/>
              </w:rPr>
              <w:t>90</w:t>
            </w:r>
            <w:r w:rsidR="00FD719E" w:rsidRPr="005445C5">
              <w:rPr>
                <w:rFonts w:asciiTheme="minorEastAsia" w:eastAsiaTheme="minorEastAsia" w:hAnsiTheme="minorEastAsia" w:hint="eastAsia"/>
                <w:sz w:val="20"/>
                <w:szCs w:val="20"/>
              </w:rPr>
              <w:t>％以上</w:t>
            </w:r>
            <w:r w:rsidR="00887DE1" w:rsidRPr="005445C5">
              <w:rPr>
                <w:rFonts w:asciiTheme="minorEastAsia" w:eastAsiaTheme="minorEastAsia" w:hAnsiTheme="minorEastAsia" w:hint="eastAsia"/>
                <w:sz w:val="20"/>
                <w:szCs w:val="20"/>
              </w:rPr>
              <w:t>（H2</w:t>
            </w:r>
            <w:r w:rsidR="00FD719E"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Pr="005445C5">
              <w:rPr>
                <w:rFonts w:asciiTheme="minorEastAsia" w:eastAsiaTheme="minorEastAsia" w:hAnsiTheme="minorEastAsia" w:hint="eastAsia"/>
                <w:sz w:val="20"/>
                <w:szCs w:val="20"/>
              </w:rPr>
              <w:t>90</w:t>
            </w:r>
            <w:r w:rsidR="00887DE1" w:rsidRPr="005445C5">
              <w:rPr>
                <w:rFonts w:asciiTheme="minorEastAsia" w:eastAsiaTheme="minorEastAsia" w:hAnsiTheme="minorEastAsia" w:hint="eastAsia"/>
                <w:sz w:val="20"/>
                <w:szCs w:val="20"/>
              </w:rPr>
              <w:t>％）</w:t>
            </w:r>
          </w:p>
          <w:p w:rsidR="007E6B89" w:rsidRPr="005445C5" w:rsidRDefault="007E6B89" w:rsidP="00FD719E">
            <w:pPr>
              <w:pStyle w:val="aa"/>
              <w:spacing w:line="300" w:lineRule="exact"/>
              <w:ind w:leftChars="0" w:left="420"/>
              <w:jc w:val="left"/>
              <w:rPr>
                <w:rFonts w:asciiTheme="minorEastAsia" w:eastAsiaTheme="minorEastAsia" w:hAnsiTheme="minorEastAsia"/>
                <w:sz w:val="20"/>
                <w:szCs w:val="20"/>
              </w:rPr>
            </w:pPr>
          </w:p>
          <w:p w:rsidR="001618F5" w:rsidRPr="005445C5" w:rsidRDefault="001618F5" w:rsidP="005E693D">
            <w:pPr>
              <w:spacing w:line="300" w:lineRule="exact"/>
              <w:ind w:left="195" w:hangingChars="100" w:hanging="195"/>
              <w:jc w:val="left"/>
              <w:rPr>
                <w:rFonts w:asciiTheme="minorEastAsia" w:eastAsiaTheme="minorEastAsia" w:hAnsiTheme="minorEastAsia"/>
                <w:sz w:val="20"/>
                <w:szCs w:val="20"/>
              </w:rPr>
            </w:pPr>
          </w:p>
          <w:p w:rsidR="00115B06"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⑩</w:t>
            </w:r>
            <w:r w:rsidR="00115B06" w:rsidRPr="005445C5">
              <w:rPr>
                <w:rFonts w:asciiTheme="minorEastAsia" w:eastAsiaTheme="minorEastAsia" w:hAnsiTheme="minorEastAsia" w:hint="eastAsia"/>
                <w:sz w:val="20"/>
                <w:szCs w:val="20"/>
              </w:rPr>
              <w:t>実践的な避難訓練の実施、大阪府防災支援事業の活用、大規模災害時初期対応マニュアル等の点検</w:t>
            </w:r>
          </w:p>
        </w:tc>
        <w:tc>
          <w:tcPr>
            <w:tcW w:w="2729" w:type="dxa"/>
            <w:tcBorders>
              <w:left w:val="dashed" w:sz="4" w:space="0" w:color="auto"/>
              <w:right w:val="single" w:sz="4" w:space="0" w:color="auto"/>
            </w:tcBorders>
            <w:shd w:val="clear" w:color="auto" w:fill="auto"/>
          </w:tcPr>
          <w:p w:rsidR="007C68C7" w:rsidRPr="005445C5" w:rsidRDefault="00EE1D5C" w:rsidP="001618F5">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⑥</w:t>
            </w:r>
            <w:r w:rsidR="00465CB8" w:rsidRPr="005445C5">
              <w:rPr>
                <w:rFonts w:asciiTheme="minorEastAsia" w:eastAsiaTheme="minorEastAsia" w:hAnsiTheme="minorEastAsia" w:hint="eastAsia"/>
                <w:sz w:val="20"/>
                <w:szCs w:val="20"/>
              </w:rPr>
              <w:t>遅刻</w:t>
            </w:r>
            <w:r w:rsidR="0058220B" w:rsidRPr="005445C5">
              <w:rPr>
                <w:rFonts w:asciiTheme="minorEastAsia" w:eastAsiaTheme="minorEastAsia" w:hAnsiTheme="minorEastAsia" w:hint="eastAsia"/>
                <w:sz w:val="20"/>
                <w:szCs w:val="20"/>
              </w:rPr>
              <w:t>(12</w:t>
            </w:r>
            <w:r w:rsidR="00465CB8" w:rsidRPr="005445C5">
              <w:rPr>
                <w:rFonts w:asciiTheme="minorEastAsia" w:eastAsiaTheme="minorEastAsia" w:hAnsiTheme="minorEastAsia" w:hint="eastAsia"/>
                <w:sz w:val="20"/>
                <w:szCs w:val="20"/>
              </w:rPr>
              <w:t>月)</w:t>
            </w:r>
            <w:r w:rsidR="0058220B" w:rsidRPr="005445C5">
              <w:rPr>
                <w:rFonts w:asciiTheme="minorEastAsia" w:eastAsiaTheme="minorEastAsia" w:hAnsiTheme="minorEastAsia" w:hint="eastAsia"/>
                <w:sz w:val="20"/>
                <w:szCs w:val="20"/>
              </w:rPr>
              <w:t>790</w:t>
            </w:r>
            <w:r w:rsidR="00465CB8" w:rsidRPr="005445C5">
              <w:rPr>
                <w:rFonts w:asciiTheme="minorEastAsia" w:eastAsiaTheme="minorEastAsia" w:hAnsiTheme="minorEastAsia" w:hint="eastAsia"/>
                <w:sz w:val="20"/>
                <w:szCs w:val="20"/>
              </w:rPr>
              <w:t>回</w:t>
            </w:r>
            <w:r w:rsidR="00D33F52" w:rsidRPr="005445C5">
              <w:rPr>
                <w:rFonts w:asciiTheme="minorEastAsia" w:eastAsiaTheme="minorEastAsia" w:hAnsiTheme="minorEastAsia" w:hint="eastAsia"/>
                <w:sz w:val="20"/>
                <w:szCs w:val="20"/>
              </w:rPr>
              <w:t>、対話型指導の実施</w:t>
            </w:r>
            <w:r w:rsidR="004912EB" w:rsidRPr="005445C5">
              <w:rPr>
                <w:rFonts w:asciiTheme="minorEastAsia" w:eastAsiaTheme="minorEastAsia" w:hAnsiTheme="minorEastAsia" w:hint="eastAsia"/>
                <w:sz w:val="20"/>
                <w:szCs w:val="20"/>
              </w:rPr>
              <w:t>、リーダー研</w:t>
            </w:r>
            <w:r w:rsidR="00D33F52" w:rsidRPr="005445C5">
              <w:rPr>
                <w:rFonts w:asciiTheme="minorEastAsia" w:eastAsiaTheme="minorEastAsia" w:hAnsiTheme="minorEastAsia" w:hint="eastAsia"/>
                <w:sz w:val="20"/>
                <w:szCs w:val="20"/>
              </w:rPr>
              <w:t>(</w:t>
            </w:r>
            <w:r w:rsidR="006557A5" w:rsidRPr="005445C5">
              <w:rPr>
                <w:rFonts w:asciiTheme="minorEastAsia" w:eastAsiaTheme="minorEastAsia" w:hAnsiTheme="minorEastAsia" w:hint="eastAsia"/>
                <w:sz w:val="20"/>
                <w:szCs w:val="20"/>
              </w:rPr>
              <w:t>7</w:t>
            </w:r>
            <w:r w:rsidR="00D33F52" w:rsidRPr="005445C5">
              <w:rPr>
                <w:rFonts w:asciiTheme="minorEastAsia" w:eastAsiaTheme="minorEastAsia" w:hAnsiTheme="minorEastAsia" w:hint="eastAsia"/>
                <w:sz w:val="20"/>
                <w:szCs w:val="20"/>
              </w:rPr>
              <w:t>/</w:t>
            </w:r>
            <w:r w:rsidR="006557A5" w:rsidRPr="005445C5">
              <w:rPr>
                <w:rFonts w:asciiTheme="minorEastAsia" w:eastAsiaTheme="minorEastAsia" w:hAnsiTheme="minorEastAsia" w:hint="eastAsia"/>
                <w:sz w:val="20"/>
                <w:szCs w:val="20"/>
              </w:rPr>
              <w:t>24</w:t>
            </w:r>
            <w:r w:rsidR="00D33F52" w:rsidRPr="005445C5">
              <w:rPr>
                <w:rFonts w:asciiTheme="minorEastAsia" w:eastAsiaTheme="minorEastAsia" w:hAnsiTheme="minorEastAsia" w:hint="eastAsia"/>
                <w:sz w:val="20"/>
                <w:szCs w:val="20"/>
              </w:rPr>
              <w:t>)</w:t>
            </w:r>
            <w:r w:rsidR="00465CB8" w:rsidRPr="005445C5">
              <w:rPr>
                <w:rFonts w:asciiTheme="minorEastAsia" w:eastAsiaTheme="minorEastAsia" w:hAnsiTheme="minorEastAsia" w:hint="eastAsia"/>
                <w:sz w:val="20"/>
                <w:szCs w:val="20"/>
              </w:rPr>
              <w:t>自己診断</w:t>
            </w:r>
            <w:r w:rsidR="006557A5" w:rsidRPr="005445C5">
              <w:rPr>
                <w:rFonts w:asciiTheme="minorEastAsia" w:eastAsiaTheme="minorEastAsia" w:hAnsiTheme="minorEastAsia" w:hint="eastAsia"/>
                <w:sz w:val="20"/>
                <w:szCs w:val="20"/>
              </w:rPr>
              <w:t>89.1</w:t>
            </w:r>
            <w:r w:rsidR="00465CB8" w:rsidRPr="005445C5">
              <w:rPr>
                <w:rFonts w:asciiTheme="minorEastAsia" w:eastAsiaTheme="minorEastAsia" w:hAnsiTheme="minorEastAsia" w:hint="eastAsia"/>
                <w:sz w:val="20"/>
                <w:szCs w:val="20"/>
              </w:rPr>
              <w:t>%</w:t>
            </w:r>
            <w:r w:rsidR="004912EB" w:rsidRPr="005445C5">
              <w:rPr>
                <w:rFonts w:asciiTheme="minorEastAsia" w:eastAsiaTheme="minorEastAsia" w:hAnsiTheme="minorEastAsia" w:hint="eastAsia"/>
                <w:sz w:val="20"/>
                <w:szCs w:val="20"/>
              </w:rPr>
              <w:t>（△</w:t>
            </w:r>
            <w:r w:rsidR="00136C9D" w:rsidRPr="005445C5">
              <w:rPr>
                <w:rFonts w:asciiTheme="minorEastAsia" w:eastAsiaTheme="minorEastAsia" w:hAnsiTheme="minorEastAsia" w:hint="eastAsia"/>
                <w:sz w:val="20"/>
                <w:szCs w:val="20"/>
              </w:rPr>
              <w:t>）</w:t>
            </w:r>
          </w:p>
          <w:p w:rsidR="00D33F52" w:rsidRPr="005445C5" w:rsidRDefault="00EE1D5C" w:rsidP="005E693D">
            <w:pPr>
              <w:spacing w:line="300" w:lineRule="exact"/>
              <w:ind w:left="195" w:hangingChars="100" w:hanging="195"/>
              <w:jc w:val="left"/>
              <w:rPr>
                <w:rFonts w:asciiTheme="minorEastAsia" w:eastAsiaTheme="minorEastAsia" w:hAnsiTheme="minorEastAsia"/>
                <w:color w:val="000000" w:themeColor="text1"/>
                <w:sz w:val="20"/>
                <w:szCs w:val="20"/>
              </w:rPr>
            </w:pPr>
            <w:r w:rsidRPr="005445C5">
              <w:rPr>
                <w:rFonts w:asciiTheme="minorEastAsia" w:eastAsiaTheme="minorEastAsia" w:hAnsiTheme="minorEastAsia" w:hint="eastAsia"/>
                <w:color w:val="000000" w:themeColor="text1"/>
                <w:sz w:val="20"/>
                <w:szCs w:val="20"/>
              </w:rPr>
              <w:t>⑦</w:t>
            </w:r>
            <w:r w:rsidR="00465CB8" w:rsidRPr="005445C5">
              <w:rPr>
                <w:rFonts w:asciiTheme="minorEastAsia" w:eastAsiaTheme="minorEastAsia" w:hAnsiTheme="minorEastAsia" w:hint="eastAsia"/>
                <w:color w:val="000000" w:themeColor="text1"/>
                <w:sz w:val="20"/>
                <w:szCs w:val="20"/>
              </w:rPr>
              <w:t>自己診断</w:t>
            </w:r>
            <w:r w:rsidR="005E693D" w:rsidRPr="005445C5">
              <w:rPr>
                <w:rFonts w:asciiTheme="minorEastAsia" w:eastAsiaTheme="minorEastAsia" w:hAnsiTheme="minorEastAsia" w:hint="eastAsia"/>
                <w:color w:val="000000" w:themeColor="text1"/>
                <w:sz w:val="20"/>
                <w:szCs w:val="20"/>
              </w:rPr>
              <w:t>88.2</w:t>
            </w:r>
            <w:r w:rsidR="00465CB8" w:rsidRPr="005445C5">
              <w:rPr>
                <w:rFonts w:asciiTheme="minorEastAsia" w:eastAsiaTheme="minorEastAsia" w:hAnsiTheme="minorEastAsia" w:hint="eastAsia"/>
                <w:color w:val="000000" w:themeColor="text1"/>
                <w:sz w:val="20"/>
                <w:szCs w:val="20"/>
              </w:rPr>
              <w:t>%</w:t>
            </w:r>
            <w:r w:rsidR="00D33F52" w:rsidRPr="005445C5">
              <w:rPr>
                <w:rFonts w:asciiTheme="minorEastAsia" w:eastAsiaTheme="minorEastAsia" w:hAnsiTheme="minorEastAsia" w:hint="eastAsia"/>
                <w:color w:val="000000" w:themeColor="text1"/>
                <w:sz w:val="20"/>
                <w:szCs w:val="20"/>
              </w:rPr>
              <w:t>、</w:t>
            </w:r>
            <w:r w:rsidR="007C68C7" w:rsidRPr="005445C5">
              <w:rPr>
                <w:rFonts w:asciiTheme="minorEastAsia" w:eastAsiaTheme="minorEastAsia" w:hAnsiTheme="minorEastAsia" w:hint="eastAsia"/>
                <w:color w:val="000000" w:themeColor="text1"/>
                <w:sz w:val="20"/>
                <w:szCs w:val="20"/>
              </w:rPr>
              <w:t>活動回数</w:t>
            </w:r>
            <w:r w:rsidR="00D33F52" w:rsidRPr="005445C5">
              <w:rPr>
                <w:rFonts w:asciiTheme="minorEastAsia" w:eastAsiaTheme="minorEastAsia" w:hAnsiTheme="minorEastAsia" w:hint="eastAsia"/>
                <w:color w:val="000000" w:themeColor="text1"/>
                <w:sz w:val="20"/>
                <w:szCs w:val="20"/>
              </w:rPr>
              <w:t>15</w:t>
            </w:r>
            <w:r w:rsidR="007C68C7" w:rsidRPr="005445C5">
              <w:rPr>
                <w:rFonts w:asciiTheme="minorEastAsia" w:eastAsiaTheme="minorEastAsia" w:hAnsiTheme="minorEastAsia" w:hint="eastAsia"/>
                <w:color w:val="000000" w:themeColor="text1"/>
                <w:sz w:val="20"/>
                <w:szCs w:val="20"/>
              </w:rPr>
              <w:t>回</w:t>
            </w:r>
            <w:r w:rsidR="00D33F52" w:rsidRPr="005445C5">
              <w:rPr>
                <w:rFonts w:asciiTheme="minorEastAsia" w:eastAsiaTheme="minorEastAsia" w:hAnsiTheme="minorEastAsia" w:hint="eastAsia"/>
                <w:color w:val="000000" w:themeColor="text1"/>
                <w:sz w:val="20"/>
                <w:szCs w:val="20"/>
              </w:rPr>
              <w:t xml:space="preserve">　</w:t>
            </w:r>
            <w:r w:rsidR="00A12FBF" w:rsidRPr="005445C5">
              <w:rPr>
                <w:rFonts w:asciiTheme="minorEastAsia" w:eastAsiaTheme="minorEastAsia" w:hAnsiTheme="minorEastAsia" w:hint="eastAsia"/>
                <w:color w:val="000000" w:themeColor="text1"/>
                <w:sz w:val="20"/>
                <w:szCs w:val="20"/>
              </w:rPr>
              <w:t xml:space="preserve">  　　　</w:t>
            </w:r>
            <w:r w:rsidR="00197F79" w:rsidRPr="005445C5">
              <w:rPr>
                <w:rFonts w:asciiTheme="minorEastAsia" w:eastAsiaTheme="minorEastAsia" w:hAnsiTheme="minorEastAsia" w:hint="eastAsia"/>
                <w:color w:val="000000" w:themeColor="text1"/>
                <w:sz w:val="20"/>
                <w:szCs w:val="20"/>
              </w:rPr>
              <w:t xml:space="preserve"> </w:t>
            </w:r>
            <w:r w:rsidR="00A12FBF" w:rsidRPr="005445C5">
              <w:rPr>
                <w:rFonts w:asciiTheme="minorEastAsia" w:eastAsiaTheme="minorEastAsia" w:hAnsiTheme="minorEastAsia" w:hint="eastAsia"/>
                <w:color w:val="000000" w:themeColor="text1"/>
                <w:sz w:val="20"/>
                <w:szCs w:val="20"/>
              </w:rPr>
              <w:t xml:space="preserve">　（◎）</w:t>
            </w:r>
          </w:p>
          <w:p w:rsidR="005E693D" w:rsidRPr="005445C5" w:rsidRDefault="005E693D" w:rsidP="00D33F52">
            <w:pPr>
              <w:spacing w:line="300" w:lineRule="exact"/>
              <w:jc w:val="left"/>
              <w:rPr>
                <w:rFonts w:asciiTheme="minorEastAsia" w:eastAsiaTheme="minorEastAsia" w:hAnsiTheme="minorEastAsia"/>
                <w:sz w:val="20"/>
                <w:szCs w:val="20"/>
              </w:rPr>
            </w:pPr>
          </w:p>
          <w:p w:rsidR="00C62C8F" w:rsidRPr="005445C5" w:rsidRDefault="00EE1D5C" w:rsidP="00D33F52">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⑧</w:t>
            </w:r>
            <w:r w:rsidR="00465CB8" w:rsidRPr="005445C5">
              <w:rPr>
                <w:rFonts w:asciiTheme="minorEastAsia" w:eastAsiaTheme="minorEastAsia" w:hAnsiTheme="minorEastAsia" w:hint="eastAsia"/>
                <w:sz w:val="20"/>
                <w:szCs w:val="20"/>
              </w:rPr>
              <w:t>自己診断</w:t>
            </w:r>
            <w:r w:rsidR="005E693D" w:rsidRPr="005445C5">
              <w:rPr>
                <w:rFonts w:asciiTheme="minorEastAsia" w:eastAsiaTheme="minorEastAsia" w:hAnsiTheme="minorEastAsia" w:hint="eastAsia"/>
                <w:sz w:val="20"/>
                <w:szCs w:val="20"/>
              </w:rPr>
              <w:t>75.5</w:t>
            </w:r>
            <w:r w:rsidR="00465CB8" w:rsidRPr="005445C5">
              <w:rPr>
                <w:rFonts w:asciiTheme="minorEastAsia" w:eastAsiaTheme="minorEastAsia" w:hAnsiTheme="minorEastAsia" w:hint="eastAsia"/>
                <w:sz w:val="20"/>
                <w:szCs w:val="20"/>
              </w:rPr>
              <w:t>%</w:t>
            </w:r>
            <w:r w:rsidR="00A12FBF" w:rsidRPr="005445C5">
              <w:rPr>
                <w:rFonts w:asciiTheme="minorEastAsia" w:eastAsiaTheme="minorEastAsia" w:hAnsiTheme="minorEastAsia" w:hint="eastAsia"/>
                <w:sz w:val="20"/>
                <w:szCs w:val="20"/>
              </w:rPr>
              <w:t xml:space="preserve">　</w:t>
            </w:r>
            <w:r w:rsidR="00197F79"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 xml:space="preserve"> （</w:t>
            </w:r>
            <w:r w:rsidR="005E693D" w:rsidRPr="005445C5">
              <w:rPr>
                <w:rFonts w:asciiTheme="minorEastAsia" w:eastAsiaTheme="minorEastAsia" w:hAnsiTheme="minorEastAsia" w:hint="eastAsia"/>
                <w:sz w:val="20"/>
                <w:szCs w:val="20"/>
              </w:rPr>
              <w:t>△</w:t>
            </w:r>
            <w:r w:rsidR="00A12FBF" w:rsidRPr="005445C5">
              <w:rPr>
                <w:rFonts w:asciiTheme="minorEastAsia" w:eastAsiaTheme="minorEastAsia" w:hAnsiTheme="minorEastAsia" w:hint="eastAsia"/>
                <w:sz w:val="20"/>
                <w:szCs w:val="20"/>
              </w:rPr>
              <w:t>）</w:t>
            </w:r>
          </w:p>
          <w:p w:rsidR="00465CB8" w:rsidRPr="005445C5" w:rsidRDefault="00465CB8" w:rsidP="00D33F52">
            <w:pPr>
              <w:spacing w:line="300" w:lineRule="exact"/>
              <w:jc w:val="left"/>
              <w:rPr>
                <w:rFonts w:asciiTheme="minorEastAsia" w:eastAsiaTheme="minorEastAsia" w:hAnsiTheme="minorEastAsia"/>
                <w:color w:val="FF0000"/>
                <w:sz w:val="20"/>
                <w:szCs w:val="20"/>
              </w:rPr>
            </w:pPr>
          </w:p>
          <w:p w:rsidR="001618F5" w:rsidRPr="005445C5" w:rsidRDefault="001618F5" w:rsidP="000D5932">
            <w:pPr>
              <w:spacing w:line="300" w:lineRule="exact"/>
              <w:ind w:left="195" w:hangingChars="100" w:hanging="195"/>
              <w:rPr>
                <w:rFonts w:asciiTheme="minorEastAsia" w:eastAsiaTheme="minorEastAsia" w:hAnsiTheme="minorEastAsia"/>
                <w:sz w:val="20"/>
                <w:szCs w:val="20"/>
              </w:rPr>
            </w:pPr>
          </w:p>
          <w:p w:rsidR="00A12FBF" w:rsidRPr="005445C5" w:rsidRDefault="00EE1D5C" w:rsidP="000D5932">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⑨</w:t>
            </w:r>
            <w:r w:rsidR="00A12FBF" w:rsidRPr="005445C5">
              <w:rPr>
                <w:rFonts w:asciiTheme="minorEastAsia" w:eastAsiaTheme="minorEastAsia" w:hAnsiTheme="minorEastAsia" w:hint="eastAsia"/>
                <w:sz w:val="20"/>
                <w:szCs w:val="20"/>
              </w:rPr>
              <w:t>点検し、年度当初に保護者・生徒・教職員に周知。</w:t>
            </w:r>
          </w:p>
          <w:p w:rsidR="00C62C8F" w:rsidRPr="005445C5" w:rsidRDefault="00465CB8" w:rsidP="00B34E02">
            <w:pPr>
              <w:spacing w:line="300" w:lineRule="exact"/>
              <w:ind w:firstLineChars="100" w:firstLine="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自己診断83.6%</w:t>
            </w:r>
            <w:r w:rsidR="00D33F52" w:rsidRPr="005445C5">
              <w:rPr>
                <w:rFonts w:asciiTheme="minorEastAsia" w:eastAsiaTheme="minorEastAsia" w:hAnsiTheme="minorEastAsia" w:hint="eastAsia"/>
                <w:sz w:val="20"/>
                <w:szCs w:val="20"/>
              </w:rPr>
              <w:t xml:space="preserve">　</w:t>
            </w:r>
            <w:r w:rsidR="005E693D" w:rsidRPr="005445C5">
              <w:rPr>
                <w:rFonts w:asciiTheme="minorEastAsia" w:eastAsiaTheme="minorEastAsia" w:hAnsiTheme="minorEastAsia" w:hint="eastAsia"/>
                <w:sz w:val="20"/>
                <w:szCs w:val="20"/>
              </w:rPr>
              <w:t xml:space="preserve">　</w:t>
            </w:r>
            <w:r w:rsidR="00B34E02" w:rsidRPr="005445C5">
              <w:rPr>
                <w:rFonts w:asciiTheme="minorEastAsia" w:eastAsiaTheme="minorEastAsia" w:hAnsiTheme="minorEastAsia" w:hint="eastAsia"/>
                <w:sz w:val="20"/>
                <w:szCs w:val="20"/>
              </w:rPr>
              <w:t>（</w:t>
            </w:r>
            <w:r w:rsidR="00D33F52" w:rsidRPr="005445C5">
              <w:rPr>
                <w:rFonts w:asciiTheme="minorEastAsia" w:eastAsiaTheme="minorEastAsia" w:hAnsiTheme="minorEastAsia" w:hint="eastAsia"/>
                <w:sz w:val="20"/>
                <w:szCs w:val="20"/>
              </w:rPr>
              <w:t>△</w:t>
            </w:r>
            <w:r w:rsidR="00136C9D" w:rsidRPr="005445C5">
              <w:rPr>
                <w:rFonts w:asciiTheme="minorEastAsia" w:eastAsiaTheme="minorEastAsia" w:hAnsiTheme="minorEastAsia" w:hint="eastAsia"/>
                <w:sz w:val="20"/>
                <w:szCs w:val="20"/>
              </w:rPr>
              <w:t>）</w:t>
            </w:r>
          </w:p>
          <w:p w:rsidR="001618F5" w:rsidRPr="005445C5" w:rsidRDefault="001618F5" w:rsidP="005E693D">
            <w:pPr>
              <w:spacing w:line="300" w:lineRule="exact"/>
              <w:ind w:left="195" w:hangingChars="100" w:hanging="195"/>
              <w:jc w:val="left"/>
              <w:rPr>
                <w:rFonts w:asciiTheme="minorEastAsia" w:eastAsiaTheme="minorEastAsia" w:hAnsiTheme="minorEastAsia"/>
                <w:sz w:val="20"/>
                <w:szCs w:val="20"/>
              </w:rPr>
            </w:pPr>
          </w:p>
          <w:p w:rsidR="004912EB" w:rsidRPr="005445C5" w:rsidRDefault="00EE1D5C"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⑩</w:t>
            </w:r>
            <w:r w:rsidR="00465CB8" w:rsidRPr="005445C5">
              <w:rPr>
                <w:rFonts w:asciiTheme="minorEastAsia" w:eastAsiaTheme="minorEastAsia" w:hAnsiTheme="minorEastAsia" w:hint="eastAsia"/>
                <w:sz w:val="20"/>
                <w:szCs w:val="20"/>
              </w:rPr>
              <w:t>実践的な避難訓練(6/8)</w:t>
            </w:r>
            <w:r w:rsidR="00D33F52" w:rsidRPr="005445C5">
              <w:rPr>
                <w:rFonts w:asciiTheme="minorEastAsia" w:eastAsiaTheme="minorEastAsia" w:hAnsiTheme="minorEastAsia" w:hint="eastAsia"/>
                <w:sz w:val="20"/>
                <w:szCs w:val="20"/>
              </w:rPr>
              <w:t>、</w:t>
            </w:r>
          </w:p>
          <w:p w:rsidR="00197F79" w:rsidRPr="005445C5" w:rsidRDefault="00D33F52" w:rsidP="00442F83">
            <w:pPr>
              <w:spacing w:line="300" w:lineRule="exact"/>
              <w:ind w:leftChars="100" w:left="20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３ＳＫ研修、実践発表</w:t>
            </w:r>
          </w:p>
          <w:p w:rsidR="00465CB8" w:rsidRPr="005445C5" w:rsidRDefault="00D33F52" w:rsidP="00442F83">
            <w:pPr>
              <w:spacing w:line="300" w:lineRule="exact"/>
              <w:ind w:leftChars="100" w:left="205"/>
              <w:rPr>
                <w:rFonts w:asciiTheme="minorEastAsia" w:eastAsiaTheme="minorEastAsia" w:hAnsiTheme="minorEastAsia"/>
                <w:color w:val="FF0000"/>
                <w:sz w:val="20"/>
                <w:szCs w:val="20"/>
              </w:rPr>
            </w:pPr>
            <w:r w:rsidRPr="005445C5">
              <w:rPr>
                <w:rFonts w:asciiTheme="minorEastAsia" w:eastAsiaTheme="minorEastAsia" w:hAnsiTheme="minorEastAsia" w:hint="eastAsia"/>
                <w:sz w:val="20"/>
                <w:szCs w:val="20"/>
              </w:rPr>
              <w:t>(1/23)実施</w:t>
            </w:r>
            <w:r w:rsidR="00136C9D"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 xml:space="preserve"> 　</w:t>
            </w:r>
            <w:r w:rsidR="00442F83" w:rsidRPr="005445C5">
              <w:rPr>
                <w:rFonts w:asciiTheme="minorEastAsia" w:eastAsiaTheme="minorEastAsia" w:hAnsiTheme="minorEastAsia" w:hint="eastAsia"/>
                <w:sz w:val="20"/>
                <w:szCs w:val="20"/>
              </w:rPr>
              <w:t xml:space="preserve"> </w:t>
            </w:r>
            <w:r w:rsidR="00197F79"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r w:rsidR="00A12FBF" w:rsidRPr="005445C5">
              <w:rPr>
                <w:rFonts w:asciiTheme="minorEastAsia" w:eastAsiaTheme="minorEastAsia" w:hAnsiTheme="minorEastAsia" w:hint="eastAsia"/>
                <w:sz w:val="20"/>
                <w:szCs w:val="20"/>
              </w:rPr>
              <w:t>）</w:t>
            </w:r>
          </w:p>
        </w:tc>
      </w:tr>
      <w:tr w:rsidR="00E50B6C" w:rsidRPr="005445C5" w:rsidTr="00A12FBF">
        <w:trPr>
          <w:cantSplit/>
          <w:trHeight w:val="2048"/>
          <w:jc w:val="center"/>
        </w:trPr>
        <w:tc>
          <w:tcPr>
            <w:tcW w:w="633" w:type="dxa"/>
            <w:shd w:val="clear" w:color="auto" w:fill="auto"/>
            <w:textDirection w:val="tbRlV"/>
            <w:vAlign w:val="center"/>
          </w:tcPr>
          <w:p w:rsidR="0028694D" w:rsidRPr="005445C5" w:rsidRDefault="00771783" w:rsidP="00FD719E">
            <w:pPr>
              <w:spacing w:line="320" w:lineRule="exact"/>
              <w:jc w:val="center"/>
              <w:rPr>
                <w:rFonts w:asciiTheme="majorEastAsia" w:eastAsiaTheme="majorEastAsia" w:hAnsiTheme="majorEastAsia"/>
                <w:sz w:val="24"/>
              </w:rPr>
            </w:pPr>
            <w:r w:rsidRPr="005445C5">
              <w:rPr>
                <w:rFonts w:asciiTheme="majorEastAsia" w:eastAsiaTheme="majorEastAsia" w:hAnsiTheme="majorEastAsia" w:hint="eastAsia"/>
                <w:sz w:val="24"/>
              </w:rPr>
              <w:t xml:space="preserve">３　</w:t>
            </w:r>
            <w:r w:rsidR="00FD719E" w:rsidRPr="005445C5">
              <w:rPr>
                <w:rFonts w:asciiTheme="majorEastAsia" w:eastAsiaTheme="majorEastAsia" w:hAnsiTheme="majorEastAsia" w:hint="eastAsia"/>
                <w:sz w:val="24"/>
              </w:rPr>
              <w:t>グローバル人材育成</w:t>
            </w:r>
          </w:p>
        </w:tc>
        <w:tc>
          <w:tcPr>
            <w:tcW w:w="2693" w:type="dxa"/>
            <w:shd w:val="clear" w:color="auto" w:fill="auto"/>
          </w:tcPr>
          <w:p w:rsidR="00AC402F" w:rsidRPr="005445C5" w:rsidRDefault="00916AF9"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（１）</w:t>
            </w:r>
            <w:r w:rsidR="00BC0433" w:rsidRPr="005445C5">
              <w:rPr>
                <w:rFonts w:asciiTheme="minorEastAsia" w:eastAsiaTheme="minorEastAsia" w:hAnsiTheme="minorEastAsia" w:hint="eastAsia"/>
                <w:sz w:val="20"/>
                <w:szCs w:val="20"/>
              </w:rPr>
              <w:t>ＹＧＲ</w:t>
            </w:r>
            <w:r w:rsidR="001A6000" w:rsidRPr="005445C5">
              <w:rPr>
                <w:rFonts w:asciiTheme="minorEastAsia" w:eastAsiaTheme="minorEastAsia" w:hAnsiTheme="minorEastAsia" w:hint="eastAsia"/>
                <w:sz w:val="20"/>
                <w:szCs w:val="20"/>
              </w:rPr>
              <w:t>（＊１）</w:t>
            </w:r>
            <w:r w:rsidR="00BC0433" w:rsidRPr="005445C5">
              <w:rPr>
                <w:rFonts w:asciiTheme="minorEastAsia" w:eastAsiaTheme="minorEastAsia" w:hAnsiTheme="minorEastAsia" w:hint="eastAsia"/>
                <w:sz w:val="20"/>
                <w:szCs w:val="20"/>
              </w:rPr>
              <w:t>と連携し、</w:t>
            </w:r>
            <w:r w:rsidR="00AC402F" w:rsidRPr="005445C5">
              <w:rPr>
                <w:rFonts w:asciiTheme="minorEastAsia" w:eastAsiaTheme="minorEastAsia" w:hAnsiTheme="minorEastAsia" w:hint="eastAsia"/>
                <w:sz w:val="20"/>
                <w:szCs w:val="20"/>
              </w:rPr>
              <w:t>海外研修を通じて、多様性を理解するとともに、自身のキャリアデザインを考える。</w:t>
            </w:r>
          </w:p>
          <w:p w:rsidR="00916AF9" w:rsidRPr="005445C5" w:rsidRDefault="00AC402F" w:rsidP="00FD719E">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（H2</w:t>
            </w:r>
            <w:r w:rsidR="00887DE1" w:rsidRPr="005445C5">
              <w:rPr>
                <w:rFonts w:asciiTheme="minorEastAsia" w:eastAsiaTheme="minorEastAsia" w:hAnsiTheme="minorEastAsia" w:hint="eastAsia"/>
                <w:sz w:val="20"/>
                <w:szCs w:val="20"/>
              </w:rPr>
              <w:t>8</w:t>
            </w:r>
            <w:r w:rsidRPr="005445C5">
              <w:rPr>
                <w:rFonts w:asciiTheme="minorEastAsia" w:eastAsiaTheme="minorEastAsia" w:hAnsiTheme="minorEastAsia" w:hint="eastAsia"/>
                <w:sz w:val="20"/>
                <w:szCs w:val="20"/>
              </w:rPr>
              <w:t>学校経営推進費事業）</w:t>
            </w:r>
          </w:p>
          <w:p w:rsidR="007E6B89" w:rsidRPr="005445C5" w:rsidRDefault="007E6B89" w:rsidP="00FD719E">
            <w:pPr>
              <w:spacing w:line="300" w:lineRule="exact"/>
              <w:jc w:val="left"/>
              <w:rPr>
                <w:rFonts w:asciiTheme="minorEastAsia" w:eastAsiaTheme="minorEastAsia" w:hAnsiTheme="minorEastAsia"/>
                <w:sz w:val="20"/>
                <w:szCs w:val="20"/>
              </w:rPr>
            </w:pPr>
          </w:p>
          <w:p w:rsidR="007E6B89" w:rsidRPr="005445C5" w:rsidRDefault="007E6B89" w:rsidP="00FD719E">
            <w:pPr>
              <w:spacing w:line="300" w:lineRule="exact"/>
              <w:jc w:val="left"/>
              <w:rPr>
                <w:rFonts w:asciiTheme="minorEastAsia" w:eastAsiaTheme="minorEastAsia" w:hAnsiTheme="minorEastAsia"/>
                <w:sz w:val="20"/>
                <w:szCs w:val="20"/>
              </w:rPr>
            </w:pPr>
          </w:p>
          <w:p w:rsidR="000C1C95" w:rsidRPr="005445C5" w:rsidRDefault="00916AF9" w:rsidP="00FD719E">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（２）</w:t>
            </w:r>
            <w:r w:rsidR="00BC0433" w:rsidRPr="005445C5">
              <w:rPr>
                <w:rFonts w:asciiTheme="minorEastAsia" w:eastAsiaTheme="minorEastAsia" w:hAnsiTheme="minorEastAsia" w:hint="eastAsia"/>
                <w:sz w:val="20"/>
                <w:szCs w:val="20"/>
              </w:rPr>
              <w:t>ＹＧＲと連携し、</w:t>
            </w:r>
            <w:r w:rsidR="000C1C95" w:rsidRPr="005445C5">
              <w:rPr>
                <w:rFonts w:asciiTheme="minorEastAsia" w:eastAsiaTheme="minorEastAsia" w:hAnsiTheme="minorEastAsia" w:hint="eastAsia"/>
                <w:sz w:val="20"/>
                <w:szCs w:val="20"/>
              </w:rPr>
              <w:t>国内にいながらにして国際交流を体験できるような様々な機会を提供する。</w:t>
            </w:r>
          </w:p>
          <w:p w:rsidR="00B008B1" w:rsidRPr="005445C5" w:rsidRDefault="00012A29" w:rsidP="00FD719E">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（H</w:t>
            </w:r>
            <w:r w:rsidR="00887DE1" w:rsidRPr="005445C5">
              <w:rPr>
                <w:rFonts w:asciiTheme="minorEastAsia" w:eastAsiaTheme="minorEastAsia" w:hAnsiTheme="minorEastAsia" w:hint="eastAsia"/>
                <w:sz w:val="20"/>
                <w:szCs w:val="20"/>
              </w:rPr>
              <w:t>28</w:t>
            </w:r>
            <w:r w:rsidRPr="005445C5">
              <w:rPr>
                <w:rFonts w:asciiTheme="minorEastAsia" w:eastAsiaTheme="minorEastAsia" w:hAnsiTheme="minorEastAsia" w:hint="eastAsia"/>
                <w:sz w:val="20"/>
                <w:szCs w:val="20"/>
              </w:rPr>
              <w:t>学校経営推進費事業）</w:t>
            </w:r>
          </w:p>
        </w:tc>
        <w:tc>
          <w:tcPr>
            <w:tcW w:w="4536" w:type="dxa"/>
            <w:tcBorders>
              <w:right w:val="dashed" w:sz="4" w:space="0" w:color="auto"/>
            </w:tcBorders>
            <w:shd w:val="clear" w:color="auto" w:fill="auto"/>
          </w:tcPr>
          <w:p w:rsidR="00115B06" w:rsidRPr="005445C5" w:rsidRDefault="00B92E37"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⑪</w:t>
            </w:r>
            <w:r w:rsidR="00115B06" w:rsidRPr="005445C5">
              <w:rPr>
                <w:rFonts w:asciiTheme="minorEastAsia" w:eastAsiaTheme="minorEastAsia" w:hAnsiTheme="minorEastAsia" w:hint="eastAsia"/>
                <w:sz w:val="20"/>
                <w:szCs w:val="20"/>
              </w:rPr>
              <w:t>海外修学旅行、ニューヨーク語学研修、ウィーン音楽研修を継続、ニューヨークフィールドワークを新規企画する。</w:t>
            </w:r>
          </w:p>
          <w:p w:rsidR="00115B06" w:rsidRPr="005445C5" w:rsidRDefault="00B92E37"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⑫</w:t>
            </w:r>
            <w:r w:rsidR="00115B06" w:rsidRPr="005445C5">
              <w:rPr>
                <w:rFonts w:asciiTheme="minorEastAsia" w:eastAsiaTheme="minorEastAsia" w:hAnsiTheme="minorEastAsia" w:hint="eastAsia"/>
                <w:sz w:val="20"/>
                <w:szCs w:val="20"/>
              </w:rPr>
              <w:t>グローバルに使える力として</w:t>
            </w:r>
            <w:r w:rsidR="000B5412" w:rsidRPr="005445C5">
              <w:rPr>
                <w:rFonts w:asciiTheme="minorEastAsia" w:eastAsiaTheme="minorEastAsia" w:hAnsiTheme="minorEastAsia" w:hint="eastAsia"/>
                <w:sz w:val="20"/>
                <w:szCs w:val="20"/>
              </w:rPr>
              <w:t>多様性・</w:t>
            </w:r>
            <w:r w:rsidR="00115B06" w:rsidRPr="005445C5">
              <w:rPr>
                <w:rFonts w:asciiTheme="minorEastAsia" w:eastAsiaTheme="minorEastAsia" w:hAnsiTheme="minorEastAsia" w:hint="eastAsia"/>
                <w:sz w:val="20"/>
                <w:szCs w:val="20"/>
              </w:rPr>
              <w:t>英語の４技能をバランスよく育成する。</w:t>
            </w:r>
          </w:p>
          <w:p w:rsidR="007E6B89" w:rsidRPr="005445C5" w:rsidRDefault="007E6B89" w:rsidP="005E693D">
            <w:pPr>
              <w:spacing w:line="300" w:lineRule="exact"/>
              <w:ind w:left="195" w:hangingChars="100" w:hanging="195"/>
              <w:jc w:val="left"/>
              <w:rPr>
                <w:rFonts w:asciiTheme="minorEastAsia" w:eastAsiaTheme="minorEastAsia" w:hAnsiTheme="minorEastAsia"/>
                <w:sz w:val="20"/>
                <w:szCs w:val="20"/>
              </w:rPr>
            </w:pPr>
          </w:p>
          <w:p w:rsidR="007E6B89" w:rsidRPr="005445C5" w:rsidRDefault="007E6B89" w:rsidP="005E693D">
            <w:pPr>
              <w:spacing w:line="300" w:lineRule="exact"/>
              <w:ind w:left="195" w:hangingChars="100" w:hanging="195"/>
              <w:jc w:val="left"/>
              <w:rPr>
                <w:rFonts w:asciiTheme="minorEastAsia" w:eastAsiaTheme="minorEastAsia" w:hAnsiTheme="minorEastAsia"/>
                <w:sz w:val="20"/>
                <w:szCs w:val="20"/>
              </w:rPr>
            </w:pPr>
          </w:p>
          <w:p w:rsidR="007E6B89" w:rsidRPr="005445C5" w:rsidRDefault="007E6B89" w:rsidP="005E693D">
            <w:pPr>
              <w:spacing w:line="300" w:lineRule="exact"/>
              <w:ind w:left="195" w:hangingChars="100" w:hanging="195"/>
              <w:jc w:val="left"/>
              <w:rPr>
                <w:rFonts w:asciiTheme="minorEastAsia" w:eastAsiaTheme="minorEastAsia" w:hAnsiTheme="minorEastAsia"/>
                <w:sz w:val="20"/>
                <w:szCs w:val="20"/>
              </w:rPr>
            </w:pPr>
          </w:p>
          <w:p w:rsidR="00F67FBE" w:rsidRPr="005445C5" w:rsidRDefault="00F67FBE" w:rsidP="005E693D">
            <w:pPr>
              <w:spacing w:line="300" w:lineRule="exact"/>
              <w:ind w:left="195" w:hangingChars="100" w:hanging="195"/>
              <w:jc w:val="left"/>
              <w:rPr>
                <w:rFonts w:asciiTheme="minorEastAsia" w:eastAsiaTheme="minorEastAsia" w:hAnsiTheme="minorEastAsia"/>
                <w:sz w:val="20"/>
                <w:szCs w:val="20"/>
              </w:rPr>
            </w:pPr>
          </w:p>
          <w:p w:rsidR="000C1C95" w:rsidRPr="005445C5" w:rsidRDefault="00B92E37"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⑬</w:t>
            </w:r>
            <w:r w:rsidR="00115B06" w:rsidRPr="005445C5">
              <w:rPr>
                <w:rFonts w:asciiTheme="minorEastAsia" w:eastAsiaTheme="minorEastAsia" w:hAnsiTheme="minorEastAsia" w:hint="eastAsia"/>
                <w:sz w:val="20"/>
                <w:szCs w:val="20"/>
              </w:rPr>
              <w:t xml:space="preserve">学校経営推進事業の集大成としてワールドフォーラムを実施する。　</w:t>
            </w:r>
          </w:p>
          <w:p w:rsidR="00B92E37" w:rsidRPr="005445C5" w:rsidRDefault="00B92E37"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⑭海外からの学校訪問や留学生を積極的に受け入れ、日々の学習活動と関連をもたせ、国際交流の内容を深化する。</w:t>
            </w:r>
          </w:p>
          <w:p w:rsidR="00A12FBF" w:rsidRPr="005445C5" w:rsidRDefault="00A12FBF" w:rsidP="005E693D">
            <w:pPr>
              <w:spacing w:line="300" w:lineRule="exact"/>
              <w:ind w:left="195" w:hangingChars="100" w:hanging="195"/>
              <w:jc w:val="left"/>
              <w:rPr>
                <w:rFonts w:asciiTheme="minorEastAsia" w:eastAsiaTheme="minorEastAsia" w:hAnsiTheme="minorEastAsia"/>
                <w:sz w:val="20"/>
                <w:szCs w:val="20"/>
              </w:rPr>
            </w:pPr>
          </w:p>
          <w:p w:rsidR="00B92E37" w:rsidRPr="005445C5" w:rsidRDefault="00B92E37"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⑮</w:t>
            </w:r>
            <w:r w:rsidR="00307C1D" w:rsidRPr="005445C5">
              <w:rPr>
                <w:rFonts w:asciiTheme="minorEastAsia" w:eastAsiaTheme="minorEastAsia" w:hAnsiTheme="minorEastAsia" w:hint="eastAsia"/>
                <w:sz w:val="20"/>
                <w:szCs w:val="20"/>
              </w:rPr>
              <w:t>生徒の主体的な取組を含め、国際交流の活動を学校全体で計画的に行う。</w:t>
            </w:r>
          </w:p>
        </w:tc>
        <w:tc>
          <w:tcPr>
            <w:tcW w:w="4395" w:type="dxa"/>
            <w:tcBorders>
              <w:right w:val="dashed" w:sz="4" w:space="0" w:color="auto"/>
            </w:tcBorders>
          </w:tcPr>
          <w:p w:rsidR="00012A29" w:rsidRPr="005445C5" w:rsidRDefault="007E6B89" w:rsidP="007E6B89">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⑪</w:t>
            </w:r>
            <w:r w:rsidR="00444EA1" w:rsidRPr="005445C5">
              <w:rPr>
                <w:rFonts w:asciiTheme="minorEastAsia" w:eastAsiaTheme="minorEastAsia" w:hAnsiTheme="minorEastAsia" w:hint="eastAsia"/>
                <w:sz w:val="20"/>
                <w:szCs w:val="20"/>
              </w:rPr>
              <w:t>事後アンケートの変容度20</w:t>
            </w:r>
            <w:r w:rsidR="004E086A" w:rsidRPr="005445C5">
              <w:rPr>
                <w:rFonts w:asciiTheme="minorEastAsia" w:eastAsiaTheme="minorEastAsia" w:hAnsiTheme="minorEastAsia" w:hint="eastAsia"/>
                <w:sz w:val="20"/>
                <w:szCs w:val="20"/>
              </w:rPr>
              <w:t>％以上</w:t>
            </w:r>
          </w:p>
          <w:p w:rsidR="00012A29" w:rsidRPr="005445C5" w:rsidRDefault="00012A29" w:rsidP="00FD719E">
            <w:pPr>
              <w:pStyle w:val="aa"/>
              <w:spacing w:line="300" w:lineRule="exact"/>
              <w:ind w:leftChars="0" w:left="420"/>
              <w:jc w:val="left"/>
              <w:rPr>
                <w:rFonts w:asciiTheme="minorEastAsia" w:eastAsiaTheme="minorEastAsia" w:hAnsiTheme="minorEastAsia"/>
                <w:sz w:val="20"/>
                <w:szCs w:val="20"/>
              </w:rPr>
            </w:pPr>
          </w:p>
          <w:p w:rsidR="007E6B89" w:rsidRPr="005445C5" w:rsidRDefault="007E6B89" w:rsidP="00FD719E">
            <w:pPr>
              <w:pStyle w:val="aa"/>
              <w:spacing w:line="300" w:lineRule="exact"/>
              <w:ind w:leftChars="0" w:left="420"/>
              <w:jc w:val="left"/>
              <w:rPr>
                <w:rFonts w:asciiTheme="minorEastAsia" w:eastAsiaTheme="minorEastAsia" w:hAnsiTheme="minorEastAsia"/>
                <w:sz w:val="20"/>
                <w:szCs w:val="20"/>
              </w:rPr>
            </w:pPr>
          </w:p>
          <w:p w:rsidR="001A6000"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⑫</w:t>
            </w:r>
            <w:r w:rsidR="00444EA1" w:rsidRPr="005445C5">
              <w:rPr>
                <w:rFonts w:asciiTheme="minorEastAsia" w:eastAsiaTheme="minorEastAsia" w:hAnsiTheme="minorEastAsia" w:hint="eastAsia"/>
                <w:sz w:val="20"/>
                <w:szCs w:val="20"/>
              </w:rPr>
              <w:t>英語学力調査のスコア（生徒の８割）：</w:t>
            </w:r>
            <w:r w:rsidR="006729AD" w:rsidRPr="005445C5">
              <w:rPr>
                <w:rFonts w:asciiTheme="minorEastAsia" w:eastAsiaTheme="minorEastAsia" w:hAnsiTheme="minorEastAsia" w:hint="eastAsia"/>
                <w:sz w:val="20"/>
                <w:szCs w:val="20"/>
              </w:rPr>
              <w:t>500</w:t>
            </w:r>
            <w:r w:rsidR="00AC402F"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（H2</w:t>
            </w:r>
            <w:r w:rsidR="00307C1D"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001E7881" w:rsidRPr="005445C5">
              <w:rPr>
                <w:rFonts w:asciiTheme="minorEastAsia" w:eastAsiaTheme="minorEastAsia" w:hAnsiTheme="minorEastAsia" w:hint="eastAsia"/>
                <w:sz w:val="20"/>
                <w:szCs w:val="20"/>
              </w:rPr>
              <w:t>488</w:t>
            </w:r>
            <w:r w:rsidR="00887DE1" w:rsidRPr="005445C5">
              <w:rPr>
                <w:rFonts w:asciiTheme="minorEastAsia" w:eastAsiaTheme="minorEastAsia" w:hAnsiTheme="minorEastAsia" w:hint="eastAsia"/>
                <w:sz w:val="20"/>
                <w:szCs w:val="20"/>
              </w:rPr>
              <w:t>）、</w:t>
            </w:r>
            <w:r w:rsidR="00AC402F" w:rsidRPr="005445C5">
              <w:rPr>
                <w:rFonts w:asciiTheme="minorEastAsia" w:eastAsiaTheme="minorEastAsia" w:hAnsiTheme="minorEastAsia" w:hint="eastAsia"/>
                <w:sz w:val="20"/>
                <w:szCs w:val="20"/>
              </w:rPr>
              <w:t>英検</w:t>
            </w:r>
            <w:r w:rsidR="00C361BF" w:rsidRPr="005445C5">
              <w:rPr>
                <w:rFonts w:asciiTheme="minorEastAsia" w:eastAsiaTheme="minorEastAsia" w:hAnsiTheme="minorEastAsia" w:hint="eastAsia"/>
                <w:sz w:val="20"/>
                <w:szCs w:val="20"/>
              </w:rPr>
              <w:t>２級</w:t>
            </w:r>
            <w:r w:rsidR="00444EA1" w:rsidRPr="005445C5">
              <w:rPr>
                <w:rFonts w:asciiTheme="minorEastAsia" w:eastAsiaTheme="minorEastAsia" w:hAnsiTheme="minorEastAsia" w:hint="eastAsia"/>
                <w:sz w:val="20"/>
                <w:szCs w:val="20"/>
              </w:rPr>
              <w:t>合格</w:t>
            </w:r>
            <w:r w:rsidR="00307C1D" w:rsidRPr="005445C5">
              <w:rPr>
                <w:rFonts w:asciiTheme="minorEastAsia" w:eastAsiaTheme="minorEastAsia" w:hAnsiTheme="minorEastAsia" w:hint="eastAsia"/>
                <w:sz w:val="20"/>
                <w:szCs w:val="20"/>
              </w:rPr>
              <w:t>者</w:t>
            </w:r>
            <w:r w:rsidR="00444EA1" w:rsidRPr="005445C5">
              <w:rPr>
                <w:rFonts w:asciiTheme="minorEastAsia" w:eastAsiaTheme="minorEastAsia" w:hAnsiTheme="minorEastAsia" w:hint="eastAsia"/>
                <w:sz w:val="20"/>
                <w:szCs w:val="20"/>
              </w:rPr>
              <w:t>：</w:t>
            </w:r>
            <w:r w:rsidR="00307C1D" w:rsidRPr="005445C5">
              <w:rPr>
                <w:rFonts w:asciiTheme="minorEastAsia" w:eastAsiaTheme="minorEastAsia" w:hAnsiTheme="minorEastAsia" w:hint="eastAsia"/>
                <w:sz w:val="20"/>
                <w:szCs w:val="20"/>
              </w:rPr>
              <w:t>40名</w:t>
            </w:r>
            <w:r w:rsidR="00887DE1" w:rsidRPr="005445C5">
              <w:rPr>
                <w:rFonts w:asciiTheme="minorEastAsia" w:eastAsiaTheme="minorEastAsia" w:hAnsiTheme="minorEastAsia" w:hint="eastAsia"/>
                <w:sz w:val="20"/>
                <w:szCs w:val="20"/>
              </w:rPr>
              <w:t>（H2</w:t>
            </w:r>
            <w:r w:rsidR="00307C1D"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005418D9" w:rsidRPr="005445C5">
              <w:rPr>
                <w:rFonts w:asciiTheme="minorEastAsia" w:eastAsiaTheme="minorEastAsia" w:hAnsiTheme="minorEastAsia" w:hint="eastAsia"/>
                <w:sz w:val="20"/>
                <w:szCs w:val="20"/>
              </w:rPr>
              <w:t>58名</w:t>
            </w:r>
            <w:r w:rsidR="00887DE1" w:rsidRPr="005445C5">
              <w:rPr>
                <w:rFonts w:asciiTheme="minorEastAsia" w:eastAsiaTheme="minorEastAsia" w:hAnsiTheme="minorEastAsia" w:hint="eastAsia"/>
                <w:sz w:val="20"/>
                <w:szCs w:val="20"/>
              </w:rPr>
              <w:t>）</w:t>
            </w:r>
            <w:r w:rsidR="004E46D8" w:rsidRPr="005445C5">
              <w:rPr>
                <w:rFonts w:asciiTheme="minorEastAsia" w:eastAsiaTheme="minorEastAsia" w:hAnsiTheme="minorEastAsia" w:hint="eastAsia"/>
                <w:sz w:val="20"/>
                <w:szCs w:val="20"/>
              </w:rPr>
              <w:t>、講座</w:t>
            </w:r>
            <w:r w:rsidR="001A6000" w:rsidRPr="005445C5">
              <w:rPr>
                <w:rFonts w:asciiTheme="minorEastAsia" w:eastAsiaTheme="minorEastAsia" w:hAnsiTheme="minorEastAsia" w:hint="eastAsia"/>
                <w:sz w:val="20"/>
                <w:szCs w:val="20"/>
              </w:rPr>
              <w:t>回数：各学年１回以上</w:t>
            </w:r>
            <w:r w:rsidR="009775B6" w:rsidRPr="005445C5">
              <w:rPr>
                <w:rFonts w:asciiTheme="minorEastAsia" w:eastAsiaTheme="minorEastAsia" w:hAnsiTheme="minorEastAsia" w:hint="eastAsia"/>
                <w:sz w:val="20"/>
                <w:szCs w:val="20"/>
              </w:rPr>
              <w:t>、スピーキングテストの実施と研究、</w:t>
            </w:r>
            <w:r w:rsidR="006729AD" w:rsidRPr="005445C5">
              <w:rPr>
                <w:rFonts w:asciiTheme="minorEastAsia" w:eastAsiaTheme="minorEastAsia" w:hAnsiTheme="minorEastAsia" w:hint="eastAsia"/>
                <w:sz w:val="20"/>
                <w:szCs w:val="20"/>
              </w:rPr>
              <w:t>コミュニケーション英語の</w:t>
            </w:r>
            <w:r w:rsidR="009775B6" w:rsidRPr="005445C5">
              <w:rPr>
                <w:rFonts w:asciiTheme="minorEastAsia" w:eastAsiaTheme="minorEastAsia" w:hAnsiTheme="minorEastAsia" w:hint="eastAsia"/>
                <w:sz w:val="20"/>
                <w:szCs w:val="20"/>
              </w:rPr>
              <w:t>英語利用率</w:t>
            </w:r>
            <w:r w:rsidR="006729AD" w:rsidRPr="005445C5">
              <w:rPr>
                <w:rFonts w:asciiTheme="minorEastAsia" w:eastAsiaTheme="minorEastAsia" w:hAnsiTheme="minorEastAsia" w:hint="eastAsia"/>
                <w:sz w:val="20"/>
                <w:szCs w:val="20"/>
              </w:rPr>
              <w:t>：40％</w:t>
            </w:r>
          </w:p>
          <w:p w:rsidR="00F67FBE" w:rsidRPr="005445C5" w:rsidRDefault="00F67FBE" w:rsidP="005E693D">
            <w:pPr>
              <w:spacing w:line="300" w:lineRule="exact"/>
              <w:ind w:left="195" w:hangingChars="100" w:hanging="195"/>
              <w:jc w:val="left"/>
              <w:rPr>
                <w:rFonts w:asciiTheme="minorEastAsia" w:eastAsiaTheme="minorEastAsia" w:hAnsiTheme="minorEastAsia"/>
                <w:sz w:val="20"/>
                <w:szCs w:val="20"/>
              </w:rPr>
            </w:pPr>
          </w:p>
          <w:p w:rsidR="007E6B89"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⑬</w:t>
            </w:r>
            <w:r w:rsidR="006729AD" w:rsidRPr="005445C5">
              <w:rPr>
                <w:rFonts w:asciiTheme="minorEastAsia" w:eastAsiaTheme="minorEastAsia" w:hAnsiTheme="minorEastAsia" w:hint="eastAsia"/>
                <w:sz w:val="20"/>
                <w:szCs w:val="20"/>
              </w:rPr>
              <w:t>実施内容</w:t>
            </w:r>
            <w:r w:rsidR="0033440B" w:rsidRPr="005445C5">
              <w:rPr>
                <w:rFonts w:asciiTheme="minorEastAsia" w:eastAsiaTheme="minorEastAsia" w:hAnsiTheme="minorEastAsia" w:hint="eastAsia"/>
                <w:sz w:val="20"/>
                <w:szCs w:val="20"/>
              </w:rPr>
              <w:t>(充実度)についてのアンケートの肯定回答率80%以上</w:t>
            </w:r>
          </w:p>
          <w:p w:rsidR="007E6B89"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⑭</w:t>
            </w:r>
            <w:r w:rsidR="009775B6" w:rsidRPr="005445C5">
              <w:rPr>
                <w:rFonts w:asciiTheme="minorEastAsia" w:eastAsiaTheme="minorEastAsia" w:hAnsiTheme="minorEastAsia" w:hint="eastAsia"/>
                <w:sz w:val="20"/>
                <w:szCs w:val="20"/>
              </w:rPr>
              <w:t>新規の交流内容を実施</w:t>
            </w:r>
            <w:r w:rsidR="00887DE1" w:rsidRPr="005445C5">
              <w:rPr>
                <w:rFonts w:asciiTheme="minorEastAsia" w:eastAsiaTheme="minorEastAsia" w:hAnsiTheme="minorEastAsia" w:hint="eastAsia"/>
                <w:sz w:val="20"/>
                <w:szCs w:val="20"/>
              </w:rPr>
              <w:t>、</w:t>
            </w:r>
            <w:r w:rsidR="00307C1D" w:rsidRPr="005445C5">
              <w:rPr>
                <w:rFonts w:asciiTheme="minorEastAsia" w:eastAsiaTheme="minorEastAsia" w:hAnsiTheme="minorEastAsia" w:hint="eastAsia"/>
                <w:sz w:val="20"/>
                <w:szCs w:val="20"/>
              </w:rPr>
              <w:t>留学生の日本語</w:t>
            </w:r>
            <w:r w:rsidR="006729AD" w:rsidRPr="005445C5">
              <w:rPr>
                <w:rFonts w:asciiTheme="minorEastAsia" w:eastAsiaTheme="minorEastAsia" w:hAnsiTheme="minorEastAsia" w:hint="eastAsia"/>
                <w:sz w:val="20"/>
                <w:szCs w:val="20"/>
              </w:rPr>
              <w:t>教室</w:t>
            </w:r>
            <w:r w:rsidR="00307C1D" w:rsidRPr="005445C5">
              <w:rPr>
                <w:rFonts w:asciiTheme="minorEastAsia" w:eastAsiaTheme="minorEastAsia" w:hAnsiTheme="minorEastAsia" w:hint="eastAsia"/>
                <w:sz w:val="20"/>
                <w:szCs w:val="20"/>
              </w:rPr>
              <w:t>を実施、</w:t>
            </w:r>
            <w:r w:rsidR="004E46D8" w:rsidRPr="005445C5">
              <w:rPr>
                <w:rFonts w:asciiTheme="minorEastAsia" w:eastAsiaTheme="minorEastAsia" w:hAnsiTheme="minorEastAsia" w:hint="eastAsia"/>
                <w:sz w:val="20"/>
                <w:szCs w:val="20"/>
              </w:rPr>
              <w:t>自己診断</w:t>
            </w:r>
            <w:r w:rsidR="00444EA1" w:rsidRPr="005445C5">
              <w:rPr>
                <w:rFonts w:asciiTheme="minorEastAsia" w:eastAsiaTheme="minorEastAsia" w:hAnsiTheme="minorEastAsia" w:hint="eastAsia"/>
                <w:sz w:val="20"/>
                <w:szCs w:val="20"/>
              </w:rPr>
              <w:t>85</w:t>
            </w:r>
            <w:r w:rsidR="00887DE1" w:rsidRPr="005445C5">
              <w:rPr>
                <w:rFonts w:asciiTheme="minorEastAsia" w:eastAsiaTheme="minorEastAsia" w:hAnsiTheme="minorEastAsia" w:hint="eastAsia"/>
                <w:sz w:val="20"/>
                <w:szCs w:val="20"/>
              </w:rPr>
              <w:t>％以上</w:t>
            </w:r>
            <w:r w:rsidR="00491134"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H2</w:t>
            </w:r>
            <w:r w:rsidR="00FD719E"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w:t>
            </w:r>
            <w:r w:rsidR="00FD719E" w:rsidRPr="005445C5">
              <w:rPr>
                <w:rFonts w:asciiTheme="minorEastAsia" w:eastAsiaTheme="minorEastAsia" w:hAnsiTheme="minorEastAsia" w:hint="eastAsia"/>
                <w:sz w:val="20"/>
                <w:szCs w:val="20"/>
              </w:rPr>
              <w:t>90.6</w:t>
            </w:r>
            <w:r w:rsidR="00491134" w:rsidRPr="005445C5">
              <w:rPr>
                <w:rFonts w:asciiTheme="minorEastAsia" w:eastAsiaTheme="minorEastAsia" w:hAnsiTheme="minorEastAsia" w:hint="eastAsia"/>
                <w:sz w:val="20"/>
                <w:szCs w:val="20"/>
              </w:rPr>
              <w:t>％）</w:t>
            </w:r>
          </w:p>
          <w:p w:rsidR="00D33F52" w:rsidRPr="005445C5" w:rsidRDefault="00D33F52" w:rsidP="005E693D">
            <w:pPr>
              <w:spacing w:line="300" w:lineRule="exact"/>
              <w:ind w:left="195" w:hangingChars="100" w:hanging="195"/>
              <w:jc w:val="left"/>
              <w:rPr>
                <w:rFonts w:asciiTheme="minorEastAsia" w:eastAsiaTheme="minorEastAsia" w:hAnsiTheme="minorEastAsia"/>
                <w:sz w:val="20"/>
                <w:szCs w:val="20"/>
              </w:rPr>
            </w:pPr>
          </w:p>
          <w:p w:rsidR="00A12FBF" w:rsidRPr="005445C5" w:rsidRDefault="00A12FBF" w:rsidP="005E693D">
            <w:pPr>
              <w:spacing w:line="300" w:lineRule="exact"/>
              <w:ind w:left="195" w:hangingChars="100" w:hanging="195"/>
              <w:jc w:val="left"/>
              <w:rPr>
                <w:rFonts w:asciiTheme="minorEastAsia" w:eastAsiaTheme="minorEastAsia" w:hAnsiTheme="minorEastAsia"/>
                <w:sz w:val="20"/>
                <w:szCs w:val="20"/>
              </w:rPr>
            </w:pPr>
          </w:p>
          <w:p w:rsidR="005B66F8"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⑮</w:t>
            </w:r>
            <w:r w:rsidR="004E46D8" w:rsidRPr="005445C5">
              <w:rPr>
                <w:rFonts w:asciiTheme="minorEastAsia" w:eastAsiaTheme="minorEastAsia" w:hAnsiTheme="minorEastAsia" w:hint="eastAsia"/>
                <w:sz w:val="20"/>
                <w:szCs w:val="20"/>
              </w:rPr>
              <w:t>国際交流</w:t>
            </w:r>
            <w:r w:rsidR="00307C1D" w:rsidRPr="005445C5">
              <w:rPr>
                <w:rFonts w:asciiTheme="minorEastAsia" w:eastAsiaTheme="minorEastAsia" w:hAnsiTheme="minorEastAsia" w:hint="eastAsia"/>
                <w:sz w:val="20"/>
                <w:szCs w:val="20"/>
              </w:rPr>
              <w:t>活動年</w:t>
            </w:r>
            <w:r w:rsidR="002110F0" w:rsidRPr="005445C5">
              <w:rPr>
                <w:rFonts w:asciiTheme="minorEastAsia" w:eastAsiaTheme="minorEastAsia" w:hAnsiTheme="minorEastAsia" w:hint="eastAsia"/>
                <w:sz w:val="20"/>
                <w:szCs w:val="20"/>
              </w:rPr>
              <w:t>３回</w:t>
            </w:r>
            <w:r w:rsidR="00307C1D" w:rsidRPr="005445C5">
              <w:rPr>
                <w:rFonts w:asciiTheme="minorEastAsia" w:eastAsiaTheme="minorEastAsia" w:hAnsiTheme="minorEastAsia" w:hint="eastAsia"/>
                <w:sz w:val="20"/>
                <w:szCs w:val="20"/>
              </w:rPr>
              <w:t>実施</w:t>
            </w:r>
            <w:r w:rsidR="00012A29" w:rsidRPr="005445C5">
              <w:rPr>
                <w:rFonts w:asciiTheme="minorEastAsia" w:eastAsiaTheme="minorEastAsia" w:hAnsiTheme="minorEastAsia" w:hint="eastAsia"/>
                <w:sz w:val="20"/>
                <w:szCs w:val="20"/>
              </w:rPr>
              <w:t>、</w:t>
            </w:r>
            <w:r w:rsidR="00307C1D" w:rsidRPr="005445C5">
              <w:rPr>
                <w:rFonts w:asciiTheme="minorEastAsia" w:eastAsiaTheme="minorEastAsia" w:hAnsiTheme="minorEastAsia" w:hint="eastAsia"/>
                <w:sz w:val="20"/>
                <w:szCs w:val="20"/>
              </w:rPr>
              <w:t>国際に係る生徒の取組人数</w:t>
            </w:r>
            <w:r w:rsidR="0033440B" w:rsidRPr="005445C5">
              <w:rPr>
                <w:rFonts w:asciiTheme="minorEastAsia" w:eastAsiaTheme="minorEastAsia" w:hAnsiTheme="minorEastAsia" w:hint="eastAsia"/>
                <w:sz w:val="20"/>
                <w:szCs w:val="20"/>
              </w:rPr>
              <w:t>600人以上</w:t>
            </w:r>
          </w:p>
        </w:tc>
        <w:tc>
          <w:tcPr>
            <w:tcW w:w="2729" w:type="dxa"/>
            <w:tcBorders>
              <w:left w:val="dashed" w:sz="4" w:space="0" w:color="auto"/>
              <w:right w:val="single" w:sz="4" w:space="0" w:color="auto"/>
            </w:tcBorders>
            <w:shd w:val="clear" w:color="auto" w:fill="auto"/>
          </w:tcPr>
          <w:p w:rsidR="00C62C8F" w:rsidRPr="005445C5" w:rsidRDefault="00170C4D" w:rsidP="001618F5">
            <w:pPr>
              <w:spacing w:line="300" w:lineRule="exact"/>
              <w:ind w:left="195" w:hangingChars="100" w:hanging="195"/>
              <w:rPr>
                <w:rFonts w:asciiTheme="minorEastAsia" w:eastAsiaTheme="minorEastAsia" w:hAnsiTheme="minorEastAsia"/>
                <w:color w:val="FF0000"/>
                <w:sz w:val="20"/>
                <w:szCs w:val="20"/>
              </w:rPr>
            </w:pPr>
            <w:r w:rsidRPr="005445C5">
              <w:rPr>
                <w:rFonts w:asciiTheme="minorEastAsia" w:eastAsiaTheme="minorEastAsia" w:hAnsiTheme="minorEastAsia" w:hint="eastAsia"/>
                <w:sz w:val="20"/>
                <w:szCs w:val="20"/>
              </w:rPr>
              <w:t>⑪</w:t>
            </w:r>
            <w:r w:rsidR="009107C9" w:rsidRPr="005445C5">
              <w:rPr>
                <w:rFonts w:asciiTheme="minorEastAsia" w:eastAsiaTheme="minorEastAsia" w:hAnsiTheme="minorEastAsia" w:hint="eastAsia"/>
                <w:sz w:val="20"/>
                <w:szCs w:val="20"/>
              </w:rPr>
              <w:t>海外修学旅行</w:t>
            </w:r>
            <w:r w:rsidR="00131B92" w:rsidRPr="005445C5">
              <w:rPr>
                <w:rFonts w:asciiTheme="minorEastAsia" w:eastAsiaTheme="minorEastAsia" w:hAnsiTheme="minorEastAsia" w:hint="eastAsia"/>
                <w:sz w:val="20"/>
                <w:szCs w:val="20"/>
              </w:rPr>
              <w:t>28.6％</w:t>
            </w:r>
            <w:r w:rsidR="00D33F52" w:rsidRPr="005445C5">
              <w:rPr>
                <w:rFonts w:asciiTheme="minorEastAsia" w:eastAsiaTheme="minorEastAsia" w:hAnsiTheme="minorEastAsia" w:hint="eastAsia"/>
                <w:sz w:val="20"/>
                <w:szCs w:val="20"/>
              </w:rPr>
              <w:t>、ウィーン、ニューヨークフィールドワーク（３月）</w:t>
            </w:r>
            <w:r w:rsidR="00136C9D" w:rsidRPr="005445C5">
              <w:rPr>
                <w:rFonts w:asciiTheme="minorEastAsia" w:eastAsiaTheme="minorEastAsia" w:hAnsiTheme="minorEastAsia" w:hint="eastAsia"/>
                <w:sz w:val="20"/>
                <w:szCs w:val="20"/>
              </w:rPr>
              <w:t>（</w:t>
            </w:r>
            <w:r w:rsidR="00D33F52" w:rsidRPr="005445C5">
              <w:rPr>
                <w:rFonts w:asciiTheme="minorEastAsia" w:eastAsiaTheme="minorEastAsia" w:hAnsiTheme="minorEastAsia" w:hint="eastAsia"/>
                <w:sz w:val="20"/>
                <w:szCs w:val="20"/>
              </w:rPr>
              <w:t>◎</w:t>
            </w:r>
            <w:r w:rsidR="00136C9D" w:rsidRPr="005445C5">
              <w:rPr>
                <w:rFonts w:asciiTheme="minorEastAsia" w:eastAsiaTheme="minorEastAsia" w:hAnsiTheme="minorEastAsia" w:hint="eastAsia"/>
                <w:sz w:val="20"/>
                <w:szCs w:val="20"/>
              </w:rPr>
              <w:t>）</w:t>
            </w:r>
          </w:p>
          <w:p w:rsidR="00F67FBE" w:rsidRPr="005445C5" w:rsidRDefault="00170C4D"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⑫</w:t>
            </w:r>
            <w:r w:rsidR="00F67FBE" w:rsidRPr="005445C5">
              <w:rPr>
                <w:rFonts w:asciiTheme="minorEastAsia" w:eastAsiaTheme="minorEastAsia" w:hAnsiTheme="minorEastAsia" w:hint="eastAsia"/>
                <w:sz w:val="20"/>
                <w:szCs w:val="20"/>
              </w:rPr>
              <w:t>ＧＴＥＣ：1年上位8割805/1080</w:t>
            </w:r>
            <w:r w:rsidR="00D33F52" w:rsidRPr="005445C5">
              <w:rPr>
                <w:rFonts w:asciiTheme="minorEastAsia" w:eastAsiaTheme="minorEastAsia" w:hAnsiTheme="minorEastAsia" w:hint="eastAsia"/>
                <w:sz w:val="20"/>
                <w:szCs w:val="20"/>
              </w:rPr>
              <w:t>、</w:t>
            </w:r>
            <w:r w:rsidR="00F67FBE" w:rsidRPr="005445C5">
              <w:rPr>
                <w:rFonts w:asciiTheme="minorEastAsia" w:eastAsiaTheme="minorEastAsia" w:hAnsiTheme="minorEastAsia" w:hint="eastAsia"/>
                <w:sz w:val="20"/>
                <w:szCs w:val="20"/>
              </w:rPr>
              <w:t>2年上位8割820/1280</w:t>
            </w:r>
          </w:p>
          <w:p w:rsidR="00F67FBE" w:rsidRPr="005445C5" w:rsidRDefault="00CE02AA" w:rsidP="00F67FBE">
            <w:pPr>
              <w:spacing w:line="300" w:lineRule="exact"/>
              <w:ind w:leftChars="100" w:left="20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英検</w:t>
            </w:r>
            <w:r w:rsidR="00D33F52" w:rsidRPr="005445C5">
              <w:rPr>
                <w:rFonts w:asciiTheme="minorEastAsia" w:eastAsiaTheme="minorEastAsia" w:hAnsiTheme="minorEastAsia" w:hint="eastAsia"/>
                <w:sz w:val="20"/>
                <w:szCs w:val="20"/>
              </w:rPr>
              <w:t>２</w:t>
            </w:r>
            <w:r w:rsidRPr="005445C5">
              <w:rPr>
                <w:rFonts w:asciiTheme="minorEastAsia" w:eastAsiaTheme="minorEastAsia" w:hAnsiTheme="minorEastAsia" w:hint="eastAsia"/>
                <w:sz w:val="20"/>
                <w:szCs w:val="20"/>
              </w:rPr>
              <w:t>級合格</w:t>
            </w:r>
            <w:r w:rsidR="00F67FBE" w:rsidRPr="005445C5">
              <w:rPr>
                <w:rFonts w:asciiTheme="minorEastAsia" w:eastAsiaTheme="minorEastAsia" w:hAnsiTheme="minorEastAsia" w:hint="eastAsia"/>
                <w:sz w:val="20"/>
                <w:szCs w:val="20"/>
              </w:rPr>
              <w:t>85</w:t>
            </w:r>
            <w:r w:rsidR="00D33F52" w:rsidRPr="005445C5">
              <w:rPr>
                <w:rFonts w:asciiTheme="minorEastAsia" w:eastAsiaTheme="minorEastAsia" w:hAnsiTheme="minorEastAsia" w:hint="eastAsia"/>
                <w:sz w:val="20"/>
                <w:szCs w:val="20"/>
              </w:rPr>
              <w:t>名</w:t>
            </w:r>
            <w:r w:rsidR="00A12FBF" w:rsidRPr="005445C5">
              <w:rPr>
                <w:rFonts w:asciiTheme="minorEastAsia" w:eastAsiaTheme="minorEastAsia" w:hAnsiTheme="minorEastAsia" w:hint="eastAsia"/>
                <w:sz w:val="20"/>
                <w:szCs w:val="20"/>
              </w:rPr>
              <w:t>、</w:t>
            </w:r>
          </w:p>
          <w:p w:rsidR="00465CB8" w:rsidRPr="005445C5" w:rsidRDefault="00A12FBF" w:rsidP="00197F79">
            <w:pPr>
              <w:spacing w:line="300" w:lineRule="exact"/>
              <w:ind w:leftChars="100" w:left="20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講座１回以上、テスト実施、利用率40</w:t>
            </w:r>
            <w:r w:rsidR="00D33F52" w:rsidRPr="005445C5">
              <w:rPr>
                <w:rFonts w:asciiTheme="minorEastAsia" w:eastAsiaTheme="minorEastAsia" w:hAnsiTheme="minorEastAsia" w:hint="eastAsia"/>
                <w:sz w:val="20"/>
                <w:szCs w:val="20"/>
              </w:rPr>
              <w:t>％</w:t>
            </w:r>
            <w:r w:rsidR="004912EB" w:rsidRPr="005445C5">
              <w:rPr>
                <w:rFonts w:asciiTheme="minorEastAsia" w:eastAsiaTheme="minorEastAsia" w:hAnsiTheme="minorEastAsia" w:hint="eastAsia"/>
                <w:color w:val="FF0000"/>
                <w:sz w:val="20"/>
                <w:szCs w:val="20"/>
              </w:rPr>
              <w:t xml:space="preserve">　</w:t>
            </w:r>
            <w:r w:rsidR="00197F79" w:rsidRPr="005445C5">
              <w:rPr>
                <w:rFonts w:asciiTheme="minorEastAsia" w:eastAsiaTheme="minorEastAsia" w:hAnsiTheme="minorEastAsia" w:hint="eastAsia"/>
                <w:color w:val="FF0000"/>
                <w:sz w:val="20"/>
                <w:szCs w:val="20"/>
              </w:rPr>
              <w:t xml:space="preserve"> </w:t>
            </w:r>
            <w:r w:rsidR="00B34E02" w:rsidRPr="005445C5">
              <w:rPr>
                <w:rFonts w:asciiTheme="minorEastAsia" w:eastAsiaTheme="minorEastAsia" w:hAnsiTheme="minorEastAsia" w:hint="eastAsia"/>
                <w:color w:val="000000" w:themeColor="text1"/>
                <w:sz w:val="20"/>
                <w:szCs w:val="20"/>
              </w:rPr>
              <w:t>（</w:t>
            </w:r>
            <w:r w:rsidR="00F67FBE" w:rsidRPr="005445C5">
              <w:rPr>
                <w:rFonts w:asciiTheme="minorEastAsia" w:eastAsiaTheme="minorEastAsia" w:hAnsiTheme="minorEastAsia" w:hint="eastAsia"/>
                <w:sz w:val="20"/>
                <w:szCs w:val="20"/>
              </w:rPr>
              <w:t>◎</w:t>
            </w:r>
            <w:r w:rsidR="00197F79" w:rsidRPr="005445C5">
              <w:rPr>
                <w:rFonts w:asciiTheme="minorEastAsia" w:eastAsiaTheme="minorEastAsia" w:hAnsiTheme="minorEastAsia" w:hint="eastAsia"/>
                <w:sz w:val="20"/>
                <w:szCs w:val="20"/>
              </w:rPr>
              <w:t>）</w:t>
            </w:r>
          </w:p>
          <w:p w:rsidR="00465CB8" w:rsidRPr="005445C5" w:rsidRDefault="00170C4D" w:rsidP="001C3D43">
            <w:pPr>
              <w:spacing w:line="300" w:lineRule="exact"/>
              <w:ind w:right="-4"/>
              <w:rPr>
                <w:rFonts w:asciiTheme="minorEastAsia" w:eastAsiaTheme="minorEastAsia" w:hAnsiTheme="minorEastAsia"/>
                <w:color w:val="FF0000"/>
                <w:sz w:val="20"/>
                <w:szCs w:val="20"/>
              </w:rPr>
            </w:pPr>
            <w:r w:rsidRPr="005445C5">
              <w:rPr>
                <w:rFonts w:asciiTheme="minorEastAsia" w:eastAsiaTheme="minorEastAsia" w:hAnsiTheme="minorEastAsia" w:hint="eastAsia"/>
                <w:sz w:val="20"/>
                <w:szCs w:val="20"/>
              </w:rPr>
              <w:t>⑬</w:t>
            </w:r>
            <w:r w:rsidR="00CE02AA" w:rsidRPr="005445C5">
              <w:rPr>
                <w:rFonts w:asciiTheme="minorEastAsia" w:eastAsiaTheme="minorEastAsia" w:hAnsiTheme="minorEastAsia" w:hint="eastAsia"/>
                <w:sz w:val="20"/>
                <w:szCs w:val="20"/>
              </w:rPr>
              <w:t>肯定回答率84</w:t>
            </w:r>
            <w:r w:rsidR="00197F79" w:rsidRPr="005445C5">
              <w:rPr>
                <w:rFonts w:asciiTheme="minorEastAsia" w:eastAsiaTheme="minorEastAsia" w:hAnsiTheme="minorEastAsia" w:hint="eastAsia"/>
                <w:sz w:val="20"/>
                <w:szCs w:val="20"/>
              </w:rPr>
              <w:t>％</w:t>
            </w:r>
            <w:r w:rsidR="001C3D43" w:rsidRPr="005445C5">
              <w:rPr>
                <w:rFonts w:asciiTheme="minorEastAsia" w:eastAsiaTheme="minorEastAsia" w:hAnsiTheme="minorEastAsia" w:hint="eastAsia"/>
                <w:sz w:val="20"/>
                <w:szCs w:val="20"/>
              </w:rPr>
              <w:t xml:space="preserve">　</w:t>
            </w:r>
            <w:r w:rsidR="00197F79"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p>
          <w:p w:rsidR="001618F5" w:rsidRPr="005445C5" w:rsidRDefault="001618F5" w:rsidP="000D5932">
            <w:pPr>
              <w:spacing w:line="300" w:lineRule="exact"/>
              <w:ind w:left="195" w:hangingChars="100" w:hanging="195"/>
              <w:jc w:val="left"/>
              <w:rPr>
                <w:rFonts w:asciiTheme="minorEastAsia" w:eastAsiaTheme="minorEastAsia" w:hAnsiTheme="minorEastAsia"/>
                <w:sz w:val="20"/>
                <w:szCs w:val="20"/>
              </w:rPr>
            </w:pPr>
          </w:p>
          <w:p w:rsidR="00A12FBF" w:rsidRPr="005445C5" w:rsidRDefault="00EE1D5C" w:rsidP="00197F79">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⑭</w:t>
            </w:r>
            <w:r w:rsidR="00641195" w:rsidRPr="005445C5">
              <w:rPr>
                <w:rFonts w:asciiTheme="minorEastAsia" w:eastAsiaTheme="minorEastAsia" w:hAnsiTheme="minorEastAsia" w:hint="eastAsia"/>
                <w:sz w:val="20"/>
                <w:szCs w:val="20"/>
              </w:rPr>
              <w:t>相互のホストファミリー</w:t>
            </w:r>
            <w:r w:rsidR="00D33F52" w:rsidRPr="005445C5">
              <w:rPr>
                <w:rFonts w:asciiTheme="minorEastAsia" w:eastAsiaTheme="minorEastAsia" w:hAnsiTheme="minorEastAsia" w:hint="eastAsia"/>
                <w:sz w:val="20"/>
                <w:szCs w:val="20"/>
              </w:rPr>
              <w:t>、</w:t>
            </w:r>
            <w:r w:rsidR="00641195" w:rsidRPr="005445C5">
              <w:rPr>
                <w:rFonts w:asciiTheme="minorEastAsia" w:eastAsiaTheme="minorEastAsia" w:hAnsiTheme="minorEastAsia" w:hint="eastAsia"/>
                <w:sz w:val="20"/>
                <w:szCs w:val="20"/>
              </w:rPr>
              <w:t>交換留学、</w:t>
            </w:r>
            <w:r w:rsidR="00D33F52" w:rsidRPr="005445C5">
              <w:rPr>
                <w:rFonts w:asciiTheme="minorEastAsia" w:eastAsiaTheme="minorEastAsia" w:hAnsiTheme="minorEastAsia" w:hint="eastAsia"/>
                <w:sz w:val="20"/>
                <w:szCs w:val="20"/>
              </w:rPr>
              <w:t>留学生</w:t>
            </w:r>
            <w:r w:rsidR="00A12FBF" w:rsidRPr="005445C5">
              <w:rPr>
                <w:rFonts w:asciiTheme="minorEastAsia" w:eastAsiaTheme="minorEastAsia" w:hAnsiTheme="minorEastAsia" w:hint="eastAsia"/>
                <w:sz w:val="20"/>
                <w:szCs w:val="20"/>
              </w:rPr>
              <w:t>12</w:t>
            </w:r>
            <w:r w:rsidR="00D33F52" w:rsidRPr="005445C5">
              <w:rPr>
                <w:rFonts w:asciiTheme="minorEastAsia" w:eastAsiaTheme="minorEastAsia" w:hAnsiTheme="minorEastAsia" w:hint="eastAsia"/>
                <w:sz w:val="20"/>
                <w:szCs w:val="20"/>
              </w:rPr>
              <w:t>名、</w:t>
            </w:r>
            <w:r w:rsidR="00F96886" w:rsidRPr="005445C5">
              <w:rPr>
                <w:rFonts w:asciiTheme="minorEastAsia" w:eastAsiaTheme="minorEastAsia" w:hAnsiTheme="minorEastAsia" w:hint="eastAsia"/>
                <w:sz w:val="20"/>
                <w:szCs w:val="20"/>
              </w:rPr>
              <w:t>日本語教室24</w:t>
            </w:r>
            <w:r w:rsidR="00D33F52" w:rsidRPr="005445C5">
              <w:rPr>
                <w:rFonts w:asciiTheme="minorEastAsia" w:eastAsiaTheme="minorEastAsia" w:hAnsiTheme="minorEastAsia" w:hint="eastAsia"/>
                <w:sz w:val="20"/>
                <w:szCs w:val="20"/>
              </w:rPr>
              <w:t>回、</w:t>
            </w:r>
          </w:p>
          <w:p w:rsidR="00465CB8" w:rsidRPr="005445C5" w:rsidRDefault="00465CB8" w:rsidP="001C7779">
            <w:pPr>
              <w:spacing w:line="300" w:lineRule="exact"/>
              <w:ind w:firstLineChars="100" w:firstLine="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自己診断89.6%</w:t>
            </w:r>
            <w:r w:rsidR="00A12FBF"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p>
          <w:p w:rsidR="00136C9D" w:rsidRPr="005445C5" w:rsidRDefault="00EE1D5C" w:rsidP="001618F5">
            <w:pPr>
              <w:spacing w:line="300" w:lineRule="exact"/>
              <w:ind w:left="195" w:hangingChars="100" w:hanging="195"/>
              <w:rPr>
                <w:rFonts w:asciiTheme="minorEastAsia" w:eastAsiaTheme="minorEastAsia" w:hAnsiTheme="minorEastAsia"/>
                <w:color w:val="FF0000"/>
                <w:sz w:val="20"/>
                <w:szCs w:val="20"/>
              </w:rPr>
            </w:pPr>
            <w:r w:rsidRPr="005445C5">
              <w:rPr>
                <w:rFonts w:asciiTheme="minorEastAsia" w:eastAsiaTheme="minorEastAsia" w:hAnsiTheme="minorEastAsia" w:hint="eastAsia"/>
                <w:color w:val="000000" w:themeColor="text1"/>
                <w:sz w:val="20"/>
                <w:szCs w:val="20"/>
              </w:rPr>
              <w:t>⑮</w:t>
            </w:r>
            <w:r w:rsidR="00D33F52" w:rsidRPr="005445C5">
              <w:rPr>
                <w:rFonts w:asciiTheme="minorEastAsia" w:eastAsiaTheme="minorEastAsia" w:hAnsiTheme="minorEastAsia" w:hint="eastAsia"/>
                <w:color w:val="000000" w:themeColor="text1"/>
                <w:sz w:val="20"/>
                <w:szCs w:val="20"/>
              </w:rPr>
              <w:t>３</w:t>
            </w:r>
            <w:r w:rsidRPr="005445C5">
              <w:rPr>
                <w:rFonts w:asciiTheme="minorEastAsia" w:eastAsiaTheme="minorEastAsia" w:hAnsiTheme="minorEastAsia" w:hint="eastAsia"/>
                <w:color w:val="000000" w:themeColor="text1"/>
                <w:sz w:val="20"/>
                <w:szCs w:val="20"/>
              </w:rPr>
              <w:t>回(クラークスタウン高校交流、AIG米国高校生外交官交流、</w:t>
            </w:r>
            <w:r w:rsidR="00D33F52" w:rsidRPr="005445C5">
              <w:rPr>
                <w:rFonts w:asciiTheme="minorEastAsia" w:eastAsiaTheme="minorEastAsia" w:hAnsiTheme="minorEastAsia" w:hint="eastAsia"/>
                <w:color w:val="000000" w:themeColor="text1"/>
                <w:sz w:val="20"/>
                <w:szCs w:val="20"/>
              </w:rPr>
              <w:t>韓国リンカーンスクール)、</w:t>
            </w:r>
            <w:r w:rsidR="00D6500D" w:rsidRPr="005445C5">
              <w:rPr>
                <w:rFonts w:asciiTheme="minorEastAsia" w:eastAsiaTheme="minorEastAsia" w:hAnsiTheme="minorEastAsia" w:hint="eastAsia"/>
                <w:color w:val="000000" w:themeColor="text1"/>
                <w:sz w:val="20"/>
                <w:szCs w:val="20"/>
              </w:rPr>
              <w:t>国際に係る生徒</w:t>
            </w:r>
            <w:r w:rsidRPr="005445C5">
              <w:rPr>
                <w:rFonts w:asciiTheme="minorEastAsia" w:eastAsiaTheme="minorEastAsia" w:hAnsiTheme="minorEastAsia" w:hint="eastAsia"/>
                <w:color w:val="000000" w:themeColor="text1"/>
                <w:sz w:val="20"/>
                <w:szCs w:val="20"/>
              </w:rPr>
              <w:t>延べ人数1000人</w:t>
            </w:r>
            <w:r w:rsidR="00197F79" w:rsidRPr="005445C5">
              <w:rPr>
                <w:rFonts w:asciiTheme="minorEastAsia" w:eastAsiaTheme="minorEastAsia" w:hAnsiTheme="minorEastAsia" w:hint="eastAsia"/>
                <w:color w:val="000000" w:themeColor="text1"/>
                <w:sz w:val="20"/>
                <w:szCs w:val="20"/>
              </w:rPr>
              <w:t xml:space="preserve"> </w:t>
            </w:r>
            <w:r w:rsidR="00136C9D" w:rsidRPr="005445C5">
              <w:rPr>
                <w:rFonts w:asciiTheme="minorEastAsia" w:eastAsiaTheme="minorEastAsia" w:hAnsiTheme="minorEastAsia" w:hint="eastAsia"/>
                <w:sz w:val="20"/>
                <w:szCs w:val="20"/>
              </w:rPr>
              <w:t>（◎）</w:t>
            </w:r>
          </w:p>
        </w:tc>
      </w:tr>
      <w:tr w:rsidR="00413CAA" w:rsidRPr="005445C5" w:rsidTr="00A12FBF">
        <w:trPr>
          <w:cantSplit/>
          <w:trHeight w:val="3112"/>
          <w:jc w:val="center"/>
        </w:trPr>
        <w:tc>
          <w:tcPr>
            <w:tcW w:w="633" w:type="dxa"/>
            <w:shd w:val="clear" w:color="auto" w:fill="auto"/>
            <w:textDirection w:val="tbRlV"/>
            <w:vAlign w:val="center"/>
          </w:tcPr>
          <w:p w:rsidR="00771783" w:rsidRPr="005445C5" w:rsidRDefault="00771783" w:rsidP="00771783">
            <w:pPr>
              <w:spacing w:line="320" w:lineRule="exact"/>
              <w:jc w:val="center"/>
              <w:rPr>
                <w:rFonts w:asciiTheme="majorEastAsia" w:eastAsiaTheme="majorEastAsia" w:hAnsiTheme="majorEastAsia"/>
                <w:sz w:val="24"/>
              </w:rPr>
            </w:pPr>
            <w:r w:rsidRPr="005445C5">
              <w:rPr>
                <w:rFonts w:asciiTheme="majorEastAsia" w:eastAsiaTheme="majorEastAsia" w:hAnsiTheme="majorEastAsia" w:hint="eastAsia"/>
                <w:sz w:val="24"/>
              </w:rPr>
              <w:t>４　国内最高の音楽教育</w:t>
            </w:r>
          </w:p>
        </w:tc>
        <w:tc>
          <w:tcPr>
            <w:tcW w:w="2693" w:type="dxa"/>
            <w:shd w:val="clear" w:color="auto" w:fill="auto"/>
          </w:tcPr>
          <w:p w:rsidR="000C1C95" w:rsidRPr="005445C5" w:rsidRDefault="00B22633"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（１）</w:t>
            </w:r>
            <w:r w:rsidR="000C1C95" w:rsidRPr="005445C5">
              <w:rPr>
                <w:rFonts w:asciiTheme="minorEastAsia" w:eastAsiaTheme="minorEastAsia" w:hAnsiTheme="minorEastAsia" w:hint="eastAsia"/>
                <w:sz w:val="20"/>
                <w:szCs w:val="20"/>
              </w:rPr>
              <w:t>国や府の推進事業等を積極的に活用し、国内外のトップアーティストを招聘した特別レッスン、特別公開講座を実施する。</w:t>
            </w:r>
          </w:p>
          <w:p w:rsidR="006B3305" w:rsidRPr="005445C5" w:rsidRDefault="006B3305" w:rsidP="00FD719E">
            <w:pPr>
              <w:spacing w:line="300" w:lineRule="exact"/>
              <w:rPr>
                <w:rFonts w:asciiTheme="minorEastAsia" w:eastAsiaTheme="minorEastAsia" w:hAnsiTheme="minorEastAsia"/>
                <w:sz w:val="20"/>
                <w:szCs w:val="20"/>
              </w:rPr>
            </w:pPr>
          </w:p>
          <w:p w:rsidR="005B3724" w:rsidRPr="005445C5" w:rsidRDefault="00B22633"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（２）</w:t>
            </w:r>
            <w:r w:rsidR="000C1C95" w:rsidRPr="005445C5">
              <w:rPr>
                <w:rFonts w:asciiTheme="minorEastAsia" w:eastAsiaTheme="minorEastAsia" w:hAnsiTheme="minorEastAsia" w:hint="eastAsia"/>
                <w:sz w:val="20"/>
                <w:szCs w:val="20"/>
              </w:rPr>
              <w:t>生徒</w:t>
            </w:r>
            <w:r w:rsidR="00775A04" w:rsidRPr="005445C5">
              <w:rPr>
                <w:rFonts w:asciiTheme="minorEastAsia" w:eastAsiaTheme="minorEastAsia" w:hAnsiTheme="minorEastAsia" w:hint="eastAsia"/>
                <w:sz w:val="20"/>
                <w:szCs w:val="20"/>
              </w:rPr>
              <w:t>等</w:t>
            </w:r>
            <w:r w:rsidR="000C1C95" w:rsidRPr="005445C5">
              <w:rPr>
                <w:rFonts w:asciiTheme="minorEastAsia" w:eastAsiaTheme="minorEastAsia" w:hAnsiTheme="minorEastAsia" w:hint="eastAsia"/>
                <w:sz w:val="20"/>
                <w:szCs w:val="20"/>
              </w:rPr>
              <w:t>の企画運営による学内演奏会やアウトリーチ活動を展開する。</w:t>
            </w:r>
          </w:p>
          <w:p w:rsidR="00F67FBE" w:rsidRPr="005445C5" w:rsidRDefault="00F67FBE" w:rsidP="006B3305">
            <w:pPr>
              <w:spacing w:line="300" w:lineRule="exact"/>
              <w:rPr>
                <w:rFonts w:asciiTheme="minorEastAsia" w:eastAsiaTheme="minorEastAsia" w:hAnsiTheme="minorEastAsia"/>
                <w:sz w:val="20"/>
                <w:szCs w:val="20"/>
              </w:rPr>
            </w:pPr>
          </w:p>
          <w:p w:rsidR="00B33D8F" w:rsidRPr="005445C5" w:rsidRDefault="006B3305" w:rsidP="006B3305">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（３）</w:t>
            </w:r>
            <w:r w:rsidR="000C1C95" w:rsidRPr="005445C5">
              <w:rPr>
                <w:rFonts w:asciiTheme="minorEastAsia" w:eastAsiaTheme="minorEastAsia" w:hAnsiTheme="minorEastAsia" w:hint="eastAsia"/>
                <w:sz w:val="20"/>
                <w:szCs w:val="20"/>
              </w:rPr>
              <w:t>国内及び海外の大学・音楽学校と連携し、交流や短期留学を促進する。</w:t>
            </w:r>
          </w:p>
        </w:tc>
        <w:tc>
          <w:tcPr>
            <w:tcW w:w="4536" w:type="dxa"/>
            <w:tcBorders>
              <w:right w:val="dashed" w:sz="4" w:space="0" w:color="auto"/>
            </w:tcBorders>
            <w:shd w:val="clear" w:color="auto" w:fill="auto"/>
          </w:tcPr>
          <w:p w:rsidR="007E6B89" w:rsidRPr="005445C5" w:rsidRDefault="00B92E37"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⑯国際舞台で活躍することを意識した特別レッスン、特別公開講座を取り入れる。</w:t>
            </w:r>
          </w:p>
          <w:p w:rsidR="005E693D" w:rsidRPr="005445C5" w:rsidRDefault="005E693D" w:rsidP="005E693D">
            <w:pPr>
              <w:spacing w:line="300" w:lineRule="exact"/>
              <w:ind w:left="195" w:hangingChars="100" w:hanging="195"/>
              <w:rPr>
                <w:rFonts w:asciiTheme="minorEastAsia" w:eastAsiaTheme="minorEastAsia" w:hAnsiTheme="minorEastAsia"/>
                <w:sz w:val="20"/>
                <w:szCs w:val="20"/>
              </w:rPr>
            </w:pPr>
          </w:p>
          <w:p w:rsidR="00B92E37" w:rsidRPr="005445C5" w:rsidRDefault="00B92E37"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⑰一流の指揮者を招聘して、ザ・シンフォニーホールでの定期演奏会、音楽科</w:t>
            </w:r>
            <w:r w:rsidR="00E97CAC" w:rsidRPr="005445C5">
              <w:rPr>
                <w:rFonts w:asciiTheme="minorEastAsia" w:eastAsiaTheme="minorEastAsia" w:hAnsiTheme="minorEastAsia" w:hint="eastAsia"/>
                <w:sz w:val="20"/>
                <w:szCs w:val="20"/>
              </w:rPr>
              <w:t>25</w:t>
            </w:r>
            <w:r w:rsidRPr="005445C5">
              <w:rPr>
                <w:rFonts w:asciiTheme="minorEastAsia" w:eastAsiaTheme="minorEastAsia" w:hAnsiTheme="minorEastAsia" w:hint="eastAsia"/>
                <w:sz w:val="20"/>
                <w:szCs w:val="20"/>
              </w:rPr>
              <w:t>周年（</w:t>
            </w:r>
            <w:r w:rsidR="00E97CAC" w:rsidRPr="005445C5">
              <w:rPr>
                <w:rFonts w:asciiTheme="minorEastAsia" w:eastAsiaTheme="minorEastAsia" w:hAnsiTheme="minorEastAsia" w:hint="eastAsia"/>
                <w:sz w:val="20"/>
                <w:szCs w:val="20"/>
              </w:rPr>
              <w:t>2020</w:t>
            </w:r>
            <w:r w:rsidRPr="005445C5">
              <w:rPr>
                <w:rFonts w:asciiTheme="minorEastAsia" w:eastAsiaTheme="minorEastAsia" w:hAnsiTheme="minorEastAsia" w:hint="eastAsia"/>
                <w:sz w:val="20"/>
                <w:szCs w:val="20"/>
              </w:rPr>
              <w:t>年）事業を企画する。</w:t>
            </w:r>
          </w:p>
          <w:p w:rsidR="006B3305" w:rsidRPr="005445C5" w:rsidRDefault="006B3305" w:rsidP="005E693D">
            <w:pPr>
              <w:spacing w:line="300" w:lineRule="exact"/>
              <w:ind w:left="195" w:hangingChars="100" w:hanging="195"/>
              <w:rPr>
                <w:rFonts w:asciiTheme="minorEastAsia" w:eastAsiaTheme="minorEastAsia" w:hAnsiTheme="minorEastAsia"/>
                <w:sz w:val="20"/>
                <w:szCs w:val="20"/>
              </w:rPr>
            </w:pPr>
          </w:p>
          <w:p w:rsidR="00B92E37" w:rsidRPr="005445C5" w:rsidRDefault="00F67FBE"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⑱校内のヴィオーラホール等を活用して、また、</w:t>
            </w:r>
            <w:r w:rsidR="00B92E37" w:rsidRPr="005445C5">
              <w:rPr>
                <w:rFonts w:asciiTheme="minorEastAsia" w:eastAsiaTheme="minorEastAsia" w:hAnsiTheme="minorEastAsia" w:hint="eastAsia"/>
                <w:sz w:val="20"/>
                <w:szCs w:val="20"/>
              </w:rPr>
              <w:t>近隣</w:t>
            </w:r>
            <w:r w:rsidR="00775A04" w:rsidRPr="005445C5">
              <w:rPr>
                <w:rFonts w:asciiTheme="minorEastAsia" w:eastAsiaTheme="minorEastAsia" w:hAnsiTheme="minorEastAsia" w:hint="eastAsia"/>
                <w:sz w:val="20"/>
                <w:szCs w:val="20"/>
              </w:rPr>
              <w:t>ホール</w:t>
            </w:r>
            <w:r w:rsidRPr="005445C5">
              <w:rPr>
                <w:rFonts w:asciiTheme="minorEastAsia" w:eastAsiaTheme="minorEastAsia" w:hAnsiTheme="minorEastAsia" w:hint="eastAsia"/>
                <w:sz w:val="20"/>
                <w:szCs w:val="20"/>
              </w:rPr>
              <w:t>･小学校､</w:t>
            </w:r>
            <w:r w:rsidR="00B92E37" w:rsidRPr="005445C5">
              <w:rPr>
                <w:rFonts w:asciiTheme="minorEastAsia" w:eastAsiaTheme="minorEastAsia" w:hAnsiTheme="minorEastAsia" w:hint="eastAsia"/>
                <w:sz w:val="20"/>
                <w:szCs w:val="20"/>
              </w:rPr>
              <w:t>地域での音楽会を実施する。</w:t>
            </w:r>
          </w:p>
          <w:p w:rsidR="00B92E37" w:rsidRPr="005445C5" w:rsidRDefault="00B92E37"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⑲大阪教育大学、台湾、オーストリア、ハワイの学校</w:t>
            </w:r>
            <w:r w:rsidR="00775A04" w:rsidRPr="005445C5">
              <w:rPr>
                <w:rFonts w:asciiTheme="minorEastAsia" w:eastAsiaTheme="minorEastAsia" w:hAnsiTheme="minorEastAsia" w:hint="eastAsia"/>
                <w:sz w:val="20"/>
                <w:szCs w:val="20"/>
              </w:rPr>
              <w:t>等</w:t>
            </w:r>
            <w:r w:rsidRPr="005445C5">
              <w:rPr>
                <w:rFonts w:asciiTheme="minorEastAsia" w:eastAsiaTheme="minorEastAsia" w:hAnsiTheme="minorEastAsia" w:hint="eastAsia"/>
                <w:sz w:val="20"/>
                <w:szCs w:val="20"/>
              </w:rPr>
              <w:t>と交流を継続する。</w:t>
            </w:r>
          </w:p>
          <w:p w:rsidR="005B3724" w:rsidRPr="005445C5" w:rsidRDefault="005B3724" w:rsidP="00FD719E">
            <w:pPr>
              <w:spacing w:line="300" w:lineRule="exact"/>
              <w:rPr>
                <w:rFonts w:asciiTheme="minorEastAsia" w:eastAsiaTheme="minorEastAsia" w:hAnsiTheme="minorEastAsia"/>
                <w:sz w:val="20"/>
                <w:szCs w:val="20"/>
              </w:rPr>
            </w:pPr>
          </w:p>
        </w:tc>
        <w:tc>
          <w:tcPr>
            <w:tcW w:w="4395" w:type="dxa"/>
            <w:tcBorders>
              <w:right w:val="dashed" w:sz="4" w:space="0" w:color="auto"/>
            </w:tcBorders>
          </w:tcPr>
          <w:p w:rsidR="002110F0"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⑯</w:t>
            </w:r>
            <w:r w:rsidR="002110F0" w:rsidRPr="005445C5">
              <w:rPr>
                <w:rFonts w:asciiTheme="minorEastAsia" w:eastAsiaTheme="minorEastAsia" w:hAnsiTheme="minorEastAsia" w:hint="eastAsia"/>
                <w:sz w:val="20"/>
                <w:szCs w:val="20"/>
              </w:rPr>
              <w:t>特別レッスン・公開講座の満足度</w:t>
            </w:r>
            <w:r w:rsidR="00444EA1" w:rsidRPr="005445C5">
              <w:rPr>
                <w:rFonts w:asciiTheme="minorEastAsia" w:eastAsiaTheme="minorEastAsia" w:hAnsiTheme="minorEastAsia" w:hint="eastAsia"/>
                <w:sz w:val="20"/>
                <w:szCs w:val="20"/>
              </w:rPr>
              <w:t>100</w:t>
            </w:r>
            <w:r w:rsidR="002110F0"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（H2</w:t>
            </w:r>
            <w:r w:rsidR="00307C1D"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:100％）</w:t>
            </w:r>
            <w:r w:rsidR="00775A04" w:rsidRPr="005445C5">
              <w:rPr>
                <w:rFonts w:asciiTheme="minorEastAsia" w:eastAsiaTheme="minorEastAsia" w:hAnsiTheme="minorEastAsia" w:hint="eastAsia"/>
                <w:sz w:val="20"/>
                <w:szCs w:val="20"/>
              </w:rPr>
              <w:t>、留学に関する講座の実施</w:t>
            </w:r>
          </w:p>
          <w:p w:rsidR="005E693D" w:rsidRPr="005445C5" w:rsidRDefault="005E693D" w:rsidP="005E693D">
            <w:pPr>
              <w:spacing w:line="300" w:lineRule="exact"/>
              <w:ind w:left="195" w:hangingChars="100" w:hanging="195"/>
              <w:jc w:val="left"/>
              <w:rPr>
                <w:rFonts w:asciiTheme="minorEastAsia" w:eastAsiaTheme="minorEastAsia" w:hAnsiTheme="minorEastAsia"/>
                <w:sz w:val="20"/>
                <w:szCs w:val="20"/>
              </w:rPr>
            </w:pPr>
          </w:p>
          <w:p w:rsidR="002110F0" w:rsidRPr="005445C5" w:rsidRDefault="007E6B89"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⑰</w:t>
            </w:r>
            <w:r w:rsidR="00775A04" w:rsidRPr="005445C5">
              <w:rPr>
                <w:rFonts w:asciiTheme="minorEastAsia" w:eastAsiaTheme="minorEastAsia" w:hAnsiTheme="minorEastAsia" w:hint="eastAsia"/>
                <w:sz w:val="20"/>
                <w:szCs w:val="20"/>
              </w:rPr>
              <w:t>実施内容、</w:t>
            </w:r>
            <w:r w:rsidR="00444EA1" w:rsidRPr="005445C5">
              <w:rPr>
                <w:rFonts w:asciiTheme="minorEastAsia" w:eastAsiaTheme="minorEastAsia" w:hAnsiTheme="minorEastAsia" w:hint="eastAsia"/>
                <w:sz w:val="20"/>
                <w:szCs w:val="20"/>
              </w:rPr>
              <w:t>事後アンケートの満足度100</w:t>
            </w:r>
            <w:r w:rsidR="00C12290" w:rsidRPr="005445C5">
              <w:rPr>
                <w:rFonts w:asciiTheme="minorEastAsia" w:eastAsiaTheme="minorEastAsia" w:hAnsiTheme="minorEastAsia" w:hint="eastAsia"/>
                <w:sz w:val="20"/>
                <w:szCs w:val="20"/>
              </w:rPr>
              <w:t>％</w:t>
            </w:r>
            <w:r w:rsidR="00887DE1" w:rsidRPr="005445C5">
              <w:rPr>
                <w:rFonts w:asciiTheme="minorEastAsia" w:eastAsiaTheme="minorEastAsia" w:hAnsiTheme="minorEastAsia" w:hint="eastAsia"/>
                <w:sz w:val="20"/>
                <w:szCs w:val="20"/>
              </w:rPr>
              <w:t>（H2</w:t>
            </w:r>
            <w:r w:rsidR="00307C1D" w:rsidRPr="005445C5">
              <w:rPr>
                <w:rFonts w:asciiTheme="minorEastAsia" w:eastAsiaTheme="minorEastAsia" w:hAnsiTheme="minorEastAsia" w:hint="eastAsia"/>
                <w:sz w:val="20"/>
                <w:szCs w:val="20"/>
              </w:rPr>
              <w:t>9</w:t>
            </w:r>
            <w:r w:rsidR="00887DE1" w:rsidRPr="005445C5">
              <w:rPr>
                <w:rFonts w:asciiTheme="minorEastAsia" w:eastAsiaTheme="minorEastAsia" w:hAnsiTheme="minorEastAsia" w:hint="eastAsia"/>
                <w:sz w:val="20"/>
                <w:szCs w:val="20"/>
              </w:rPr>
              <w:t>:100％）</w:t>
            </w:r>
          </w:p>
          <w:p w:rsidR="00C12290" w:rsidRPr="005445C5" w:rsidRDefault="00C12290" w:rsidP="00FD719E">
            <w:pPr>
              <w:spacing w:line="300" w:lineRule="exact"/>
              <w:jc w:val="left"/>
              <w:rPr>
                <w:rFonts w:asciiTheme="minorEastAsia" w:eastAsiaTheme="minorEastAsia" w:hAnsiTheme="minorEastAsia"/>
                <w:sz w:val="20"/>
                <w:szCs w:val="20"/>
              </w:rPr>
            </w:pPr>
          </w:p>
          <w:p w:rsidR="006B3305" w:rsidRPr="005445C5" w:rsidRDefault="006B3305" w:rsidP="005E693D">
            <w:pPr>
              <w:spacing w:line="300" w:lineRule="exact"/>
              <w:ind w:left="195" w:hangingChars="100" w:hanging="195"/>
              <w:jc w:val="left"/>
              <w:rPr>
                <w:rFonts w:asciiTheme="minorEastAsia" w:eastAsiaTheme="minorEastAsia" w:hAnsiTheme="minorEastAsia"/>
                <w:sz w:val="20"/>
                <w:szCs w:val="20"/>
              </w:rPr>
            </w:pPr>
          </w:p>
          <w:p w:rsidR="00423662" w:rsidRPr="005445C5" w:rsidRDefault="007E6B89" w:rsidP="00F67FBE">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⑱</w:t>
            </w:r>
            <w:r w:rsidR="00C12290" w:rsidRPr="005445C5">
              <w:rPr>
                <w:rFonts w:asciiTheme="minorEastAsia" w:eastAsiaTheme="minorEastAsia" w:hAnsiTheme="minorEastAsia" w:hint="eastAsia"/>
                <w:sz w:val="20"/>
                <w:szCs w:val="20"/>
              </w:rPr>
              <w:t>校内、</w:t>
            </w:r>
            <w:r w:rsidR="002110F0" w:rsidRPr="005445C5">
              <w:rPr>
                <w:rFonts w:asciiTheme="minorEastAsia" w:eastAsiaTheme="minorEastAsia" w:hAnsiTheme="minorEastAsia" w:hint="eastAsia"/>
                <w:sz w:val="20"/>
                <w:szCs w:val="20"/>
              </w:rPr>
              <w:t>近隣</w:t>
            </w:r>
            <w:r w:rsidR="00775A04" w:rsidRPr="005445C5">
              <w:rPr>
                <w:rFonts w:asciiTheme="minorEastAsia" w:eastAsiaTheme="minorEastAsia" w:hAnsiTheme="minorEastAsia" w:hint="eastAsia"/>
                <w:sz w:val="20"/>
                <w:szCs w:val="20"/>
              </w:rPr>
              <w:t>ホール</w:t>
            </w:r>
            <w:r w:rsidR="002110F0" w:rsidRPr="005445C5">
              <w:rPr>
                <w:rFonts w:asciiTheme="minorEastAsia" w:eastAsiaTheme="minorEastAsia" w:hAnsiTheme="minorEastAsia" w:hint="eastAsia"/>
                <w:sz w:val="20"/>
                <w:szCs w:val="20"/>
              </w:rPr>
              <w:t>・小学校、地域での音楽会</w:t>
            </w:r>
            <w:r w:rsidR="00C12290" w:rsidRPr="005445C5">
              <w:rPr>
                <w:rFonts w:asciiTheme="minorEastAsia" w:eastAsiaTheme="minorEastAsia" w:hAnsiTheme="minorEastAsia" w:hint="eastAsia"/>
                <w:sz w:val="20"/>
                <w:szCs w:val="20"/>
              </w:rPr>
              <w:t>の</w:t>
            </w:r>
            <w:r w:rsidR="002110F0" w:rsidRPr="005445C5">
              <w:rPr>
                <w:rFonts w:asciiTheme="minorEastAsia" w:eastAsiaTheme="minorEastAsia" w:hAnsiTheme="minorEastAsia" w:hint="eastAsia"/>
                <w:sz w:val="20"/>
                <w:szCs w:val="20"/>
              </w:rPr>
              <w:t>実施</w:t>
            </w:r>
            <w:r w:rsidR="00C12290" w:rsidRPr="005445C5">
              <w:rPr>
                <w:rFonts w:asciiTheme="minorEastAsia" w:eastAsiaTheme="minorEastAsia" w:hAnsiTheme="minorEastAsia" w:hint="eastAsia"/>
                <w:sz w:val="20"/>
                <w:szCs w:val="20"/>
              </w:rPr>
              <w:t>回数</w:t>
            </w:r>
            <w:r w:rsidR="00225A0E" w:rsidRPr="005445C5">
              <w:rPr>
                <w:rFonts w:asciiTheme="minorEastAsia" w:eastAsiaTheme="minorEastAsia" w:hAnsiTheme="minorEastAsia" w:hint="eastAsia"/>
                <w:sz w:val="20"/>
                <w:szCs w:val="20"/>
              </w:rPr>
              <w:t>６</w:t>
            </w:r>
            <w:r w:rsidR="0033440B" w:rsidRPr="005445C5">
              <w:rPr>
                <w:rFonts w:asciiTheme="minorEastAsia" w:eastAsiaTheme="minorEastAsia" w:hAnsiTheme="minorEastAsia" w:hint="eastAsia"/>
                <w:sz w:val="20"/>
                <w:szCs w:val="20"/>
              </w:rPr>
              <w:t>回以上</w:t>
            </w:r>
            <w:r w:rsidR="00887DE1" w:rsidRPr="005445C5">
              <w:rPr>
                <w:rFonts w:asciiTheme="minorEastAsia" w:eastAsiaTheme="minorEastAsia" w:hAnsiTheme="minorEastAsia" w:hint="eastAsia"/>
                <w:sz w:val="20"/>
                <w:szCs w:val="20"/>
              </w:rPr>
              <w:t>（</w:t>
            </w:r>
            <w:r w:rsidR="00341F02" w:rsidRPr="005445C5">
              <w:rPr>
                <w:rFonts w:asciiTheme="minorEastAsia" w:eastAsiaTheme="minorEastAsia" w:hAnsiTheme="minorEastAsia" w:hint="eastAsia"/>
                <w:sz w:val="20"/>
                <w:szCs w:val="20"/>
              </w:rPr>
              <w:t>H2</w:t>
            </w:r>
            <w:r w:rsidR="00307C1D" w:rsidRPr="005445C5">
              <w:rPr>
                <w:rFonts w:asciiTheme="minorEastAsia" w:eastAsiaTheme="minorEastAsia" w:hAnsiTheme="minorEastAsia" w:hint="eastAsia"/>
                <w:sz w:val="20"/>
                <w:szCs w:val="20"/>
              </w:rPr>
              <w:t>9</w:t>
            </w:r>
            <w:r w:rsidR="00341F02" w:rsidRPr="005445C5">
              <w:rPr>
                <w:rFonts w:asciiTheme="minorEastAsia" w:eastAsiaTheme="minorEastAsia" w:hAnsiTheme="minorEastAsia" w:hint="eastAsia"/>
                <w:sz w:val="20"/>
                <w:szCs w:val="20"/>
              </w:rPr>
              <w:t>:</w:t>
            </w:r>
            <w:r w:rsidR="00307C1D" w:rsidRPr="005445C5">
              <w:rPr>
                <w:rFonts w:asciiTheme="minorEastAsia" w:eastAsiaTheme="minorEastAsia" w:hAnsiTheme="minorEastAsia" w:hint="eastAsia"/>
                <w:sz w:val="20"/>
                <w:szCs w:val="20"/>
              </w:rPr>
              <w:t>６</w:t>
            </w:r>
            <w:r w:rsidR="00887DE1" w:rsidRPr="005445C5">
              <w:rPr>
                <w:rFonts w:asciiTheme="minorEastAsia" w:eastAsiaTheme="minorEastAsia" w:hAnsiTheme="minorEastAsia" w:hint="eastAsia"/>
                <w:sz w:val="20"/>
                <w:szCs w:val="20"/>
              </w:rPr>
              <w:t>回）</w:t>
            </w:r>
          </w:p>
          <w:p w:rsidR="00F67FBE" w:rsidRPr="005445C5" w:rsidRDefault="00F67FBE" w:rsidP="007E6B89">
            <w:pPr>
              <w:spacing w:line="300" w:lineRule="exact"/>
              <w:jc w:val="left"/>
              <w:rPr>
                <w:rFonts w:asciiTheme="minorEastAsia" w:eastAsiaTheme="minorEastAsia" w:hAnsiTheme="minorEastAsia"/>
                <w:sz w:val="20"/>
                <w:szCs w:val="20"/>
              </w:rPr>
            </w:pPr>
          </w:p>
          <w:p w:rsidR="00BA52F9" w:rsidRPr="005445C5" w:rsidRDefault="007E6B89" w:rsidP="007E6B89">
            <w:pPr>
              <w:spacing w:line="300" w:lineRule="exact"/>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⑲</w:t>
            </w:r>
            <w:r w:rsidR="00463B62" w:rsidRPr="005445C5">
              <w:rPr>
                <w:rFonts w:asciiTheme="minorEastAsia" w:eastAsiaTheme="minorEastAsia" w:hAnsiTheme="minorEastAsia" w:hint="eastAsia"/>
                <w:sz w:val="20"/>
                <w:szCs w:val="20"/>
              </w:rPr>
              <w:t>年間５回以上</w:t>
            </w:r>
          </w:p>
        </w:tc>
        <w:tc>
          <w:tcPr>
            <w:tcW w:w="2729" w:type="dxa"/>
            <w:tcBorders>
              <w:left w:val="dashed" w:sz="4" w:space="0" w:color="auto"/>
              <w:right w:val="single" w:sz="4" w:space="0" w:color="auto"/>
            </w:tcBorders>
            <w:shd w:val="clear" w:color="auto" w:fill="auto"/>
          </w:tcPr>
          <w:p w:rsidR="00C62C8F" w:rsidRPr="005445C5" w:rsidRDefault="00170C4D" w:rsidP="000D5932">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⑯レッスン13回、講座4回</w:t>
            </w:r>
            <w:r w:rsidR="00D33F52" w:rsidRPr="005445C5">
              <w:rPr>
                <w:rFonts w:asciiTheme="minorEastAsia" w:eastAsiaTheme="minorEastAsia" w:hAnsiTheme="minorEastAsia" w:hint="eastAsia"/>
                <w:sz w:val="20"/>
                <w:szCs w:val="20"/>
              </w:rPr>
              <w:t>、</w:t>
            </w:r>
            <w:r w:rsidRPr="005445C5">
              <w:rPr>
                <w:rFonts w:asciiTheme="minorEastAsia" w:eastAsiaTheme="minorEastAsia" w:hAnsiTheme="minorEastAsia" w:hint="eastAsia"/>
                <w:sz w:val="20"/>
                <w:szCs w:val="20"/>
              </w:rPr>
              <w:t>満足度100%</w:t>
            </w:r>
            <w:r w:rsidR="00D33F52" w:rsidRPr="005445C5">
              <w:rPr>
                <w:rFonts w:asciiTheme="minorEastAsia" w:eastAsiaTheme="minorEastAsia" w:hAnsiTheme="minorEastAsia" w:hint="eastAsia"/>
                <w:sz w:val="20"/>
                <w:szCs w:val="20"/>
              </w:rPr>
              <w:t>、留学</w:t>
            </w:r>
            <w:r w:rsidR="005E693D" w:rsidRPr="005445C5">
              <w:rPr>
                <w:rFonts w:asciiTheme="minorEastAsia" w:eastAsiaTheme="minorEastAsia" w:hAnsiTheme="minorEastAsia" w:hint="eastAsia"/>
                <w:sz w:val="20"/>
                <w:szCs w:val="20"/>
              </w:rPr>
              <w:t>講座１回</w:t>
            </w:r>
            <w:r w:rsidR="000D5932" w:rsidRPr="005445C5">
              <w:rPr>
                <w:rFonts w:asciiTheme="minorEastAsia" w:eastAsiaTheme="minorEastAsia" w:hAnsiTheme="minorEastAsia" w:hint="eastAsia"/>
                <w:sz w:val="20"/>
                <w:szCs w:val="20"/>
              </w:rPr>
              <w:t xml:space="preserve">　　　　　</w:t>
            </w:r>
            <w:r w:rsidR="00197F79" w:rsidRPr="005445C5">
              <w:rPr>
                <w:rFonts w:asciiTheme="minorEastAsia" w:eastAsiaTheme="minorEastAsia" w:hAnsiTheme="minorEastAsia" w:hint="eastAsia"/>
                <w:sz w:val="20"/>
                <w:szCs w:val="20"/>
              </w:rPr>
              <w:t xml:space="preserve"> （</w:t>
            </w:r>
            <w:r w:rsidR="005E693D" w:rsidRPr="005445C5">
              <w:rPr>
                <w:rFonts w:asciiTheme="minorEastAsia" w:eastAsiaTheme="minorEastAsia" w:hAnsiTheme="minorEastAsia" w:hint="eastAsia"/>
                <w:sz w:val="20"/>
                <w:szCs w:val="20"/>
              </w:rPr>
              <w:t>○</w:t>
            </w:r>
            <w:r w:rsidR="00197F79" w:rsidRPr="005445C5">
              <w:rPr>
                <w:rFonts w:asciiTheme="minorEastAsia" w:eastAsiaTheme="minorEastAsia" w:hAnsiTheme="minorEastAsia" w:hint="eastAsia"/>
                <w:sz w:val="20"/>
                <w:szCs w:val="20"/>
              </w:rPr>
              <w:t>）</w:t>
            </w:r>
          </w:p>
          <w:p w:rsidR="00197F79" w:rsidRPr="005445C5" w:rsidRDefault="00170C4D" w:rsidP="00197F79">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⑰</w:t>
            </w:r>
            <w:r w:rsidR="00D33F52" w:rsidRPr="005445C5">
              <w:rPr>
                <w:rFonts w:asciiTheme="minorEastAsia" w:eastAsiaTheme="minorEastAsia" w:hAnsiTheme="minorEastAsia" w:hint="eastAsia"/>
                <w:sz w:val="20"/>
                <w:szCs w:val="20"/>
              </w:rPr>
              <w:t>シンフォニーで実施</w:t>
            </w:r>
            <w:r w:rsidRPr="005445C5">
              <w:rPr>
                <w:rFonts w:asciiTheme="minorEastAsia" w:eastAsiaTheme="minorEastAsia" w:hAnsiTheme="minorEastAsia" w:hint="eastAsia"/>
                <w:sz w:val="20"/>
                <w:szCs w:val="20"/>
              </w:rPr>
              <w:t>、満足度100%</w:t>
            </w:r>
            <w:r w:rsidR="00D33F52" w:rsidRPr="005445C5">
              <w:rPr>
                <w:rFonts w:asciiTheme="minorEastAsia" w:eastAsiaTheme="minorEastAsia" w:hAnsiTheme="minorEastAsia" w:hint="eastAsia"/>
                <w:sz w:val="20"/>
                <w:szCs w:val="20"/>
              </w:rPr>
              <w:t>、</w:t>
            </w:r>
            <w:r w:rsidR="00413CAA" w:rsidRPr="005445C5">
              <w:rPr>
                <w:rFonts w:asciiTheme="minorEastAsia" w:eastAsiaTheme="minorEastAsia" w:hAnsiTheme="minorEastAsia" w:hint="eastAsia"/>
                <w:sz w:val="20"/>
                <w:szCs w:val="20"/>
              </w:rPr>
              <w:t>音楽科</w:t>
            </w:r>
            <w:r w:rsidR="00D33F52" w:rsidRPr="005445C5">
              <w:rPr>
                <w:rFonts w:asciiTheme="minorEastAsia" w:eastAsiaTheme="minorEastAsia" w:hAnsiTheme="minorEastAsia" w:hint="eastAsia"/>
                <w:sz w:val="20"/>
                <w:szCs w:val="20"/>
              </w:rPr>
              <w:t>25</w:t>
            </w:r>
            <w:r w:rsidR="00413CAA" w:rsidRPr="005445C5">
              <w:rPr>
                <w:rFonts w:asciiTheme="minorEastAsia" w:eastAsiaTheme="minorEastAsia" w:hAnsiTheme="minorEastAsia" w:hint="eastAsia"/>
                <w:sz w:val="20"/>
                <w:szCs w:val="20"/>
              </w:rPr>
              <w:t>周年の日程・会場・指揮者</w:t>
            </w:r>
            <w:r w:rsidR="00077CD6" w:rsidRPr="005445C5">
              <w:rPr>
                <w:rFonts w:asciiTheme="minorEastAsia" w:eastAsiaTheme="minorEastAsia" w:hAnsiTheme="minorEastAsia" w:hint="eastAsia"/>
                <w:sz w:val="20"/>
                <w:szCs w:val="20"/>
              </w:rPr>
              <w:t>を</w:t>
            </w:r>
            <w:r w:rsidR="00413CAA" w:rsidRPr="005445C5">
              <w:rPr>
                <w:rFonts w:asciiTheme="minorEastAsia" w:eastAsiaTheme="minorEastAsia" w:hAnsiTheme="minorEastAsia" w:hint="eastAsia"/>
                <w:sz w:val="20"/>
                <w:szCs w:val="20"/>
              </w:rPr>
              <w:t>決定</w:t>
            </w:r>
          </w:p>
          <w:p w:rsidR="00C62C8F" w:rsidRPr="005445C5" w:rsidRDefault="00077CD6" w:rsidP="00197F79">
            <w:pPr>
              <w:wordWrap w:val="0"/>
              <w:spacing w:line="300" w:lineRule="exact"/>
              <w:ind w:left="195" w:hangingChars="100" w:hanging="195"/>
              <w:jc w:val="righ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 xml:space="preserve">　　　　　</w:t>
            </w:r>
            <w:r w:rsidR="00136C9D" w:rsidRPr="005445C5">
              <w:rPr>
                <w:rFonts w:asciiTheme="minorEastAsia" w:eastAsiaTheme="minorEastAsia" w:hAnsiTheme="minorEastAsia" w:hint="eastAsia"/>
                <w:sz w:val="20"/>
                <w:szCs w:val="20"/>
              </w:rPr>
              <w:t>（◎）</w:t>
            </w:r>
            <w:r w:rsidR="00197F79" w:rsidRPr="005445C5">
              <w:rPr>
                <w:rFonts w:asciiTheme="minorEastAsia" w:eastAsiaTheme="minorEastAsia" w:hAnsiTheme="minorEastAsia" w:hint="eastAsia"/>
                <w:sz w:val="20"/>
                <w:szCs w:val="20"/>
              </w:rPr>
              <w:t xml:space="preserve"> </w:t>
            </w:r>
          </w:p>
          <w:p w:rsidR="00A12FBF" w:rsidRPr="005445C5" w:rsidRDefault="00170C4D" w:rsidP="001618F5">
            <w:pPr>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⑱</w:t>
            </w:r>
            <w:r w:rsidR="00D33F52" w:rsidRPr="005445C5">
              <w:rPr>
                <w:rFonts w:asciiTheme="minorEastAsia" w:eastAsiaTheme="minorEastAsia" w:hAnsiTheme="minorEastAsia" w:hint="eastAsia"/>
                <w:sz w:val="20"/>
                <w:szCs w:val="20"/>
              </w:rPr>
              <w:t>８</w:t>
            </w:r>
            <w:r w:rsidR="00413CAA" w:rsidRPr="005445C5">
              <w:rPr>
                <w:rFonts w:asciiTheme="minorEastAsia" w:eastAsiaTheme="minorEastAsia" w:hAnsiTheme="minorEastAsia" w:hint="eastAsia"/>
                <w:sz w:val="20"/>
                <w:szCs w:val="20"/>
              </w:rPr>
              <w:t>回実施</w:t>
            </w:r>
            <w:r w:rsidR="00D33F52" w:rsidRPr="005445C5">
              <w:rPr>
                <w:rFonts w:asciiTheme="minorEastAsia" w:eastAsiaTheme="minorEastAsia" w:hAnsiTheme="minorEastAsia" w:hint="eastAsia"/>
                <w:sz w:val="20"/>
                <w:szCs w:val="20"/>
              </w:rPr>
              <w:t>（校内１、校外７）</w:t>
            </w:r>
          </w:p>
          <w:p w:rsidR="00136C9D" w:rsidRPr="005445C5" w:rsidRDefault="00136C9D" w:rsidP="001618F5">
            <w:pPr>
              <w:spacing w:line="300" w:lineRule="exact"/>
              <w:ind w:left="2140" w:hangingChars="1100" w:hanging="2140"/>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 xml:space="preserve">　　　　　　　</w:t>
            </w:r>
            <w:r w:rsidR="00F67FBE" w:rsidRPr="005445C5">
              <w:rPr>
                <w:rFonts w:asciiTheme="minorEastAsia" w:eastAsiaTheme="minorEastAsia" w:hAnsiTheme="minorEastAsia" w:hint="eastAsia"/>
                <w:sz w:val="20"/>
                <w:szCs w:val="20"/>
              </w:rPr>
              <w:t xml:space="preserve"> </w:t>
            </w:r>
            <w:r w:rsidR="00A12FBF" w:rsidRPr="005445C5">
              <w:rPr>
                <w:rFonts w:asciiTheme="minorEastAsia" w:eastAsiaTheme="minorEastAsia" w:hAnsiTheme="minorEastAsia" w:hint="eastAsia"/>
                <w:sz w:val="20"/>
                <w:szCs w:val="20"/>
              </w:rPr>
              <w:t>（○）</w:t>
            </w:r>
          </w:p>
          <w:p w:rsidR="00F67FBE" w:rsidRPr="005445C5" w:rsidRDefault="00F67FBE" w:rsidP="005E693D">
            <w:pPr>
              <w:spacing w:line="300" w:lineRule="exact"/>
              <w:ind w:left="195" w:hangingChars="100" w:hanging="195"/>
              <w:jc w:val="left"/>
              <w:rPr>
                <w:rFonts w:asciiTheme="minorEastAsia" w:eastAsiaTheme="minorEastAsia" w:hAnsiTheme="minorEastAsia"/>
                <w:sz w:val="20"/>
                <w:szCs w:val="20"/>
              </w:rPr>
            </w:pPr>
          </w:p>
          <w:p w:rsidR="00894B49" w:rsidRPr="005445C5" w:rsidRDefault="00170C4D" w:rsidP="001618F5">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⑲</w:t>
            </w:r>
            <w:r w:rsidR="00641195" w:rsidRPr="005445C5">
              <w:rPr>
                <w:rFonts w:asciiTheme="minorEastAsia" w:eastAsiaTheme="minorEastAsia" w:hAnsiTheme="minorEastAsia" w:hint="eastAsia"/>
                <w:sz w:val="20"/>
                <w:szCs w:val="20"/>
              </w:rPr>
              <w:t>８回</w:t>
            </w:r>
            <w:r w:rsidR="00413CAA" w:rsidRPr="005445C5">
              <w:rPr>
                <w:rFonts w:asciiTheme="minorEastAsia" w:eastAsiaTheme="minorEastAsia" w:hAnsiTheme="minorEastAsia" w:hint="eastAsia"/>
                <w:sz w:val="20"/>
                <w:szCs w:val="20"/>
              </w:rPr>
              <w:t>実施</w:t>
            </w:r>
            <w:r w:rsidR="00F67FBE" w:rsidRPr="005445C5">
              <w:rPr>
                <w:rFonts w:asciiTheme="minorEastAsia" w:eastAsiaTheme="minorEastAsia" w:hAnsiTheme="minorEastAsia" w:hint="eastAsia"/>
                <w:sz w:val="20"/>
                <w:szCs w:val="20"/>
              </w:rPr>
              <w:t>（AIG</w:t>
            </w:r>
            <w:r w:rsidR="00D33F52" w:rsidRPr="005445C5">
              <w:rPr>
                <w:rFonts w:asciiTheme="minorEastAsia" w:eastAsiaTheme="minorEastAsia" w:hAnsiTheme="minorEastAsia" w:hint="eastAsia"/>
                <w:sz w:val="20"/>
                <w:szCs w:val="20"/>
              </w:rPr>
              <w:t>、大阪</w:t>
            </w:r>
            <w:r w:rsidRPr="005445C5">
              <w:rPr>
                <w:rFonts w:asciiTheme="minorEastAsia" w:eastAsiaTheme="minorEastAsia" w:hAnsiTheme="minorEastAsia" w:hint="eastAsia"/>
                <w:sz w:val="20"/>
                <w:szCs w:val="20"/>
              </w:rPr>
              <w:t>芸大</w:t>
            </w:r>
            <w:r w:rsidR="00413CAA" w:rsidRPr="005445C5">
              <w:rPr>
                <w:rFonts w:asciiTheme="minorEastAsia" w:eastAsiaTheme="minorEastAsia" w:hAnsiTheme="minorEastAsia" w:hint="eastAsia"/>
                <w:sz w:val="20"/>
                <w:szCs w:val="20"/>
              </w:rPr>
              <w:t>、ドイツ</w:t>
            </w:r>
            <w:r w:rsidR="00F67FBE" w:rsidRPr="005445C5">
              <w:rPr>
                <w:rFonts w:asciiTheme="minorEastAsia" w:eastAsiaTheme="minorEastAsia" w:hAnsiTheme="minorEastAsia" w:hint="eastAsia"/>
                <w:sz w:val="20"/>
                <w:szCs w:val="20"/>
              </w:rPr>
              <w:t>古楽器ＷＳ</w:t>
            </w:r>
            <w:r w:rsidR="00413CAA" w:rsidRPr="005445C5">
              <w:rPr>
                <w:rFonts w:asciiTheme="minorEastAsia" w:eastAsiaTheme="minorEastAsia" w:hAnsiTheme="minorEastAsia" w:hint="eastAsia"/>
                <w:sz w:val="20"/>
                <w:szCs w:val="20"/>
              </w:rPr>
              <w:t>、</w:t>
            </w:r>
            <w:r w:rsidR="00D33F52" w:rsidRPr="005445C5">
              <w:rPr>
                <w:rFonts w:asciiTheme="minorEastAsia" w:eastAsiaTheme="minorEastAsia" w:hAnsiTheme="minorEastAsia" w:hint="eastAsia"/>
                <w:sz w:val="20"/>
                <w:szCs w:val="20"/>
              </w:rPr>
              <w:t>プナホウ、</w:t>
            </w:r>
            <w:r w:rsidRPr="005445C5">
              <w:rPr>
                <w:rFonts w:asciiTheme="minorEastAsia" w:eastAsiaTheme="minorEastAsia" w:hAnsiTheme="minorEastAsia" w:hint="eastAsia"/>
                <w:sz w:val="20"/>
                <w:szCs w:val="20"/>
              </w:rPr>
              <w:t>台湾</w:t>
            </w:r>
            <w:r w:rsidR="00413CAA" w:rsidRPr="005445C5">
              <w:rPr>
                <w:rFonts w:asciiTheme="minorEastAsia" w:eastAsiaTheme="minorEastAsia" w:hAnsiTheme="minorEastAsia" w:hint="eastAsia"/>
                <w:sz w:val="20"/>
                <w:szCs w:val="20"/>
              </w:rPr>
              <w:t>、</w:t>
            </w:r>
            <w:r w:rsidR="00D33F52" w:rsidRPr="005445C5">
              <w:rPr>
                <w:rFonts w:asciiTheme="minorEastAsia" w:eastAsiaTheme="minorEastAsia" w:hAnsiTheme="minorEastAsia" w:hint="eastAsia"/>
                <w:sz w:val="20"/>
                <w:szCs w:val="20"/>
              </w:rPr>
              <w:t>ウィーン等）</w:t>
            </w:r>
            <w:r w:rsidR="005E693D" w:rsidRPr="005445C5">
              <w:rPr>
                <w:rFonts w:asciiTheme="minorEastAsia" w:eastAsiaTheme="minorEastAsia" w:hAnsiTheme="minorEastAsia" w:hint="eastAsia"/>
                <w:sz w:val="20"/>
                <w:szCs w:val="20"/>
              </w:rPr>
              <w:t>（◎</w:t>
            </w:r>
            <w:r w:rsidR="00136C9D" w:rsidRPr="005445C5">
              <w:rPr>
                <w:rFonts w:asciiTheme="minorEastAsia" w:eastAsiaTheme="minorEastAsia" w:hAnsiTheme="minorEastAsia" w:hint="eastAsia"/>
                <w:sz w:val="20"/>
                <w:szCs w:val="20"/>
              </w:rPr>
              <w:t>）</w:t>
            </w:r>
          </w:p>
        </w:tc>
      </w:tr>
      <w:tr w:rsidR="00012A29" w:rsidRPr="005445C5" w:rsidTr="006B3305">
        <w:trPr>
          <w:cantSplit/>
          <w:trHeight w:val="884"/>
          <w:jc w:val="center"/>
        </w:trPr>
        <w:tc>
          <w:tcPr>
            <w:tcW w:w="633" w:type="dxa"/>
            <w:shd w:val="clear" w:color="auto" w:fill="auto"/>
            <w:textDirection w:val="tbRlV"/>
            <w:vAlign w:val="center"/>
          </w:tcPr>
          <w:p w:rsidR="00012A29" w:rsidRPr="005445C5" w:rsidRDefault="00012A29" w:rsidP="00771783">
            <w:pPr>
              <w:spacing w:line="320" w:lineRule="exact"/>
              <w:jc w:val="center"/>
              <w:rPr>
                <w:rFonts w:asciiTheme="majorEastAsia" w:eastAsiaTheme="majorEastAsia" w:hAnsiTheme="majorEastAsia"/>
                <w:sz w:val="24"/>
              </w:rPr>
            </w:pPr>
            <w:r w:rsidRPr="005445C5">
              <w:rPr>
                <w:rFonts w:asciiTheme="majorEastAsia" w:eastAsiaTheme="majorEastAsia" w:hAnsiTheme="majorEastAsia" w:hint="eastAsia"/>
                <w:sz w:val="24"/>
              </w:rPr>
              <w:t>※広報</w:t>
            </w:r>
          </w:p>
        </w:tc>
        <w:tc>
          <w:tcPr>
            <w:tcW w:w="2693" w:type="dxa"/>
            <w:shd w:val="clear" w:color="auto" w:fill="auto"/>
          </w:tcPr>
          <w:p w:rsidR="00012A29" w:rsidRPr="005445C5" w:rsidRDefault="00012A29" w:rsidP="00FD719E">
            <w:pPr>
              <w:spacing w:line="300" w:lineRule="exac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広報の在り方を検討する。</w:t>
            </w:r>
          </w:p>
        </w:tc>
        <w:tc>
          <w:tcPr>
            <w:tcW w:w="4536" w:type="dxa"/>
            <w:tcBorders>
              <w:right w:val="dashed" w:sz="4" w:space="0" w:color="auto"/>
            </w:tcBorders>
            <w:shd w:val="clear" w:color="auto" w:fill="auto"/>
          </w:tcPr>
          <w:p w:rsidR="00012A29" w:rsidRPr="005445C5" w:rsidRDefault="000B5412" w:rsidP="005E693D">
            <w:pPr>
              <w:spacing w:line="300" w:lineRule="exact"/>
              <w:ind w:left="195" w:hangingChars="100" w:hanging="195"/>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⑳</w:t>
            </w:r>
            <w:r w:rsidR="00012A29" w:rsidRPr="005445C5">
              <w:rPr>
                <w:rFonts w:asciiTheme="minorEastAsia" w:eastAsiaTheme="minorEastAsia" w:hAnsiTheme="minorEastAsia" w:hint="eastAsia"/>
                <w:sz w:val="20"/>
                <w:szCs w:val="20"/>
              </w:rPr>
              <w:t>学校の取組を「届けたい人に届く」</w:t>
            </w:r>
            <w:r w:rsidR="00B455B5" w:rsidRPr="005445C5">
              <w:rPr>
                <w:rFonts w:asciiTheme="minorEastAsia" w:eastAsiaTheme="minorEastAsia" w:hAnsiTheme="minorEastAsia" w:hint="eastAsia"/>
                <w:sz w:val="20"/>
                <w:szCs w:val="20"/>
              </w:rPr>
              <w:t>「希望する人に届く」</w:t>
            </w:r>
            <w:r w:rsidR="00012A29" w:rsidRPr="005445C5">
              <w:rPr>
                <w:rFonts w:asciiTheme="minorEastAsia" w:eastAsiaTheme="minorEastAsia" w:hAnsiTheme="minorEastAsia" w:hint="eastAsia"/>
                <w:sz w:val="20"/>
                <w:szCs w:val="20"/>
              </w:rPr>
              <w:t>形にする。：</w:t>
            </w:r>
            <w:r w:rsidR="00463B62" w:rsidRPr="005445C5">
              <w:rPr>
                <w:rFonts w:asciiTheme="minorEastAsia" w:eastAsiaTheme="minorEastAsia" w:hAnsiTheme="minorEastAsia" w:hint="eastAsia"/>
                <w:sz w:val="20"/>
                <w:szCs w:val="20"/>
              </w:rPr>
              <w:t>動画作成</w:t>
            </w:r>
            <w:r w:rsidR="00012A29" w:rsidRPr="005445C5">
              <w:rPr>
                <w:rFonts w:asciiTheme="minorEastAsia" w:eastAsiaTheme="minorEastAsia" w:hAnsiTheme="minorEastAsia" w:hint="eastAsia"/>
                <w:sz w:val="20"/>
                <w:szCs w:val="20"/>
              </w:rPr>
              <w:t>、</w:t>
            </w:r>
            <w:r w:rsidR="008D1E4A" w:rsidRPr="005445C5">
              <w:rPr>
                <w:rFonts w:asciiTheme="minorEastAsia" w:eastAsiaTheme="minorEastAsia" w:hAnsiTheme="minorEastAsia" w:hint="eastAsia"/>
                <w:sz w:val="20"/>
                <w:szCs w:val="20"/>
              </w:rPr>
              <w:t>ＷＥＢ</w:t>
            </w:r>
            <w:r w:rsidR="00012A29" w:rsidRPr="005445C5">
              <w:rPr>
                <w:rFonts w:asciiTheme="minorEastAsia" w:eastAsiaTheme="minorEastAsia" w:hAnsiTheme="minorEastAsia" w:hint="eastAsia"/>
                <w:sz w:val="20"/>
                <w:szCs w:val="20"/>
              </w:rPr>
              <w:t>ページ、掲示板、学校通信</w:t>
            </w:r>
            <w:r w:rsidR="00463B62" w:rsidRPr="005445C5">
              <w:rPr>
                <w:rFonts w:asciiTheme="minorEastAsia" w:eastAsiaTheme="minorEastAsia" w:hAnsiTheme="minorEastAsia" w:hint="eastAsia"/>
                <w:sz w:val="20"/>
                <w:szCs w:val="20"/>
              </w:rPr>
              <w:t>の見直し</w:t>
            </w:r>
          </w:p>
        </w:tc>
        <w:tc>
          <w:tcPr>
            <w:tcW w:w="4395" w:type="dxa"/>
            <w:tcBorders>
              <w:right w:val="dashed" w:sz="4" w:space="0" w:color="auto"/>
            </w:tcBorders>
          </w:tcPr>
          <w:p w:rsidR="00012A29" w:rsidRPr="005445C5" w:rsidRDefault="000B5412" w:rsidP="005E693D">
            <w:pPr>
              <w:spacing w:line="300" w:lineRule="exact"/>
              <w:ind w:left="195" w:hangingChars="100" w:hanging="195"/>
              <w:jc w:val="left"/>
              <w:rPr>
                <w:rFonts w:asciiTheme="minorEastAsia" w:eastAsiaTheme="minorEastAsia" w:hAnsiTheme="minorEastAsia"/>
                <w:sz w:val="20"/>
                <w:szCs w:val="20"/>
              </w:rPr>
            </w:pPr>
            <w:r w:rsidRPr="005445C5">
              <w:rPr>
                <w:rFonts w:asciiTheme="minorEastAsia" w:eastAsiaTheme="minorEastAsia" w:hAnsiTheme="minorEastAsia" w:hint="eastAsia"/>
                <w:sz w:val="20"/>
                <w:szCs w:val="20"/>
              </w:rPr>
              <w:t>⑳</w:t>
            </w:r>
            <w:r w:rsidR="00304FC6" w:rsidRPr="005445C5">
              <w:rPr>
                <w:rFonts w:asciiTheme="minorEastAsia" w:eastAsiaTheme="minorEastAsia" w:hAnsiTheme="minorEastAsia" w:hint="eastAsia"/>
                <w:sz w:val="20"/>
                <w:szCs w:val="20"/>
              </w:rPr>
              <w:t>中学生対象説明会</w:t>
            </w:r>
            <w:r w:rsidR="00307C1D" w:rsidRPr="005445C5">
              <w:rPr>
                <w:rFonts w:asciiTheme="minorEastAsia" w:eastAsiaTheme="minorEastAsia" w:hAnsiTheme="minorEastAsia" w:hint="eastAsia"/>
                <w:sz w:val="20"/>
                <w:szCs w:val="20"/>
              </w:rPr>
              <w:t>等</w:t>
            </w:r>
            <w:r w:rsidR="00304FC6" w:rsidRPr="005445C5">
              <w:rPr>
                <w:rFonts w:asciiTheme="minorEastAsia" w:eastAsiaTheme="minorEastAsia" w:hAnsiTheme="minorEastAsia" w:hint="eastAsia"/>
                <w:sz w:val="20"/>
                <w:szCs w:val="20"/>
              </w:rPr>
              <w:t>の本校生徒の参加数</w:t>
            </w:r>
            <w:r w:rsidR="00307C1D" w:rsidRPr="005445C5">
              <w:rPr>
                <w:rFonts w:asciiTheme="minorEastAsia" w:eastAsiaTheme="minorEastAsia" w:hAnsiTheme="minorEastAsia" w:hint="eastAsia"/>
                <w:sz w:val="20"/>
                <w:szCs w:val="20"/>
              </w:rPr>
              <w:t>200</w:t>
            </w:r>
            <w:r w:rsidR="00463B62" w:rsidRPr="005445C5">
              <w:rPr>
                <w:rFonts w:asciiTheme="minorEastAsia" w:eastAsiaTheme="minorEastAsia" w:hAnsiTheme="minorEastAsia" w:hint="eastAsia"/>
                <w:sz w:val="20"/>
                <w:szCs w:val="20"/>
              </w:rPr>
              <w:t>名以上</w:t>
            </w:r>
            <w:r w:rsidR="00304FC6" w:rsidRPr="005445C5">
              <w:rPr>
                <w:rFonts w:asciiTheme="minorEastAsia" w:eastAsiaTheme="minorEastAsia" w:hAnsiTheme="minorEastAsia" w:hint="eastAsia"/>
                <w:sz w:val="20"/>
                <w:szCs w:val="20"/>
              </w:rPr>
              <w:t>、</w:t>
            </w:r>
            <w:r w:rsidR="00463B62" w:rsidRPr="005445C5">
              <w:rPr>
                <w:rFonts w:asciiTheme="minorEastAsia" w:eastAsiaTheme="minorEastAsia" w:hAnsiTheme="minorEastAsia" w:hint="eastAsia"/>
                <w:sz w:val="20"/>
                <w:szCs w:val="20"/>
              </w:rPr>
              <w:t>動画</w:t>
            </w:r>
            <w:r w:rsidR="00775A04" w:rsidRPr="005445C5">
              <w:rPr>
                <w:rFonts w:asciiTheme="minorEastAsia" w:eastAsiaTheme="minorEastAsia" w:hAnsiTheme="minorEastAsia" w:hint="eastAsia"/>
                <w:sz w:val="20"/>
                <w:szCs w:val="20"/>
              </w:rPr>
              <w:t>英語版</w:t>
            </w:r>
            <w:r w:rsidR="00307C1D" w:rsidRPr="005445C5">
              <w:rPr>
                <w:rFonts w:asciiTheme="minorEastAsia" w:eastAsiaTheme="minorEastAsia" w:hAnsiTheme="minorEastAsia" w:hint="eastAsia"/>
                <w:sz w:val="20"/>
                <w:szCs w:val="20"/>
              </w:rPr>
              <w:t>６</w:t>
            </w:r>
            <w:r w:rsidR="00463B62" w:rsidRPr="005445C5">
              <w:rPr>
                <w:rFonts w:asciiTheme="minorEastAsia" w:eastAsiaTheme="minorEastAsia" w:hAnsiTheme="minorEastAsia" w:hint="eastAsia"/>
                <w:sz w:val="20"/>
                <w:szCs w:val="20"/>
              </w:rPr>
              <w:t>月中完成、掲示板月１回更新</w:t>
            </w:r>
          </w:p>
        </w:tc>
        <w:tc>
          <w:tcPr>
            <w:tcW w:w="2729" w:type="dxa"/>
            <w:tcBorders>
              <w:left w:val="dashed" w:sz="4" w:space="0" w:color="auto"/>
              <w:right w:val="single" w:sz="4" w:space="0" w:color="auto"/>
            </w:tcBorders>
            <w:shd w:val="clear" w:color="auto" w:fill="auto"/>
          </w:tcPr>
          <w:p w:rsidR="00327FFD" w:rsidRPr="005445C5" w:rsidRDefault="00B93EFC" w:rsidP="001618F5">
            <w:pPr>
              <w:spacing w:line="300" w:lineRule="exact"/>
              <w:ind w:left="195" w:hangingChars="100" w:hanging="195"/>
              <w:rPr>
                <w:rFonts w:asciiTheme="minorEastAsia" w:eastAsiaTheme="minorEastAsia" w:hAnsiTheme="minorEastAsia"/>
                <w:color w:val="FF0000"/>
                <w:sz w:val="20"/>
                <w:szCs w:val="20"/>
              </w:rPr>
            </w:pPr>
            <w:r w:rsidRPr="005445C5">
              <w:rPr>
                <w:rFonts w:asciiTheme="minorEastAsia" w:eastAsiaTheme="minorEastAsia" w:hAnsiTheme="minorEastAsia" w:hint="eastAsia"/>
                <w:color w:val="000000" w:themeColor="text1"/>
                <w:sz w:val="20"/>
                <w:szCs w:val="20"/>
              </w:rPr>
              <w:t>⑳</w:t>
            </w:r>
            <w:r w:rsidR="00D33F52" w:rsidRPr="005445C5">
              <w:rPr>
                <w:rFonts w:asciiTheme="minorEastAsia" w:eastAsiaTheme="minorEastAsia" w:hAnsiTheme="minorEastAsia" w:hint="eastAsia"/>
                <w:color w:val="000000" w:themeColor="text1"/>
                <w:sz w:val="20"/>
                <w:szCs w:val="20"/>
              </w:rPr>
              <w:t>278</w:t>
            </w:r>
            <w:r w:rsidR="00363068" w:rsidRPr="005445C5">
              <w:rPr>
                <w:rFonts w:asciiTheme="minorEastAsia" w:eastAsiaTheme="minorEastAsia" w:hAnsiTheme="minorEastAsia" w:hint="eastAsia"/>
                <w:color w:val="000000" w:themeColor="text1"/>
                <w:sz w:val="20"/>
                <w:szCs w:val="20"/>
              </w:rPr>
              <w:t>名</w:t>
            </w:r>
            <w:r w:rsidR="00D33F52" w:rsidRPr="005445C5">
              <w:rPr>
                <w:rFonts w:asciiTheme="minorEastAsia" w:eastAsiaTheme="minorEastAsia" w:hAnsiTheme="minorEastAsia" w:hint="eastAsia"/>
                <w:color w:val="000000" w:themeColor="text1"/>
                <w:sz w:val="20"/>
                <w:szCs w:val="20"/>
              </w:rPr>
              <w:t>、</w:t>
            </w:r>
            <w:r w:rsidR="00327FFD" w:rsidRPr="005445C5">
              <w:rPr>
                <w:rFonts w:asciiTheme="minorEastAsia" w:eastAsiaTheme="minorEastAsia" w:hAnsiTheme="minorEastAsia" w:hint="eastAsia"/>
                <w:color w:val="000000" w:themeColor="text1"/>
                <w:sz w:val="20"/>
                <w:szCs w:val="20"/>
              </w:rPr>
              <w:t>英語版作成済</w:t>
            </w:r>
            <w:r w:rsidR="00D33F52" w:rsidRPr="005445C5">
              <w:rPr>
                <w:rFonts w:asciiTheme="minorEastAsia" w:eastAsiaTheme="minorEastAsia" w:hAnsiTheme="minorEastAsia" w:hint="eastAsia"/>
                <w:color w:val="000000" w:themeColor="text1"/>
                <w:sz w:val="20"/>
                <w:szCs w:val="20"/>
              </w:rPr>
              <w:t>、</w:t>
            </w:r>
            <w:r w:rsidR="00327FFD" w:rsidRPr="005445C5">
              <w:rPr>
                <w:rFonts w:asciiTheme="minorEastAsia" w:eastAsiaTheme="minorEastAsia" w:hAnsiTheme="minorEastAsia" w:hint="eastAsia"/>
                <w:color w:val="000000" w:themeColor="text1"/>
                <w:sz w:val="20"/>
                <w:szCs w:val="20"/>
              </w:rPr>
              <w:t>掲示板</w:t>
            </w:r>
            <w:r w:rsidR="00363068" w:rsidRPr="005445C5">
              <w:rPr>
                <w:rFonts w:asciiTheme="minorEastAsia" w:eastAsiaTheme="minorEastAsia" w:hAnsiTheme="minorEastAsia" w:hint="eastAsia"/>
                <w:color w:val="000000" w:themeColor="text1"/>
                <w:sz w:val="20"/>
                <w:szCs w:val="20"/>
              </w:rPr>
              <w:t>月１回</w:t>
            </w:r>
            <w:r w:rsidR="00D33F52" w:rsidRPr="005445C5">
              <w:rPr>
                <w:rFonts w:asciiTheme="minorEastAsia" w:eastAsiaTheme="minorEastAsia" w:hAnsiTheme="minorEastAsia" w:hint="eastAsia"/>
                <w:color w:val="000000" w:themeColor="text1"/>
                <w:sz w:val="20"/>
                <w:szCs w:val="20"/>
              </w:rPr>
              <w:t>以上</w:t>
            </w:r>
            <w:r w:rsidR="00327FFD" w:rsidRPr="005445C5">
              <w:rPr>
                <w:rFonts w:asciiTheme="minorEastAsia" w:eastAsiaTheme="minorEastAsia" w:hAnsiTheme="minorEastAsia" w:hint="eastAsia"/>
                <w:color w:val="000000" w:themeColor="text1"/>
                <w:sz w:val="20"/>
                <w:szCs w:val="20"/>
              </w:rPr>
              <w:t>更新</w:t>
            </w:r>
            <w:r w:rsidR="00136C9D" w:rsidRPr="005445C5">
              <w:rPr>
                <w:rFonts w:asciiTheme="minorEastAsia" w:eastAsiaTheme="minorEastAsia" w:hAnsiTheme="minorEastAsia" w:hint="eastAsia"/>
                <w:color w:val="000000" w:themeColor="text1"/>
                <w:sz w:val="20"/>
                <w:szCs w:val="20"/>
              </w:rPr>
              <w:t xml:space="preserve"> （</w:t>
            </w:r>
            <w:r w:rsidR="00D33F52" w:rsidRPr="005445C5">
              <w:rPr>
                <w:rFonts w:asciiTheme="minorEastAsia" w:eastAsiaTheme="minorEastAsia" w:hAnsiTheme="minorEastAsia" w:hint="eastAsia"/>
                <w:color w:val="000000" w:themeColor="text1"/>
                <w:sz w:val="20"/>
                <w:szCs w:val="20"/>
              </w:rPr>
              <w:t>◎</w:t>
            </w:r>
            <w:r w:rsidR="00136C9D" w:rsidRPr="005445C5">
              <w:rPr>
                <w:rFonts w:asciiTheme="minorEastAsia" w:eastAsiaTheme="minorEastAsia" w:hAnsiTheme="minorEastAsia" w:hint="eastAsia"/>
                <w:color w:val="000000" w:themeColor="text1"/>
                <w:sz w:val="20"/>
                <w:szCs w:val="20"/>
              </w:rPr>
              <w:t>）</w:t>
            </w:r>
          </w:p>
        </w:tc>
      </w:tr>
    </w:tbl>
    <w:p w:rsidR="00BC0433" w:rsidRPr="00BC0433" w:rsidRDefault="00BC0433" w:rsidP="00BC0433">
      <w:pPr>
        <w:spacing w:line="480" w:lineRule="auto"/>
        <w:rPr>
          <w:rFonts w:asciiTheme="majorEastAsia" w:eastAsiaTheme="majorEastAsia" w:hAnsiTheme="majorEastAsia"/>
        </w:rPr>
      </w:pPr>
      <w:r w:rsidRPr="005445C5">
        <w:rPr>
          <w:rFonts w:hint="eastAsia"/>
        </w:rPr>
        <w:t xml:space="preserve">　　　</w:t>
      </w:r>
      <w:r w:rsidRPr="005445C5">
        <w:rPr>
          <w:rFonts w:ascii="ＭＳ ゴシック" w:eastAsia="ＭＳ ゴシック" w:hAnsi="ＭＳ ゴシック" w:hint="eastAsia"/>
        </w:rPr>
        <w:t xml:space="preserve">　</w:t>
      </w:r>
      <w:r w:rsidR="001A6000" w:rsidRPr="005445C5">
        <w:rPr>
          <w:rFonts w:ascii="ＭＳ ゴシック" w:eastAsia="ＭＳ ゴシック" w:hAnsi="ＭＳ ゴシック" w:hint="eastAsia"/>
        </w:rPr>
        <w:t xml:space="preserve">＊１　</w:t>
      </w:r>
      <w:r w:rsidRPr="005445C5">
        <w:rPr>
          <w:rFonts w:asciiTheme="majorEastAsia" w:eastAsiaTheme="majorEastAsia" w:hAnsiTheme="majorEastAsia" w:hint="eastAsia"/>
        </w:rPr>
        <w:t>ＹＧＲ…</w:t>
      </w:r>
      <w:proofErr w:type="spellStart"/>
      <w:r w:rsidRPr="005445C5">
        <w:rPr>
          <w:rFonts w:asciiTheme="majorEastAsia" w:eastAsiaTheme="majorEastAsia" w:hAnsiTheme="majorEastAsia" w:hint="eastAsia"/>
        </w:rPr>
        <w:t>Yuhigaoka</w:t>
      </w:r>
      <w:proofErr w:type="spellEnd"/>
      <w:r w:rsidRPr="005445C5">
        <w:rPr>
          <w:rFonts w:asciiTheme="majorEastAsia" w:eastAsiaTheme="majorEastAsia" w:hAnsiTheme="majorEastAsia" w:hint="eastAsia"/>
        </w:rPr>
        <w:t xml:space="preserve"> Global Revolution グローバル市民の育成を期して行う学校全体の取組及び委員会</w:t>
      </w:r>
      <w:bookmarkStart w:id="0" w:name="_GoBack"/>
      <w:bookmarkEnd w:id="0"/>
    </w:p>
    <w:sectPr w:rsidR="00BC0433" w:rsidRPr="00BC0433" w:rsidSect="001C7779">
      <w:headerReference w:type="default" r:id="rId10"/>
      <w:type w:val="evenPage"/>
      <w:pgSz w:w="16840" w:h="23814" w:code="8"/>
      <w:pgMar w:top="737" w:right="851" w:bottom="454" w:left="851" w:header="397" w:footer="992" w:gutter="0"/>
      <w:cols w:space="425"/>
      <w:docGrid w:type="linesAndChars" w:linePitch="302" w:charSpace="-1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7B" w:rsidRDefault="0050727B">
      <w:r>
        <w:separator/>
      </w:r>
    </w:p>
  </w:endnote>
  <w:endnote w:type="continuationSeparator" w:id="0">
    <w:p w:rsidR="0050727B" w:rsidRDefault="005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7B" w:rsidRDefault="0050727B">
      <w:r>
        <w:separator/>
      </w:r>
    </w:p>
  </w:footnote>
  <w:footnote w:type="continuationSeparator" w:id="0">
    <w:p w:rsidR="0050727B" w:rsidRDefault="005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5D6" w:rsidRDefault="006745D6" w:rsidP="002110F0">
    <w:pPr>
      <w:spacing w:line="360" w:lineRule="exact"/>
      <w:ind w:rightChars="100" w:right="210" w:firstLineChars="7000" w:firstLine="14000"/>
      <w:jc w:val="right"/>
      <w:rPr>
        <w:rFonts w:ascii="ＭＳ ゴシック" w:eastAsia="ＭＳ ゴシック" w:hAnsi="ＭＳ ゴシック"/>
        <w:sz w:val="20"/>
        <w:szCs w:val="20"/>
      </w:rPr>
    </w:pPr>
    <w:r w:rsidRPr="00C52F55">
      <w:rPr>
        <w:rFonts w:ascii="ＭＳ ゴシック" w:eastAsia="ＭＳ ゴシック" w:hAnsi="ＭＳ ゴシック" w:hint="eastAsia"/>
        <w:sz w:val="20"/>
        <w:szCs w:val="20"/>
      </w:rPr>
      <w:t>№</w:t>
    </w:r>
    <w:r w:rsidR="00F67FBE" w:rsidRPr="00C52F55">
      <w:rPr>
        <w:rFonts w:ascii="ＭＳ ゴシック" w:eastAsia="ＭＳ ゴシック" w:hAnsi="ＭＳ ゴシック" w:hint="eastAsia"/>
        <w:sz w:val="20"/>
        <w:szCs w:val="20"/>
      </w:rPr>
      <w:t>３０２</w:t>
    </w:r>
  </w:p>
  <w:p w:rsidR="006745D6" w:rsidRDefault="006745D6" w:rsidP="002110F0">
    <w:pPr>
      <w:spacing w:line="360" w:lineRule="exact"/>
      <w:ind w:rightChars="100" w:right="210" w:firstLineChars="7000" w:firstLine="14000"/>
      <w:jc w:val="right"/>
      <w:rPr>
        <w:rFonts w:ascii="ＭＳ ゴシック" w:eastAsia="ＭＳ ゴシック" w:hAnsi="ＭＳ ゴシック"/>
        <w:sz w:val="20"/>
        <w:szCs w:val="20"/>
      </w:rPr>
    </w:pPr>
  </w:p>
  <w:p w:rsidR="006745D6" w:rsidRPr="003A3356" w:rsidRDefault="006745D6" w:rsidP="002110F0">
    <w:pPr>
      <w:spacing w:line="360" w:lineRule="exact"/>
      <w:ind w:rightChars="100" w:right="210" w:firstLineChars="5200" w:firstLine="12529"/>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夕陽丘高等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524"/>
    <w:multiLevelType w:val="hybridMultilevel"/>
    <w:tmpl w:val="6C845C58"/>
    <w:lvl w:ilvl="0" w:tplc="E6B650A0">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115C7"/>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D837B0"/>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4D6479"/>
    <w:multiLevelType w:val="hybridMultilevel"/>
    <w:tmpl w:val="2FB2120C"/>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42617AF"/>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5842843"/>
    <w:multiLevelType w:val="hybridMultilevel"/>
    <w:tmpl w:val="A1D28C84"/>
    <w:lvl w:ilvl="0" w:tplc="9328D8E0">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91E11"/>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A707A6E"/>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2201D7"/>
    <w:multiLevelType w:val="hybridMultilevel"/>
    <w:tmpl w:val="BD3E86DE"/>
    <w:lvl w:ilvl="0" w:tplc="BB1245F4">
      <w:start w:val="12"/>
      <w:numFmt w:val="decimalEnclosedCircle"/>
      <w:lvlText w:val="%1"/>
      <w:lvlJc w:val="left"/>
      <w:pPr>
        <w:ind w:left="840" w:hanging="420"/>
      </w:pPr>
      <w:rPr>
        <w:rFonts w:hint="eastAsia"/>
      </w:rPr>
    </w:lvl>
    <w:lvl w:ilvl="1" w:tplc="99480E42">
      <w:start w:val="1"/>
      <w:numFmt w:val="decimalFullWidth"/>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487106D"/>
    <w:multiLevelType w:val="hybridMultilevel"/>
    <w:tmpl w:val="53ECFFF8"/>
    <w:lvl w:ilvl="0" w:tplc="EB526FF0">
      <w:start w:val="1"/>
      <w:numFmt w:val="decimalEnclosedCircle"/>
      <w:lvlText w:val="%1"/>
      <w:lvlJc w:val="left"/>
      <w:pPr>
        <w:ind w:left="420" w:hanging="420"/>
      </w:pPr>
      <w:rPr>
        <w:b w:val="0"/>
      </w:rPr>
    </w:lvl>
    <w:lvl w:ilvl="1" w:tplc="5AF4C9C2">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67F33"/>
    <w:multiLevelType w:val="hybridMultilevel"/>
    <w:tmpl w:val="16983B3E"/>
    <w:lvl w:ilvl="0" w:tplc="2C9E236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757028"/>
    <w:multiLevelType w:val="hybridMultilevel"/>
    <w:tmpl w:val="4544D10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EB6B29"/>
    <w:multiLevelType w:val="hybridMultilevel"/>
    <w:tmpl w:val="C108FAD2"/>
    <w:lvl w:ilvl="0" w:tplc="041E70D6">
      <w:start w:val="18"/>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CF0C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EC90BFB"/>
    <w:multiLevelType w:val="hybridMultilevel"/>
    <w:tmpl w:val="BBAC6D2C"/>
    <w:lvl w:ilvl="0" w:tplc="36ACA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DD74B7"/>
    <w:multiLevelType w:val="hybridMultilevel"/>
    <w:tmpl w:val="D610E17C"/>
    <w:lvl w:ilvl="0" w:tplc="11F8B4AA">
      <w:start w:val="16"/>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F5CDB"/>
    <w:multiLevelType w:val="hybridMultilevel"/>
    <w:tmpl w:val="EF844E70"/>
    <w:lvl w:ilvl="0" w:tplc="732CB9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C4D62"/>
    <w:multiLevelType w:val="hybridMultilevel"/>
    <w:tmpl w:val="9614E9B8"/>
    <w:lvl w:ilvl="0" w:tplc="2C9E236A">
      <w:start w:val="1"/>
      <w:numFmt w:val="decimal"/>
      <w:lvlText w:val="(%1)"/>
      <w:lvlJc w:val="left"/>
      <w:pPr>
        <w:ind w:left="420" w:hanging="420"/>
      </w:pPr>
      <w:rPr>
        <w:rFonts w:hint="eastAsia"/>
        <w:strike w:val="0"/>
        <w:color w:val="auto"/>
      </w:rPr>
    </w:lvl>
    <w:lvl w:ilvl="1" w:tplc="04090017">
      <w:start w:val="1"/>
      <w:numFmt w:val="aiueoFullWidth"/>
      <w:lvlText w:val="(%2)"/>
      <w:lvlJc w:val="left"/>
      <w:pPr>
        <w:ind w:left="98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035254"/>
    <w:multiLevelType w:val="hybridMultilevel"/>
    <w:tmpl w:val="4D68F2DE"/>
    <w:lvl w:ilvl="0" w:tplc="99665DAE">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E63B1E"/>
    <w:multiLevelType w:val="hybridMultilevel"/>
    <w:tmpl w:val="FA729918"/>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925B6F"/>
    <w:multiLevelType w:val="hybridMultilevel"/>
    <w:tmpl w:val="AC3C0646"/>
    <w:lvl w:ilvl="0" w:tplc="C46AA08A">
      <w:start w:val="1"/>
      <w:numFmt w:val="decimalEnclosedCircle"/>
      <w:lvlText w:val="%1"/>
      <w:lvlJc w:val="left"/>
      <w:pPr>
        <w:ind w:left="420" w:hanging="420"/>
      </w:pPr>
      <w:rPr>
        <w:rFonts w:hint="default"/>
        <w:color w:val="auto"/>
      </w:rPr>
    </w:lvl>
    <w:lvl w:ilvl="1" w:tplc="2F485BF0">
      <w:start w:val="1"/>
      <w:numFmt w:val="decimalFullWidth"/>
      <w:lvlText w:val="（%2）"/>
      <w:lvlJc w:val="left"/>
      <w:pPr>
        <w:ind w:left="720" w:hanging="72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1" w15:restartNumberingAfterBreak="0">
    <w:nsid w:val="35F64B7D"/>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BF02E2F"/>
    <w:multiLevelType w:val="hybridMultilevel"/>
    <w:tmpl w:val="EBCEFCA6"/>
    <w:lvl w:ilvl="0" w:tplc="1186A1AC">
      <w:start w:val="20"/>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074700"/>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5756EEE"/>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4BAD03B8"/>
    <w:multiLevelType w:val="hybridMultilevel"/>
    <w:tmpl w:val="DDCECEE0"/>
    <w:lvl w:ilvl="0" w:tplc="2C9E236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CE5DB4"/>
    <w:multiLevelType w:val="hybridMultilevel"/>
    <w:tmpl w:val="D834FD72"/>
    <w:lvl w:ilvl="0" w:tplc="12D28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357864"/>
    <w:multiLevelType w:val="hybridMultilevel"/>
    <w:tmpl w:val="D4683F38"/>
    <w:lvl w:ilvl="0" w:tplc="E97866AE">
      <w:start w:val="1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5A4894"/>
    <w:multiLevelType w:val="hybridMultilevel"/>
    <w:tmpl w:val="EC029184"/>
    <w:lvl w:ilvl="0" w:tplc="EE189502">
      <w:start w:val="1"/>
      <w:numFmt w:val="decimal"/>
      <w:lvlText w:val="(%1)"/>
      <w:lvlJc w:val="left"/>
      <w:pPr>
        <w:ind w:left="420" w:hanging="420"/>
      </w:pPr>
      <w:rPr>
        <w:rFonts w:asciiTheme="majorEastAsia" w:eastAsiaTheme="majorEastAsia" w:hAnsiTheme="majorEastAsia" w:hint="eastAsia"/>
      </w:rPr>
    </w:lvl>
    <w:lvl w:ilvl="1" w:tplc="9CCAA2B2">
      <w:start w:val="1"/>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D40346"/>
    <w:multiLevelType w:val="hybridMultilevel"/>
    <w:tmpl w:val="5F8C0DA8"/>
    <w:lvl w:ilvl="0" w:tplc="70120450">
      <w:start w:val="1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2C1527"/>
    <w:multiLevelType w:val="hybridMultilevel"/>
    <w:tmpl w:val="85162AF0"/>
    <w:lvl w:ilvl="0" w:tplc="828492A8">
      <w:start w:val="1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0E749C"/>
    <w:multiLevelType w:val="hybridMultilevel"/>
    <w:tmpl w:val="B2ACEDBE"/>
    <w:lvl w:ilvl="0" w:tplc="58728892">
      <w:start w:val="5"/>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ED3488"/>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44967F1"/>
    <w:multiLevelType w:val="hybridMultilevel"/>
    <w:tmpl w:val="AEA8E1D0"/>
    <w:lvl w:ilvl="0" w:tplc="59BCF0BC">
      <w:start w:val="20"/>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2B4EAF"/>
    <w:multiLevelType w:val="hybridMultilevel"/>
    <w:tmpl w:val="A2924E9A"/>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7F82A87"/>
    <w:multiLevelType w:val="hybridMultilevel"/>
    <w:tmpl w:val="B8D2C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365272"/>
    <w:multiLevelType w:val="hybridMultilevel"/>
    <w:tmpl w:val="C71880D6"/>
    <w:lvl w:ilvl="0" w:tplc="2D24460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B0C35"/>
    <w:multiLevelType w:val="hybridMultilevel"/>
    <w:tmpl w:val="897AA8F2"/>
    <w:lvl w:ilvl="0" w:tplc="04090011">
      <w:start w:val="1"/>
      <w:numFmt w:val="decimalEnclosedCircle"/>
      <w:lvlText w:val="%1"/>
      <w:lvlJc w:val="left"/>
      <w:pPr>
        <w:ind w:left="840" w:hanging="420"/>
      </w:pPr>
      <w:rPr>
        <w:rFonts w:hint="eastAsia"/>
        <w:strike w:val="0"/>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CB043E7"/>
    <w:multiLevelType w:val="hybridMultilevel"/>
    <w:tmpl w:val="A466848C"/>
    <w:lvl w:ilvl="0" w:tplc="53E87716">
      <w:start w:val="5"/>
      <w:numFmt w:val="decimalEnclosedCircle"/>
      <w:lvlText w:val="%1"/>
      <w:lvlJc w:val="left"/>
      <w:pPr>
        <w:ind w:left="420" w:hanging="420"/>
      </w:pPr>
      <w:rPr>
        <w:rFonts w:hint="eastAsia"/>
      </w:rPr>
    </w:lvl>
    <w:lvl w:ilvl="1" w:tplc="4CEAFF5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
  </w:num>
  <w:num w:numId="3">
    <w:abstractNumId w:val="28"/>
  </w:num>
  <w:num w:numId="4">
    <w:abstractNumId w:val="35"/>
  </w:num>
  <w:num w:numId="5">
    <w:abstractNumId w:val="21"/>
  </w:num>
  <w:num w:numId="6">
    <w:abstractNumId w:val="3"/>
  </w:num>
  <w:num w:numId="7">
    <w:abstractNumId w:val="20"/>
  </w:num>
  <w:num w:numId="8">
    <w:abstractNumId w:val="30"/>
  </w:num>
  <w:num w:numId="9">
    <w:abstractNumId w:val="17"/>
  </w:num>
  <w:num w:numId="10">
    <w:abstractNumId w:val="9"/>
  </w:num>
  <w:num w:numId="11">
    <w:abstractNumId w:val="10"/>
  </w:num>
  <w:num w:numId="12">
    <w:abstractNumId w:val="25"/>
  </w:num>
  <w:num w:numId="13">
    <w:abstractNumId w:val="19"/>
  </w:num>
  <w:num w:numId="14">
    <w:abstractNumId w:val="29"/>
  </w:num>
  <w:num w:numId="15">
    <w:abstractNumId w:val="11"/>
  </w:num>
  <w:num w:numId="16">
    <w:abstractNumId w:val="31"/>
  </w:num>
  <w:num w:numId="17">
    <w:abstractNumId w:val="5"/>
  </w:num>
  <w:num w:numId="18">
    <w:abstractNumId w:val="18"/>
  </w:num>
  <w:num w:numId="19">
    <w:abstractNumId w:val="8"/>
  </w:num>
  <w:num w:numId="20">
    <w:abstractNumId w:val="0"/>
  </w:num>
  <w:num w:numId="21">
    <w:abstractNumId w:val="12"/>
  </w:num>
  <w:num w:numId="22">
    <w:abstractNumId w:val="27"/>
  </w:num>
  <w:num w:numId="23">
    <w:abstractNumId w:val="33"/>
  </w:num>
  <w:num w:numId="24">
    <w:abstractNumId w:val="15"/>
  </w:num>
  <w:num w:numId="25">
    <w:abstractNumId w:val="22"/>
  </w:num>
  <w:num w:numId="26">
    <w:abstractNumId w:val="38"/>
  </w:num>
  <w:num w:numId="27">
    <w:abstractNumId w:val="26"/>
  </w:num>
  <w:num w:numId="28">
    <w:abstractNumId w:val="14"/>
  </w:num>
  <w:num w:numId="29">
    <w:abstractNumId w:val="36"/>
  </w:num>
  <w:num w:numId="30">
    <w:abstractNumId w:val="23"/>
  </w:num>
  <w:num w:numId="31">
    <w:abstractNumId w:val="34"/>
  </w:num>
  <w:num w:numId="32">
    <w:abstractNumId w:val="37"/>
  </w:num>
  <w:num w:numId="33">
    <w:abstractNumId w:val="4"/>
  </w:num>
  <w:num w:numId="34">
    <w:abstractNumId w:val="32"/>
  </w:num>
  <w:num w:numId="35">
    <w:abstractNumId w:val="13"/>
  </w:num>
  <w:num w:numId="36">
    <w:abstractNumId w:val="1"/>
  </w:num>
  <w:num w:numId="37">
    <w:abstractNumId w:val="6"/>
  </w:num>
  <w:num w:numId="38">
    <w:abstractNumId w:val="16"/>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1E"/>
    <w:rsid w:val="0000499A"/>
    <w:rsid w:val="00005060"/>
    <w:rsid w:val="000117E7"/>
    <w:rsid w:val="00012A29"/>
    <w:rsid w:val="00013C0C"/>
    <w:rsid w:val="00014126"/>
    <w:rsid w:val="00014961"/>
    <w:rsid w:val="000156EF"/>
    <w:rsid w:val="000170EB"/>
    <w:rsid w:val="00026853"/>
    <w:rsid w:val="00031A86"/>
    <w:rsid w:val="00034F7E"/>
    <w:rsid w:val="000354D4"/>
    <w:rsid w:val="00035930"/>
    <w:rsid w:val="0004017C"/>
    <w:rsid w:val="0004194C"/>
    <w:rsid w:val="000450B5"/>
    <w:rsid w:val="00045480"/>
    <w:rsid w:val="00046B01"/>
    <w:rsid w:val="000524AE"/>
    <w:rsid w:val="00062211"/>
    <w:rsid w:val="00065298"/>
    <w:rsid w:val="000724B0"/>
    <w:rsid w:val="00072E26"/>
    <w:rsid w:val="00073AAD"/>
    <w:rsid w:val="00077CD6"/>
    <w:rsid w:val="0008174A"/>
    <w:rsid w:val="00091587"/>
    <w:rsid w:val="00093012"/>
    <w:rsid w:val="000964AB"/>
    <w:rsid w:val="0009658C"/>
    <w:rsid w:val="000967CE"/>
    <w:rsid w:val="000A1216"/>
    <w:rsid w:val="000A1890"/>
    <w:rsid w:val="000A4725"/>
    <w:rsid w:val="000B0C54"/>
    <w:rsid w:val="000B185E"/>
    <w:rsid w:val="000B395F"/>
    <w:rsid w:val="000B5412"/>
    <w:rsid w:val="000B7F10"/>
    <w:rsid w:val="000C0CDB"/>
    <w:rsid w:val="000C1C95"/>
    <w:rsid w:val="000D035F"/>
    <w:rsid w:val="000D1B70"/>
    <w:rsid w:val="000D4FA1"/>
    <w:rsid w:val="000D5932"/>
    <w:rsid w:val="000D72DA"/>
    <w:rsid w:val="000D7707"/>
    <w:rsid w:val="000D7C02"/>
    <w:rsid w:val="000E1F4D"/>
    <w:rsid w:val="000E5470"/>
    <w:rsid w:val="000E6B9D"/>
    <w:rsid w:val="000E7CB5"/>
    <w:rsid w:val="000F7917"/>
    <w:rsid w:val="000F7B2E"/>
    <w:rsid w:val="00100533"/>
    <w:rsid w:val="00100CC5"/>
    <w:rsid w:val="00101A8F"/>
    <w:rsid w:val="00103546"/>
    <w:rsid w:val="001112AC"/>
    <w:rsid w:val="00112A5C"/>
    <w:rsid w:val="00114687"/>
    <w:rsid w:val="00115B06"/>
    <w:rsid w:val="001165DC"/>
    <w:rsid w:val="001218A7"/>
    <w:rsid w:val="00127BB5"/>
    <w:rsid w:val="00127D38"/>
    <w:rsid w:val="00131B92"/>
    <w:rsid w:val="00132D6F"/>
    <w:rsid w:val="00134824"/>
    <w:rsid w:val="00134EC6"/>
    <w:rsid w:val="00135CE9"/>
    <w:rsid w:val="00136C9D"/>
    <w:rsid w:val="00137359"/>
    <w:rsid w:val="0014033C"/>
    <w:rsid w:val="001457F5"/>
    <w:rsid w:val="00145C60"/>
    <w:rsid w:val="00145D50"/>
    <w:rsid w:val="00152661"/>
    <w:rsid w:val="00154F81"/>
    <w:rsid w:val="00155D92"/>
    <w:rsid w:val="00157860"/>
    <w:rsid w:val="001618F5"/>
    <w:rsid w:val="00170C4D"/>
    <w:rsid w:val="00172FB0"/>
    <w:rsid w:val="00173CE7"/>
    <w:rsid w:val="00176B1A"/>
    <w:rsid w:val="0018261A"/>
    <w:rsid w:val="00184B1B"/>
    <w:rsid w:val="00192419"/>
    <w:rsid w:val="00193569"/>
    <w:rsid w:val="0019459D"/>
    <w:rsid w:val="00194775"/>
    <w:rsid w:val="00195DCF"/>
    <w:rsid w:val="0019637E"/>
    <w:rsid w:val="00197F79"/>
    <w:rsid w:val="001A3D07"/>
    <w:rsid w:val="001A3DE9"/>
    <w:rsid w:val="001A4539"/>
    <w:rsid w:val="001A6000"/>
    <w:rsid w:val="001A7E66"/>
    <w:rsid w:val="001B38EB"/>
    <w:rsid w:val="001C2FC7"/>
    <w:rsid w:val="001C3D43"/>
    <w:rsid w:val="001C6B84"/>
    <w:rsid w:val="001C6E50"/>
    <w:rsid w:val="001C751B"/>
    <w:rsid w:val="001C7779"/>
    <w:rsid w:val="001C7FE4"/>
    <w:rsid w:val="001D012D"/>
    <w:rsid w:val="001D401B"/>
    <w:rsid w:val="001D44D9"/>
    <w:rsid w:val="001D5135"/>
    <w:rsid w:val="001D6808"/>
    <w:rsid w:val="001E22E7"/>
    <w:rsid w:val="001E4FDA"/>
    <w:rsid w:val="001E7881"/>
    <w:rsid w:val="001F3EEB"/>
    <w:rsid w:val="001F472F"/>
    <w:rsid w:val="002018EE"/>
    <w:rsid w:val="00201C86"/>
    <w:rsid w:val="002034A6"/>
    <w:rsid w:val="002071EC"/>
    <w:rsid w:val="002110F0"/>
    <w:rsid w:val="0021285A"/>
    <w:rsid w:val="00212981"/>
    <w:rsid w:val="0021545F"/>
    <w:rsid w:val="0022073E"/>
    <w:rsid w:val="00220AE7"/>
    <w:rsid w:val="00221AA2"/>
    <w:rsid w:val="00224AB0"/>
    <w:rsid w:val="002251B9"/>
    <w:rsid w:val="00225A0E"/>
    <w:rsid w:val="00225C70"/>
    <w:rsid w:val="00230487"/>
    <w:rsid w:val="002350D0"/>
    <w:rsid w:val="00235785"/>
    <w:rsid w:val="00235B86"/>
    <w:rsid w:val="0024006D"/>
    <w:rsid w:val="00242D63"/>
    <w:rsid w:val="002439A4"/>
    <w:rsid w:val="002474A8"/>
    <w:rsid w:val="0025156F"/>
    <w:rsid w:val="00251FC3"/>
    <w:rsid w:val="00256DD7"/>
    <w:rsid w:val="002579F3"/>
    <w:rsid w:val="00260FCB"/>
    <w:rsid w:val="00261CBE"/>
    <w:rsid w:val="00262794"/>
    <w:rsid w:val="00264003"/>
    <w:rsid w:val="00265101"/>
    <w:rsid w:val="00265B21"/>
    <w:rsid w:val="002660B4"/>
    <w:rsid w:val="00267D3C"/>
    <w:rsid w:val="00271252"/>
    <w:rsid w:val="0027129F"/>
    <w:rsid w:val="00274864"/>
    <w:rsid w:val="00277476"/>
    <w:rsid w:val="00281E25"/>
    <w:rsid w:val="00284688"/>
    <w:rsid w:val="0028694D"/>
    <w:rsid w:val="00295EB2"/>
    <w:rsid w:val="0029712A"/>
    <w:rsid w:val="002A0AA7"/>
    <w:rsid w:val="002A148E"/>
    <w:rsid w:val="002A5F31"/>
    <w:rsid w:val="002A766F"/>
    <w:rsid w:val="002B0BC8"/>
    <w:rsid w:val="002B3BE1"/>
    <w:rsid w:val="002B690B"/>
    <w:rsid w:val="002B740F"/>
    <w:rsid w:val="002B79F7"/>
    <w:rsid w:val="002C40DD"/>
    <w:rsid w:val="002C423D"/>
    <w:rsid w:val="002C5119"/>
    <w:rsid w:val="002E1988"/>
    <w:rsid w:val="002F608A"/>
    <w:rsid w:val="002F62DD"/>
    <w:rsid w:val="002F6E1B"/>
    <w:rsid w:val="00301498"/>
    <w:rsid w:val="00301B59"/>
    <w:rsid w:val="003029E3"/>
    <w:rsid w:val="00302EB2"/>
    <w:rsid w:val="00304FC6"/>
    <w:rsid w:val="0030555A"/>
    <w:rsid w:val="00305D0E"/>
    <w:rsid w:val="00307C1D"/>
    <w:rsid w:val="00310645"/>
    <w:rsid w:val="0031492C"/>
    <w:rsid w:val="00324B67"/>
    <w:rsid w:val="00327FFD"/>
    <w:rsid w:val="0033440B"/>
    <w:rsid w:val="00334F83"/>
    <w:rsid w:val="00336089"/>
    <w:rsid w:val="00341F02"/>
    <w:rsid w:val="00342F6D"/>
    <w:rsid w:val="0035045D"/>
    <w:rsid w:val="003551CD"/>
    <w:rsid w:val="0036174C"/>
    <w:rsid w:val="00363068"/>
    <w:rsid w:val="00364F35"/>
    <w:rsid w:val="0036526F"/>
    <w:rsid w:val="003727CD"/>
    <w:rsid w:val="003730D3"/>
    <w:rsid w:val="0037367C"/>
    <w:rsid w:val="0037506F"/>
    <w:rsid w:val="0038139B"/>
    <w:rsid w:val="00384C02"/>
    <w:rsid w:val="00385FE3"/>
    <w:rsid w:val="00386133"/>
    <w:rsid w:val="00386771"/>
    <w:rsid w:val="00387D41"/>
    <w:rsid w:val="003A3356"/>
    <w:rsid w:val="003A571C"/>
    <w:rsid w:val="003A62E8"/>
    <w:rsid w:val="003B1600"/>
    <w:rsid w:val="003B40DA"/>
    <w:rsid w:val="003B6BAA"/>
    <w:rsid w:val="003C503E"/>
    <w:rsid w:val="003D288C"/>
    <w:rsid w:val="003D2C9D"/>
    <w:rsid w:val="003D3CEF"/>
    <w:rsid w:val="003D71A7"/>
    <w:rsid w:val="003D7473"/>
    <w:rsid w:val="003E2759"/>
    <w:rsid w:val="003E4A96"/>
    <w:rsid w:val="003E55A0"/>
    <w:rsid w:val="003E7942"/>
    <w:rsid w:val="003E7B3D"/>
    <w:rsid w:val="00400648"/>
    <w:rsid w:val="004007F8"/>
    <w:rsid w:val="0040358C"/>
    <w:rsid w:val="00407905"/>
    <w:rsid w:val="00413CAA"/>
    <w:rsid w:val="00414618"/>
    <w:rsid w:val="00416A59"/>
    <w:rsid w:val="00423662"/>
    <w:rsid w:val="004243CF"/>
    <w:rsid w:val="004245A1"/>
    <w:rsid w:val="00424BAB"/>
    <w:rsid w:val="00427429"/>
    <w:rsid w:val="00427E0B"/>
    <w:rsid w:val="004312EE"/>
    <w:rsid w:val="00432012"/>
    <w:rsid w:val="00434DBE"/>
    <w:rsid w:val="004361C5"/>
    <w:rsid w:val="004368AB"/>
    <w:rsid w:val="004368AD"/>
    <w:rsid w:val="00436BBA"/>
    <w:rsid w:val="00441743"/>
    <w:rsid w:val="00442F83"/>
    <w:rsid w:val="00444EA1"/>
    <w:rsid w:val="00445E74"/>
    <w:rsid w:val="00454AF4"/>
    <w:rsid w:val="004552E5"/>
    <w:rsid w:val="004567C3"/>
    <w:rsid w:val="00460710"/>
    <w:rsid w:val="0046344A"/>
    <w:rsid w:val="00463B62"/>
    <w:rsid w:val="00465B85"/>
    <w:rsid w:val="00465CB8"/>
    <w:rsid w:val="004674C1"/>
    <w:rsid w:val="00471836"/>
    <w:rsid w:val="00471844"/>
    <w:rsid w:val="00473459"/>
    <w:rsid w:val="00473C72"/>
    <w:rsid w:val="00480EB4"/>
    <w:rsid w:val="00482254"/>
    <w:rsid w:val="00482AFF"/>
    <w:rsid w:val="00483AE1"/>
    <w:rsid w:val="00490725"/>
    <w:rsid w:val="00491134"/>
    <w:rsid w:val="004912EB"/>
    <w:rsid w:val="00492EB7"/>
    <w:rsid w:val="004930C6"/>
    <w:rsid w:val="00493296"/>
    <w:rsid w:val="004949CC"/>
    <w:rsid w:val="004967CB"/>
    <w:rsid w:val="00497ABE"/>
    <w:rsid w:val="004A1605"/>
    <w:rsid w:val="004A4C2C"/>
    <w:rsid w:val="004A7442"/>
    <w:rsid w:val="004B0F51"/>
    <w:rsid w:val="004B33A4"/>
    <w:rsid w:val="004C1B92"/>
    <w:rsid w:val="004C2F46"/>
    <w:rsid w:val="004C5994"/>
    <w:rsid w:val="004C5A47"/>
    <w:rsid w:val="004C6D4A"/>
    <w:rsid w:val="004D1BCF"/>
    <w:rsid w:val="004D28A8"/>
    <w:rsid w:val="004D70F9"/>
    <w:rsid w:val="004E086A"/>
    <w:rsid w:val="004E08FB"/>
    <w:rsid w:val="004E46D8"/>
    <w:rsid w:val="004F2B87"/>
    <w:rsid w:val="004F3627"/>
    <w:rsid w:val="004F44EF"/>
    <w:rsid w:val="004F5EB5"/>
    <w:rsid w:val="004F671C"/>
    <w:rsid w:val="00500AF9"/>
    <w:rsid w:val="005027EF"/>
    <w:rsid w:val="00502EF2"/>
    <w:rsid w:val="00504E38"/>
    <w:rsid w:val="00505621"/>
    <w:rsid w:val="0050727B"/>
    <w:rsid w:val="0051706C"/>
    <w:rsid w:val="005246E8"/>
    <w:rsid w:val="00525690"/>
    <w:rsid w:val="0052580C"/>
    <w:rsid w:val="005261C4"/>
    <w:rsid w:val="00526530"/>
    <w:rsid w:val="00527784"/>
    <w:rsid w:val="005418D9"/>
    <w:rsid w:val="00541953"/>
    <w:rsid w:val="005445C5"/>
    <w:rsid w:val="00546EC7"/>
    <w:rsid w:val="0054712D"/>
    <w:rsid w:val="00551ED6"/>
    <w:rsid w:val="00552061"/>
    <w:rsid w:val="005625CA"/>
    <w:rsid w:val="00564BA6"/>
    <w:rsid w:val="00565B55"/>
    <w:rsid w:val="005674E4"/>
    <w:rsid w:val="005731DA"/>
    <w:rsid w:val="0057417A"/>
    <w:rsid w:val="00575298"/>
    <w:rsid w:val="00577DE4"/>
    <w:rsid w:val="0058220B"/>
    <w:rsid w:val="005846E8"/>
    <w:rsid w:val="00585D6A"/>
    <w:rsid w:val="00586254"/>
    <w:rsid w:val="005875B4"/>
    <w:rsid w:val="00587743"/>
    <w:rsid w:val="00591980"/>
    <w:rsid w:val="0059472B"/>
    <w:rsid w:val="00597E7D"/>
    <w:rsid w:val="00597FBA"/>
    <w:rsid w:val="005A2C72"/>
    <w:rsid w:val="005A40A1"/>
    <w:rsid w:val="005B0FAD"/>
    <w:rsid w:val="005B2912"/>
    <w:rsid w:val="005B3724"/>
    <w:rsid w:val="005B66F8"/>
    <w:rsid w:val="005C2C84"/>
    <w:rsid w:val="005C6419"/>
    <w:rsid w:val="005D052A"/>
    <w:rsid w:val="005D41A3"/>
    <w:rsid w:val="005D71F4"/>
    <w:rsid w:val="005E00B7"/>
    <w:rsid w:val="005E150C"/>
    <w:rsid w:val="005E218B"/>
    <w:rsid w:val="005E3C2A"/>
    <w:rsid w:val="005E535C"/>
    <w:rsid w:val="005E57C7"/>
    <w:rsid w:val="005E693D"/>
    <w:rsid w:val="005F2C9F"/>
    <w:rsid w:val="00606705"/>
    <w:rsid w:val="0061051D"/>
    <w:rsid w:val="00611B70"/>
    <w:rsid w:val="006126E6"/>
    <w:rsid w:val="006138FF"/>
    <w:rsid w:val="00615B34"/>
    <w:rsid w:val="0061764E"/>
    <w:rsid w:val="006206CE"/>
    <w:rsid w:val="00624A4E"/>
    <w:rsid w:val="00626AE2"/>
    <w:rsid w:val="00630EC1"/>
    <w:rsid w:val="006310E2"/>
    <w:rsid w:val="00631815"/>
    <w:rsid w:val="00631CF2"/>
    <w:rsid w:val="00634EEF"/>
    <w:rsid w:val="00634F9A"/>
    <w:rsid w:val="00637161"/>
    <w:rsid w:val="00641195"/>
    <w:rsid w:val="00644AE0"/>
    <w:rsid w:val="00647631"/>
    <w:rsid w:val="00647CE2"/>
    <w:rsid w:val="0065302E"/>
    <w:rsid w:val="006557A5"/>
    <w:rsid w:val="00655F07"/>
    <w:rsid w:val="006567B2"/>
    <w:rsid w:val="00656B78"/>
    <w:rsid w:val="006632F1"/>
    <w:rsid w:val="00665D00"/>
    <w:rsid w:val="00666618"/>
    <w:rsid w:val="00670102"/>
    <w:rsid w:val="006729AD"/>
    <w:rsid w:val="006745D6"/>
    <w:rsid w:val="00682F86"/>
    <w:rsid w:val="00685666"/>
    <w:rsid w:val="006944A4"/>
    <w:rsid w:val="006971F3"/>
    <w:rsid w:val="006A3ECD"/>
    <w:rsid w:val="006B3305"/>
    <w:rsid w:val="006B4E60"/>
    <w:rsid w:val="006B5133"/>
    <w:rsid w:val="006B5B51"/>
    <w:rsid w:val="006B7DA2"/>
    <w:rsid w:val="006C220F"/>
    <w:rsid w:val="006C5797"/>
    <w:rsid w:val="006C7BD2"/>
    <w:rsid w:val="006C7FE8"/>
    <w:rsid w:val="006D08A4"/>
    <w:rsid w:val="006D4F17"/>
    <w:rsid w:val="006D54AE"/>
    <w:rsid w:val="006D5A31"/>
    <w:rsid w:val="006E0DB0"/>
    <w:rsid w:val="006E1CA6"/>
    <w:rsid w:val="006F127A"/>
    <w:rsid w:val="006F3268"/>
    <w:rsid w:val="006F4599"/>
    <w:rsid w:val="00701AD6"/>
    <w:rsid w:val="00703310"/>
    <w:rsid w:val="00705C56"/>
    <w:rsid w:val="007075B2"/>
    <w:rsid w:val="0071748A"/>
    <w:rsid w:val="00717D96"/>
    <w:rsid w:val="00720163"/>
    <w:rsid w:val="007237AD"/>
    <w:rsid w:val="00725A8A"/>
    <w:rsid w:val="0072763C"/>
    <w:rsid w:val="00727B59"/>
    <w:rsid w:val="00732F11"/>
    <w:rsid w:val="00733101"/>
    <w:rsid w:val="00735E63"/>
    <w:rsid w:val="00735FB7"/>
    <w:rsid w:val="0074118C"/>
    <w:rsid w:val="007432AD"/>
    <w:rsid w:val="007520A2"/>
    <w:rsid w:val="007541E8"/>
    <w:rsid w:val="0075612D"/>
    <w:rsid w:val="007578CC"/>
    <w:rsid w:val="007606A0"/>
    <w:rsid w:val="00764F2E"/>
    <w:rsid w:val="007674EA"/>
    <w:rsid w:val="0076789C"/>
    <w:rsid w:val="00771783"/>
    <w:rsid w:val="0077442A"/>
    <w:rsid w:val="007756CE"/>
    <w:rsid w:val="00775A04"/>
    <w:rsid w:val="00775D41"/>
    <w:rsid w:val="007765E0"/>
    <w:rsid w:val="00780793"/>
    <w:rsid w:val="00781F22"/>
    <w:rsid w:val="00784677"/>
    <w:rsid w:val="00786F0E"/>
    <w:rsid w:val="0079139F"/>
    <w:rsid w:val="00791554"/>
    <w:rsid w:val="0079207A"/>
    <w:rsid w:val="007922A7"/>
    <w:rsid w:val="00792B44"/>
    <w:rsid w:val="00795C88"/>
    <w:rsid w:val="00796024"/>
    <w:rsid w:val="007A1082"/>
    <w:rsid w:val="007A3E54"/>
    <w:rsid w:val="007A47FF"/>
    <w:rsid w:val="007A69E8"/>
    <w:rsid w:val="007A7F5F"/>
    <w:rsid w:val="007B1DB6"/>
    <w:rsid w:val="007B73F3"/>
    <w:rsid w:val="007B7450"/>
    <w:rsid w:val="007C114E"/>
    <w:rsid w:val="007C1418"/>
    <w:rsid w:val="007C63C6"/>
    <w:rsid w:val="007C68C7"/>
    <w:rsid w:val="007C698F"/>
    <w:rsid w:val="007D1BB6"/>
    <w:rsid w:val="007D6241"/>
    <w:rsid w:val="007E6B89"/>
    <w:rsid w:val="007F2498"/>
    <w:rsid w:val="007F41B1"/>
    <w:rsid w:val="007F497A"/>
    <w:rsid w:val="007F4C68"/>
    <w:rsid w:val="007F52AD"/>
    <w:rsid w:val="007F5A7B"/>
    <w:rsid w:val="007F7499"/>
    <w:rsid w:val="007F7B21"/>
    <w:rsid w:val="008101A4"/>
    <w:rsid w:val="0081310D"/>
    <w:rsid w:val="00822555"/>
    <w:rsid w:val="00822665"/>
    <w:rsid w:val="008255D5"/>
    <w:rsid w:val="008262B5"/>
    <w:rsid w:val="008273E1"/>
    <w:rsid w:val="00827C74"/>
    <w:rsid w:val="00830029"/>
    <w:rsid w:val="0083008C"/>
    <w:rsid w:val="008333AC"/>
    <w:rsid w:val="008368AC"/>
    <w:rsid w:val="008455F4"/>
    <w:rsid w:val="00853545"/>
    <w:rsid w:val="008535E0"/>
    <w:rsid w:val="008546B4"/>
    <w:rsid w:val="00855B56"/>
    <w:rsid w:val="0085610F"/>
    <w:rsid w:val="008563E0"/>
    <w:rsid w:val="00862D1D"/>
    <w:rsid w:val="00863C04"/>
    <w:rsid w:val="00866790"/>
    <w:rsid w:val="0086696C"/>
    <w:rsid w:val="008678F7"/>
    <w:rsid w:val="0087170D"/>
    <w:rsid w:val="008741C2"/>
    <w:rsid w:val="008752AA"/>
    <w:rsid w:val="008755C7"/>
    <w:rsid w:val="00877271"/>
    <w:rsid w:val="00882FC4"/>
    <w:rsid w:val="008845FF"/>
    <w:rsid w:val="00885FB9"/>
    <w:rsid w:val="00887DE1"/>
    <w:rsid w:val="008912ED"/>
    <w:rsid w:val="0089387E"/>
    <w:rsid w:val="00894B49"/>
    <w:rsid w:val="00897939"/>
    <w:rsid w:val="008A209F"/>
    <w:rsid w:val="008A315D"/>
    <w:rsid w:val="008A5D1C"/>
    <w:rsid w:val="008A63F1"/>
    <w:rsid w:val="008A76D0"/>
    <w:rsid w:val="008B091B"/>
    <w:rsid w:val="008C03D9"/>
    <w:rsid w:val="008C533F"/>
    <w:rsid w:val="008C6685"/>
    <w:rsid w:val="008D0440"/>
    <w:rsid w:val="008D16E7"/>
    <w:rsid w:val="008D1E4A"/>
    <w:rsid w:val="008D3E85"/>
    <w:rsid w:val="008D6D80"/>
    <w:rsid w:val="008E00C3"/>
    <w:rsid w:val="008E1182"/>
    <w:rsid w:val="008E7EEA"/>
    <w:rsid w:val="008F11F8"/>
    <w:rsid w:val="008F1CD1"/>
    <w:rsid w:val="008F317E"/>
    <w:rsid w:val="008F5789"/>
    <w:rsid w:val="00902719"/>
    <w:rsid w:val="009105A6"/>
    <w:rsid w:val="009107C9"/>
    <w:rsid w:val="00911F03"/>
    <w:rsid w:val="0091389C"/>
    <w:rsid w:val="00916AF9"/>
    <w:rsid w:val="00930E19"/>
    <w:rsid w:val="0093121B"/>
    <w:rsid w:val="00932A22"/>
    <w:rsid w:val="00936E5B"/>
    <w:rsid w:val="00943BC4"/>
    <w:rsid w:val="009470D0"/>
    <w:rsid w:val="00947184"/>
    <w:rsid w:val="00947C4F"/>
    <w:rsid w:val="00953790"/>
    <w:rsid w:val="0096771F"/>
    <w:rsid w:val="009678AF"/>
    <w:rsid w:val="00970CC3"/>
    <w:rsid w:val="00971A46"/>
    <w:rsid w:val="00971BED"/>
    <w:rsid w:val="009775B6"/>
    <w:rsid w:val="009817F2"/>
    <w:rsid w:val="00981976"/>
    <w:rsid w:val="009835B8"/>
    <w:rsid w:val="009870A5"/>
    <w:rsid w:val="009919BC"/>
    <w:rsid w:val="009970BD"/>
    <w:rsid w:val="009A2716"/>
    <w:rsid w:val="009B0447"/>
    <w:rsid w:val="009B1C3D"/>
    <w:rsid w:val="009B365C"/>
    <w:rsid w:val="009B4DEB"/>
    <w:rsid w:val="009B5AD2"/>
    <w:rsid w:val="009C1993"/>
    <w:rsid w:val="009C2737"/>
    <w:rsid w:val="009D1A14"/>
    <w:rsid w:val="009D3072"/>
    <w:rsid w:val="009D31EC"/>
    <w:rsid w:val="009D6553"/>
    <w:rsid w:val="009E506B"/>
    <w:rsid w:val="009E6A4C"/>
    <w:rsid w:val="00A07A63"/>
    <w:rsid w:val="00A11121"/>
    <w:rsid w:val="00A12A53"/>
    <w:rsid w:val="00A12FBF"/>
    <w:rsid w:val="00A161A4"/>
    <w:rsid w:val="00A163D5"/>
    <w:rsid w:val="00A16862"/>
    <w:rsid w:val="00A16E26"/>
    <w:rsid w:val="00A173ED"/>
    <w:rsid w:val="00A204E1"/>
    <w:rsid w:val="00A225C1"/>
    <w:rsid w:val="00A31A2F"/>
    <w:rsid w:val="00A455B2"/>
    <w:rsid w:val="00A47ADC"/>
    <w:rsid w:val="00A60D31"/>
    <w:rsid w:val="00A628A9"/>
    <w:rsid w:val="00A631B9"/>
    <w:rsid w:val="00A653FF"/>
    <w:rsid w:val="00A726AC"/>
    <w:rsid w:val="00A761C7"/>
    <w:rsid w:val="00A81BA8"/>
    <w:rsid w:val="00A85C25"/>
    <w:rsid w:val="00A8644A"/>
    <w:rsid w:val="00A87573"/>
    <w:rsid w:val="00A87AEC"/>
    <w:rsid w:val="00A920A8"/>
    <w:rsid w:val="00A93832"/>
    <w:rsid w:val="00A938A7"/>
    <w:rsid w:val="00A94C6A"/>
    <w:rsid w:val="00A975B3"/>
    <w:rsid w:val="00AA4BF8"/>
    <w:rsid w:val="00AA540D"/>
    <w:rsid w:val="00AA7FDB"/>
    <w:rsid w:val="00AB0AA4"/>
    <w:rsid w:val="00AB2E00"/>
    <w:rsid w:val="00AC1D4A"/>
    <w:rsid w:val="00AC3438"/>
    <w:rsid w:val="00AC3902"/>
    <w:rsid w:val="00AC402F"/>
    <w:rsid w:val="00AC7F33"/>
    <w:rsid w:val="00AD0465"/>
    <w:rsid w:val="00AD123A"/>
    <w:rsid w:val="00AD3212"/>
    <w:rsid w:val="00AD61DE"/>
    <w:rsid w:val="00AD64C2"/>
    <w:rsid w:val="00AD6CC7"/>
    <w:rsid w:val="00AE0DFA"/>
    <w:rsid w:val="00AE2843"/>
    <w:rsid w:val="00AE2E30"/>
    <w:rsid w:val="00AE7CE2"/>
    <w:rsid w:val="00AF0E74"/>
    <w:rsid w:val="00AF232B"/>
    <w:rsid w:val="00AF7084"/>
    <w:rsid w:val="00B00840"/>
    <w:rsid w:val="00B008B1"/>
    <w:rsid w:val="00B02588"/>
    <w:rsid w:val="00B03FD4"/>
    <w:rsid w:val="00B05652"/>
    <w:rsid w:val="00B11EEE"/>
    <w:rsid w:val="00B12DCE"/>
    <w:rsid w:val="00B131DD"/>
    <w:rsid w:val="00B16D3F"/>
    <w:rsid w:val="00B20620"/>
    <w:rsid w:val="00B21B84"/>
    <w:rsid w:val="00B22633"/>
    <w:rsid w:val="00B24485"/>
    <w:rsid w:val="00B24BA4"/>
    <w:rsid w:val="00B25096"/>
    <w:rsid w:val="00B2647D"/>
    <w:rsid w:val="00B26E67"/>
    <w:rsid w:val="00B27B3C"/>
    <w:rsid w:val="00B3243C"/>
    <w:rsid w:val="00B33D8F"/>
    <w:rsid w:val="00B34710"/>
    <w:rsid w:val="00B34E02"/>
    <w:rsid w:val="00B350E4"/>
    <w:rsid w:val="00B42334"/>
    <w:rsid w:val="00B42CBA"/>
    <w:rsid w:val="00B43DB1"/>
    <w:rsid w:val="00B44397"/>
    <w:rsid w:val="00B44B20"/>
    <w:rsid w:val="00B455B5"/>
    <w:rsid w:val="00B52BB6"/>
    <w:rsid w:val="00B552F1"/>
    <w:rsid w:val="00B553A0"/>
    <w:rsid w:val="00B6294D"/>
    <w:rsid w:val="00B62EBC"/>
    <w:rsid w:val="00B64F23"/>
    <w:rsid w:val="00B66ED2"/>
    <w:rsid w:val="00B7090D"/>
    <w:rsid w:val="00B72430"/>
    <w:rsid w:val="00B75528"/>
    <w:rsid w:val="00B8044F"/>
    <w:rsid w:val="00B814A7"/>
    <w:rsid w:val="00B82D6D"/>
    <w:rsid w:val="00B850FE"/>
    <w:rsid w:val="00B8515C"/>
    <w:rsid w:val="00B854CE"/>
    <w:rsid w:val="00B90CDA"/>
    <w:rsid w:val="00B92E37"/>
    <w:rsid w:val="00B93EFC"/>
    <w:rsid w:val="00B94DEA"/>
    <w:rsid w:val="00BA52F9"/>
    <w:rsid w:val="00BA5A59"/>
    <w:rsid w:val="00BB1121"/>
    <w:rsid w:val="00BB19BE"/>
    <w:rsid w:val="00BB5396"/>
    <w:rsid w:val="00BC0433"/>
    <w:rsid w:val="00BC40F4"/>
    <w:rsid w:val="00BC55F6"/>
    <w:rsid w:val="00BC6DFE"/>
    <w:rsid w:val="00BD6470"/>
    <w:rsid w:val="00BD69B1"/>
    <w:rsid w:val="00BE0C02"/>
    <w:rsid w:val="00BE1991"/>
    <w:rsid w:val="00BE47DD"/>
    <w:rsid w:val="00BE49F0"/>
    <w:rsid w:val="00BE62AE"/>
    <w:rsid w:val="00BE67AF"/>
    <w:rsid w:val="00BF11BD"/>
    <w:rsid w:val="00BF2993"/>
    <w:rsid w:val="00BF3125"/>
    <w:rsid w:val="00BF3A51"/>
    <w:rsid w:val="00BF690B"/>
    <w:rsid w:val="00C0026F"/>
    <w:rsid w:val="00C02630"/>
    <w:rsid w:val="00C034A1"/>
    <w:rsid w:val="00C03CE3"/>
    <w:rsid w:val="00C0495B"/>
    <w:rsid w:val="00C0740C"/>
    <w:rsid w:val="00C12290"/>
    <w:rsid w:val="00C147D1"/>
    <w:rsid w:val="00C17F2E"/>
    <w:rsid w:val="00C33FF4"/>
    <w:rsid w:val="00C361BF"/>
    <w:rsid w:val="00C37416"/>
    <w:rsid w:val="00C3746A"/>
    <w:rsid w:val="00C40354"/>
    <w:rsid w:val="00C40E2E"/>
    <w:rsid w:val="00C41977"/>
    <w:rsid w:val="00C43728"/>
    <w:rsid w:val="00C45554"/>
    <w:rsid w:val="00C4635D"/>
    <w:rsid w:val="00C52F55"/>
    <w:rsid w:val="00C5551D"/>
    <w:rsid w:val="00C62C8F"/>
    <w:rsid w:val="00C81C41"/>
    <w:rsid w:val="00C81CD5"/>
    <w:rsid w:val="00C82F14"/>
    <w:rsid w:val="00C87770"/>
    <w:rsid w:val="00C904CE"/>
    <w:rsid w:val="00C90DC7"/>
    <w:rsid w:val="00C967E5"/>
    <w:rsid w:val="00C97C29"/>
    <w:rsid w:val="00CA1B2E"/>
    <w:rsid w:val="00CA70DE"/>
    <w:rsid w:val="00CB2D93"/>
    <w:rsid w:val="00CB46B4"/>
    <w:rsid w:val="00CB49C0"/>
    <w:rsid w:val="00CB4BC6"/>
    <w:rsid w:val="00CB5D88"/>
    <w:rsid w:val="00CB5DEC"/>
    <w:rsid w:val="00CC03B1"/>
    <w:rsid w:val="00CC19D9"/>
    <w:rsid w:val="00CD094B"/>
    <w:rsid w:val="00CD2DF9"/>
    <w:rsid w:val="00CD460A"/>
    <w:rsid w:val="00CD6160"/>
    <w:rsid w:val="00CE02AA"/>
    <w:rsid w:val="00CE1021"/>
    <w:rsid w:val="00CE2D05"/>
    <w:rsid w:val="00CE323E"/>
    <w:rsid w:val="00CE5ADB"/>
    <w:rsid w:val="00CE6CBD"/>
    <w:rsid w:val="00CF0218"/>
    <w:rsid w:val="00CF0A9C"/>
    <w:rsid w:val="00CF1922"/>
    <w:rsid w:val="00CF2FD9"/>
    <w:rsid w:val="00CF33FF"/>
    <w:rsid w:val="00D03C5A"/>
    <w:rsid w:val="00D0467C"/>
    <w:rsid w:val="00D07F2D"/>
    <w:rsid w:val="00D11FBE"/>
    <w:rsid w:val="00D1608B"/>
    <w:rsid w:val="00D17C4A"/>
    <w:rsid w:val="00D23660"/>
    <w:rsid w:val="00D26FAE"/>
    <w:rsid w:val="00D33AE6"/>
    <w:rsid w:val="00D33F52"/>
    <w:rsid w:val="00D3700C"/>
    <w:rsid w:val="00D37257"/>
    <w:rsid w:val="00D40C7C"/>
    <w:rsid w:val="00D41921"/>
    <w:rsid w:val="00D41C37"/>
    <w:rsid w:val="00D46434"/>
    <w:rsid w:val="00D55C25"/>
    <w:rsid w:val="00D602DC"/>
    <w:rsid w:val="00D62F1C"/>
    <w:rsid w:val="00D6494E"/>
    <w:rsid w:val="00D6500D"/>
    <w:rsid w:val="00D65744"/>
    <w:rsid w:val="00D75886"/>
    <w:rsid w:val="00D76254"/>
    <w:rsid w:val="00D77C73"/>
    <w:rsid w:val="00D8247A"/>
    <w:rsid w:val="00D825A7"/>
    <w:rsid w:val="00D84CC8"/>
    <w:rsid w:val="00D854E4"/>
    <w:rsid w:val="00D926BB"/>
    <w:rsid w:val="00DA13D1"/>
    <w:rsid w:val="00DA2346"/>
    <w:rsid w:val="00DA34D6"/>
    <w:rsid w:val="00DA79EE"/>
    <w:rsid w:val="00DB1858"/>
    <w:rsid w:val="00DB3D1A"/>
    <w:rsid w:val="00DB7925"/>
    <w:rsid w:val="00DB7E0E"/>
    <w:rsid w:val="00DC1F82"/>
    <w:rsid w:val="00DC2329"/>
    <w:rsid w:val="00DC2FCD"/>
    <w:rsid w:val="00DC4A37"/>
    <w:rsid w:val="00DC79BD"/>
    <w:rsid w:val="00DD59CC"/>
    <w:rsid w:val="00DE27FC"/>
    <w:rsid w:val="00DE626E"/>
    <w:rsid w:val="00DE64EF"/>
    <w:rsid w:val="00DE744C"/>
    <w:rsid w:val="00DF3B21"/>
    <w:rsid w:val="00DF49F3"/>
    <w:rsid w:val="00E04694"/>
    <w:rsid w:val="00E04D65"/>
    <w:rsid w:val="00E05623"/>
    <w:rsid w:val="00E06BCE"/>
    <w:rsid w:val="00E07705"/>
    <w:rsid w:val="00E123DD"/>
    <w:rsid w:val="00E12754"/>
    <w:rsid w:val="00E13631"/>
    <w:rsid w:val="00E1477B"/>
    <w:rsid w:val="00E15291"/>
    <w:rsid w:val="00E15B07"/>
    <w:rsid w:val="00E1683E"/>
    <w:rsid w:val="00E17324"/>
    <w:rsid w:val="00E2104D"/>
    <w:rsid w:val="00E231D8"/>
    <w:rsid w:val="00E331F1"/>
    <w:rsid w:val="00E33CDB"/>
    <w:rsid w:val="00E34C87"/>
    <w:rsid w:val="00E37403"/>
    <w:rsid w:val="00E50301"/>
    <w:rsid w:val="00E508A9"/>
    <w:rsid w:val="00E50B6C"/>
    <w:rsid w:val="00E53EE3"/>
    <w:rsid w:val="00E56A95"/>
    <w:rsid w:val="00E600AD"/>
    <w:rsid w:val="00E6256D"/>
    <w:rsid w:val="00E6672D"/>
    <w:rsid w:val="00E67370"/>
    <w:rsid w:val="00E73DA5"/>
    <w:rsid w:val="00E864D3"/>
    <w:rsid w:val="00E87E7A"/>
    <w:rsid w:val="00E92928"/>
    <w:rsid w:val="00E930E2"/>
    <w:rsid w:val="00E97CAC"/>
    <w:rsid w:val="00EA05FD"/>
    <w:rsid w:val="00EA2B01"/>
    <w:rsid w:val="00EA5C58"/>
    <w:rsid w:val="00EA6BCB"/>
    <w:rsid w:val="00EA7F7C"/>
    <w:rsid w:val="00EB3DB7"/>
    <w:rsid w:val="00EB4A00"/>
    <w:rsid w:val="00EC2061"/>
    <w:rsid w:val="00EC5FAE"/>
    <w:rsid w:val="00ED2AB2"/>
    <w:rsid w:val="00EE158C"/>
    <w:rsid w:val="00EE1D5C"/>
    <w:rsid w:val="00EE74A1"/>
    <w:rsid w:val="00EE7E25"/>
    <w:rsid w:val="00EF1275"/>
    <w:rsid w:val="00EF458B"/>
    <w:rsid w:val="00EF69A0"/>
    <w:rsid w:val="00F0034A"/>
    <w:rsid w:val="00F015CF"/>
    <w:rsid w:val="00F01768"/>
    <w:rsid w:val="00F02047"/>
    <w:rsid w:val="00F0238C"/>
    <w:rsid w:val="00F070B8"/>
    <w:rsid w:val="00F0750B"/>
    <w:rsid w:val="00F14B82"/>
    <w:rsid w:val="00F15844"/>
    <w:rsid w:val="00F2332E"/>
    <w:rsid w:val="00F24590"/>
    <w:rsid w:val="00F304BF"/>
    <w:rsid w:val="00F30CA0"/>
    <w:rsid w:val="00F322BB"/>
    <w:rsid w:val="00F33B2B"/>
    <w:rsid w:val="00F36095"/>
    <w:rsid w:val="00F3696F"/>
    <w:rsid w:val="00F4215F"/>
    <w:rsid w:val="00F44556"/>
    <w:rsid w:val="00F46368"/>
    <w:rsid w:val="00F50FC1"/>
    <w:rsid w:val="00F516CE"/>
    <w:rsid w:val="00F52C68"/>
    <w:rsid w:val="00F53530"/>
    <w:rsid w:val="00F55724"/>
    <w:rsid w:val="00F60F64"/>
    <w:rsid w:val="00F61288"/>
    <w:rsid w:val="00F65532"/>
    <w:rsid w:val="00F65C3F"/>
    <w:rsid w:val="00F65F11"/>
    <w:rsid w:val="00F6686B"/>
    <w:rsid w:val="00F67FBE"/>
    <w:rsid w:val="00F7077F"/>
    <w:rsid w:val="00F70B42"/>
    <w:rsid w:val="00F70BCC"/>
    <w:rsid w:val="00F71540"/>
    <w:rsid w:val="00F71E78"/>
    <w:rsid w:val="00F72C7A"/>
    <w:rsid w:val="00F73A1A"/>
    <w:rsid w:val="00F7539D"/>
    <w:rsid w:val="00F76B28"/>
    <w:rsid w:val="00F77F28"/>
    <w:rsid w:val="00F809FF"/>
    <w:rsid w:val="00F80DBA"/>
    <w:rsid w:val="00F80E7E"/>
    <w:rsid w:val="00F80F97"/>
    <w:rsid w:val="00F81A35"/>
    <w:rsid w:val="00F84E81"/>
    <w:rsid w:val="00F85189"/>
    <w:rsid w:val="00F86272"/>
    <w:rsid w:val="00F93090"/>
    <w:rsid w:val="00F94020"/>
    <w:rsid w:val="00F96886"/>
    <w:rsid w:val="00F974C2"/>
    <w:rsid w:val="00FA61B7"/>
    <w:rsid w:val="00FA62B0"/>
    <w:rsid w:val="00FB4FBF"/>
    <w:rsid w:val="00FB7983"/>
    <w:rsid w:val="00FC71A1"/>
    <w:rsid w:val="00FD5C8E"/>
    <w:rsid w:val="00FD6129"/>
    <w:rsid w:val="00FD719E"/>
    <w:rsid w:val="00FD7E65"/>
    <w:rsid w:val="00FE0114"/>
    <w:rsid w:val="00FE1144"/>
    <w:rsid w:val="00FE11A5"/>
    <w:rsid w:val="00FE359A"/>
    <w:rsid w:val="00FE4763"/>
    <w:rsid w:val="00FE503A"/>
    <w:rsid w:val="00FE512D"/>
    <w:rsid w:val="00FE5E3A"/>
    <w:rsid w:val="00FE606E"/>
    <w:rsid w:val="00FF313F"/>
    <w:rsid w:val="00FF4700"/>
    <w:rsid w:val="00FF73A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73DFD35-4BBB-4F7C-A8D3-8EDE1050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D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3D3CEF"/>
    <w:pPr>
      <w:widowControl w:val="0"/>
      <w:autoSpaceDE w:val="0"/>
      <w:autoSpaceDN w:val="0"/>
      <w:adjustRightInd w:val="0"/>
    </w:pPr>
    <w:rPr>
      <w:rFonts w:ascii="ＭＳ 明朝" w:hAnsi="ＭＳ 明朝" w:cs="ＭＳ 明朝"/>
      <w:color w:val="000000"/>
      <w:sz w:val="24"/>
      <w:szCs w:val="24"/>
    </w:rPr>
  </w:style>
  <w:style w:type="paragraph" w:styleId="aa">
    <w:name w:val="List Paragraph"/>
    <w:basedOn w:val="a"/>
    <w:uiPriority w:val="34"/>
    <w:qFormat/>
    <w:rsid w:val="0077442A"/>
    <w:pPr>
      <w:ind w:leftChars="400" w:left="840"/>
    </w:pPr>
  </w:style>
  <w:style w:type="paragraph" w:styleId="Web">
    <w:name w:val="Normal (Web)"/>
    <w:basedOn w:val="a"/>
    <w:uiPriority w:val="99"/>
    <w:unhideWhenUsed/>
    <w:rsid w:val="00F557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840351">
      <w:bodyDiv w:val="1"/>
      <w:marLeft w:val="0"/>
      <w:marRight w:val="0"/>
      <w:marTop w:val="0"/>
      <w:marBottom w:val="0"/>
      <w:divBdr>
        <w:top w:val="none" w:sz="0" w:space="0" w:color="auto"/>
        <w:left w:val="none" w:sz="0" w:space="0" w:color="auto"/>
        <w:bottom w:val="none" w:sz="0" w:space="0" w:color="auto"/>
        <w:right w:val="none" w:sz="0" w:space="0" w:color="auto"/>
      </w:divBdr>
    </w:div>
    <w:div w:id="1650090756">
      <w:bodyDiv w:val="1"/>
      <w:marLeft w:val="0"/>
      <w:marRight w:val="0"/>
      <w:marTop w:val="0"/>
      <w:marBottom w:val="0"/>
      <w:divBdr>
        <w:top w:val="none" w:sz="0" w:space="0" w:color="auto"/>
        <w:left w:val="none" w:sz="0" w:space="0" w:color="auto"/>
        <w:bottom w:val="none" w:sz="0" w:space="0" w:color="auto"/>
        <w:right w:val="none" w:sz="0" w:space="0" w:color="auto"/>
      </w:divBdr>
    </w:div>
    <w:div w:id="20534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5FDD-22EA-438D-88B2-5FBB5BE2E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1099</Words>
  <Characters>6268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4</cp:revision>
  <cp:lastPrinted>2019-03-13T08:04:00Z</cp:lastPrinted>
  <dcterms:created xsi:type="dcterms:W3CDTF">2019-03-29T02:51:00Z</dcterms:created>
  <dcterms:modified xsi:type="dcterms:W3CDTF">2019-05-04T03:11:00Z</dcterms:modified>
</cp:coreProperties>
</file>