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5E" w:rsidRPr="00E45123" w:rsidRDefault="00BA72B7" w:rsidP="001A055E">
      <w:pPr>
        <w:wordWrap w:val="0"/>
        <w:spacing w:line="360" w:lineRule="exact"/>
        <w:ind w:rightChars="100" w:right="210"/>
        <w:jc w:val="right"/>
        <w:rPr>
          <w:rFonts w:ascii="ＭＳ 明朝" w:hAnsi="ＭＳ 明朝"/>
          <w:b/>
          <w:color w:val="0D0D0D" w:themeColor="text1" w:themeTint="F2"/>
          <w:sz w:val="24"/>
        </w:rPr>
      </w:pPr>
      <w:r w:rsidRPr="00E7305D">
        <w:rPr>
          <w:rFonts w:ascii="ＭＳ 明朝" w:hAnsi="ＭＳ 明朝" w:hint="eastAsia"/>
          <w:b/>
          <w:sz w:val="24"/>
        </w:rPr>
        <w:t>校</w:t>
      </w:r>
      <w:r w:rsidR="00517086" w:rsidRPr="00E7305D">
        <w:rPr>
          <w:rFonts w:ascii="ＭＳ 明朝" w:hAnsi="ＭＳ 明朝" w:hint="eastAsia"/>
          <w:b/>
          <w:sz w:val="24"/>
        </w:rPr>
        <w:t xml:space="preserve">　</w:t>
      </w:r>
      <w:r w:rsidRPr="00E7305D">
        <w:rPr>
          <w:rFonts w:ascii="ＭＳ 明朝" w:hAnsi="ＭＳ 明朝" w:hint="eastAsia"/>
          <w:b/>
          <w:sz w:val="24"/>
        </w:rPr>
        <w:t xml:space="preserve">長　</w:t>
      </w:r>
      <w:r w:rsidR="00133E85" w:rsidRPr="00E45123">
        <w:rPr>
          <w:rFonts w:ascii="ＭＳ 明朝" w:hAnsi="ＭＳ 明朝" w:hint="eastAsia"/>
          <w:b/>
          <w:color w:val="0D0D0D" w:themeColor="text1" w:themeTint="F2"/>
          <w:sz w:val="24"/>
        </w:rPr>
        <w:t>奥野　喜之</w:t>
      </w:r>
    </w:p>
    <w:p w:rsidR="009A2B2D" w:rsidRPr="00E45123" w:rsidRDefault="009A2B2D" w:rsidP="009A2B2D">
      <w:pPr>
        <w:spacing w:line="360" w:lineRule="exact"/>
        <w:ind w:rightChars="100" w:right="210"/>
        <w:jc w:val="right"/>
        <w:rPr>
          <w:rFonts w:ascii="ＭＳ 明朝" w:hAnsi="ＭＳ 明朝"/>
          <w:b/>
          <w:color w:val="0D0D0D" w:themeColor="text1" w:themeTint="F2"/>
          <w:sz w:val="24"/>
        </w:rPr>
      </w:pPr>
    </w:p>
    <w:p w:rsidR="0037367C" w:rsidRPr="00E45123" w:rsidRDefault="0037367C" w:rsidP="001A055E">
      <w:pPr>
        <w:spacing w:line="360" w:lineRule="exact"/>
        <w:ind w:rightChars="-326" w:right="-685"/>
        <w:jc w:val="center"/>
        <w:rPr>
          <w:rFonts w:ascii="ＭＳ ゴシック" w:eastAsia="ＭＳ ゴシック" w:hAnsi="ＭＳ ゴシック"/>
          <w:b/>
          <w:color w:val="0D0D0D" w:themeColor="text1" w:themeTint="F2"/>
          <w:sz w:val="32"/>
          <w:szCs w:val="32"/>
        </w:rPr>
      </w:pPr>
      <w:r w:rsidRPr="00E45123">
        <w:rPr>
          <w:rFonts w:ascii="ＭＳ ゴシック" w:eastAsia="ＭＳ ゴシック" w:hAnsi="ＭＳ ゴシック" w:hint="eastAsia"/>
          <w:b/>
          <w:color w:val="0D0D0D" w:themeColor="text1" w:themeTint="F2"/>
          <w:sz w:val="32"/>
          <w:szCs w:val="32"/>
        </w:rPr>
        <w:t>平成</w:t>
      </w:r>
      <w:r w:rsidR="00FB2C8D" w:rsidRPr="00E45123">
        <w:rPr>
          <w:rFonts w:ascii="ＭＳ ゴシック" w:eastAsia="ＭＳ ゴシック" w:hAnsi="ＭＳ ゴシック" w:hint="eastAsia"/>
          <w:b/>
          <w:color w:val="0D0D0D" w:themeColor="text1" w:themeTint="F2"/>
          <w:sz w:val="32"/>
          <w:szCs w:val="32"/>
        </w:rPr>
        <w:t>2</w:t>
      </w:r>
      <w:r w:rsidR="007C14F3" w:rsidRPr="00E45123">
        <w:rPr>
          <w:rFonts w:ascii="ＭＳ ゴシック" w:eastAsia="ＭＳ ゴシック" w:hAnsi="ＭＳ ゴシック" w:hint="eastAsia"/>
          <w:b/>
          <w:color w:val="0D0D0D" w:themeColor="text1" w:themeTint="F2"/>
          <w:sz w:val="32"/>
          <w:szCs w:val="32"/>
        </w:rPr>
        <w:t>9</w:t>
      </w:r>
      <w:r w:rsidRPr="00E45123">
        <w:rPr>
          <w:rFonts w:ascii="ＭＳ ゴシック" w:eastAsia="ＭＳ ゴシック" w:hAnsi="ＭＳ ゴシック" w:hint="eastAsia"/>
          <w:b/>
          <w:color w:val="0D0D0D" w:themeColor="text1" w:themeTint="F2"/>
          <w:sz w:val="32"/>
          <w:szCs w:val="32"/>
        </w:rPr>
        <w:t xml:space="preserve">年度　</w:t>
      </w:r>
      <w:r w:rsidR="009B365C" w:rsidRPr="00E45123">
        <w:rPr>
          <w:rFonts w:ascii="ＭＳ ゴシック" w:eastAsia="ＭＳ ゴシック" w:hAnsi="ＭＳ ゴシック" w:hint="eastAsia"/>
          <w:b/>
          <w:color w:val="0D0D0D" w:themeColor="text1" w:themeTint="F2"/>
          <w:sz w:val="32"/>
          <w:szCs w:val="32"/>
        </w:rPr>
        <w:t>学校経営</w:t>
      </w:r>
      <w:r w:rsidR="00A920A8" w:rsidRPr="00E45123">
        <w:rPr>
          <w:rFonts w:ascii="ＭＳ ゴシック" w:eastAsia="ＭＳ ゴシック" w:hAnsi="ＭＳ ゴシック" w:hint="eastAsia"/>
          <w:b/>
          <w:color w:val="0D0D0D" w:themeColor="text1" w:themeTint="F2"/>
          <w:sz w:val="32"/>
          <w:szCs w:val="32"/>
        </w:rPr>
        <w:t>計画及び</w:t>
      </w:r>
      <w:r w:rsidR="00225A63" w:rsidRPr="00E45123">
        <w:rPr>
          <w:rFonts w:ascii="ＭＳ ゴシック" w:eastAsia="ＭＳ ゴシック" w:hAnsi="ＭＳ ゴシック" w:hint="eastAsia"/>
          <w:b/>
          <w:color w:val="0D0D0D" w:themeColor="text1" w:themeTint="F2"/>
          <w:sz w:val="32"/>
          <w:szCs w:val="32"/>
        </w:rPr>
        <w:t>学校</w:t>
      </w:r>
      <w:r w:rsidR="00A920A8" w:rsidRPr="00E45123">
        <w:rPr>
          <w:rFonts w:ascii="ＭＳ ゴシック" w:eastAsia="ＭＳ ゴシック" w:hAnsi="ＭＳ ゴシック" w:hint="eastAsia"/>
          <w:b/>
          <w:color w:val="0D0D0D" w:themeColor="text1" w:themeTint="F2"/>
          <w:sz w:val="32"/>
          <w:szCs w:val="32"/>
        </w:rPr>
        <w:t>評価</w:t>
      </w:r>
    </w:p>
    <w:p w:rsidR="000F7917" w:rsidRPr="00E45123" w:rsidRDefault="005846E8" w:rsidP="004245A1">
      <w:pPr>
        <w:spacing w:line="300" w:lineRule="exact"/>
        <w:ind w:hanging="187"/>
        <w:jc w:val="left"/>
        <w:rPr>
          <w:rFonts w:ascii="ＭＳ ゴシック" w:eastAsia="ＭＳ ゴシック" w:hAnsi="ＭＳ ゴシック"/>
          <w:color w:val="0D0D0D" w:themeColor="text1" w:themeTint="F2"/>
          <w:szCs w:val="21"/>
        </w:rPr>
      </w:pPr>
      <w:r w:rsidRPr="00E45123">
        <w:rPr>
          <w:rFonts w:ascii="ＭＳ ゴシック" w:eastAsia="ＭＳ ゴシック" w:hAnsi="ＭＳ ゴシック" w:hint="eastAsia"/>
          <w:color w:val="0D0D0D" w:themeColor="text1" w:themeTint="F2"/>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45123" w:rsidRPr="00E45123" w:rsidTr="00C85ED8">
        <w:trPr>
          <w:trHeight w:val="1537"/>
          <w:jc w:val="center"/>
        </w:trPr>
        <w:tc>
          <w:tcPr>
            <w:tcW w:w="14944" w:type="dxa"/>
            <w:shd w:val="clear" w:color="auto" w:fill="auto"/>
          </w:tcPr>
          <w:p w:rsidR="00BA72B7" w:rsidRPr="00E45123" w:rsidRDefault="00BA72B7" w:rsidP="00A954BC">
            <w:pPr>
              <w:spacing w:line="240" w:lineRule="exact"/>
              <w:rPr>
                <w:rFonts w:ascii="ＭＳ 明朝" w:hAnsi="ＭＳ 明朝"/>
                <w:color w:val="0D0D0D" w:themeColor="text1" w:themeTint="F2"/>
                <w:szCs w:val="21"/>
              </w:rPr>
            </w:pPr>
          </w:p>
          <w:p w:rsidR="00E36A57" w:rsidRPr="00E45123" w:rsidRDefault="00E36A57" w:rsidP="002C1DF1">
            <w:pPr>
              <w:spacing w:line="240" w:lineRule="exact"/>
              <w:ind w:firstLineChars="100" w:firstLine="211"/>
              <w:rPr>
                <w:rFonts w:ascii="ＭＳ 明朝" w:hAnsi="ＭＳ 明朝"/>
                <w:b/>
                <w:color w:val="0D0D0D" w:themeColor="text1" w:themeTint="F2"/>
                <w:szCs w:val="21"/>
              </w:rPr>
            </w:pPr>
            <w:r w:rsidRPr="00E45123">
              <w:rPr>
                <w:rFonts w:ascii="ＭＳ 明朝" w:hAnsi="ＭＳ 明朝" w:hint="eastAsia"/>
                <w:b/>
                <w:color w:val="0D0D0D" w:themeColor="text1" w:themeTint="F2"/>
                <w:szCs w:val="21"/>
              </w:rPr>
              <w:t>明るく、強く、きよらかに、生き抜く力を培う学校</w:t>
            </w:r>
          </w:p>
          <w:p w:rsidR="00E36A57" w:rsidRPr="00E45123" w:rsidRDefault="00E36A57" w:rsidP="002C1DF1">
            <w:pPr>
              <w:spacing w:line="240" w:lineRule="exact"/>
              <w:ind w:firstLineChars="100" w:firstLine="210"/>
              <w:rPr>
                <w:rFonts w:ascii="ＭＳ 明朝" w:hAnsi="ＭＳ 明朝"/>
                <w:color w:val="0D0D0D" w:themeColor="text1" w:themeTint="F2"/>
                <w:szCs w:val="21"/>
              </w:rPr>
            </w:pPr>
          </w:p>
          <w:p w:rsidR="00C85ED8" w:rsidRPr="00E45123" w:rsidRDefault="00692058" w:rsidP="00692058">
            <w:pPr>
              <w:spacing w:line="240" w:lineRule="exact"/>
              <w:rPr>
                <w:rFonts w:ascii="ＭＳ 明朝" w:hAnsi="ＭＳ 明朝"/>
                <w:color w:val="0D0D0D" w:themeColor="text1" w:themeTint="F2"/>
                <w:szCs w:val="21"/>
              </w:rPr>
            </w:pPr>
            <w:r w:rsidRPr="00E45123">
              <w:rPr>
                <w:rFonts w:ascii="ＭＳ 明朝" w:hAnsi="ＭＳ 明朝" w:hint="eastAsia"/>
                <w:color w:val="0D0D0D" w:themeColor="text1" w:themeTint="F2"/>
                <w:szCs w:val="21"/>
              </w:rPr>
              <w:t xml:space="preserve">１　</w:t>
            </w:r>
            <w:r w:rsidR="00C85ED8" w:rsidRPr="00E45123">
              <w:rPr>
                <w:rFonts w:ascii="ＭＳ 明朝" w:hAnsi="ＭＳ 明朝" w:hint="eastAsia"/>
                <w:color w:val="0D0D0D" w:themeColor="text1" w:themeTint="F2"/>
                <w:szCs w:val="21"/>
              </w:rPr>
              <w:t>安全で</w:t>
            </w:r>
            <w:r w:rsidR="00A954BC" w:rsidRPr="00E45123">
              <w:rPr>
                <w:rFonts w:ascii="ＭＳ 明朝" w:hAnsi="ＭＳ 明朝" w:hint="eastAsia"/>
                <w:color w:val="0D0D0D" w:themeColor="text1" w:themeTint="F2"/>
                <w:szCs w:val="21"/>
              </w:rPr>
              <w:t>児童生徒</w:t>
            </w:r>
            <w:r w:rsidR="00C85ED8" w:rsidRPr="00E45123">
              <w:rPr>
                <w:rFonts w:ascii="ＭＳ 明朝" w:hAnsi="ＭＳ 明朝" w:hint="eastAsia"/>
                <w:color w:val="0D0D0D" w:themeColor="text1" w:themeTint="F2"/>
                <w:szCs w:val="21"/>
              </w:rPr>
              <w:t>が安心して学べ、一人ひとり</w:t>
            </w:r>
            <w:r w:rsidR="00A954BC" w:rsidRPr="00E45123">
              <w:rPr>
                <w:rFonts w:ascii="ＭＳ 明朝" w:hAnsi="ＭＳ 明朝" w:hint="eastAsia"/>
                <w:color w:val="0D0D0D" w:themeColor="text1" w:themeTint="F2"/>
                <w:szCs w:val="21"/>
              </w:rPr>
              <w:t>の可能性を最大限に伸ば</w:t>
            </w:r>
            <w:r w:rsidR="00D35D03" w:rsidRPr="00E45123">
              <w:rPr>
                <w:rFonts w:ascii="ＭＳ 明朝" w:hAnsi="ＭＳ 明朝" w:hint="eastAsia"/>
                <w:color w:val="0D0D0D" w:themeColor="text1" w:themeTint="F2"/>
                <w:szCs w:val="21"/>
              </w:rPr>
              <w:t>せる</w:t>
            </w:r>
            <w:r w:rsidR="000F6087" w:rsidRPr="00E45123">
              <w:rPr>
                <w:rFonts w:ascii="ＭＳ 明朝" w:hAnsi="ＭＳ 明朝" w:hint="eastAsia"/>
                <w:color w:val="0D0D0D" w:themeColor="text1" w:themeTint="F2"/>
                <w:szCs w:val="21"/>
              </w:rPr>
              <w:t>学校</w:t>
            </w:r>
          </w:p>
          <w:p w:rsidR="000F6087" w:rsidRPr="00E45123" w:rsidRDefault="00692058" w:rsidP="00692058">
            <w:pPr>
              <w:spacing w:line="240" w:lineRule="exact"/>
              <w:rPr>
                <w:rFonts w:ascii="ＭＳ 明朝" w:hAnsi="ＭＳ 明朝"/>
                <w:color w:val="0D0D0D" w:themeColor="text1" w:themeTint="F2"/>
                <w:szCs w:val="21"/>
              </w:rPr>
            </w:pPr>
            <w:r w:rsidRPr="00E45123">
              <w:rPr>
                <w:rFonts w:ascii="ＭＳ 明朝" w:hAnsi="ＭＳ 明朝" w:hint="eastAsia"/>
                <w:color w:val="0D0D0D" w:themeColor="text1" w:themeTint="F2"/>
                <w:szCs w:val="21"/>
              </w:rPr>
              <w:t xml:space="preserve">２　</w:t>
            </w:r>
            <w:r w:rsidR="00D35D03" w:rsidRPr="00E45123">
              <w:rPr>
                <w:rFonts w:ascii="ＭＳ 明朝" w:hAnsi="ＭＳ 明朝" w:hint="eastAsia"/>
                <w:color w:val="0D0D0D" w:themeColor="text1" w:themeTint="F2"/>
                <w:szCs w:val="21"/>
              </w:rPr>
              <w:t>児童生徒一人ひとりが</w:t>
            </w:r>
            <w:r w:rsidR="00A954BC" w:rsidRPr="00E45123">
              <w:rPr>
                <w:rFonts w:ascii="ＭＳ 明朝" w:hAnsi="ＭＳ 明朝" w:hint="eastAsia"/>
                <w:color w:val="0D0D0D" w:themeColor="text1" w:themeTint="F2"/>
                <w:szCs w:val="21"/>
              </w:rPr>
              <w:t>社会の一員として</w:t>
            </w:r>
            <w:r w:rsidR="00C85ED8" w:rsidRPr="00E45123">
              <w:rPr>
                <w:rFonts w:ascii="ＭＳ 明朝" w:hAnsi="ＭＳ 明朝" w:hint="eastAsia"/>
                <w:color w:val="0D0D0D" w:themeColor="text1" w:themeTint="F2"/>
                <w:szCs w:val="21"/>
              </w:rPr>
              <w:t>希望と</w:t>
            </w:r>
            <w:r w:rsidR="00A954BC" w:rsidRPr="00E45123">
              <w:rPr>
                <w:rFonts w:ascii="ＭＳ 明朝" w:hAnsi="ＭＳ 明朝" w:hint="eastAsia"/>
                <w:color w:val="0D0D0D" w:themeColor="text1" w:themeTint="F2"/>
                <w:szCs w:val="21"/>
              </w:rPr>
              <w:t>生きがいを持ち、積極的に社会に参画する意欲と態度を養う学校</w:t>
            </w:r>
          </w:p>
          <w:p w:rsidR="001A055E" w:rsidRPr="00E45123" w:rsidRDefault="00692058" w:rsidP="00692058">
            <w:pPr>
              <w:spacing w:line="240" w:lineRule="exact"/>
              <w:rPr>
                <w:rFonts w:ascii="ＭＳ 明朝" w:hAnsi="ＭＳ 明朝"/>
                <w:color w:val="0D0D0D" w:themeColor="text1" w:themeTint="F2"/>
                <w:szCs w:val="21"/>
              </w:rPr>
            </w:pPr>
            <w:r w:rsidRPr="00E45123">
              <w:rPr>
                <w:rFonts w:ascii="ＭＳ 明朝" w:hAnsi="ＭＳ 明朝" w:hint="eastAsia"/>
                <w:color w:val="0D0D0D" w:themeColor="text1" w:themeTint="F2"/>
                <w:szCs w:val="21"/>
              </w:rPr>
              <w:t xml:space="preserve">３　</w:t>
            </w:r>
            <w:r w:rsidR="00C85ED8" w:rsidRPr="00E45123">
              <w:rPr>
                <w:rFonts w:ascii="ＭＳ 明朝" w:hAnsi="ＭＳ 明朝" w:hint="eastAsia"/>
                <w:color w:val="0D0D0D" w:themeColor="text1" w:themeTint="F2"/>
                <w:szCs w:val="21"/>
              </w:rPr>
              <w:t>共生社会の形成に向けた</w:t>
            </w:r>
            <w:r w:rsidR="00A954BC" w:rsidRPr="00E45123">
              <w:rPr>
                <w:rFonts w:ascii="ＭＳ 明朝" w:hAnsi="ＭＳ 明朝" w:hint="eastAsia"/>
                <w:color w:val="0D0D0D" w:themeColor="text1" w:themeTint="F2"/>
                <w:szCs w:val="21"/>
              </w:rPr>
              <w:t>特別支援教育のセンター校としての機能を発揮し、保護者・地域から</w:t>
            </w:r>
            <w:r w:rsidR="000F6087" w:rsidRPr="00E45123">
              <w:rPr>
                <w:rFonts w:ascii="ＭＳ 明朝" w:hAnsi="ＭＳ 明朝" w:hint="eastAsia"/>
                <w:color w:val="0D0D0D" w:themeColor="text1" w:themeTint="F2"/>
                <w:szCs w:val="21"/>
              </w:rPr>
              <w:t>信頼され</w:t>
            </w:r>
            <w:r w:rsidR="00A954BC" w:rsidRPr="00E45123">
              <w:rPr>
                <w:rFonts w:ascii="ＭＳ 明朝" w:hAnsi="ＭＳ 明朝" w:hint="eastAsia"/>
                <w:color w:val="0D0D0D" w:themeColor="text1" w:themeTint="F2"/>
                <w:szCs w:val="21"/>
              </w:rPr>
              <w:t>期待される学校</w:t>
            </w:r>
          </w:p>
          <w:p w:rsidR="001A055E" w:rsidRPr="00E45123" w:rsidRDefault="00692058" w:rsidP="00692058">
            <w:pPr>
              <w:spacing w:line="240" w:lineRule="exact"/>
              <w:rPr>
                <w:rFonts w:ascii="ＭＳ 明朝" w:hAnsi="ＭＳ 明朝"/>
                <w:color w:val="0D0D0D" w:themeColor="text1" w:themeTint="F2"/>
                <w:szCs w:val="21"/>
              </w:rPr>
            </w:pPr>
            <w:r w:rsidRPr="00E45123">
              <w:rPr>
                <w:rFonts w:ascii="ＭＳ 明朝" w:hAnsi="ＭＳ 明朝" w:hint="eastAsia"/>
                <w:color w:val="0D0D0D" w:themeColor="text1" w:themeTint="F2"/>
                <w:szCs w:val="21"/>
              </w:rPr>
              <w:t xml:space="preserve">４　</w:t>
            </w:r>
            <w:r w:rsidR="001A055E" w:rsidRPr="00E45123">
              <w:rPr>
                <w:rFonts w:ascii="ＭＳ 明朝" w:hAnsi="ＭＳ 明朝" w:hint="eastAsia"/>
                <w:color w:val="0D0D0D" w:themeColor="text1" w:themeTint="F2"/>
                <w:szCs w:val="21"/>
              </w:rPr>
              <w:t>教職員の役割と責任を明確にして学校組織の再構築を行い、教員の専門性・授業力向上のための体制を整える</w:t>
            </w:r>
            <w:r w:rsidR="00133E85" w:rsidRPr="00E45123">
              <w:rPr>
                <w:rFonts w:ascii="ＭＳ 明朝" w:hAnsi="ＭＳ 明朝" w:hint="eastAsia"/>
                <w:color w:val="0D0D0D" w:themeColor="text1" w:themeTint="F2"/>
                <w:szCs w:val="21"/>
              </w:rPr>
              <w:t>学校</w:t>
            </w:r>
          </w:p>
        </w:tc>
      </w:tr>
    </w:tbl>
    <w:p w:rsidR="009B365C" w:rsidRPr="00E45123" w:rsidRDefault="009B365C" w:rsidP="004245A1">
      <w:pPr>
        <w:spacing w:line="300" w:lineRule="exact"/>
        <w:ind w:hanging="187"/>
        <w:jc w:val="left"/>
        <w:rPr>
          <w:rFonts w:ascii="ＭＳ ゴシック" w:eastAsia="ＭＳ ゴシック" w:hAnsi="ＭＳ ゴシック"/>
          <w:color w:val="0D0D0D" w:themeColor="text1" w:themeTint="F2"/>
          <w:szCs w:val="21"/>
        </w:rPr>
      </w:pPr>
      <w:r w:rsidRPr="00E45123">
        <w:rPr>
          <w:rFonts w:ascii="ＭＳ ゴシック" w:eastAsia="ＭＳ ゴシック" w:hAnsi="ＭＳ ゴシック" w:hint="eastAsia"/>
          <w:color w:val="0D0D0D" w:themeColor="text1" w:themeTint="F2"/>
          <w:szCs w:val="21"/>
        </w:rPr>
        <w:t>２　中期的目標</w:t>
      </w:r>
      <w:r w:rsidR="007526D9" w:rsidRPr="00E45123">
        <w:rPr>
          <w:rFonts w:ascii="ＭＳ ゴシック" w:eastAsia="ＭＳ ゴシック" w:hAnsi="ＭＳ ゴシック" w:hint="eastAsia"/>
          <w:color w:val="0D0D0D" w:themeColor="text1" w:themeTint="F2"/>
          <w:szCs w:val="21"/>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45123" w:rsidRPr="00E45123" w:rsidTr="002A6B08">
        <w:trPr>
          <w:trHeight w:val="8945"/>
          <w:jc w:val="center"/>
        </w:trPr>
        <w:tc>
          <w:tcPr>
            <w:tcW w:w="14944" w:type="dxa"/>
            <w:shd w:val="clear" w:color="auto" w:fill="auto"/>
          </w:tcPr>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１　安全で児童生徒が安心して学べ、一人ひとりの可能性を最大限に伸ばせる学校</w:t>
            </w:r>
          </w:p>
          <w:p w:rsidR="00922569" w:rsidRPr="00E45123" w:rsidRDefault="00922569" w:rsidP="00133E85">
            <w:pPr>
              <w:spacing w:line="240" w:lineRule="atLeast"/>
              <w:ind w:left="660" w:hangingChars="300" w:hanging="66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（１）　校内環境の整備・改善、ヒヤリハットの共有化と活用で不用意・不注意な事</w:t>
            </w:r>
            <w:r w:rsidR="005053CD" w:rsidRPr="00E45123">
              <w:rPr>
                <w:rFonts w:ascii="ＭＳ 明朝" w:hAnsi="ＭＳ 明朝" w:hint="eastAsia"/>
                <w:color w:val="0D0D0D" w:themeColor="text1" w:themeTint="F2"/>
                <w:sz w:val="22"/>
                <w:szCs w:val="22"/>
              </w:rPr>
              <w:t>故ゼロをめざす。子どもファーストの徹底と丁寧な指導のための体制づく</w:t>
            </w:r>
            <w:r w:rsidRPr="00E45123">
              <w:rPr>
                <w:rFonts w:ascii="ＭＳ 明朝" w:hAnsi="ＭＳ 明朝" w:hint="eastAsia"/>
                <w:color w:val="0D0D0D" w:themeColor="text1" w:themeTint="F2"/>
                <w:sz w:val="22"/>
                <w:szCs w:val="22"/>
              </w:rPr>
              <w:t>りに取り組む。</w:t>
            </w:r>
          </w:p>
          <w:p w:rsidR="00922569" w:rsidRPr="00E45123" w:rsidRDefault="00922569" w:rsidP="00133E85">
            <w:pPr>
              <w:spacing w:line="240" w:lineRule="atLeast"/>
              <w:ind w:left="660" w:hangingChars="300" w:hanging="66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（２）　個々の能力を最大限に伸ばす指導・支援の充実を図るため、教育のイノベーション(楽スタ(重力軽減訓練装置)、タブレット型PC、カメラ、ロコモーター(電動移動支援教具)等や新しいスポーツ種目(ハンドサッカー、ボッチャ等)の取り組みを進める。ＩＣＴを活用した校務の円滑化についても取り組む。</w:t>
            </w: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（３）　カリキュラムマネジメントを確立し個別の指導計画と個別の教育支援計画をさらに有効かつ機能的に活用できるシステムの構築</w:t>
            </w:r>
          </w:p>
          <w:p w:rsidR="00922569" w:rsidRPr="00E45123" w:rsidRDefault="00922569" w:rsidP="00922569">
            <w:pPr>
              <w:spacing w:line="240" w:lineRule="atLeast"/>
              <w:rPr>
                <w:rFonts w:ascii="ＭＳ 明朝" w:hAnsi="ＭＳ 明朝"/>
                <w:color w:val="0D0D0D" w:themeColor="text1" w:themeTint="F2"/>
                <w:sz w:val="22"/>
                <w:szCs w:val="22"/>
              </w:rPr>
            </w:pP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２　児童生徒一人ひとりが社会の一員として希望と生きがいを持ち、積極的に社会に参画する意欲と態度を養う学校</w:t>
            </w:r>
          </w:p>
          <w:p w:rsidR="00922569" w:rsidRPr="00E45123" w:rsidRDefault="00922569" w:rsidP="00133E85">
            <w:pPr>
              <w:spacing w:line="240" w:lineRule="atLeast"/>
              <w:ind w:left="660" w:hangingChars="300" w:hanging="66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（１）　さまざまな新しい教育課題について、各学部を通じて明確な目標を定め充実した内容・評価となるよう計画・検討し実行・</w:t>
            </w:r>
            <w:r w:rsidR="005053CD" w:rsidRPr="00E45123">
              <w:rPr>
                <w:rFonts w:ascii="ＭＳ 明朝" w:hAnsi="ＭＳ 明朝" w:hint="eastAsia"/>
                <w:color w:val="0D0D0D" w:themeColor="text1" w:themeTint="F2"/>
                <w:sz w:val="22"/>
                <w:szCs w:val="22"/>
              </w:rPr>
              <w:t>改善する。そのことを通し</w:t>
            </w:r>
            <w:r w:rsidRPr="00E45123">
              <w:rPr>
                <w:rFonts w:ascii="ＭＳ 明朝" w:hAnsi="ＭＳ 明朝" w:hint="eastAsia"/>
                <w:color w:val="0D0D0D" w:themeColor="text1" w:themeTint="F2"/>
                <w:sz w:val="22"/>
                <w:szCs w:val="22"/>
              </w:rPr>
              <w:t>学部間の接続改善と社会に開かれた教育課程の具体化に取り組む。次期改訂指導要領に対応した教育課程の改善に計画的に取り組む</w:t>
            </w:r>
            <w:r w:rsidR="005053CD" w:rsidRPr="00E45123">
              <w:rPr>
                <w:rFonts w:ascii="ＭＳ 明朝" w:hAnsi="ＭＳ 明朝" w:hint="eastAsia"/>
                <w:color w:val="0D0D0D" w:themeColor="text1" w:themeTint="F2"/>
                <w:sz w:val="22"/>
                <w:szCs w:val="22"/>
              </w:rPr>
              <w:t>。</w:t>
            </w: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 xml:space="preserve">（２）　高等部教育課程の改善　</w:t>
            </w:r>
          </w:p>
          <w:p w:rsidR="005053CD" w:rsidRPr="00E45123" w:rsidRDefault="00CA4C70" w:rsidP="005053CD">
            <w:pPr>
              <w:spacing w:line="240" w:lineRule="atLeast"/>
              <w:ind w:leftChars="300" w:left="630" w:firstLineChars="100" w:firstLine="22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高等部卒業時点での就労や進学等進路に関する生徒の希望を実現させるため、</w:t>
            </w:r>
            <w:r w:rsidR="00922569" w:rsidRPr="00E45123">
              <w:rPr>
                <w:rFonts w:ascii="ＭＳ 明朝" w:hAnsi="ＭＳ 明朝" w:hint="eastAsia"/>
                <w:color w:val="0D0D0D" w:themeColor="text1" w:themeTint="F2"/>
                <w:sz w:val="22"/>
                <w:szCs w:val="22"/>
              </w:rPr>
              <w:t>就労支援コース「職業基礎コース」をはじめ各コースの更なる充実</w:t>
            </w:r>
            <w:r w:rsidRPr="00E45123">
              <w:rPr>
                <w:rFonts w:ascii="ＭＳ 明朝" w:hAnsi="ＭＳ 明朝" w:hint="eastAsia"/>
                <w:color w:val="0D0D0D" w:themeColor="text1" w:themeTint="F2"/>
                <w:sz w:val="22"/>
                <w:szCs w:val="22"/>
              </w:rPr>
              <w:t>を図る</w:t>
            </w:r>
            <w:r w:rsidR="005053CD" w:rsidRPr="00E45123">
              <w:rPr>
                <w:rFonts w:ascii="ＭＳ 明朝" w:hAnsi="ＭＳ 明朝" w:hint="eastAsia"/>
                <w:color w:val="0D0D0D" w:themeColor="text1" w:themeTint="F2"/>
                <w:sz w:val="22"/>
                <w:szCs w:val="22"/>
              </w:rPr>
              <w:t>。</w:t>
            </w:r>
          </w:p>
          <w:p w:rsidR="00922569" w:rsidRPr="00E45123" w:rsidRDefault="00922569" w:rsidP="00922569">
            <w:pPr>
              <w:spacing w:line="240" w:lineRule="atLeast"/>
              <w:rPr>
                <w:rFonts w:ascii="ＭＳ 明朝" w:hAnsi="ＭＳ 明朝"/>
                <w:color w:val="0D0D0D" w:themeColor="text1" w:themeTint="F2"/>
                <w:sz w:val="22"/>
                <w:szCs w:val="22"/>
              </w:rPr>
            </w:pP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３　共生社会の形成に向けた特別支援教育のセンター校としての機能を発揮し、保護者・地域から信頼され期待される学校</w:t>
            </w:r>
          </w:p>
          <w:p w:rsidR="00133E85" w:rsidRPr="00E45123" w:rsidRDefault="00CA4C70" w:rsidP="00133E85">
            <w:pPr>
              <w:pStyle w:val="aa"/>
              <w:numPr>
                <w:ilvl w:val="0"/>
                <w:numId w:val="41"/>
              </w:numPr>
              <w:spacing w:line="240" w:lineRule="atLeast"/>
              <w:ind w:leftChars="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常に新鮮で十分な情報が提供できるよう、</w:t>
            </w:r>
            <w:r w:rsidR="00922569" w:rsidRPr="00E45123">
              <w:rPr>
                <w:rFonts w:ascii="ＭＳ 明朝" w:hAnsi="ＭＳ 明朝" w:hint="eastAsia"/>
                <w:color w:val="0D0D0D" w:themeColor="text1" w:themeTint="F2"/>
                <w:sz w:val="22"/>
                <w:szCs w:val="22"/>
              </w:rPr>
              <w:t>ホームページの更新と活用、学校改善の取組みの公表、教育活動の様子の公開を積極的に行う。</w:t>
            </w:r>
          </w:p>
          <w:p w:rsidR="00922569" w:rsidRPr="00E45123" w:rsidRDefault="00922569" w:rsidP="00133E85">
            <w:pPr>
              <w:spacing w:line="240" w:lineRule="atLeast"/>
              <w:ind w:firstLineChars="300" w:firstLine="66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平成31年の創立五十周年にむけた検討</w:t>
            </w:r>
            <w:r w:rsidR="00CA4C70" w:rsidRPr="00E45123">
              <w:rPr>
                <w:rFonts w:ascii="ＭＳ 明朝" w:hAnsi="ＭＳ 明朝" w:hint="eastAsia"/>
                <w:color w:val="0D0D0D" w:themeColor="text1" w:themeTint="F2"/>
                <w:sz w:val="22"/>
                <w:szCs w:val="22"/>
              </w:rPr>
              <w:t>を</w:t>
            </w:r>
            <w:r w:rsidRPr="00E45123">
              <w:rPr>
                <w:rFonts w:ascii="ＭＳ 明朝" w:hAnsi="ＭＳ 明朝" w:hint="eastAsia"/>
                <w:color w:val="0D0D0D" w:themeColor="text1" w:themeTint="F2"/>
                <w:sz w:val="22"/>
                <w:szCs w:val="22"/>
              </w:rPr>
              <w:t>開始</w:t>
            </w:r>
            <w:r w:rsidR="00CA4C70" w:rsidRPr="00E45123">
              <w:rPr>
                <w:rFonts w:ascii="ＭＳ 明朝" w:hAnsi="ＭＳ 明朝" w:hint="eastAsia"/>
                <w:color w:val="0D0D0D" w:themeColor="text1" w:themeTint="F2"/>
                <w:sz w:val="22"/>
                <w:szCs w:val="22"/>
              </w:rPr>
              <w:t>する</w:t>
            </w:r>
            <w:r w:rsidR="005053CD" w:rsidRPr="00E45123">
              <w:rPr>
                <w:rFonts w:ascii="ＭＳ 明朝" w:hAnsi="ＭＳ 明朝" w:hint="eastAsia"/>
                <w:color w:val="0D0D0D" w:themeColor="text1" w:themeTint="F2"/>
                <w:sz w:val="22"/>
                <w:szCs w:val="22"/>
              </w:rPr>
              <w:t>。</w:t>
            </w:r>
          </w:p>
          <w:p w:rsidR="00922569" w:rsidRPr="00E45123" w:rsidRDefault="00922569" w:rsidP="00133E85">
            <w:pPr>
              <w:spacing w:line="240" w:lineRule="atLeast"/>
              <w:ind w:left="660" w:hangingChars="300" w:hanging="66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（２）　ＰＴＡや関係機関等と連携し、防災マニュアル（大災害時も含む）の継続的な見直しと災害に対する関係者全員の意識の向上を図る。ライフライン断絶(下校困難)時、通学時、在宅時の想定を立てて必要な研修、訓練や準備を実施する</w:t>
            </w:r>
            <w:r w:rsidR="005053CD" w:rsidRPr="00E45123">
              <w:rPr>
                <w:rFonts w:ascii="ＭＳ 明朝" w:hAnsi="ＭＳ 明朝" w:hint="eastAsia"/>
                <w:color w:val="0D0D0D" w:themeColor="text1" w:themeTint="F2"/>
                <w:sz w:val="22"/>
                <w:szCs w:val="22"/>
              </w:rPr>
              <w:t>。</w:t>
            </w:r>
            <w:r w:rsidRPr="00E45123">
              <w:rPr>
                <w:rFonts w:ascii="ＭＳ 明朝" w:hAnsi="ＭＳ 明朝" w:hint="eastAsia"/>
                <w:color w:val="0D0D0D" w:themeColor="text1" w:themeTint="F2"/>
                <w:sz w:val="22"/>
                <w:szCs w:val="22"/>
              </w:rPr>
              <w:t xml:space="preserve">　</w:t>
            </w: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（３）　関係部署による校内体制の連携を図りセンター的機能を発揮し、地域の学校に対し積極的な支援と連携を行う。</w:t>
            </w:r>
          </w:p>
          <w:p w:rsidR="00922569" w:rsidRPr="00E45123" w:rsidRDefault="00922569" w:rsidP="00922569">
            <w:pPr>
              <w:spacing w:line="240" w:lineRule="atLeast"/>
              <w:rPr>
                <w:rFonts w:ascii="ＭＳ 明朝" w:hAnsi="ＭＳ 明朝"/>
                <w:color w:val="0D0D0D" w:themeColor="text1" w:themeTint="F2"/>
                <w:sz w:val="22"/>
                <w:szCs w:val="22"/>
              </w:rPr>
            </w:pP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４　教職員の役割と責任を明確にして学校組</w:t>
            </w:r>
            <w:r w:rsidR="005053CD" w:rsidRPr="00E45123">
              <w:rPr>
                <w:rFonts w:ascii="ＭＳ 明朝" w:hAnsi="ＭＳ 明朝" w:hint="eastAsia"/>
                <w:color w:val="0D0D0D" w:themeColor="text1" w:themeTint="F2"/>
                <w:sz w:val="22"/>
                <w:szCs w:val="22"/>
              </w:rPr>
              <w:t>織の再構築を行い、教員の専門性・授業力向上のための体制を整える学校</w:t>
            </w:r>
          </w:p>
          <w:p w:rsidR="00922569" w:rsidRPr="00E45123" w:rsidRDefault="00CF3D3F"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 xml:space="preserve">（１）　</w:t>
            </w:r>
            <w:r w:rsidR="00DC2B6E" w:rsidRPr="00E45123">
              <w:rPr>
                <w:rFonts w:ascii="ＭＳ 明朝" w:hAnsi="ＭＳ 明朝" w:hint="eastAsia"/>
                <w:color w:val="0D0D0D" w:themeColor="text1" w:themeTint="F2"/>
                <w:sz w:val="22"/>
                <w:szCs w:val="22"/>
              </w:rPr>
              <w:t>指導支援に関する情報共有や公務推進のための</w:t>
            </w:r>
            <w:r w:rsidR="005053CD" w:rsidRPr="00E45123">
              <w:rPr>
                <w:rFonts w:ascii="ＭＳ 明朝" w:hAnsi="ＭＳ 明朝" w:hint="eastAsia"/>
                <w:color w:val="0D0D0D" w:themeColor="text1" w:themeTint="F2"/>
                <w:szCs w:val="21"/>
              </w:rPr>
              <w:t>風通しのよい組織風土づく</w:t>
            </w:r>
            <w:r w:rsidR="00DC2B6E" w:rsidRPr="00E45123">
              <w:rPr>
                <w:rFonts w:ascii="ＭＳ 明朝" w:hAnsi="ＭＳ 明朝" w:hint="eastAsia"/>
                <w:color w:val="0D0D0D" w:themeColor="text1" w:themeTint="F2"/>
                <w:szCs w:val="21"/>
              </w:rPr>
              <w:t>り</w:t>
            </w:r>
          </w:p>
          <w:p w:rsidR="00922569" w:rsidRPr="00E45123" w:rsidRDefault="00922569" w:rsidP="00133E85">
            <w:pPr>
              <w:adjustRightInd w:val="0"/>
              <w:snapToGrid w:val="0"/>
              <w:ind w:firstLineChars="400" w:firstLine="880"/>
              <w:rPr>
                <w:rFonts w:ascii="ＭＳ 明朝" w:hAnsi="ＭＳ 明朝"/>
                <w:color w:val="0D0D0D" w:themeColor="text1" w:themeTint="F2"/>
                <w:szCs w:val="21"/>
              </w:rPr>
            </w:pPr>
            <w:r w:rsidRPr="00E45123">
              <w:rPr>
                <w:rFonts w:ascii="ＭＳ 明朝" w:hAnsi="ＭＳ 明朝" w:hint="eastAsia"/>
                <w:color w:val="0D0D0D" w:themeColor="text1" w:themeTint="F2"/>
                <w:sz w:val="22"/>
                <w:szCs w:val="22"/>
              </w:rPr>
              <w:t>ア　学校運営にかかわる会議をスリム化する。</w:t>
            </w:r>
            <w:r w:rsidR="00BA4D09" w:rsidRPr="00E45123">
              <w:rPr>
                <w:rFonts w:ascii="ＭＳ 明朝" w:hAnsi="ＭＳ 明朝" w:hint="eastAsia"/>
                <w:color w:val="0D0D0D" w:themeColor="text1" w:themeTint="F2"/>
                <w:szCs w:val="21"/>
              </w:rPr>
              <w:t>ＩＣＴを活用した校務の効率化・円滑化についても取り組む。</w:t>
            </w:r>
          </w:p>
          <w:p w:rsidR="00922569" w:rsidRPr="00E45123" w:rsidRDefault="00922569" w:rsidP="00133E85">
            <w:pPr>
              <w:spacing w:line="240" w:lineRule="atLeast"/>
              <w:ind w:firstLineChars="400" w:firstLine="88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イ　業務の見える化を心がけ、わかりやすい指示系統の組織(ティーム)とする。</w:t>
            </w:r>
          </w:p>
          <w:p w:rsidR="00922569" w:rsidRPr="00E45123" w:rsidRDefault="00922569" w:rsidP="00133E85">
            <w:pPr>
              <w:spacing w:line="240" w:lineRule="atLeast"/>
              <w:ind w:firstLineChars="400" w:firstLine="88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 xml:space="preserve">ウ　</w:t>
            </w:r>
            <w:r w:rsidR="00DC2B6E" w:rsidRPr="00E45123">
              <w:rPr>
                <w:rFonts w:ascii="ＭＳ 明朝" w:hAnsi="ＭＳ 明朝" w:hint="eastAsia"/>
                <w:color w:val="0D0D0D" w:themeColor="text1" w:themeTint="F2"/>
                <w:sz w:val="22"/>
                <w:szCs w:val="22"/>
              </w:rPr>
              <w:t>新しく支援教育に携わる教員へのサポート体制の充実</w:t>
            </w:r>
          </w:p>
          <w:p w:rsidR="00922569" w:rsidRPr="00E45123" w:rsidRDefault="00922569" w:rsidP="00922569">
            <w:pPr>
              <w:spacing w:line="240" w:lineRule="atLeast"/>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（２）　授業改善のための教員の専門性・授業力向上</w:t>
            </w:r>
          </w:p>
          <w:p w:rsidR="00922569" w:rsidRPr="00E45123" w:rsidRDefault="00922569" w:rsidP="00133E85">
            <w:pPr>
              <w:spacing w:line="240" w:lineRule="atLeast"/>
              <w:ind w:firstLineChars="400" w:firstLine="88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ア　全教員が</w:t>
            </w:r>
            <w:r w:rsidR="005F472B" w:rsidRPr="00E45123">
              <w:rPr>
                <w:rFonts w:ascii="ＭＳ 明朝" w:hAnsi="ＭＳ 明朝" w:hint="eastAsia"/>
                <w:color w:val="0D0D0D" w:themeColor="text1" w:themeTint="F2"/>
                <w:sz w:val="22"/>
                <w:szCs w:val="22"/>
              </w:rPr>
              <w:t>主体的、対話的に深く</w:t>
            </w:r>
            <w:r w:rsidRPr="00E45123">
              <w:rPr>
                <w:rFonts w:ascii="ＭＳ 明朝" w:hAnsi="ＭＳ 明朝" w:hint="eastAsia"/>
                <w:color w:val="0D0D0D" w:themeColor="text1" w:themeTint="F2"/>
                <w:sz w:val="22"/>
                <w:szCs w:val="22"/>
              </w:rPr>
              <w:t>学びあえる研究授業または事例研究を実施する。</w:t>
            </w:r>
          </w:p>
          <w:p w:rsidR="00922569" w:rsidRPr="00E45123" w:rsidRDefault="00922569" w:rsidP="00133E85">
            <w:pPr>
              <w:spacing w:line="240" w:lineRule="atLeast"/>
              <w:ind w:firstLineChars="400" w:firstLine="88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イ　学び続ける教員に必要な校内研修をコース化、ポートフォリオの導入、効果測定などを導入して効果的で効率的な研修に改善する</w:t>
            </w:r>
            <w:r w:rsidR="005053CD" w:rsidRPr="00E45123">
              <w:rPr>
                <w:rFonts w:ascii="ＭＳ 明朝" w:hAnsi="ＭＳ 明朝" w:hint="eastAsia"/>
                <w:color w:val="0D0D0D" w:themeColor="text1" w:themeTint="F2"/>
                <w:sz w:val="22"/>
                <w:szCs w:val="22"/>
              </w:rPr>
              <w:t>。</w:t>
            </w:r>
          </w:p>
          <w:p w:rsidR="00C86292" w:rsidRPr="00E45123" w:rsidRDefault="00922569" w:rsidP="00133E85">
            <w:pPr>
              <w:spacing w:line="240" w:lineRule="atLeast"/>
              <w:ind w:firstLineChars="400" w:firstLine="880"/>
              <w:rPr>
                <w:rFonts w:ascii="ＭＳ 明朝" w:hAnsi="ＭＳ 明朝"/>
                <w:color w:val="0D0D0D" w:themeColor="text1" w:themeTint="F2"/>
                <w:sz w:val="22"/>
                <w:szCs w:val="22"/>
              </w:rPr>
            </w:pPr>
            <w:r w:rsidRPr="00E45123">
              <w:rPr>
                <w:rFonts w:ascii="ＭＳ 明朝" w:hAnsi="ＭＳ 明朝" w:hint="eastAsia"/>
                <w:color w:val="0D0D0D" w:themeColor="text1" w:themeTint="F2"/>
                <w:sz w:val="22"/>
                <w:szCs w:val="22"/>
              </w:rPr>
              <w:t>ウ　教育実践を文書化し発表する公開研修会を実施する</w:t>
            </w:r>
            <w:r w:rsidR="005053CD" w:rsidRPr="00E45123">
              <w:rPr>
                <w:rFonts w:ascii="ＭＳ 明朝" w:hAnsi="ＭＳ 明朝" w:hint="eastAsia"/>
                <w:color w:val="0D0D0D" w:themeColor="text1" w:themeTint="F2"/>
                <w:sz w:val="22"/>
                <w:szCs w:val="22"/>
              </w:rPr>
              <w:t>。</w:t>
            </w:r>
          </w:p>
        </w:tc>
      </w:tr>
    </w:tbl>
    <w:p w:rsidR="00267D3C" w:rsidRPr="00E45123" w:rsidRDefault="009B365C" w:rsidP="002C1DF1">
      <w:pPr>
        <w:spacing w:line="300" w:lineRule="exact"/>
        <w:ind w:leftChars="-342" w:left="-718" w:firstLineChars="250" w:firstLine="525"/>
        <w:rPr>
          <w:rFonts w:ascii="ＭＳ ゴシック" w:eastAsia="ＭＳ ゴシック" w:hAnsi="ＭＳ ゴシック"/>
          <w:color w:val="0D0D0D" w:themeColor="text1" w:themeTint="F2"/>
          <w:szCs w:val="21"/>
        </w:rPr>
      </w:pPr>
      <w:r w:rsidRPr="00E45123">
        <w:rPr>
          <w:rFonts w:ascii="ＭＳ ゴシック" w:eastAsia="ＭＳ ゴシック" w:hAnsi="ＭＳ ゴシック" w:hint="eastAsia"/>
          <w:color w:val="0D0D0D" w:themeColor="text1" w:themeTint="F2"/>
          <w:szCs w:val="21"/>
        </w:rPr>
        <w:t>【</w:t>
      </w:r>
      <w:r w:rsidR="0037367C" w:rsidRPr="00E45123">
        <w:rPr>
          <w:rFonts w:ascii="ＭＳ ゴシック" w:eastAsia="ＭＳ ゴシック" w:hAnsi="ＭＳ ゴシック" w:hint="eastAsia"/>
          <w:color w:val="0D0D0D" w:themeColor="text1" w:themeTint="F2"/>
          <w:szCs w:val="21"/>
        </w:rPr>
        <w:t>学校教育自己診断</w:t>
      </w:r>
      <w:r w:rsidR="005E3C2A" w:rsidRPr="00E45123">
        <w:rPr>
          <w:rFonts w:ascii="ＭＳ ゴシック" w:eastAsia="ＭＳ ゴシック" w:hAnsi="ＭＳ ゴシック" w:hint="eastAsia"/>
          <w:color w:val="0D0D0D" w:themeColor="text1" w:themeTint="F2"/>
          <w:szCs w:val="21"/>
        </w:rPr>
        <w:t>の</w:t>
      </w:r>
      <w:r w:rsidR="0037367C" w:rsidRPr="00E45123">
        <w:rPr>
          <w:rFonts w:ascii="ＭＳ ゴシック" w:eastAsia="ＭＳ ゴシック" w:hAnsi="ＭＳ ゴシック" w:hint="eastAsia"/>
          <w:color w:val="0D0D0D" w:themeColor="text1" w:themeTint="F2"/>
          <w:szCs w:val="21"/>
        </w:rPr>
        <w:t>結果と分析・学校協議会</w:t>
      </w:r>
      <w:r w:rsidR="0096649A" w:rsidRPr="00E45123">
        <w:rPr>
          <w:rFonts w:ascii="ＭＳ ゴシック" w:eastAsia="ＭＳ ゴシック" w:hAnsi="ＭＳ ゴシック" w:hint="eastAsia"/>
          <w:color w:val="0D0D0D" w:themeColor="text1" w:themeTint="F2"/>
          <w:szCs w:val="21"/>
        </w:rPr>
        <w:t>からの意見</w:t>
      </w:r>
      <w:r w:rsidRPr="00E45123">
        <w:rPr>
          <w:rFonts w:ascii="ＭＳ ゴシック" w:eastAsia="ＭＳ ゴシック" w:hAnsi="ＭＳ ゴシック" w:hint="eastAsia"/>
          <w:color w:val="0D0D0D" w:themeColor="text1" w:themeTint="F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E45123" w:rsidRPr="00E8790D" w:rsidTr="00C50ED9">
        <w:trPr>
          <w:trHeight w:val="411"/>
          <w:jc w:val="center"/>
        </w:trPr>
        <w:tc>
          <w:tcPr>
            <w:tcW w:w="7441" w:type="dxa"/>
            <w:shd w:val="clear" w:color="auto" w:fill="auto"/>
            <w:vAlign w:val="center"/>
          </w:tcPr>
          <w:p w:rsidR="00267D3C" w:rsidRPr="00E8790D" w:rsidRDefault="00267D3C" w:rsidP="001D401B">
            <w:pPr>
              <w:spacing w:line="300" w:lineRule="exact"/>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学校教育自己診断の結果と分析［平成</w:t>
            </w:r>
            <w:r w:rsidR="00003E87" w:rsidRPr="00E8790D">
              <w:rPr>
                <w:rFonts w:ascii="ＭＳ 明朝" w:hAnsi="ＭＳ 明朝" w:hint="eastAsia"/>
                <w:color w:val="0D0D0D" w:themeColor="text1" w:themeTint="F2"/>
                <w:szCs w:val="21"/>
              </w:rPr>
              <w:t>２９</w:t>
            </w:r>
            <w:r w:rsidRPr="00E8790D">
              <w:rPr>
                <w:rFonts w:ascii="ＭＳ 明朝" w:hAnsi="ＭＳ 明朝" w:hint="eastAsia"/>
                <w:color w:val="0D0D0D" w:themeColor="text1" w:themeTint="F2"/>
                <w:szCs w:val="21"/>
              </w:rPr>
              <w:t>年</w:t>
            </w:r>
            <w:r w:rsidR="00003E87" w:rsidRPr="00E8790D">
              <w:rPr>
                <w:rFonts w:ascii="ＭＳ 明朝" w:hAnsi="ＭＳ 明朝" w:hint="eastAsia"/>
                <w:color w:val="0D0D0D" w:themeColor="text1" w:themeTint="F2"/>
                <w:szCs w:val="21"/>
              </w:rPr>
              <w:t>１１</w:t>
            </w:r>
            <w:r w:rsidRPr="00E8790D">
              <w:rPr>
                <w:rFonts w:ascii="ＭＳ 明朝" w:hAnsi="ＭＳ 明朝" w:hint="eastAsia"/>
                <w:color w:val="0D0D0D" w:themeColor="text1" w:themeTint="F2"/>
                <w:szCs w:val="21"/>
              </w:rPr>
              <w:t>月実施分］</w:t>
            </w:r>
          </w:p>
        </w:tc>
        <w:tc>
          <w:tcPr>
            <w:tcW w:w="7551" w:type="dxa"/>
            <w:shd w:val="clear" w:color="auto" w:fill="auto"/>
            <w:vAlign w:val="center"/>
          </w:tcPr>
          <w:p w:rsidR="00267D3C" w:rsidRPr="00E8790D" w:rsidRDefault="00267D3C" w:rsidP="00225A63">
            <w:pPr>
              <w:spacing w:line="300" w:lineRule="exact"/>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学校協議会</w:t>
            </w:r>
            <w:r w:rsidR="00225A63" w:rsidRPr="00E8790D">
              <w:rPr>
                <w:rFonts w:ascii="ＭＳ 明朝" w:hAnsi="ＭＳ 明朝" w:hint="eastAsia"/>
                <w:color w:val="0D0D0D" w:themeColor="text1" w:themeTint="F2"/>
                <w:szCs w:val="21"/>
              </w:rPr>
              <w:t>からの意見</w:t>
            </w:r>
          </w:p>
        </w:tc>
      </w:tr>
      <w:tr w:rsidR="002C1DF1" w:rsidRPr="00E8790D" w:rsidTr="002A6B08">
        <w:trPr>
          <w:trHeight w:val="7306"/>
          <w:jc w:val="center"/>
        </w:trPr>
        <w:tc>
          <w:tcPr>
            <w:tcW w:w="7441" w:type="dxa"/>
            <w:shd w:val="clear" w:color="auto" w:fill="auto"/>
          </w:tcPr>
          <w:p w:rsidR="00003E87" w:rsidRPr="00E8790D" w:rsidRDefault="00003E87" w:rsidP="00003E87">
            <w:pPr>
              <w:spacing w:line="300" w:lineRule="exact"/>
              <w:rPr>
                <w:rFonts w:ascii="HG丸ｺﾞｼｯｸM-PRO" w:eastAsia="HG丸ｺﾞｼｯｸM-PRO" w:hAnsi="ＭＳ 明朝"/>
                <w:color w:val="0D0D0D" w:themeColor="text1" w:themeTint="F2"/>
                <w:sz w:val="16"/>
                <w:szCs w:val="16"/>
              </w:rPr>
            </w:pPr>
            <w:r w:rsidRPr="00E8790D">
              <w:rPr>
                <w:rFonts w:ascii="HG丸ｺﾞｼｯｸM-PRO" w:eastAsia="HG丸ｺﾞｼｯｸM-PRO" w:hAnsi="ＭＳ 明朝" w:hint="eastAsia"/>
                <w:color w:val="0D0D0D" w:themeColor="text1" w:themeTint="F2"/>
                <w:sz w:val="20"/>
                <w:szCs w:val="20"/>
              </w:rPr>
              <w:t xml:space="preserve">可能なら </w:t>
            </w:r>
            <w:hyperlink r:id="rId12" w:history="1">
              <w:r w:rsidRPr="00E8790D">
                <w:rPr>
                  <w:rStyle w:val="ab"/>
                  <w:rFonts w:ascii="HG丸ｺﾞｼｯｸM-PRO" w:eastAsia="HG丸ｺﾞｼｯｸM-PRO" w:hAnsi="ＭＳ 明朝"/>
                  <w:color w:val="0D0D0D" w:themeColor="text1" w:themeTint="F2"/>
                  <w:sz w:val="20"/>
                  <w:szCs w:val="20"/>
                </w:rPr>
                <w:t>http://www.osaka-c.ed.jp/ibaraki-y/</w:t>
              </w:r>
            </w:hyperlink>
            <w:r w:rsidRPr="00E8790D">
              <w:rPr>
                <w:rFonts w:ascii="HG丸ｺﾞｼｯｸM-PRO" w:eastAsia="HG丸ｺﾞｼｯｸM-PRO" w:hAnsi="ＭＳ 明朝" w:hint="eastAsia"/>
                <w:color w:val="0D0D0D" w:themeColor="text1" w:themeTint="F2"/>
                <w:sz w:val="20"/>
                <w:szCs w:val="20"/>
              </w:rPr>
              <w:t xml:space="preserve">　　</w:t>
            </w:r>
            <w:r w:rsidRPr="00E8790D">
              <w:rPr>
                <w:rFonts w:ascii="HG丸ｺﾞｼｯｸM-PRO" w:eastAsia="HG丸ｺﾞｼｯｸM-PRO" w:hAnsi="ＭＳ 明朝" w:hint="eastAsia"/>
                <w:color w:val="0D0D0D" w:themeColor="text1" w:themeTint="F2"/>
                <w:sz w:val="16"/>
                <w:szCs w:val="16"/>
              </w:rPr>
              <w:t>もｸﾘｯｸください。</w:t>
            </w:r>
          </w:p>
          <w:p w:rsidR="00003E87" w:rsidRPr="00E8790D" w:rsidRDefault="00003E87" w:rsidP="00003E87">
            <w:pPr>
              <w:spacing w:line="300" w:lineRule="exact"/>
              <w:rPr>
                <w:rFonts w:ascii="HG丸ｺﾞｼｯｸM-PRO" w:eastAsia="HG丸ｺﾞｼｯｸM-PRO" w:hAnsi="ＭＳ 明朝"/>
                <w:color w:val="0D0D0D" w:themeColor="text1" w:themeTint="F2"/>
                <w:sz w:val="16"/>
                <w:szCs w:val="16"/>
                <w:u w:val="single"/>
              </w:rPr>
            </w:pP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bdr w:val="single" w:sz="4" w:space="0" w:color="auto"/>
              </w:rPr>
            </w:pPr>
            <w:r w:rsidRPr="00E8790D">
              <w:rPr>
                <w:rFonts w:ascii="HG丸ｺﾞｼｯｸM-PRO" w:eastAsia="HG丸ｺﾞｼｯｸM-PRO" w:hAnsi="ＭＳ 明朝" w:hint="eastAsia"/>
                <w:color w:val="0D0D0D" w:themeColor="text1" w:themeTint="F2"/>
                <w:sz w:val="20"/>
                <w:szCs w:val="20"/>
                <w:bdr w:val="single" w:sz="4" w:space="0" w:color="auto"/>
              </w:rPr>
              <w:t>本年度の特色</w:t>
            </w:r>
            <w:r w:rsidRPr="00E8790D">
              <w:rPr>
                <w:rFonts w:ascii="HG丸ｺﾞｼｯｸM-PRO" w:eastAsia="HG丸ｺﾞｼｯｸM-PRO" w:hAnsi="ＭＳ 明朝" w:hint="eastAsia"/>
                <w:color w:val="0D0D0D" w:themeColor="text1" w:themeTint="F2"/>
                <w:sz w:val="20"/>
              </w:rPr>
              <w:t xml:space="preserve">　</w:t>
            </w:r>
            <w:r w:rsidRPr="00E8790D">
              <w:rPr>
                <w:rFonts w:ascii="HG丸ｺﾞｼｯｸM-PRO" w:eastAsia="HG丸ｺﾞｼｯｸM-PRO" w:hAnsi="ＭＳ 明朝" w:hint="eastAsia"/>
                <w:b/>
                <w:color w:val="0D0D0D" w:themeColor="text1" w:themeTint="F2"/>
                <w:sz w:val="16"/>
                <w:szCs w:val="16"/>
              </w:rPr>
              <w:t>分析：</w:t>
            </w:r>
            <w:r w:rsidR="001B073D" w:rsidRPr="00E8790D">
              <w:rPr>
                <w:rFonts w:ascii="HG丸ｺﾞｼｯｸM-PRO" w:eastAsia="HG丸ｺﾞｼｯｸM-PRO" w:hAnsi="ＭＳ 明朝" w:hint="eastAsia"/>
                <w:b/>
                <w:color w:val="0D0D0D" w:themeColor="text1" w:themeTint="F2"/>
                <w:sz w:val="16"/>
                <w:szCs w:val="16"/>
              </w:rPr>
              <w:t>3点を除いて概ね向上。</w:t>
            </w:r>
            <w:r w:rsidR="001B073D" w:rsidRPr="00E8790D">
              <w:rPr>
                <w:rFonts w:ascii="HG丸ｺﾞｼｯｸM-PRO" w:eastAsia="HG丸ｺﾞｼｯｸM-PRO" w:hAnsi="ＭＳ 明朝" w:hint="eastAsia"/>
                <w:b/>
                <w:color w:val="0D0D0D" w:themeColor="text1" w:themeTint="F2"/>
                <w:sz w:val="16"/>
                <w:szCs w:val="16"/>
                <w:u w:val="single"/>
              </w:rPr>
              <w:t>回収率</w:t>
            </w:r>
            <w:r w:rsidR="001B073D" w:rsidRPr="00E8790D">
              <w:rPr>
                <w:rFonts w:ascii="HG丸ｺﾞｼｯｸM-PRO" w:eastAsia="HG丸ｺﾞｼｯｸM-PRO" w:hAnsi="ＭＳ 明朝" w:hint="eastAsia"/>
                <w:b/>
                <w:color w:val="0D0D0D" w:themeColor="text1" w:themeTint="F2"/>
                <w:sz w:val="16"/>
                <w:szCs w:val="16"/>
              </w:rPr>
              <w:t>減は課題</w: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2336" behindDoc="0" locked="0" layoutInCell="1" allowOverlap="1" wp14:anchorId="0F628EB7" wp14:editId="5309BC79">
                      <wp:simplePos x="0" y="0"/>
                      <wp:positionH relativeFrom="column">
                        <wp:posOffset>25163</wp:posOffset>
                      </wp:positionH>
                      <wp:positionV relativeFrom="paragraph">
                        <wp:posOffset>33094</wp:posOffset>
                      </wp:positionV>
                      <wp:extent cx="4486939" cy="514350"/>
                      <wp:effectExtent l="0" t="0" r="27940" b="1905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39" cy="514350"/>
                              </a:xfrm>
                              <a:prstGeom prst="rect">
                                <a:avLst/>
                              </a:prstGeom>
                              <a:solidFill>
                                <a:srgbClr val="FFFFFF"/>
                              </a:solidFill>
                              <a:ln w="9525">
                                <a:solidFill>
                                  <a:srgbClr val="000000"/>
                                </a:solidFill>
                                <a:miter lim="800000"/>
                                <a:headEnd/>
                                <a:tailEnd/>
                              </a:ln>
                            </wps:spPr>
                            <wps:txbx>
                              <w:txbxContent>
                                <w:p w:rsidR="00003E87" w:rsidRPr="00C747C9" w:rsidRDefault="001B073D" w:rsidP="00C747C9">
                                  <w:pPr>
                                    <w:pStyle w:val="aa"/>
                                    <w:numPr>
                                      <w:ilvl w:val="0"/>
                                      <w:numId w:val="45"/>
                                    </w:numPr>
                                    <w:ind w:leftChars="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個別の諸計画の活用意識</w:t>
                                  </w:r>
                                  <w:r w:rsidR="00C747C9" w:rsidRPr="00C747C9">
                                    <w:rPr>
                                      <w:rFonts w:ascii="HG丸ｺﾞｼｯｸM-PRO" w:eastAsia="HG丸ｺﾞｼｯｸM-PRO" w:hAnsi="HG丸ｺﾞｼｯｸM-PRO" w:hint="eastAsia"/>
                                      <w:szCs w:val="18"/>
                                    </w:rPr>
                                    <w:t xml:space="preserve">　②防災意識　③授業改善意識</w:t>
                                  </w:r>
                                  <w:r w:rsidRPr="00C747C9">
                                    <w:rPr>
                                      <w:rFonts w:ascii="HG丸ｺﾞｼｯｸM-PRO" w:eastAsia="HG丸ｺﾞｼｯｸM-PRO" w:hAnsi="HG丸ｺﾞｼｯｸM-PRO" w:hint="eastAsia"/>
                                      <w:szCs w:val="18"/>
                                    </w:rPr>
                                    <w:t>の低下</w:t>
                                  </w:r>
                                </w:p>
                                <w:p w:rsidR="00003E87" w:rsidRPr="00C747C9" w:rsidRDefault="001B073D" w:rsidP="00C747C9">
                                  <w:pPr>
                                    <w:pStyle w:val="aa"/>
                                    <w:ind w:leftChars="0" w:left="21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・回収率微減</w:t>
                                  </w:r>
                                  <w:r w:rsidR="00CA0D09">
                                    <w:rPr>
                                      <w:rFonts w:ascii="HG丸ｺﾞｼｯｸM-PRO" w:eastAsia="HG丸ｺﾞｼｯｸM-PRO" w:hAnsi="HG丸ｺﾞｼｯｸM-PRO" w:hint="eastAsia"/>
                                      <w:szCs w:val="18"/>
                                    </w:rPr>
                                    <w:t>が課題の一つ</w:t>
                                  </w:r>
                                  <w:r w:rsidRPr="00C747C9">
                                    <w:rPr>
                                      <w:rFonts w:ascii="HG丸ｺﾞｼｯｸM-PRO" w:eastAsia="HG丸ｺﾞｼｯｸM-PRO" w:hAnsi="HG丸ｺﾞｼｯｸM-PRO"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pt;margin-top:2.6pt;width:353.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">
                      <v:textbox inset="5.85pt,.7pt,5.85pt,.7pt">
                        <w:txbxContent>
                          <w:p w:rsidR="00003E87" w:rsidRPr="00C747C9" w:rsidRDefault="001B073D" w:rsidP="00C747C9">
                            <w:pPr>
                              <w:pStyle w:val="aa"/>
                              <w:numPr>
                                <w:ilvl w:val="0"/>
                                <w:numId w:val="45"/>
                              </w:numPr>
                              <w:ind w:leftChars="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個別の諸計画の活用意識</w:t>
                            </w:r>
                            <w:r w:rsidR="00C747C9" w:rsidRPr="00C747C9">
                              <w:rPr>
                                <w:rFonts w:ascii="HG丸ｺﾞｼｯｸM-PRO" w:eastAsia="HG丸ｺﾞｼｯｸM-PRO" w:hAnsi="HG丸ｺﾞｼｯｸM-PRO" w:hint="eastAsia"/>
                                <w:szCs w:val="18"/>
                              </w:rPr>
                              <w:t xml:space="preserve">　②防災意識　③授業改善意識</w:t>
                            </w:r>
                            <w:r w:rsidRPr="00C747C9">
                              <w:rPr>
                                <w:rFonts w:ascii="HG丸ｺﾞｼｯｸM-PRO" w:eastAsia="HG丸ｺﾞｼｯｸM-PRO" w:hAnsi="HG丸ｺﾞｼｯｸM-PRO" w:hint="eastAsia"/>
                                <w:szCs w:val="18"/>
                              </w:rPr>
                              <w:t>の低下</w:t>
                            </w:r>
                          </w:p>
                          <w:p w:rsidR="00003E87" w:rsidRPr="00C747C9" w:rsidRDefault="001B073D" w:rsidP="00C747C9">
                            <w:pPr>
                              <w:pStyle w:val="aa"/>
                              <w:ind w:leftChars="0" w:left="210"/>
                              <w:rPr>
                                <w:rFonts w:ascii="HG丸ｺﾞｼｯｸM-PRO" w:eastAsia="HG丸ｺﾞｼｯｸM-PRO" w:hAnsi="HG丸ｺﾞｼｯｸM-PRO"/>
                                <w:szCs w:val="18"/>
                              </w:rPr>
                            </w:pPr>
                            <w:r w:rsidRPr="00C747C9">
                              <w:rPr>
                                <w:rFonts w:ascii="HG丸ｺﾞｼｯｸM-PRO" w:eastAsia="HG丸ｺﾞｼｯｸM-PRO" w:hAnsi="HG丸ｺﾞｼｯｸM-PRO" w:hint="eastAsia"/>
                                <w:szCs w:val="18"/>
                              </w:rPr>
                              <w:t>・回収率微減</w:t>
                            </w:r>
                            <w:r w:rsidR="00CA0D09">
                              <w:rPr>
                                <w:rFonts w:ascii="HG丸ｺﾞｼｯｸM-PRO" w:eastAsia="HG丸ｺﾞｼｯｸM-PRO" w:hAnsi="HG丸ｺﾞｼｯｸM-PRO" w:hint="eastAsia"/>
                                <w:szCs w:val="18"/>
                              </w:rPr>
                              <w:t>が課題の一つ</w:t>
                            </w:r>
                            <w:r w:rsidRPr="00C747C9">
                              <w:rPr>
                                <w:rFonts w:ascii="HG丸ｺﾞｼｯｸM-PRO" w:eastAsia="HG丸ｺﾞｼｯｸM-PRO" w:hAnsi="HG丸ｺﾞｼｯｸM-PRO" w:hint="eastAsia"/>
                                <w:szCs w:val="18"/>
                              </w:rPr>
                              <w:t xml:space="preserve">　</w:t>
                            </w:r>
                          </w:p>
                        </w:txbxContent>
                      </v:textbox>
                    </v:rect>
                  </w:pict>
                </mc:Fallback>
              </mc:AlternateConten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rPr>
            </w:pP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rPr>
            </w:pPr>
          </w:p>
          <w:p w:rsidR="00C747C9" w:rsidRPr="00E8790D" w:rsidRDefault="00003E87" w:rsidP="00003E87">
            <w:pPr>
              <w:spacing w:line="300" w:lineRule="exact"/>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 xml:space="preserve">　</w:t>
            </w:r>
            <w:r w:rsidR="00C747C9" w:rsidRPr="00E8790D">
              <w:rPr>
                <w:rFonts w:ascii="HG丸ｺﾞｼｯｸM-PRO" w:eastAsia="HG丸ｺﾞｼｯｸM-PRO" w:hAnsi="ＭＳ 明朝" w:hint="eastAsia"/>
                <w:color w:val="0D0D0D" w:themeColor="text1" w:themeTint="F2"/>
                <w:sz w:val="20"/>
                <w:szCs w:val="20"/>
              </w:rPr>
              <w:t>ﾘｰﾀﾞｰｼｯﾌﾟ項目（77･7%昨年度</w:t>
            </w:r>
            <w:r w:rsidRPr="00E8790D">
              <w:rPr>
                <w:rFonts w:ascii="HG丸ｺﾞｼｯｸM-PRO" w:eastAsia="HG丸ｺﾞｼｯｸM-PRO" w:hAnsi="ＭＳ 明朝" w:hint="eastAsia"/>
                <w:color w:val="0D0D0D" w:themeColor="text1" w:themeTint="F2"/>
                <w:sz w:val="20"/>
                <w:szCs w:val="20"/>
              </w:rPr>
              <w:t>比</w:t>
            </w:r>
            <w:r w:rsidR="00C747C9" w:rsidRPr="00E8790D">
              <w:rPr>
                <w:rFonts w:ascii="HG丸ｺﾞｼｯｸM-PRO" w:eastAsia="HG丸ｺﾞｼｯｸM-PRO" w:hAnsi="ＭＳ 明朝" w:hint="eastAsia"/>
                <w:color w:val="0D0D0D" w:themeColor="text1" w:themeTint="F2"/>
                <w:sz w:val="20"/>
                <w:szCs w:val="20"/>
              </w:rPr>
              <w:t xml:space="preserve"> </w:t>
            </w:r>
            <w:r w:rsidR="00C747C9" w:rsidRPr="00E8790D">
              <w:rPr>
                <w:rFonts w:ascii="HG丸ｺﾞｼｯｸM-PRO" w:eastAsia="HG丸ｺﾞｼｯｸM-PRO" w:hAnsi="ＭＳ 明朝" w:hint="eastAsia"/>
                <w:color w:val="0D0D0D" w:themeColor="text1" w:themeTint="F2"/>
                <w:sz w:val="16"/>
                <w:szCs w:val="16"/>
              </w:rPr>
              <w:t>(+34.1%)</w:t>
            </w:r>
            <w:r w:rsidR="00C747C9" w:rsidRPr="00E8790D">
              <w:rPr>
                <w:rFonts w:ascii="HG丸ｺﾞｼｯｸM-PRO" w:eastAsia="HG丸ｺﾞｼｯｸM-PRO" w:hAnsi="ＭＳ 明朝"/>
                <w:color w:val="0D0D0D" w:themeColor="text1" w:themeTint="F2"/>
                <w:sz w:val="20"/>
                <w:szCs w:val="20"/>
              </w:rPr>
              <w:t>）</w:t>
            </w:r>
            <w:r w:rsidR="00C747C9" w:rsidRPr="00E8790D">
              <w:rPr>
                <w:rFonts w:ascii="HG丸ｺﾞｼｯｸM-PRO" w:eastAsia="HG丸ｺﾞｼｯｸM-PRO" w:hAnsi="ＭＳ 明朝" w:hint="eastAsia"/>
                <w:color w:val="0D0D0D" w:themeColor="text1" w:themeTint="F2"/>
                <w:sz w:val="20"/>
                <w:szCs w:val="20"/>
              </w:rPr>
              <w:t>増をはじめ、諸項目が向上した中、上記の３点において、来年度はPDCAの観点からもテコ入れが不可欠と認識。</w:t>
            </w:r>
          </w:p>
          <w:p w:rsidR="00003E87" w:rsidRPr="00E8790D" w:rsidRDefault="00C747C9" w:rsidP="00C747C9">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回収率が低いと信頼性</w:t>
            </w:r>
            <w:r w:rsidR="007A4D7C" w:rsidRPr="00E8790D">
              <w:rPr>
                <w:rFonts w:ascii="HG丸ｺﾞｼｯｸM-PRO" w:eastAsia="HG丸ｺﾞｼｯｸM-PRO" w:hAnsi="ＭＳ 明朝" w:hint="eastAsia"/>
                <w:color w:val="0D0D0D" w:themeColor="text1" w:themeTint="F2"/>
                <w:sz w:val="20"/>
                <w:szCs w:val="20"/>
              </w:rPr>
              <w:t>が</w:t>
            </w:r>
            <w:r w:rsidR="00003E87" w:rsidRPr="00E8790D">
              <w:rPr>
                <w:rFonts w:ascii="HG丸ｺﾞｼｯｸM-PRO" w:eastAsia="HG丸ｺﾞｼｯｸM-PRO" w:hAnsi="ＭＳ 明朝" w:hint="eastAsia"/>
                <w:color w:val="0D0D0D" w:themeColor="text1" w:themeTint="F2"/>
                <w:sz w:val="20"/>
                <w:szCs w:val="20"/>
              </w:rPr>
              <w:t>低下</w:t>
            </w:r>
            <w:r w:rsidR="007A4D7C" w:rsidRPr="00E8790D">
              <w:rPr>
                <w:rFonts w:ascii="HG丸ｺﾞｼｯｸM-PRO" w:eastAsia="HG丸ｺﾞｼｯｸM-PRO" w:hAnsi="ＭＳ 明朝" w:hint="eastAsia"/>
                <w:color w:val="0D0D0D" w:themeColor="text1" w:themeTint="F2"/>
                <w:sz w:val="20"/>
                <w:szCs w:val="20"/>
              </w:rPr>
              <w:t>する</w:t>
            </w:r>
            <w:r w:rsidRPr="00E8790D">
              <w:rPr>
                <w:rFonts w:ascii="HG丸ｺﾞｼｯｸM-PRO" w:eastAsia="HG丸ｺﾞｼｯｸM-PRO" w:hAnsi="ＭＳ 明朝" w:hint="eastAsia"/>
                <w:color w:val="0D0D0D" w:themeColor="text1" w:themeTint="F2"/>
                <w:sz w:val="20"/>
                <w:szCs w:val="20"/>
              </w:rPr>
              <w:t>ため、</w:t>
            </w:r>
            <w:r w:rsidR="007A4D7C" w:rsidRPr="00E8790D">
              <w:rPr>
                <w:rFonts w:ascii="HG丸ｺﾞｼｯｸM-PRO" w:eastAsia="HG丸ｺﾞｼｯｸM-PRO" w:hAnsi="ＭＳ 明朝" w:hint="eastAsia"/>
                <w:color w:val="0D0D0D" w:themeColor="text1" w:themeTint="F2"/>
                <w:sz w:val="20"/>
                <w:szCs w:val="20"/>
              </w:rPr>
              <w:t>現</w:t>
            </w:r>
            <w:r w:rsidR="00003E87" w:rsidRPr="00E8790D">
              <w:rPr>
                <w:rFonts w:ascii="HG丸ｺﾞｼｯｸM-PRO" w:eastAsia="HG丸ｺﾞｼｯｸM-PRO" w:hAnsi="ＭＳ 明朝" w:hint="eastAsia"/>
                <w:color w:val="0D0D0D" w:themeColor="text1" w:themeTint="F2"/>
                <w:sz w:val="20"/>
                <w:szCs w:val="20"/>
              </w:rPr>
              <w:t>水準</w:t>
            </w:r>
            <w:r w:rsidRPr="00E8790D">
              <w:rPr>
                <w:rFonts w:ascii="HG丸ｺﾞｼｯｸM-PRO" w:eastAsia="HG丸ｺﾞｼｯｸM-PRO" w:hAnsi="ＭＳ 明朝" w:hint="eastAsia"/>
                <w:color w:val="0D0D0D" w:themeColor="text1" w:themeTint="F2"/>
                <w:sz w:val="16"/>
                <w:szCs w:val="16"/>
              </w:rPr>
              <w:t>(98%)</w:t>
            </w:r>
            <w:r w:rsidRPr="00E8790D">
              <w:rPr>
                <w:rFonts w:ascii="HG丸ｺﾞｼｯｸM-PRO" w:eastAsia="HG丸ｺﾞｼｯｸM-PRO" w:hAnsi="ＭＳ 明朝" w:hint="eastAsia"/>
                <w:color w:val="0D0D0D" w:themeColor="text1" w:themeTint="F2"/>
                <w:sz w:val="20"/>
                <w:szCs w:val="20"/>
              </w:rPr>
              <w:t>以上を</w:t>
            </w:r>
            <w:r w:rsidR="00003E87" w:rsidRPr="00E8790D">
              <w:rPr>
                <w:rFonts w:ascii="HG丸ｺﾞｼｯｸM-PRO" w:eastAsia="HG丸ｺﾞｼｯｸM-PRO" w:hAnsi="ＭＳ 明朝" w:hint="eastAsia"/>
                <w:color w:val="0D0D0D" w:themeColor="text1" w:themeTint="F2"/>
                <w:sz w:val="20"/>
                <w:szCs w:val="20"/>
              </w:rPr>
              <w:t>維持していきたい。</w: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rPr>
            </w:pPr>
          </w:p>
          <w:p w:rsidR="00003E87" w:rsidRPr="00E8790D" w:rsidRDefault="00003E87" w:rsidP="00003E87">
            <w:pPr>
              <w:spacing w:line="280" w:lineRule="exact"/>
              <w:rPr>
                <w:rFonts w:ascii="HG丸ｺﾞｼｯｸM-PRO" w:eastAsia="HG丸ｺﾞｼｯｸM-PRO"/>
                <w:color w:val="0D0D0D" w:themeColor="text1" w:themeTint="F2"/>
                <w:sz w:val="20"/>
                <w:szCs w:val="20"/>
                <w:bdr w:val="single" w:sz="4" w:space="0" w:color="auto"/>
              </w:rPr>
            </w:pPr>
            <w:r w:rsidRPr="00E8790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1312" behindDoc="0" locked="0" layoutInCell="1" allowOverlap="1" wp14:anchorId="37905E6D" wp14:editId="388347BA">
                      <wp:simplePos x="0" y="0"/>
                      <wp:positionH relativeFrom="column">
                        <wp:posOffset>1973580</wp:posOffset>
                      </wp:positionH>
                      <wp:positionV relativeFrom="paragraph">
                        <wp:posOffset>146685</wp:posOffset>
                      </wp:positionV>
                      <wp:extent cx="381000" cy="504825"/>
                      <wp:effectExtent l="0" t="38100" r="38100" b="666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048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left:0;text-align:left;margin-left:155.4pt;margin-top:11.55pt;width:3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">
                      <v:textbox inset="5.85pt,.7pt,5.85pt,.7pt"/>
                    </v:shape>
                  </w:pict>
                </mc:Fallback>
              </mc:AlternateContent>
            </w:r>
            <w:r w:rsidRPr="00E8790D">
              <w:rPr>
                <w:rFonts w:ascii="HG丸ｺﾞｼｯｸM-PRO" w:eastAsia="HG丸ｺﾞｼｯｸM-PRO" w:hint="eastAsia"/>
                <w:color w:val="0D0D0D" w:themeColor="text1" w:themeTint="F2"/>
                <w:sz w:val="20"/>
                <w:szCs w:val="20"/>
                <w:bdr w:val="single" w:sz="4" w:space="0" w:color="auto"/>
              </w:rPr>
              <w:t>回答者数の変化</w:t>
            </w:r>
            <w:r w:rsidRPr="00E8790D">
              <w:rPr>
                <w:rFonts w:ascii="HG丸ｺﾞｼｯｸM-PRO" w:eastAsia="HG丸ｺﾞｼｯｸM-PRO" w:hAnsi="ＭＳ 明朝" w:hint="eastAsia"/>
                <w:color w:val="0D0D0D" w:themeColor="text1" w:themeTint="F2"/>
                <w:sz w:val="20"/>
              </w:rPr>
              <w:t xml:space="preserve">　</w:t>
            </w:r>
            <w:r w:rsidRPr="00E8790D">
              <w:rPr>
                <w:rFonts w:ascii="HG丸ｺﾞｼｯｸM-PRO" w:eastAsia="HG丸ｺﾞｼｯｸM-PRO" w:hAnsi="ＭＳ 明朝" w:hint="eastAsia"/>
                <w:b/>
                <w:color w:val="0D0D0D" w:themeColor="text1" w:themeTint="F2"/>
                <w:sz w:val="16"/>
                <w:szCs w:val="16"/>
              </w:rPr>
              <w:t>分析：</w:t>
            </w:r>
            <w:r w:rsidRPr="00E8790D">
              <w:rPr>
                <w:rFonts w:ascii="HG丸ｺﾞｼｯｸM-PRO" w:eastAsia="HG丸ｺﾞｼｯｸM-PRO" w:hAnsi="ＭＳ 明朝" w:hint="eastAsia"/>
                <w:b/>
                <w:color w:val="0D0D0D" w:themeColor="text1" w:themeTint="F2"/>
                <w:sz w:val="16"/>
                <w:szCs w:val="16"/>
                <w:u w:val="single"/>
              </w:rPr>
              <w:t>意識改善継続の難しさを実感</w: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bdr w:val="single" w:sz="4" w:space="0" w:color="auto"/>
              </w:rPr>
            </w:pPr>
            <w:r w:rsidRPr="00E8790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0288" behindDoc="0" locked="0" layoutInCell="1" allowOverlap="1" wp14:anchorId="1F637307" wp14:editId="45409FD2">
                      <wp:simplePos x="0" y="0"/>
                      <wp:positionH relativeFrom="column">
                        <wp:posOffset>2353694</wp:posOffset>
                      </wp:positionH>
                      <wp:positionV relativeFrom="paragraph">
                        <wp:posOffset>31617</wp:posOffset>
                      </wp:positionV>
                      <wp:extent cx="2158380" cy="438150"/>
                      <wp:effectExtent l="0" t="0" r="13335"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80" cy="438150"/>
                              </a:xfrm>
                              <a:prstGeom prst="rect">
                                <a:avLst/>
                              </a:prstGeom>
                              <a:solidFill>
                                <a:srgbClr val="FFFFFF"/>
                              </a:solidFill>
                              <a:ln w="9525">
                                <a:solidFill>
                                  <a:srgbClr val="000000"/>
                                </a:solidFill>
                                <a:miter lim="800000"/>
                                <a:headEnd/>
                                <a:tailEnd/>
                              </a:ln>
                            </wps:spPr>
                            <wps:txbx>
                              <w:txbxContent>
                                <w:p w:rsidR="00003E87" w:rsidRPr="00F34C1E"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w:t>
                                  </w:r>
                                  <w:r w:rsidR="00CA0D09">
                                    <w:rPr>
                                      <w:rFonts w:ascii="HG丸ｺﾞｼｯｸM-PRO" w:eastAsia="HG丸ｺﾞｼｯｸM-PRO" w:hAnsi="HG丸ｺﾞｼｯｸM-PRO" w:hint="eastAsia"/>
                                      <w:szCs w:val="20"/>
                                    </w:rPr>
                                    <w:t>共通理解(連携)の必要性浸透へ</w:t>
                                  </w:r>
                                </w:p>
                                <w:p w:rsidR="00003E87" w:rsidRPr="00C66926" w:rsidRDefault="00CA0D09" w:rsidP="00003E8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・連携後の内容充実が課題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185.35pt;margin-top:2.5pt;width:169.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">
                      <v:textbox inset="5.85pt,.7pt,5.85pt,.7pt">
                        <w:txbxContent>
                          <w:p w:rsidR="00003E87" w:rsidRPr="00F34C1E"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w:t>
                            </w:r>
                            <w:r w:rsidR="00CA0D09">
                              <w:rPr>
                                <w:rFonts w:ascii="HG丸ｺﾞｼｯｸM-PRO" w:eastAsia="HG丸ｺﾞｼｯｸM-PRO" w:hAnsi="HG丸ｺﾞｼｯｸM-PRO" w:hint="eastAsia"/>
                                <w:szCs w:val="20"/>
                              </w:rPr>
                              <w:t>共通理解(連携)の必要性浸透へ</w:t>
                            </w:r>
                          </w:p>
                          <w:p w:rsidR="00003E87" w:rsidRPr="00C66926" w:rsidRDefault="00CA0D09" w:rsidP="00003E8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・連携後の内容充実が課題</w:t>
                            </w:r>
                          </w:p>
                        </w:txbxContent>
                      </v:textbox>
                    </v:rect>
                  </w:pict>
                </mc:Fallback>
              </mc:AlternateContent>
            </w:r>
            <w:r w:rsidRPr="00E8790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59264" behindDoc="0" locked="0" layoutInCell="1" allowOverlap="1" wp14:anchorId="5B4011AE" wp14:editId="43F32A9C">
                      <wp:simplePos x="0" y="0"/>
                      <wp:positionH relativeFrom="column">
                        <wp:posOffset>20955</wp:posOffset>
                      </wp:positionH>
                      <wp:positionV relativeFrom="paragraph">
                        <wp:posOffset>34290</wp:posOffset>
                      </wp:positionV>
                      <wp:extent cx="1895475" cy="438150"/>
                      <wp:effectExtent l="0" t="0" r="2857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rsidR="00003E87" w:rsidRPr="00F34C1E"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・施設設備改善欲求中心</w:t>
                                  </w:r>
                                </w:p>
                                <w:p w:rsidR="00003E87" w:rsidRPr="00C66926"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・関係機関との連携機会整備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1.65pt;margin-top:2.7pt;width:14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">
                      <v:textbox inset="5.85pt,.7pt,5.85pt,.7pt">
                        <w:txbxContent>
                          <w:p w:rsidR="00003E87" w:rsidRPr="00F34C1E"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・施設設備改善欲求中心</w:t>
                            </w:r>
                          </w:p>
                          <w:p w:rsidR="00003E87" w:rsidRPr="00C66926" w:rsidRDefault="00003E87" w:rsidP="00003E87">
                            <w:pPr>
                              <w:rPr>
                                <w:rFonts w:ascii="HG丸ｺﾞｼｯｸM-PRO" w:eastAsia="HG丸ｺﾞｼｯｸM-PRO" w:hAnsi="HG丸ｺﾞｼｯｸM-PRO"/>
                                <w:szCs w:val="20"/>
                              </w:rPr>
                            </w:pPr>
                            <w:r w:rsidRPr="00F34C1E">
                              <w:rPr>
                                <w:rFonts w:ascii="HG丸ｺﾞｼｯｸM-PRO" w:eastAsia="HG丸ｺﾞｼｯｸM-PRO" w:hAnsi="HG丸ｺﾞｼｯｸM-PRO" w:hint="eastAsia"/>
                                <w:szCs w:val="20"/>
                              </w:rPr>
                              <w:t>・関係機関との連携機会整備</w:t>
                            </w:r>
                          </w:p>
                        </w:txbxContent>
                      </v:textbox>
                    </v:rect>
                  </w:pict>
                </mc:Fallback>
              </mc:AlternateConten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bdr w:val="single" w:sz="4" w:space="0" w:color="auto"/>
              </w:rPr>
            </w:pP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bdr w:val="single" w:sz="4" w:space="0" w:color="auto"/>
              </w:rPr>
            </w:pPr>
          </w:p>
          <w:p w:rsidR="00003E87" w:rsidRPr="00E8790D" w:rsidRDefault="00003E87" w:rsidP="00003E87">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学部ごとに評価の割</w:t>
            </w:r>
            <w:r w:rsidR="007A4D7C" w:rsidRPr="00E8790D">
              <w:rPr>
                <w:rFonts w:ascii="HG丸ｺﾞｼｯｸM-PRO" w:eastAsia="HG丸ｺﾞｼｯｸM-PRO" w:hAnsi="ＭＳ 明朝" w:hint="eastAsia"/>
                <w:color w:val="0D0D0D" w:themeColor="text1" w:themeTint="F2"/>
                <w:sz w:val="20"/>
                <w:szCs w:val="20"/>
              </w:rPr>
              <w:t>合が大きく異なるものがあった。所属学部以外の日々の取</w:t>
            </w:r>
            <w:r w:rsidR="00C747C9" w:rsidRPr="00E8790D">
              <w:rPr>
                <w:rFonts w:ascii="HG丸ｺﾞｼｯｸM-PRO" w:eastAsia="HG丸ｺﾞｼｯｸM-PRO" w:hAnsi="ＭＳ 明朝" w:hint="eastAsia"/>
                <w:color w:val="0D0D0D" w:themeColor="text1" w:themeTint="F2"/>
                <w:sz w:val="20"/>
                <w:szCs w:val="20"/>
              </w:rPr>
              <w:t>組み内容を情報共有しようとする意識が重要・不可欠</w:t>
            </w:r>
            <w:r w:rsidRPr="00E8790D">
              <w:rPr>
                <w:rFonts w:ascii="HG丸ｺﾞｼｯｸM-PRO" w:eastAsia="HG丸ｺﾞｼｯｸM-PRO" w:hAnsi="ＭＳ 明朝" w:hint="eastAsia"/>
                <w:color w:val="0D0D0D" w:themeColor="text1" w:themeTint="F2"/>
                <w:sz w:val="20"/>
                <w:szCs w:val="20"/>
              </w:rPr>
              <w:t>と考える。</w:t>
            </w:r>
          </w:p>
          <w:p w:rsidR="00003E87" w:rsidRPr="00E8790D" w:rsidRDefault="00003E87" w:rsidP="00003E87">
            <w:pPr>
              <w:spacing w:line="300" w:lineRule="exact"/>
              <w:rPr>
                <w:rFonts w:ascii="HG丸ｺﾞｼｯｸM-PRO" w:eastAsia="HG丸ｺﾞｼｯｸM-PRO" w:hAnsi="ＭＳ 明朝"/>
                <w:color w:val="0D0D0D" w:themeColor="text1" w:themeTint="F2"/>
                <w:sz w:val="20"/>
                <w:szCs w:val="20"/>
                <w:bdr w:val="single" w:sz="4" w:space="0" w:color="auto"/>
              </w:rPr>
            </w:pP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rPr>
            </w:pPr>
            <w:r w:rsidRPr="00E8790D">
              <w:rPr>
                <w:rFonts w:ascii="HG丸ｺﾞｼｯｸM-PRO" w:eastAsia="HG丸ｺﾞｼｯｸM-PRO" w:hAnsi="ＭＳ 明朝" w:hint="eastAsia"/>
                <w:color w:val="0D0D0D" w:themeColor="text1" w:themeTint="F2"/>
                <w:sz w:val="20"/>
                <w:szCs w:val="20"/>
                <w:bdr w:val="single" w:sz="4" w:space="0" w:color="auto"/>
              </w:rPr>
              <w:t>まとめ</w:t>
            </w:r>
            <w:r w:rsidRPr="00E8790D">
              <w:rPr>
                <w:rFonts w:ascii="HG丸ｺﾞｼｯｸM-PRO" w:eastAsia="HG丸ｺﾞｼｯｸM-PRO" w:hAnsi="ＭＳ 明朝" w:hint="eastAsia"/>
                <w:color w:val="0D0D0D" w:themeColor="text1" w:themeTint="F2"/>
                <w:sz w:val="20"/>
              </w:rPr>
              <w:t xml:space="preserve">　</w:t>
            </w:r>
            <w:r w:rsidRPr="00E8790D">
              <w:rPr>
                <w:rFonts w:ascii="HG丸ｺﾞｼｯｸM-PRO" w:eastAsia="HG丸ｺﾞｼｯｸM-PRO" w:hAnsi="ＭＳ 明朝" w:hint="eastAsia"/>
                <w:b/>
                <w:color w:val="0D0D0D" w:themeColor="text1" w:themeTint="F2"/>
                <w:sz w:val="16"/>
                <w:szCs w:val="16"/>
              </w:rPr>
              <w:t>分析：重点指導(</w:t>
            </w:r>
            <w:r w:rsidR="00CA0D09" w:rsidRPr="00E8790D">
              <w:rPr>
                <w:rFonts w:ascii="HG丸ｺﾞｼｯｸM-PRO" w:eastAsia="HG丸ｺﾞｼｯｸM-PRO" w:hAnsi="ＭＳ 明朝" w:hint="eastAsia"/>
                <w:b/>
                <w:color w:val="0D0D0D" w:themeColor="text1" w:themeTint="F2"/>
                <w:sz w:val="16"/>
                <w:szCs w:val="16"/>
              </w:rPr>
              <w:t>諸計画活用･防災･授業改善</w:t>
            </w:r>
            <w:r w:rsidRPr="00E8790D">
              <w:rPr>
                <w:rFonts w:ascii="HG丸ｺﾞｼｯｸM-PRO" w:eastAsia="HG丸ｺﾞｼｯｸM-PRO" w:hAnsi="ＭＳ 明朝" w:hint="eastAsia"/>
                <w:b/>
                <w:color w:val="0D0D0D" w:themeColor="text1" w:themeTint="F2"/>
                <w:sz w:val="16"/>
                <w:szCs w:val="16"/>
              </w:rPr>
              <w:t>)</w:t>
            </w:r>
            <w:r w:rsidR="00CA0D09" w:rsidRPr="00E8790D">
              <w:rPr>
                <w:rFonts w:ascii="HG丸ｺﾞｼｯｸM-PRO" w:eastAsia="HG丸ｺﾞｼｯｸM-PRO" w:hAnsi="ＭＳ 明朝" w:hint="eastAsia"/>
                <w:b/>
                <w:color w:val="0D0D0D" w:themeColor="text1" w:themeTint="F2"/>
                <w:sz w:val="16"/>
                <w:szCs w:val="16"/>
              </w:rPr>
              <w:t>の充実を</w:t>
            </w:r>
            <w:r w:rsidRPr="00E8790D">
              <w:rPr>
                <w:rFonts w:ascii="HG丸ｺﾞｼｯｸM-PRO" w:eastAsia="HG丸ｺﾞｼｯｸM-PRO" w:hAnsi="ＭＳ 明朝" w:hint="eastAsia"/>
                <w:b/>
                <w:color w:val="0D0D0D" w:themeColor="text1" w:themeTint="F2"/>
                <w:sz w:val="16"/>
                <w:szCs w:val="16"/>
              </w:rPr>
              <w:t>PDCAｻｲｸﾙで。</w:t>
            </w: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rPr>
            </w:pPr>
            <w:r w:rsidRPr="00E8790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3360" behindDoc="0" locked="0" layoutInCell="1" allowOverlap="1" wp14:anchorId="62B679D0" wp14:editId="0D6C03EC">
                      <wp:simplePos x="0" y="0"/>
                      <wp:positionH relativeFrom="column">
                        <wp:posOffset>20955</wp:posOffset>
                      </wp:positionH>
                      <wp:positionV relativeFrom="paragraph">
                        <wp:posOffset>34290</wp:posOffset>
                      </wp:positionV>
                      <wp:extent cx="4076700" cy="733425"/>
                      <wp:effectExtent l="0" t="0" r="19050" b="2857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33425"/>
                              </a:xfrm>
                              <a:prstGeom prst="rect">
                                <a:avLst/>
                              </a:prstGeom>
                              <a:solidFill>
                                <a:srgbClr val="FFFFFF"/>
                              </a:solidFill>
                              <a:ln w="9525">
                                <a:solidFill>
                                  <a:srgbClr val="000000"/>
                                </a:solidFill>
                                <a:miter lim="800000"/>
                                <a:headEnd/>
                                <a:tailEnd/>
                              </a:ln>
                            </wps:spPr>
                            <wps:txbx>
                              <w:txbxContent>
                                <w:p w:rsidR="00003E87" w:rsidRPr="00A5600B" w:rsidRDefault="00003E87" w:rsidP="00003E87">
                                  <w:pPr>
                                    <w:adjustRightInd w:val="0"/>
                                    <w:snapToGrid w:val="0"/>
                                    <w:spacing w:line="0" w:lineRule="atLeast"/>
                                    <w:rPr>
                                      <w:rFonts w:ascii="HG丸ｺﾞｼｯｸM-PRO" w:eastAsia="HG丸ｺﾞｼｯｸM-PRO"/>
                                      <w:color w:val="0D0D0D"/>
                                      <w:sz w:val="20"/>
                                      <w:szCs w:val="20"/>
                                    </w:rPr>
                                  </w:pPr>
                                  <w:r w:rsidRPr="00A5600B">
                                    <w:rPr>
                                      <w:rFonts w:ascii="HG丸ｺﾞｼｯｸM-PRO" w:eastAsia="HG丸ｺﾞｼｯｸM-PRO" w:hint="eastAsia"/>
                                      <w:color w:val="0D0D0D"/>
                                      <w:sz w:val="20"/>
                                      <w:szCs w:val="20"/>
                                    </w:rPr>
                                    <w:t>自由記述から</w:t>
                                  </w:r>
                                </w:p>
                                <w:p w:rsidR="00003E87" w:rsidRPr="00686FC8" w:rsidRDefault="00003E87" w:rsidP="00003E87">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生　徒・「大人になった時の話」への期待(キャリア教育の必要性)</w:t>
                                  </w:r>
                                </w:p>
                                <w:p w:rsidR="00003E87" w:rsidRPr="00686FC8" w:rsidRDefault="00003E87" w:rsidP="00003E87">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保護者・</w:t>
                                  </w:r>
                                  <w:r w:rsidRPr="00686FC8">
                                    <w:rPr>
                                      <w:rFonts w:ascii="HG丸ｺﾞｼｯｸM-PRO" w:eastAsia="HG丸ｺﾞｼｯｸM-PRO" w:hint="eastAsia"/>
                                      <w:color w:val="0D0D0D"/>
                                      <w:sz w:val="16"/>
                                      <w:szCs w:val="16"/>
                                    </w:rPr>
                                    <w:t>施設設備更新への期待</w:t>
                                  </w:r>
                                  <w:r>
                                    <w:rPr>
                                      <w:rFonts w:ascii="HG丸ｺﾞｼｯｸM-PRO" w:eastAsia="HG丸ｺﾞｼｯｸM-PRO" w:hint="eastAsia"/>
                                      <w:color w:val="0D0D0D"/>
                                      <w:sz w:val="16"/>
                                      <w:szCs w:val="16"/>
                                    </w:rPr>
                                    <w:t>(特に衛生面等)</w:t>
                                  </w:r>
                                  <w:r w:rsidR="00CA0D09">
                                    <w:rPr>
                                      <w:rFonts w:ascii="HG丸ｺﾞｼｯｸM-PRO" w:eastAsia="HG丸ｺﾞｼｯｸM-PRO" w:hint="eastAsia"/>
                                      <w:color w:val="0D0D0D"/>
                                      <w:sz w:val="16"/>
                                      <w:szCs w:val="16"/>
                                    </w:rPr>
                                    <w:t>･ICT活用への期待　等</w:t>
                                  </w:r>
                                </w:p>
                                <w:p w:rsidR="00003E87" w:rsidRPr="00686FC8" w:rsidRDefault="00003E87" w:rsidP="00003E87">
                                  <w:pPr>
                                    <w:adjustRightInd w:val="0"/>
                                    <w:snapToGrid w:val="0"/>
                                    <w:spacing w:line="0" w:lineRule="atLeast"/>
                                    <w:rPr>
                                      <w:rFonts w:ascii="HG丸ｺﾞｼｯｸM-PRO" w:eastAsia="HG丸ｺﾞｼｯｸM-PRO"/>
                                      <w:color w:val="0D0D0D"/>
                                      <w:sz w:val="16"/>
                                      <w:szCs w:val="16"/>
                                    </w:rPr>
                                  </w:pPr>
                                  <w:r w:rsidRPr="00686FC8">
                                    <w:rPr>
                                      <w:rFonts w:ascii="HG丸ｺﾞｼｯｸM-PRO" w:eastAsia="HG丸ｺﾞｼｯｸM-PRO" w:hint="eastAsia"/>
                                      <w:color w:val="0D0D0D"/>
                                      <w:sz w:val="18"/>
                                      <w:szCs w:val="18"/>
                                    </w:rPr>
                                    <w:t>教職員</w:t>
                                  </w:r>
                                  <w:r w:rsidRPr="00686FC8">
                                    <w:rPr>
                                      <w:rFonts w:ascii="HG丸ｺﾞｼｯｸM-PRO" w:eastAsia="HG丸ｺﾞｼｯｸM-PRO" w:hint="eastAsia"/>
                                      <w:color w:val="0D0D0D"/>
                                      <w:sz w:val="16"/>
                                      <w:szCs w:val="16"/>
                                    </w:rPr>
                                    <w:t>・</w:t>
                                  </w:r>
                                  <w:r>
                                    <w:rPr>
                                      <w:rFonts w:ascii="HG丸ｺﾞｼｯｸM-PRO" w:eastAsia="HG丸ｺﾞｼｯｸM-PRO" w:hint="eastAsia"/>
                                      <w:color w:val="0D0D0D"/>
                                      <w:sz w:val="16"/>
                                      <w:szCs w:val="16"/>
                                    </w:rPr>
                                    <w:t>引</w:t>
                                  </w:r>
                                  <w:r w:rsidR="00CA0D09">
                                    <w:rPr>
                                      <w:rFonts w:ascii="HG丸ｺﾞｼｯｸM-PRO" w:eastAsia="HG丸ｺﾞｼｯｸM-PRO" w:hint="eastAsia"/>
                                      <w:color w:val="0D0D0D"/>
                                      <w:sz w:val="16"/>
                                      <w:szCs w:val="16"/>
                                    </w:rPr>
                                    <w:t>継ぎ等の意思疎通の重要性強調　等</w:t>
                                  </w:r>
                                </w:p>
                                <w:p w:rsidR="00003E87" w:rsidRPr="00ED6258" w:rsidRDefault="00003E87" w:rsidP="00003E87">
                                  <w:pPr>
                                    <w:adjustRightInd w:val="0"/>
                                    <w:snapToGrid w:val="0"/>
                                    <w:spacing w:line="0" w:lineRule="atLeast"/>
                                    <w:rPr>
                                      <w:rFonts w:ascii="HG丸ｺﾞｼｯｸM-PRO" w:eastAsia="HG丸ｺﾞｼｯｸM-PRO"/>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65pt;margin-top:2.7pt;width:321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">
                      <v:textbox inset="5.85pt,.7pt,5.85pt,.7pt">
                        <w:txbxContent>
                          <w:p w:rsidR="00003E87" w:rsidRPr="00A5600B" w:rsidRDefault="00003E87" w:rsidP="00003E87">
                            <w:pPr>
                              <w:adjustRightInd w:val="0"/>
                              <w:snapToGrid w:val="0"/>
                              <w:spacing w:line="0" w:lineRule="atLeast"/>
                              <w:rPr>
                                <w:rFonts w:ascii="HG丸ｺﾞｼｯｸM-PRO" w:eastAsia="HG丸ｺﾞｼｯｸM-PRO"/>
                                <w:color w:val="0D0D0D"/>
                                <w:sz w:val="20"/>
                                <w:szCs w:val="20"/>
                              </w:rPr>
                            </w:pPr>
                            <w:r w:rsidRPr="00A5600B">
                              <w:rPr>
                                <w:rFonts w:ascii="HG丸ｺﾞｼｯｸM-PRO" w:eastAsia="HG丸ｺﾞｼｯｸM-PRO" w:hint="eastAsia"/>
                                <w:color w:val="0D0D0D"/>
                                <w:sz w:val="20"/>
                                <w:szCs w:val="20"/>
                              </w:rPr>
                              <w:t>自由記述から</w:t>
                            </w:r>
                          </w:p>
                          <w:p w:rsidR="00003E87" w:rsidRPr="00686FC8" w:rsidRDefault="00003E87" w:rsidP="00003E87">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生　徒・「大人になった時の話」への期待(キャリア教育の必要性)</w:t>
                            </w:r>
                          </w:p>
                          <w:p w:rsidR="00003E87" w:rsidRPr="00686FC8" w:rsidRDefault="00003E87" w:rsidP="00003E87">
                            <w:pPr>
                              <w:adjustRightInd w:val="0"/>
                              <w:snapToGrid w:val="0"/>
                              <w:spacing w:line="0" w:lineRule="atLeast"/>
                              <w:rPr>
                                <w:rFonts w:ascii="HG丸ｺﾞｼｯｸM-PRO" w:eastAsia="HG丸ｺﾞｼｯｸM-PRO"/>
                                <w:color w:val="0D0D0D"/>
                                <w:sz w:val="18"/>
                                <w:szCs w:val="18"/>
                              </w:rPr>
                            </w:pPr>
                            <w:r w:rsidRPr="00686FC8">
                              <w:rPr>
                                <w:rFonts w:ascii="HG丸ｺﾞｼｯｸM-PRO" w:eastAsia="HG丸ｺﾞｼｯｸM-PRO" w:hint="eastAsia"/>
                                <w:color w:val="0D0D0D"/>
                                <w:sz w:val="18"/>
                                <w:szCs w:val="18"/>
                              </w:rPr>
                              <w:t>保護者・</w:t>
                            </w:r>
                            <w:r w:rsidRPr="00686FC8">
                              <w:rPr>
                                <w:rFonts w:ascii="HG丸ｺﾞｼｯｸM-PRO" w:eastAsia="HG丸ｺﾞｼｯｸM-PRO" w:hint="eastAsia"/>
                                <w:color w:val="0D0D0D"/>
                                <w:sz w:val="16"/>
                                <w:szCs w:val="16"/>
                              </w:rPr>
                              <w:t>施設設備更新への期待</w:t>
                            </w:r>
                            <w:r>
                              <w:rPr>
                                <w:rFonts w:ascii="HG丸ｺﾞｼｯｸM-PRO" w:eastAsia="HG丸ｺﾞｼｯｸM-PRO" w:hint="eastAsia"/>
                                <w:color w:val="0D0D0D"/>
                                <w:sz w:val="16"/>
                                <w:szCs w:val="16"/>
                              </w:rPr>
                              <w:t>(特に衛生面等)</w:t>
                            </w:r>
                            <w:r w:rsidR="00CA0D09">
                              <w:rPr>
                                <w:rFonts w:ascii="HG丸ｺﾞｼｯｸM-PRO" w:eastAsia="HG丸ｺﾞｼｯｸM-PRO" w:hint="eastAsia"/>
                                <w:color w:val="0D0D0D"/>
                                <w:sz w:val="16"/>
                                <w:szCs w:val="16"/>
                              </w:rPr>
                              <w:t>･ICT活用への期待　等</w:t>
                            </w:r>
                          </w:p>
                          <w:p w:rsidR="00003E87" w:rsidRPr="00686FC8" w:rsidRDefault="00003E87" w:rsidP="00003E87">
                            <w:pPr>
                              <w:adjustRightInd w:val="0"/>
                              <w:snapToGrid w:val="0"/>
                              <w:spacing w:line="0" w:lineRule="atLeast"/>
                              <w:rPr>
                                <w:rFonts w:ascii="HG丸ｺﾞｼｯｸM-PRO" w:eastAsia="HG丸ｺﾞｼｯｸM-PRO"/>
                                <w:color w:val="0D0D0D"/>
                                <w:sz w:val="16"/>
                                <w:szCs w:val="16"/>
                              </w:rPr>
                            </w:pPr>
                            <w:r w:rsidRPr="00686FC8">
                              <w:rPr>
                                <w:rFonts w:ascii="HG丸ｺﾞｼｯｸM-PRO" w:eastAsia="HG丸ｺﾞｼｯｸM-PRO" w:hint="eastAsia"/>
                                <w:color w:val="0D0D0D"/>
                                <w:sz w:val="18"/>
                                <w:szCs w:val="18"/>
                              </w:rPr>
                              <w:t>教職員</w:t>
                            </w:r>
                            <w:r w:rsidRPr="00686FC8">
                              <w:rPr>
                                <w:rFonts w:ascii="HG丸ｺﾞｼｯｸM-PRO" w:eastAsia="HG丸ｺﾞｼｯｸM-PRO" w:hint="eastAsia"/>
                                <w:color w:val="0D0D0D"/>
                                <w:sz w:val="16"/>
                                <w:szCs w:val="16"/>
                              </w:rPr>
                              <w:t>・</w:t>
                            </w:r>
                            <w:r>
                              <w:rPr>
                                <w:rFonts w:ascii="HG丸ｺﾞｼｯｸM-PRO" w:eastAsia="HG丸ｺﾞｼｯｸM-PRO" w:hint="eastAsia"/>
                                <w:color w:val="0D0D0D"/>
                                <w:sz w:val="16"/>
                                <w:szCs w:val="16"/>
                              </w:rPr>
                              <w:t>引</w:t>
                            </w:r>
                            <w:r w:rsidR="00CA0D09">
                              <w:rPr>
                                <w:rFonts w:ascii="HG丸ｺﾞｼｯｸM-PRO" w:eastAsia="HG丸ｺﾞｼｯｸM-PRO" w:hint="eastAsia"/>
                                <w:color w:val="0D0D0D"/>
                                <w:sz w:val="16"/>
                                <w:szCs w:val="16"/>
                              </w:rPr>
                              <w:t>継ぎ等の意思疎通の重要性強調　等</w:t>
                            </w:r>
                          </w:p>
                          <w:p w:rsidR="00003E87" w:rsidRPr="00ED6258" w:rsidRDefault="00003E87" w:rsidP="00003E87">
                            <w:pPr>
                              <w:adjustRightInd w:val="0"/>
                              <w:snapToGrid w:val="0"/>
                              <w:spacing w:line="0" w:lineRule="atLeast"/>
                              <w:rPr>
                                <w:rFonts w:ascii="HG丸ｺﾞｼｯｸM-PRO" w:eastAsia="HG丸ｺﾞｼｯｸM-PRO"/>
                                <w:color w:val="002060"/>
                                <w:sz w:val="16"/>
                                <w:szCs w:val="16"/>
                              </w:rPr>
                            </w:pPr>
                          </w:p>
                        </w:txbxContent>
                      </v:textbox>
                    </v:rect>
                  </w:pict>
                </mc:Fallback>
              </mc:AlternateContent>
            </w: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rPr>
            </w:pP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rPr>
            </w:pPr>
          </w:p>
          <w:p w:rsidR="00003E87" w:rsidRPr="00E8790D" w:rsidRDefault="00003E87" w:rsidP="00003E87">
            <w:pPr>
              <w:spacing w:line="300" w:lineRule="exact"/>
              <w:rPr>
                <w:rFonts w:ascii="HG丸ｺﾞｼｯｸM-PRO" w:eastAsia="HG丸ｺﾞｼｯｸM-PRO" w:hAnsi="ＭＳ 明朝"/>
                <w:b/>
                <w:color w:val="0D0D0D" w:themeColor="text1" w:themeTint="F2"/>
                <w:sz w:val="16"/>
                <w:szCs w:val="16"/>
              </w:rPr>
            </w:pPr>
          </w:p>
          <w:p w:rsidR="00003E87" w:rsidRPr="00E8790D" w:rsidRDefault="00CA0D09" w:rsidP="00003E87">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保護者よりも教職員が、</w:t>
            </w:r>
            <w:r w:rsidR="00727F02" w:rsidRPr="00E8790D">
              <w:rPr>
                <w:rFonts w:ascii="HG丸ｺﾞｼｯｸM-PRO" w:eastAsia="HG丸ｺﾞｼｯｸM-PRO" w:hAnsi="ＭＳ 明朝" w:hint="eastAsia"/>
                <w:color w:val="0D0D0D" w:themeColor="text1" w:themeTint="F2"/>
                <w:sz w:val="20"/>
                <w:szCs w:val="20"/>
              </w:rPr>
              <w:t>老朽化(環境･衛星</w:t>
            </w:r>
            <w:r w:rsidRPr="00E8790D">
              <w:rPr>
                <w:rFonts w:ascii="HG丸ｺﾞｼｯｸM-PRO" w:eastAsia="HG丸ｺﾞｼｯｸM-PRO" w:hAnsi="ＭＳ 明朝" w:hint="eastAsia"/>
                <w:color w:val="0D0D0D" w:themeColor="text1" w:themeTint="F2"/>
                <w:sz w:val="20"/>
                <w:szCs w:val="20"/>
              </w:rPr>
              <w:t>面</w:t>
            </w:r>
            <w:r w:rsidR="00727F02" w:rsidRPr="00E8790D">
              <w:rPr>
                <w:rFonts w:ascii="HG丸ｺﾞｼｯｸM-PRO" w:eastAsia="HG丸ｺﾞｼｯｸM-PRO" w:hAnsi="ＭＳ 明朝" w:hint="eastAsia"/>
                <w:color w:val="0D0D0D" w:themeColor="text1" w:themeTint="F2"/>
                <w:sz w:val="20"/>
                <w:szCs w:val="20"/>
              </w:rPr>
              <w:t>)</w:t>
            </w:r>
            <w:r w:rsidRPr="00E8790D">
              <w:rPr>
                <w:rFonts w:ascii="HG丸ｺﾞｼｯｸM-PRO" w:eastAsia="HG丸ｺﾞｼｯｸM-PRO" w:hAnsi="ＭＳ 明朝" w:hint="eastAsia"/>
                <w:color w:val="0D0D0D" w:themeColor="text1" w:themeTint="F2"/>
                <w:sz w:val="20"/>
                <w:szCs w:val="20"/>
              </w:rPr>
              <w:t>での改善要求が強い。</w:t>
            </w:r>
            <w:r w:rsidR="00003E87" w:rsidRPr="00E8790D">
              <w:rPr>
                <w:rFonts w:ascii="HG丸ｺﾞｼｯｸM-PRO" w:eastAsia="HG丸ｺﾞｼｯｸM-PRO" w:hAnsi="ＭＳ 明朝" w:hint="eastAsia"/>
                <w:color w:val="0D0D0D" w:themeColor="text1" w:themeTint="F2"/>
                <w:sz w:val="20"/>
                <w:szCs w:val="20"/>
              </w:rPr>
              <w:t>清潔に保たれていない箇所をあることを保護者よりも把握できているからではないか。ト</w:t>
            </w:r>
            <w:r w:rsidRPr="00E8790D">
              <w:rPr>
                <w:rFonts w:ascii="HG丸ｺﾞｼｯｸM-PRO" w:eastAsia="HG丸ｺﾞｼｯｸM-PRO" w:hAnsi="ＭＳ 明朝" w:hint="eastAsia"/>
                <w:color w:val="0D0D0D" w:themeColor="text1" w:themeTint="F2"/>
                <w:sz w:val="20"/>
                <w:szCs w:val="20"/>
              </w:rPr>
              <w:t>イレなどは汚れている箇所の改善を図りつつある</w:t>
            </w:r>
            <w:r w:rsidR="00003E87" w:rsidRPr="00E8790D">
              <w:rPr>
                <w:rFonts w:ascii="HG丸ｺﾞｼｯｸM-PRO" w:eastAsia="HG丸ｺﾞｼｯｸM-PRO" w:hAnsi="ＭＳ 明朝" w:hint="eastAsia"/>
                <w:color w:val="0D0D0D" w:themeColor="text1" w:themeTint="F2"/>
                <w:sz w:val="20"/>
                <w:szCs w:val="20"/>
              </w:rPr>
              <w:t>。</w:t>
            </w:r>
            <w:r w:rsidRPr="00E8790D">
              <w:rPr>
                <w:rFonts w:ascii="HG丸ｺﾞｼｯｸM-PRO" w:eastAsia="HG丸ｺﾞｼｯｸM-PRO" w:hAnsi="ＭＳ 明朝" w:hint="eastAsia"/>
                <w:color w:val="0D0D0D" w:themeColor="text1" w:themeTint="F2"/>
                <w:sz w:val="20"/>
                <w:szCs w:val="20"/>
              </w:rPr>
              <w:t>(12/25-)</w:t>
            </w:r>
          </w:p>
          <w:p w:rsidR="00B37B46" w:rsidRPr="00E8790D" w:rsidRDefault="00B37B46" w:rsidP="001D401B">
            <w:pPr>
              <w:spacing w:line="300" w:lineRule="exact"/>
              <w:rPr>
                <w:rFonts w:ascii="ＭＳ 明朝" w:hAnsi="ＭＳ 明朝"/>
                <w:color w:val="0D0D0D" w:themeColor="text1" w:themeTint="F2"/>
                <w:szCs w:val="21"/>
              </w:rPr>
            </w:pPr>
          </w:p>
          <w:p w:rsidR="00CA0D09" w:rsidRPr="00E8790D" w:rsidRDefault="00CA0D09" w:rsidP="001D401B">
            <w:pPr>
              <w:spacing w:line="300" w:lineRule="exact"/>
              <w:rPr>
                <w:rFonts w:ascii="ＭＳ 明朝" w:hAnsi="ＭＳ 明朝"/>
                <w:color w:val="0D0D0D" w:themeColor="text1" w:themeTint="F2"/>
                <w:szCs w:val="21"/>
              </w:rPr>
            </w:pPr>
          </w:p>
          <w:p w:rsidR="00CA0D09" w:rsidRPr="00E8790D" w:rsidRDefault="00CA0D09" w:rsidP="001D401B">
            <w:pPr>
              <w:spacing w:line="300" w:lineRule="exact"/>
              <w:rPr>
                <w:rFonts w:ascii="ＭＳ 明朝" w:hAnsi="ＭＳ 明朝"/>
                <w:color w:val="0D0D0D" w:themeColor="text1" w:themeTint="F2"/>
                <w:szCs w:val="21"/>
              </w:rPr>
            </w:pPr>
          </w:p>
        </w:tc>
        <w:tc>
          <w:tcPr>
            <w:tcW w:w="7551" w:type="dxa"/>
            <w:shd w:val="clear" w:color="auto" w:fill="auto"/>
          </w:tcPr>
          <w:p w:rsidR="00003E87" w:rsidRPr="00E8790D" w:rsidRDefault="00003E87" w:rsidP="00003E87">
            <w:pPr>
              <w:spacing w:line="300" w:lineRule="exact"/>
              <w:rPr>
                <w:rFonts w:ascii="HG丸ｺﾞｼｯｸM-PRO" w:eastAsia="HG丸ｺﾞｼｯｸM-PRO" w:hAnsi="ＭＳ 明朝"/>
                <w:color w:val="0D0D0D" w:themeColor="text1" w:themeTint="F2"/>
                <w:sz w:val="16"/>
                <w:szCs w:val="16"/>
              </w:rPr>
            </w:pPr>
            <w:r w:rsidRPr="00E8790D">
              <w:rPr>
                <w:rFonts w:ascii="HG丸ｺﾞｼｯｸM-PRO" w:eastAsia="HG丸ｺﾞｼｯｸM-PRO" w:hAnsi="ＭＳ 明朝" w:hint="eastAsia"/>
                <w:color w:val="0D0D0D" w:themeColor="text1" w:themeTint="F2"/>
                <w:sz w:val="20"/>
                <w:szCs w:val="20"/>
              </w:rPr>
              <w:t xml:space="preserve">可能なら　</w:t>
            </w:r>
            <w:hyperlink r:id="rId13" w:history="1">
              <w:r w:rsidRPr="00E8790D">
                <w:rPr>
                  <w:rStyle w:val="ab"/>
                  <w:rFonts w:ascii="HG丸ｺﾞｼｯｸM-PRO" w:eastAsia="HG丸ｺﾞｼｯｸM-PRO" w:hAnsi="ＭＳ 明朝"/>
                  <w:color w:val="0D0D0D" w:themeColor="text1" w:themeTint="F2"/>
                  <w:sz w:val="16"/>
                  <w:szCs w:val="16"/>
                </w:rPr>
                <w:t>http://www.osaka-c.ed.jp/ibaraki-y/kyogikai/kyogikai.htm</w:t>
              </w:r>
            </w:hyperlink>
            <w:r w:rsidRPr="00E8790D">
              <w:rPr>
                <w:rFonts w:ascii="HG丸ｺﾞｼｯｸM-PRO" w:eastAsia="HG丸ｺﾞｼｯｸM-PRO" w:hAnsi="ＭＳ 明朝" w:hint="eastAsia"/>
                <w:color w:val="0D0D0D" w:themeColor="text1" w:themeTint="F2"/>
                <w:sz w:val="20"/>
                <w:szCs w:val="20"/>
              </w:rPr>
              <w:t xml:space="preserve">　　</w:t>
            </w:r>
            <w:r w:rsidRPr="00E8790D">
              <w:rPr>
                <w:rFonts w:ascii="HG丸ｺﾞｼｯｸM-PRO" w:eastAsia="HG丸ｺﾞｼｯｸM-PRO" w:hAnsi="ＭＳ 明朝" w:hint="eastAsia"/>
                <w:color w:val="0D0D0D" w:themeColor="text1" w:themeTint="F2"/>
                <w:sz w:val="16"/>
                <w:szCs w:val="16"/>
              </w:rPr>
              <w:t>もｸﾘｯｸください。</w:t>
            </w:r>
          </w:p>
          <w:p w:rsidR="00CA0D09" w:rsidRPr="00E8790D" w:rsidRDefault="00CA0D09" w:rsidP="00003E87">
            <w:pPr>
              <w:spacing w:line="300" w:lineRule="exact"/>
              <w:ind w:firstLineChars="100" w:firstLine="200"/>
              <w:rPr>
                <w:rFonts w:ascii="HG丸ｺﾞｼｯｸM-PRO" w:eastAsia="HG丸ｺﾞｼｯｸM-PRO" w:hAnsi="ＭＳ ゴシック"/>
                <w:color w:val="0D0D0D" w:themeColor="text1" w:themeTint="F2"/>
                <w:sz w:val="20"/>
              </w:rPr>
            </w:pPr>
          </w:p>
          <w:p w:rsidR="00003E87" w:rsidRPr="00E8790D" w:rsidRDefault="00003E87" w:rsidP="00003E87">
            <w:pPr>
              <w:spacing w:line="300" w:lineRule="exact"/>
              <w:ind w:firstLineChars="100" w:firstLine="200"/>
              <w:rPr>
                <w:rFonts w:ascii="HG丸ｺﾞｼｯｸM-PRO" w:eastAsia="HG丸ｺﾞｼｯｸM-PRO" w:hAnsi="ＭＳ ゴシック"/>
                <w:color w:val="0D0D0D" w:themeColor="text1" w:themeTint="F2"/>
                <w:sz w:val="20"/>
              </w:rPr>
            </w:pPr>
            <w:r w:rsidRPr="00E8790D">
              <w:rPr>
                <w:rFonts w:ascii="HG丸ｺﾞｼｯｸM-PRO" w:eastAsia="HG丸ｺﾞｼｯｸM-PRO" w:hAnsi="ＭＳ ゴシック" w:hint="eastAsia"/>
                <w:color w:val="0D0D0D" w:themeColor="text1" w:themeTint="F2"/>
                <w:sz w:val="20"/>
              </w:rPr>
              <w:t>各協議会での意見を列挙</w:t>
            </w:r>
          </w:p>
          <w:p w:rsidR="00003E87" w:rsidRPr="00E8790D" w:rsidRDefault="00003E87" w:rsidP="00003E87">
            <w:pPr>
              <w:spacing w:line="300" w:lineRule="exact"/>
              <w:rPr>
                <w:rFonts w:ascii="HG丸ｺﾞｼｯｸM-PRO" w:eastAsia="HG丸ｺﾞｼｯｸM-PRO" w:hAnsi="ＭＳ 明朝"/>
                <w:color w:val="0D0D0D" w:themeColor="text1" w:themeTint="F2"/>
                <w:sz w:val="20"/>
              </w:rPr>
            </w:pPr>
            <w:r w:rsidRPr="00E8790D">
              <w:rPr>
                <w:rFonts w:ascii="HG丸ｺﾞｼｯｸM-PRO" w:eastAsia="HG丸ｺﾞｼｯｸM-PRO" w:hAnsi="ＭＳ ゴシック" w:hint="eastAsia"/>
                <w:color w:val="0D0D0D" w:themeColor="text1" w:themeTint="F2"/>
                <w:sz w:val="20"/>
                <w:bdr w:val="single" w:sz="4" w:space="0" w:color="auto"/>
              </w:rPr>
              <w:t>第１回</w:t>
            </w:r>
            <w:r w:rsidRPr="00E8790D">
              <w:rPr>
                <w:rFonts w:ascii="HG丸ｺﾞｼｯｸM-PRO" w:eastAsia="HG丸ｺﾞｼｯｸM-PRO" w:hAnsi="ＭＳ 明朝" w:hint="eastAsia"/>
                <w:color w:val="0D0D0D" w:themeColor="text1" w:themeTint="F2"/>
                <w:sz w:val="20"/>
              </w:rPr>
              <w:t xml:space="preserve">　　</w:t>
            </w:r>
            <w:r w:rsidR="0007374D" w:rsidRPr="00E8790D">
              <w:rPr>
                <w:rFonts w:ascii="HG丸ｺﾞｼｯｸM-PRO" w:eastAsia="HG丸ｺﾞｼｯｸM-PRO" w:hAnsi="ＭＳ 明朝" w:hint="eastAsia"/>
                <w:color w:val="0D0D0D" w:themeColor="text1" w:themeTint="F2"/>
                <w:sz w:val="20"/>
              </w:rPr>
              <w:t xml:space="preserve"> 6/28</w:t>
            </w:r>
            <w:r w:rsidRPr="00E8790D">
              <w:rPr>
                <w:rFonts w:ascii="HG丸ｺﾞｼｯｸM-PRO" w:eastAsia="HG丸ｺﾞｼｯｸM-PRO" w:hAnsi="ＭＳ 明朝" w:hint="eastAsia"/>
                <w:color w:val="0D0D0D" w:themeColor="text1" w:themeTint="F2"/>
                <w:sz w:val="20"/>
              </w:rPr>
              <w:t xml:space="preserve">　　４名</w:t>
            </w:r>
            <w:r w:rsidRPr="00E8790D">
              <w:rPr>
                <w:rFonts w:ascii="HG丸ｺﾞｼｯｸM-PRO" w:eastAsia="HG丸ｺﾞｼｯｸM-PRO" w:hAnsi="ＭＳ 明朝" w:hint="eastAsia"/>
                <w:color w:val="0D0D0D" w:themeColor="text1" w:themeTint="F2"/>
                <w:sz w:val="16"/>
                <w:szCs w:val="16"/>
              </w:rPr>
              <w:t>（欠２</w:t>
            </w:r>
            <w:r w:rsidRPr="00E8790D">
              <w:rPr>
                <w:rFonts w:ascii="HG丸ｺﾞｼｯｸM-PRO" w:eastAsia="HG丸ｺﾞｼｯｸM-PRO" w:hAnsi="ＭＳ 明朝"/>
                <w:color w:val="0D0D0D" w:themeColor="text1" w:themeTint="F2"/>
                <w:sz w:val="16"/>
                <w:szCs w:val="16"/>
              </w:rPr>
              <w:t>）</w:t>
            </w:r>
            <w:r w:rsidRPr="00E8790D">
              <w:rPr>
                <w:rFonts w:ascii="HG丸ｺﾞｼｯｸM-PRO" w:eastAsia="HG丸ｺﾞｼｯｸM-PRO" w:hAnsi="ＭＳ 明朝" w:hint="eastAsia"/>
                <w:color w:val="0D0D0D" w:themeColor="text1" w:themeTint="F2"/>
                <w:sz w:val="20"/>
              </w:rPr>
              <w:t>の委員から　条例に基づく実施要項を確認</w:t>
            </w:r>
          </w:p>
          <w:p w:rsidR="00003E87" w:rsidRPr="00E8790D" w:rsidRDefault="00003E87" w:rsidP="00003E87">
            <w:pPr>
              <w:pStyle w:val="aa"/>
              <w:numPr>
                <w:ilvl w:val="0"/>
                <w:numId w:val="42"/>
              </w:numPr>
              <w:adjustRightInd w:val="0"/>
              <w:snapToGrid w:val="0"/>
              <w:spacing w:line="300" w:lineRule="exact"/>
              <w:ind w:leftChars="0"/>
              <w:rPr>
                <w:rFonts w:ascii="HG丸ｺﾞｼｯｸM-PRO" w:eastAsia="HG丸ｺﾞｼｯｸM-PRO" w:hAnsi="ＭＳ 明朝"/>
                <w:color w:val="0D0D0D" w:themeColor="text1" w:themeTint="F2"/>
                <w:sz w:val="20"/>
              </w:rPr>
            </w:pPr>
            <w:r w:rsidRPr="00E8790D">
              <w:rPr>
                <w:rFonts w:ascii="HG丸ｺﾞｼｯｸM-PRO" w:eastAsia="HG丸ｺﾞｼｯｸM-PRO" w:hAnsi="ＭＳ 明朝" w:hint="eastAsia"/>
                <w:color w:val="0D0D0D" w:themeColor="text1" w:themeTint="F2"/>
                <w:sz w:val="20"/>
              </w:rPr>
              <w:t>平成29年度学校経営計画（(准)校長）</w:t>
            </w:r>
            <w:r w:rsidR="001B073D" w:rsidRPr="00E8790D">
              <w:rPr>
                <w:rFonts w:ascii="HG丸ｺﾞｼｯｸM-PRO" w:eastAsia="HG丸ｺﾞｼｯｸM-PRO" w:hAnsi="ＭＳ 明朝" w:hint="eastAsia"/>
                <w:color w:val="0D0D0D" w:themeColor="text1" w:themeTint="F2"/>
                <w:sz w:val="20"/>
              </w:rPr>
              <w:t>教職員への周知・協力がカギ。</w:t>
            </w:r>
          </w:p>
          <w:p w:rsidR="00003E87" w:rsidRPr="00E8790D" w:rsidRDefault="001B073D" w:rsidP="00003E87">
            <w:pPr>
              <w:pStyle w:val="aa"/>
              <w:numPr>
                <w:ilvl w:val="0"/>
                <w:numId w:val="42"/>
              </w:numPr>
              <w:adjustRightInd w:val="0"/>
              <w:snapToGrid w:val="0"/>
              <w:spacing w:line="300" w:lineRule="exact"/>
              <w:ind w:leftChars="0"/>
              <w:rPr>
                <w:rFonts w:ascii="HG丸ｺﾞｼｯｸM-PRO" w:eastAsia="HG丸ｺﾞｼｯｸM-PRO" w:hAnsi="ＭＳ 明朝"/>
                <w:color w:val="0D0D0D" w:themeColor="text1" w:themeTint="F2"/>
                <w:sz w:val="20"/>
              </w:rPr>
            </w:pPr>
            <w:r w:rsidRPr="00E8790D">
              <w:rPr>
                <w:rFonts w:ascii="HG丸ｺﾞｼｯｸM-PRO" w:eastAsia="HG丸ｺﾞｼｯｸM-PRO" w:hAnsi="ＭＳ 明朝" w:hint="eastAsia"/>
                <w:color w:val="0D0D0D" w:themeColor="text1" w:themeTint="F2"/>
                <w:sz w:val="20"/>
              </w:rPr>
              <w:t>教科書→具に検討する余裕無。有効活用を望む。</w:t>
            </w:r>
          </w:p>
          <w:p w:rsidR="00003E87" w:rsidRPr="00E8790D" w:rsidRDefault="001B073D" w:rsidP="00003E87">
            <w:pPr>
              <w:pStyle w:val="aa"/>
              <w:numPr>
                <w:ilvl w:val="0"/>
                <w:numId w:val="42"/>
              </w:numPr>
              <w:adjustRightInd w:val="0"/>
              <w:snapToGrid w:val="0"/>
              <w:spacing w:line="300" w:lineRule="exact"/>
              <w:ind w:leftChars="0"/>
              <w:rPr>
                <w:rFonts w:ascii="HG丸ｺﾞｼｯｸM-PRO" w:eastAsia="HG丸ｺﾞｼｯｸM-PRO" w:hAnsi="ＭＳ 明朝"/>
                <w:color w:val="0D0D0D" w:themeColor="text1" w:themeTint="F2"/>
                <w:sz w:val="20"/>
              </w:rPr>
            </w:pPr>
            <w:r w:rsidRPr="00E8790D">
              <w:rPr>
                <w:rFonts w:ascii="HG丸ｺﾞｼｯｸM-PRO" w:eastAsia="HG丸ｺﾞｼｯｸM-PRO" w:hAnsi="ＭＳ 明朝" w:hint="eastAsia"/>
                <w:color w:val="0D0D0D" w:themeColor="text1" w:themeTint="F2"/>
                <w:sz w:val="20"/>
              </w:rPr>
              <w:t>他→HP･ﾌﾞﾛｸﾞ更新増で学校の様子を垣間見可能に。進路先の実見学可能に。</w:t>
            </w:r>
          </w:p>
          <w:p w:rsidR="001B073D" w:rsidRPr="00E8790D" w:rsidRDefault="001B073D" w:rsidP="001B073D">
            <w:pPr>
              <w:pStyle w:val="aa"/>
              <w:adjustRightInd w:val="0"/>
              <w:snapToGrid w:val="0"/>
              <w:spacing w:line="300" w:lineRule="exact"/>
              <w:ind w:leftChars="0" w:left="560"/>
              <w:rPr>
                <w:rFonts w:ascii="HG丸ｺﾞｼｯｸM-PRO" w:eastAsia="HG丸ｺﾞｼｯｸM-PRO" w:hAnsi="ＭＳ 明朝"/>
                <w:color w:val="0D0D0D" w:themeColor="text1" w:themeTint="F2"/>
                <w:sz w:val="20"/>
              </w:rPr>
            </w:pPr>
          </w:p>
          <w:p w:rsidR="00003E87" w:rsidRPr="00E8790D" w:rsidRDefault="00003E87" w:rsidP="00003E87">
            <w:pPr>
              <w:spacing w:line="300" w:lineRule="exact"/>
              <w:rPr>
                <w:rFonts w:ascii="HG丸ｺﾞｼｯｸM-PRO" w:eastAsia="HG丸ｺﾞｼｯｸM-PRO"/>
                <w:color w:val="0D0D0D" w:themeColor="text1" w:themeTint="F2"/>
                <w:sz w:val="18"/>
                <w:szCs w:val="18"/>
              </w:rPr>
            </w:pPr>
            <w:r w:rsidRPr="00E8790D">
              <w:rPr>
                <w:rFonts w:ascii="HG丸ｺﾞｼｯｸM-PRO" w:eastAsia="HG丸ｺﾞｼｯｸM-PRO" w:hAnsi="ＭＳ ゴシック" w:hint="eastAsia"/>
                <w:color w:val="0D0D0D" w:themeColor="text1" w:themeTint="F2"/>
                <w:sz w:val="20"/>
                <w:bdr w:val="single" w:sz="4" w:space="0" w:color="auto"/>
              </w:rPr>
              <w:t>第２回</w:t>
            </w:r>
            <w:r w:rsidRPr="00E8790D">
              <w:rPr>
                <w:rFonts w:ascii="HG丸ｺﾞｼｯｸM-PRO" w:eastAsia="HG丸ｺﾞｼｯｸM-PRO" w:hAnsi="ＭＳ 明朝" w:hint="eastAsia"/>
                <w:color w:val="0D0D0D" w:themeColor="text1" w:themeTint="F2"/>
                <w:sz w:val="20"/>
              </w:rPr>
              <w:t xml:space="preserve">　</w:t>
            </w:r>
            <w:r w:rsidR="0007374D" w:rsidRPr="00E8790D">
              <w:rPr>
                <w:rFonts w:ascii="HG丸ｺﾞｼｯｸM-PRO" w:eastAsia="HG丸ｺﾞｼｯｸM-PRO" w:hAnsi="ＭＳ 明朝" w:hint="eastAsia"/>
                <w:color w:val="0D0D0D" w:themeColor="text1" w:themeTint="F2"/>
                <w:sz w:val="20"/>
              </w:rPr>
              <w:t xml:space="preserve">　11/14</w:t>
            </w:r>
            <w:r w:rsidRPr="00E8790D">
              <w:rPr>
                <w:rFonts w:ascii="HG丸ｺﾞｼｯｸM-PRO" w:eastAsia="HG丸ｺﾞｼｯｸM-PRO" w:hAnsi="ＭＳ 明朝" w:hint="eastAsia"/>
                <w:color w:val="0D0D0D" w:themeColor="text1" w:themeTint="F2"/>
                <w:sz w:val="20"/>
              </w:rPr>
              <w:t xml:space="preserve">　　6名(</w:t>
            </w:r>
            <w:r w:rsidRPr="00E8790D">
              <w:rPr>
                <w:rFonts w:ascii="HG丸ｺﾞｼｯｸM-PRO" w:eastAsia="HG丸ｺﾞｼｯｸM-PRO" w:hAnsi="ＭＳ 明朝" w:hint="eastAsia"/>
                <w:color w:val="0D0D0D" w:themeColor="text1" w:themeTint="F2"/>
                <w:sz w:val="16"/>
                <w:szCs w:val="16"/>
              </w:rPr>
              <w:t>欠0</w:t>
            </w:r>
            <w:r w:rsidRPr="00E8790D">
              <w:rPr>
                <w:rFonts w:ascii="HG丸ｺﾞｼｯｸM-PRO" w:eastAsia="HG丸ｺﾞｼｯｸM-PRO" w:hAnsi="ＭＳ 明朝" w:hint="eastAsia"/>
                <w:color w:val="0D0D0D" w:themeColor="text1" w:themeTint="F2"/>
                <w:sz w:val="20"/>
              </w:rPr>
              <w:t>) の委員から</w:t>
            </w:r>
          </w:p>
          <w:p w:rsidR="00003E87" w:rsidRPr="00E8790D" w:rsidRDefault="00003E87" w:rsidP="00CA0D09">
            <w:pPr>
              <w:adjustRightInd w:val="0"/>
              <w:snapToGrid w:val="0"/>
              <w:spacing w:line="0" w:lineRule="atLeast"/>
              <w:ind w:leftChars="100" w:left="21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「学校は少しも変わらない」という声もあるからこそ</w:t>
            </w:r>
            <w:r w:rsidR="001B073D" w:rsidRPr="00E8790D">
              <w:rPr>
                <w:rFonts w:ascii="HG丸ｺﾞｼｯｸM-PRO" w:eastAsia="HG丸ｺﾞｼｯｸM-PRO" w:hAnsi="ＭＳ 明朝" w:hint="eastAsia"/>
                <w:color w:val="0D0D0D" w:themeColor="text1" w:themeTint="F2"/>
                <w:sz w:val="20"/>
                <w:szCs w:val="20"/>
              </w:rPr>
              <w:t>「耳の痛いことを糧に成長」する意識</w:t>
            </w:r>
            <w:r w:rsidRPr="00E8790D">
              <w:rPr>
                <w:rFonts w:ascii="HG丸ｺﾞｼｯｸM-PRO" w:eastAsia="HG丸ｺﾞｼｯｸM-PRO" w:hAnsi="ＭＳ 明朝" w:hint="eastAsia"/>
                <w:color w:val="0D0D0D" w:themeColor="text1" w:themeTint="F2"/>
                <w:sz w:val="20"/>
                <w:szCs w:val="20"/>
              </w:rPr>
              <w:t>が必要ではないかと指摘</w:t>
            </w:r>
            <w:r w:rsidR="001B073D" w:rsidRPr="00E8790D">
              <w:rPr>
                <w:rFonts w:ascii="HG丸ｺﾞｼｯｸM-PRO" w:eastAsia="HG丸ｺﾞｼｯｸM-PRO" w:hAnsi="ＭＳ 明朝" w:hint="eastAsia"/>
                <w:color w:val="0D0D0D" w:themeColor="text1" w:themeTint="F2"/>
                <w:sz w:val="20"/>
                <w:szCs w:val="20"/>
              </w:rPr>
              <w:t>有</w:t>
            </w:r>
            <w:r w:rsidRPr="00E8790D">
              <w:rPr>
                <w:rFonts w:ascii="HG丸ｺﾞｼｯｸM-PRO" w:eastAsia="HG丸ｺﾞｼｯｸM-PRO" w:hAnsi="ＭＳ 明朝" w:hint="eastAsia"/>
                <w:color w:val="0D0D0D" w:themeColor="text1" w:themeTint="F2"/>
                <w:sz w:val="20"/>
                <w:szCs w:val="20"/>
              </w:rPr>
              <w:t>。</w:t>
            </w:r>
          </w:p>
          <w:p w:rsidR="001B073D" w:rsidRPr="00E8790D" w:rsidRDefault="001B073D" w:rsidP="001B073D">
            <w:pPr>
              <w:spacing w:line="300" w:lineRule="exact"/>
              <w:ind w:firstLineChars="100" w:firstLine="200"/>
              <w:rPr>
                <w:rFonts w:ascii="HG丸ｺﾞｼｯｸM-PRO" w:eastAsia="HG丸ｺﾞｼｯｸM-PRO" w:hAnsi="ＭＳ ゴシック"/>
                <w:color w:val="0D0D0D" w:themeColor="text1" w:themeTint="F2"/>
                <w:sz w:val="20"/>
              </w:rPr>
            </w:pPr>
            <w:r w:rsidRPr="00E8790D">
              <w:rPr>
                <w:rFonts w:ascii="HG丸ｺﾞｼｯｸM-PRO" w:eastAsia="HG丸ｺﾞｼｯｸM-PRO" w:hAnsi="ＭＳ ゴシック" w:hint="eastAsia"/>
                <w:color w:val="0D0D0D" w:themeColor="text1" w:themeTint="F2"/>
                <w:sz w:val="20"/>
              </w:rPr>
              <w:t>１ 地元地域協力は高齢化が進む中でも、全力で継続していきたい。</w:t>
            </w:r>
          </w:p>
          <w:p w:rsidR="001B073D" w:rsidRPr="00E8790D" w:rsidRDefault="001B073D" w:rsidP="001B073D">
            <w:pPr>
              <w:spacing w:line="300" w:lineRule="exact"/>
              <w:ind w:firstLineChars="100" w:firstLine="200"/>
              <w:rPr>
                <w:rFonts w:ascii="HG丸ｺﾞｼｯｸM-PRO" w:eastAsia="HG丸ｺﾞｼｯｸM-PRO" w:hAnsi="ＭＳ ゴシック"/>
                <w:color w:val="0D0D0D" w:themeColor="text1" w:themeTint="F2"/>
                <w:sz w:val="20"/>
              </w:rPr>
            </w:pPr>
            <w:r w:rsidRPr="00E8790D">
              <w:rPr>
                <w:rFonts w:ascii="HG丸ｺﾞｼｯｸM-PRO" w:eastAsia="HG丸ｺﾞｼｯｸM-PRO" w:hAnsi="ＭＳ ゴシック" w:hint="eastAsia"/>
                <w:color w:val="0D0D0D" w:themeColor="text1" w:themeTint="F2"/>
                <w:sz w:val="20"/>
              </w:rPr>
              <w:t>２ 「就労希望生就労100%」目標を是非達成していただく実践を期待。</w:t>
            </w:r>
          </w:p>
          <w:p w:rsidR="00CA0D09" w:rsidRPr="00E8790D" w:rsidRDefault="001B073D" w:rsidP="00CA0D09">
            <w:pPr>
              <w:spacing w:line="300" w:lineRule="exact"/>
              <w:ind w:leftChars="100" w:left="510" w:hangingChars="150" w:hanging="300"/>
              <w:rPr>
                <w:rFonts w:ascii="HG丸ｺﾞｼｯｸM-PRO" w:eastAsia="HG丸ｺﾞｼｯｸM-PRO" w:hAnsi="ＭＳ ゴシック"/>
                <w:color w:val="0D0D0D" w:themeColor="text1" w:themeTint="F2"/>
                <w:sz w:val="20"/>
              </w:rPr>
            </w:pPr>
            <w:r w:rsidRPr="00E8790D">
              <w:rPr>
                <w:rFonts w:ascii="HG丸ｺﾞｼｯｸM-PRO" w:eastAsia="HG丸ｺﾞｼｯｸM-PRO" w:hAnsi="ＭＳ ゴシック" w:hint="eastAsia"/>
                <w:color w:val="0D0D0D" w:themeColor="text1" w:themeTint="F2"/>
                <w:sz w:val="20"/>
              </w:rPr>
              <w:t>３</w:t>
            </w:r>
            <w:r w:rsidR="00C747C9" w:rsidRPr="00E8790D">
              <w:rPr>
                <w:rFonts w:ascii="HG丸ｺﾞｼｯｸM-PRO" w:eastAsia="HG丸ｺﾞｼｯｸM-PRO" w:hAnsi="ＭＳ ゴシック" w:hint="eastAsia"/>
                <w:color w:val="0D0D0D" w:themeColor="text1" w:themeTint="F2"/>
                <w:sz w:val="20"/>
              </w:rPr>
              <w:t xml:space="preserve"> 障が</w:t>
            </w:r>
            <w:r w:rsidR="007A4D7C" w:rsidRPr="00E8790D">
              <w:rPr>
                <w:rFonts w:ascii="HG丸ｺﾞｼｯｸM-PRO" w:eastAsia="HG丸ｺﾞｼｯｸM-PRO" w:hAnsi="ＭＳ ゴシック" w:hint="eastAsia"/>
                <w:color w:val="0D0D0D" w:themeColor="text1" w:themeTint="F2"/>
                <w:sz w:val="20"/>
              </w:rPr>
              <w:t>い校</w:t>
            </w:r>
            <w:r w:rsidR="006F57F4" w:rsidRPr="00E8790D">
              <w:rPr>
                <w:rFonts w:ascii="HG丸ｺﾞｼｯｸM-PRO" w:eastAsia="HG丸ｺﾞｼｯｸM-PRO" w:hAnsi="ＭＳ ゴシック" w:hint="eastAsia"/>
                <w:color w:val="0D0D0D" w:themeColor="text1" w:themeTint="F2"/>
                <w:sz w:val="20"/>
              </w:rPr>
              <w:t>経験年数の少ない教員も増えてい</w:t>
            </w:r>
            <w:r w:rsidR="00C747C9" w:rsidRPr="00E8790D">
              <w:rPr>
                <w:rFonts w:ascii="HG丸ｺﾞｼｯｸM-PRO" w:eastAsia="HG丸ｺﾞｼｯｸM-PRO" w:hAnsi="ＭＳ ゴシック" w:hint="eastAsia"/>
                <w:color w:val="0D0D0D" w:themeColor="text1" w:themeTint="F2"/>
                <w:sz w:val="20"/>
              </w:rPr>
              <w:t>る中で、医ｹｱはじめ知識が豊富な</w:t>
            </w:r>
            <w:r w:rsidR="00CA0D09" w:rsidRPr="00E8790D">
              <w:rPr>
                <w:rFonts w:ascii="HG丸ｺﾞｼｯｸM-PRO" w:eastAsia="HG丸ｺﾞｼｯｸM-PRO" w:hAnsi="ＭＳ ゴシック" w:hint="eastAsia"/>
                <w:color w:val="0D0D0D" w:themeColor="text1" w:themeTint="F2"/>
                <w:sz w:val="20"/>
              </w:rPr>
              <w:t>保護者</w:t>
            </w:r>
            <w:r w:rsidR="007A4D7C" w:rsidRPr="00E8790D">
              <w:rPr>
                <w:rFonts w:ascii="HG丸ｺﾞｼｯｸM-PRO" w:eastAsia="HG丸ｺﾞｼｯｸM-PRO" w:hAnsi="ＭＳ ゴシック" w:hint="eastAsia"/>
                <w:color w:val="0D0D0D" w:themeColor="text1" w:themeTint="F2"/>
                <w:sz w:val="20"/>
              </w:rPr>
              <w:t>とも</w:t>
            </w:r>
            <w:r w:rsidR="00CA0D09" w:rsidRPr="00E8790D">
              <w:rPr>
                <w:rFonts w:ascii="HG丸ｺﾞｼｯｸM-PRO" w:eastAsia="HG丸ｺﾞｼｯｸM-PRO" w:hAnsi="ＭＳ ゴシック" w:hint="eastAsia"/>
                <w:color w:val="0D0D0D" w:themeColor="text1" w:themeTint="F2"/>
                <w:sz w:val="20"/>
              </w:rPr>
              <w:t>一緒に学んでいこう</w:t>
            </w:r>
            <w:r w:rsidR="007A4D7C" w:rsidRPr="00E8790D">
              <w:rPr>
                <w:rFonts w:ascii="HG丸ｺﾞｼｯｸM-PRO" w:eastAsia="HG丸ｺﾞｼｯｸM-PRO" w:hAnsi="ＭＳ ゴシック" w:hint="eastAsia"/>
                <w:color w:val="0D0D0D" w:themeColor="text1" w:themeTint="F2"/>
                <w:sz w:val="20"/>
              </w:rPr>
              <w:t>とする</w:t>
            </w:r>
            <w:r w:rsidR="00CA0D09" w:rsidRPr="00E8790D">
              <w:rPr>
                <w:rFonts w:ascii="HG丸ｺﾞｼｯｸM-PRO" w:eastAsia="HG丸ｺﾞｼｯｸM-PRO" w:hAnsi="ＭＳ ゴシック" w:hint="eastAsia"/>
                <w:color w:val="0D0D0D" w:themeColor="text1" w:themeTint="F2"/>
                <w:sz w:val="20"/>
              </w:rPr>
              <w:t>姿勢を大切に。</w:t>
            </w:r>
          </w:p>
          <w:p w:rsidR="001B073D" w:rsidRPr="00E8790D" w:rsidRDefault="001B073D" w:rsidP="00003E87">
            <w:pPr>
              <w:spacing w:line="300" w:lineRule="exact"/>
              <w:rPr>
                <w:rFonts w:ascii="HG丸ｺﾞｼｯｸM-PRO" w:eastAsia="HG丸ｺﾞｼｯｸM-PRO" w:hAnsi="ＭＳ ゴシック"/>
                <w:color w:val="0D0D0D" w:themeColor="text1" w:themeTint="F2"/>
                <w:sz w:val="20"/>
                <w:bdr w:val="single" w:sz="4" w:space="0" w:color="auto"/>
              </w:rPr>
            </w:pPr>
          </w:p>
          <w:p w:rsidR="00003E87" w:rsidRPr="00E8790D" w:rsidRDefault="00003E87" w:rsidP="00CA0D09">
            <w:pPr>
              <w:spacing w:line="300" w:lineRule="exact"/>
              <w:rPr>
                <w:rFonts w:ascii="HG丸ｺﾞｼｯｸM-PRO" w:eastAsia="HG丸ｺﾞｼｯｸM-PRO"/>
                <w:color w:val="0D0D0D" w:themeColor="text1" w:themeTint="F2"/>
                <w:sz w:val="18"/>
                <w:szCs w:val="18"/>
              </w:rPr>
            </w:pPr>
            <w:r w:rsidRPr="00E8790D">
              <w:rPr>
                <w:rFonts w:ascii="HG丸ｺﾞｼｯｸM-PRO" w:eastAsia="HG丸ｺﾞｼｯｸM-PRO" w:hAnsi="ＭＳ ゴシック" w:hint="eastAsia"/>
                <w:color w:val="0D0D0D" w:themeColor="text1" w:themeTint="F2"/>
                <w:sz w:val="20"/>
                <w:bdr w:val="single" w:sz="4" w:space="0" w:color="auto"/>
              </w:rPr>
              <w:t>第３回</w:t>
            </w:r>
            <w:r w:rsidRPr="00E8790D">
              <w:rPr>
                <w:rFonts w:ascii="HG丸ｺﾞｼｯｸM-PRO" w:eastAsia="HG丸ｺﾞｼｯｸM-PRO" w:hAnsi="ＭＳ 明朝" w:hint="eastAsia"/>
                <w:color w:val="0D0D0D" w:themeColor="text1" w:themeTint="F2"/>
                <w:sz w:val="20"/>
              </w:rPr>
              <w:t xml:space="preserve">　　1/2</w:t>
            </w:r>
            <w:r w:rsidR="00B024A5" w:rsidRPr="00E8790D">
              <w:rPr>
                <w:rFonts w:ascii="HG丸ｺﾞｼｯｸM-PRO" w:eastAsia="HG丸ｺﾞｼｯｸM-PRO" w:hAnsi="ＭＳ 明朝" w:hint="eastAsia"/>
                <w:color w:val="0D0D0D" w:themeColor="text1" w:themeTint="F2"/>
                <w:sz w:val="20"/>
              </w:rPr>
              <w:t>９　　５</w:t>
            </w:r>
            <w:r w:rsidRPr="00E8790D">
              <w:rPr>
                <w:rFonts w:ascii="HG丸ｺﾞｼｯｸM-PRO" w:eastAsia="HG丸ｺﾞｼｯｸM-PRO" w:hAnsi="ＭＳ 明朝" w:hint="eastAsia"/>
                <w:color w:val="0D0D0D" w:themeColor="text1" w:themeTint="F2"/>
                <w:sz w:val="20"/>
              </w:rPr>
              <w:t>名</w:t>
            </w:r>
            <w:r w:rsidR="00B024A5" w:rsidRPr="00E8790D">
              <w:rPr>
                <w:rFonts w:ascii="HG丸ｺﾞｼｯｸM-PRO" w:eastAsia="HG丸ｺﾞｼｯｸM-PRO" w:hAnsi="ＭＳ 明朝" w:hint="eastAsia"/>
                <w:color w:val="0D0D0D" w:themeColor="text1" w:themeTint="F2"/>
                <w:sz w:val="16"/>
                <w:szCs w:val="16"/>
              </w:rPr>
              <w:t>（欠1</w:t>
            </w:r>
            <w:r w:rsidRPr="00E8790D">
              <w:rPr>
                <w:rFonts w:ascii="HG丸ｺﾞｼｯｸM-PRO" w:eastAsia="HG丸ｺﾞｼｯｸM-PRO" w:hAnsi="ＭＳ 明朝"/>
                <w:color w:val="0D0D0D" w:themeColor="text1" w:themeTint="F2"/>
                <w:sz w:val="16"/>
                <w:szCs w:val="16"/>
              </w:rPr>
              <w:t>）</w:t>
            </w:r>
            <w:r w:rsidRPr="00E8790D">
              <w:rPr>
                <w:rFonts w:ascii="HG丸ｺﾞｼｯｸM-PRO" w:eastAsia="HG丸ｺﾞｼｯｸM-PRO" w:hAnsi="ＭＳ 明朝" w:hint="eastAsia"/>
                <w:color w:val="0D0D0D" w:themeColor="text1" w:themeTint="F2"/>
                <w:sz w:val="20"/>
              </w:rPr>
              <w:t>の委員から</w:t>
            </w:r>
            <w:r w:rsidR="00CA0D09" w:rsidRPr="00E8790D">
              <w:rPr>
                <w:rFonts w:ascii="HG丸ｺﾞｼｯｸM-PRO" w:eastAsia="HG丸ｺﾞｼｯｸM-PRO" w:hint="eastAsia"/>
                <w:color w:val="0D0D0D" w:themeColor="text1" w:themeTint="F2"/>
                <w:sz w:val="18"/>
                <w:szCs w:val="18"/>
              </w:rPr>
              <w:t xml:space="preserve">　</w:t>
            </w:r>
            <w:r w:rsidRPr="00E8790D">
              <w:rPr>
                <w:rFonts w:ascii="HG丸ｺﾞｼｯｸM-PRO" w:eastAsia="HG丸ｺﾞｼｯｸM-PRO" w:hAnsi="ＭＳ 明朝" w:hint="eastAsia"/>
                <w:color w:val="0D0D0D" w:themeColor="text1" w:themeTint="F2"/>
                <w:sz w:val="20"/>
                <w:szCs w:val="20"/>
              </w:rPr>
              <w:t>次年度を視野に入れて、</w:t>
            </w:r>
          </w:p>
          <w:p w:rsidR="00B024A5" w:rsidRPr="00E8790D" w:rsidRDefault="001B073D" w:rsidP="00003E87">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1</w:t>
            </w:r>
            <w:r w:rsidR="00B024A5" w:rsidRPr="00E8790D">
              <w:rPr>
                <w:rFonts w:ascii="HG丸ｺﾞｼｯｸM-PRO" w:eastAsia="HG丸ｺﾞｼｯｸM-PRO" w:hAnsi="ＭＳ 明朝" w:hint="eastAsia"/>
                <w:color w:val="0D0D0D" w:themeColor="text1" w:themeTint="F2"/>
                <w:sz w:val="20"/>
                <w:szCs w:val="20"/>
              </w:rPr>
              <w:t>ｱﾝｹｰﾄ結果を改善に活かす姿勢が見られる。今後ゆとりを持って一層PDCA</w:t>
            </w:r>
          </w:p>
          <w:p w:rsidR="001B073D" w:rsidRPr="00E8790D" w:rsidRDefault="00B024A5" w:rsidP="00B024A5">
            <w:pPr>
              <w:spacing w:line="300" w:lineRule="exact"/>
              <w:ind w:firstLineChars="200" w:firstLine="4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ｻｲｸﾙを実践して欲しい。</w:t>
            </w:r>
          </w:p>
          <w:p w:rsidR="001B073D" w:rsidRPr="00E8790D" w:rsidRDefault="001B073D" w:rsidP="00003E87">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2</w:t>
            </w:r>
            <w:r w:rsidR="00B024A5" w:rsidRPr="00E8790D">
              <w:rPr>
                <w:rFonts w:ascii="HG丸ｺﾞｼｯｸM-PRO" w:eastAsia="HG丸ｺﾞｼｯｸM-PRO" w:hAnsi="ＭＳ 明朝" w:hint="eastAsia"/>
                <w:color w:val="0D0D0D" w:themeColor="text1" w:themeTint="F2"/>
                <w:sz w:val="20"/>
                <w:szCs w:val="20"/>
              </w:rPr>
              <w:t>希望生就労100%・地域支援Q&amp;A集発刊を３(年度)末迄に実現して欲しい。</w:t>
            </w:r>
          </w:p>
          <w:p w:rsidR="001B073D" w:rsidRPr="00E8790D" w:rsidRDefault="001B073D" w:rsidP="00003E87">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3</w:t>
            </w:r>
            <w:r w:rsidR="00B024A5" w:rsidRPr="00E8790D">
              <w:rPr>
                <w:rFonts w:ascii="HG丸ｺﾞｼｯｸM-PRO" w:eastAsia="HG丸ｺﾞｼｯｸM-PRO" w:hAnsi="ＭＳ 明朝" w:hint="eastAsia"/>
                <w:color w:val="0D0D0D" w:themeColor="text1" w:themeTint="F2"/>
                <w:sz w:val="16"/>
                <w:szCs w:val="16"/>
              </w:rPr>
              <w:t>｢生きる力育成｣</w:t>
            </w:r>
            <w:r w:rsidR="00B024A5" w:rsidRPr="00E8790D">
              <w:rPr>
                <w:rFonts w:ascii="HG丸ｺﾞｼｯｸM-PRO" w:eastAsia="HG丸ｺﾞｼｯｸM-PRO" w:hAnsi="ＭＳ 明朝" w:hint="eastAsia"/>
                <w:color w:val="0D0D0D" w:themeColor="text1" w:themeTint="F2"/>
                <w:sz w:val="20"/>
                <w:szCs w:val="20"/>
              </w:rPr>
              <w:t>から</w:t>
            </w:r>
            <w:r w:rsidR="00B024A5" w:rsidRPr="00E8790D">
              <w:rPr>
                <w:rFonts w:ascii="HG丸ｺﾞｼｯｸM-PRO" w:eastAsia="HG丸ｺﾞｼｯｸM-PRO" w:hAnsi="ＭＳ 明朝" w:hint="eastAsia"/>
                <w:color w:val="0D0D0D" w:themeColor="text1" w:themeTint="F2"/>
                <w:sz w:val="16"/>
                <w:szCs w:val="16"/>
              </w:rPr>
              <w:t>｢生き抜く力を培う学校｣</w:t>
            </w:r>
            <w:r w:rsidR="00B024A5" w:rsidRPr="00E8790D">
              <w:rPr>
                <w:rFonts w:ascii="HG丸ｺﾞｼｯｸM-PRO" w:eastAsia="HG丸ｺﾞｼｯｸM-PRO" w:hAnsi="ＭＳ 明朝" w:hint="eastAsia"/>
                <w:color w:val="0D0D0D" w:themeColor="text1" w:themeTint="F2"/>
                <w:sz w:val="20"/>
                <w:szCs w:val="20"/>
              </w:rPr>
              <w:t>迄を考えめざす実現に努めて欲しい。</w:t>
            </w:r>
          </w:p>
          <w:p w:rsidR="001B073D" w:rsidRPr="00E8790D" w:rsidRDefault="001B073D" w:rsidP="00003E87">
            <w:pPr>
              <w:spacing w:line="300" w:lineRule="exact"/>
              <w:ind w:firstLineChars="100" w:firstLine="200"/>
              <w:rPr>
                <w:rFonts w:ascii="HG丸ｺﾞｼｯｸM-PRO" w:eastAsia="HG丸ｺﾞｼｯｸM-PRO" w:hAnsi="ＭＳ 明朝"/>
                <w:color w:val="0D0D0D" w:themeColor="text1" w:themeTint="F2"/>
                <w:sz w:val="20"/>
                <w:szCs w:val="20"/>
              </w:rPr>
            </w:pPr>
          </w:p>
          <w:p w:rsidR="00003E87" w:rsidRPr="00E8790D" w:rsidRDefault="00003E87" w:rsidP="001B073D">
            <w:pPr>
              <w:spacing w:line="300" w:lineRule="exact"/>
              <w:ind w:firstLineChars="100" w:firstLine="200"/>
              <w:rPr>
                <w:rFonts w:ascii="HG丸ｺﾞｼｯｸM-PRO" w:eastAsia="HG丸ｺﾞｼｯｸM-PRO" w:hAnsi="ＭＳ 明朝"/>
                <w:color w:val="0D0D0D" w:themeColor="text1" w:themeTint="F2"/>
                <w:sz w:val="20"/>
                <w:szCs w:val="20"/>
              </w:rPr>
            </w:pPr>
            <w:r w:rsidRPr="00E8790D">
              <w:rPr>
                <w:rFonts w:ascii="HG丸ｺﾞｼｯｸM-PRO" w:eastAsia="HG丸ｺﾞｼｯｸM-PRO" w:hAnsi="ＭＳ 明朝" w:hint="eastAsia"/>
                <w:color w:val="0D0D0D" w:themeColor="text1" w:themeTint="F2"/>
                <w:sz w:val="20"/>
                <w:szCs w:val="20"/>
              </w:rPr>
              <w:t>最終的には</w:t>
            </w:r>
            <w:r w:rsidR="001B073D" w:rsidRPr="00E8790D">
              <w:rPr>
                <w:rFonts w:ascii="HG丸ｺﾞｼｯｸM-PRO" w:eastAsia="HG丸ｺﾞｼｯｸM-PRO" w:hAnsi="ＭＳ 明朝" w:hint="eastAsia"/>
                <w:color w:val="0D0D0D" w:themeColor="text1" w:themeTint="F2"/>
                <w:sz w:val="20"/>
                <w:szCs w:val="20"/>
              </w:rPr>
              <w:t>,</w:t>
            </w:r>
            <w:r w:rsidRPr="00E8790D">
              <w:rPr>
                <w:rFonts w:ascii="HG丸ｺﾞｼｯｸM-PRO" w:eastAsia="HG丸ｺﾞｼｯｸM-PRO" w:hAnsi="ＭＳ 明朝" w:hint="eastAsia"/>
                <w:color w:val="0D0D0D" w:themeColor="text1" w:themeTint="F2"/>
                <w:sz w:val="20"/>
                <w:szCs w:val="20"/>
              </w:rPr>
              <w:t>集約された次の言葉が印象的。「支援学校教員の仕事の要を３つ考えると、まず子どもたちの可能性を開花させる授業力の向上、次にﾃｨｰﾑﾃｨｰﾁﾝｸﾞによる共有化の促進、最後に個に応じた将来を展望できる力の育成</w:t>
            </w:r>
            <w:r w:rsidR="001B073D" w:rsidRPr="00E8790D">
              <w:rPr>
                <w:rFonts w:ascii="HG丸ｺﾞｼｯｸM-PRO" w:eastAsia="HG丸ｺﾞｼｯｸM-PRO" w:hAnsi="ＭＳ 明朝" w:hint="eastAsia"/>
                <w:color w:val="0D0D0D" w:themeColor="text1" w:themeTint="F2"/>
                <w:sz w:val="20"/>
                <w:szCs w:val="20"/>
              </w:rPr>
              <w:t>であろう。その実現のために現場は努力していただきたい</w:t>
            </w:r>
            <w:r w:rsidR="001B073D" w:rsidRPr="00E8790D">
              <w:rPr>
                <w:rFonts w:ascii="HG丸ｺﾞｼｯｸM-PRO" w:eastAsia="HG丸ｺﾞｼｯｸM-PRO" w:hAnsi="ＭＳ 明朝"/>
                <w:color w:val="0D0D0D" w:themeColor="text1" w:themeTint="F2"/>
                <w:sz w:val="20"/>
                <w:szCs w:val="20"/>
              </w:rPr>
              <w:t>」</w:t>
            </w:r>
          </w:p>
          <w:p w:rsidR="001B073D" w:rsidRPr="00E8790D" w:rsidRDefault="001B073D" w:rsidP="001B073D">
            <w:pPr>
              <w:spacing w:line="300" w:lineRule="exact"/>
              <w:ind w:firstLineChars="100" w:firstLine="200"/>
              <w:rPr>
                <w:rFonts w:ascii="HG丸ｺﾞｼｯｸM-PRO" w:eastAsia="HG丸ｺﾞｼｯｸM-PRO" w:hAnsi="ＭＳ 明朝"/>
                <w:color w:val="0D0D0D" w:themeColor="text1" w:themeTint="F2"/>
                <w:sz w:val="20"/>
                <w:szCs w:val="20"/>
              </w:rPr>
            </w:pPr>
          </w:p>
          <w:p w:rsidR="00185A93" w:rsidRPr="00E8790D" w:rsidRDefault="00185A93" w:rsidP="001D401B">
            <w:pPr>
              <w:spacing w:line="300" w:lineRule="exact"/>
              <w:rPr>
                <w:rFonts w:ascii="ＭＳ 明朝" w:hAnsi="ＭＳ 明朝"/>
                <w:color w:val="0D0D0D" w:themeColor="text1" w:themeTint="F2"/>
                <w:szCs w:val="21"/>
              </w:rPr>
            </w:pPr>
          </w:p>
        </w:tc>
      </w:tr>
    </w:tbl>
    <w:p w:rsidR="00CA0D09" w:rsidRPr="00E8790D" w:rsidRDefault="00CA0D09" w:rsidP="00B63F82">
      <w:pPr>
        <w:jc w:val="left"/>
        <w:rPr>
          <w:rFonts w:ascii="ＭＳ ゴシック" w:eastAsia="ＭＳ ゴシック" w:hAnsi="ＭＳ ゴシック"/>
          <w:color w:val="0D0D0D" w:themeColor="text1" w:themeTint="F2"/>
          <w:szCs w:val="21"/>
        </w:rPr>
      </w:pPr>
    </w:p>
    <w:p w:rsidR="0086696C" w:rsidRPr="00E8790D" w:rsidRDefault="0037367C" w:rsidP="00B63F82">
      <w:pPr>
        <w:jc w:val="left"/>
        <w:rPr>
          <w:rFonts w:ascii="ＭＳ 明朝" w:hAnsi="ＭＳ 明朝"/>
          <w:color w:val="0D0D0D" w:themeColor="text1" w:themeTint="F2"/>
          <w:szCs w:val="21"/>
        </w:rPr>
      </w:pPr>
      <w:r w:rsidRPr="00E8790D">
        <w:rPr>
          <w:rFonts w:ascii="ＭＳ ゴシック" w:eastAsia="ＭＳ ゴシック" w:hAnsi="ＭＳ ゴシック" w:hint="eastAsia"/>
          <w:color w:val="0D0D0D" w:themeColor="text1" w:themeTint="F2"/>
          <w:szCs w:val="21"/>
        </w:rPr>
        <w:lastRenderedPageBreak/>
        <w:t xml:space="preserve">３　</w:t>
      </w:r>
      <w:r w:rsidR="0086696C" w:rsidRPr="00E8790D">
        <w:rPr>
          <w:rFonts w:ascii="ＭＳ 明朝" w:hAnsi="ＭＳ 明朝" w:hint="eastAsia"/>
          <w:color w:val="0D0D0D" w:themeColor="text1" w:themeTint="F2"/>
          <w:szCs w:val="21"/>
        </w:rPr>
        <w:t>本年度の取組</w:t>
      </w:r>
      <w:r w:rsidRPr="00E8790D">
        <w:rPr>
          <w:rFonts w:ascii="ＭＳ 明朝" w:hAnsi="ＭＳ 明朝" w:hint="eastAsia"/>
          <w:color w:val="0D0D0D" w:themeColor="text1" w:themeTint="F2"/>
          <w:szCs w:val="21"/>
        </w:rPr>
        <w:t>内容</w:t>
      </w:r>
      <w:r w:rsidR="0086696C" w:rsidRPr="00E8790D">
        <w:rPr>
          <w:rFonts w:ascii="ＭＳ 明朝" w:hAnsi="ＭＳ 明朝" w:hint="eastAsia"/>
          <w:color w:val="0D0D0D" w:themeColor="text1" w:themeTint="F2"/>
          <w:szCs w:val="21"/>
        </w:rPr>
        <w:t>及び自己評価</w:t>
      </w:r>
    </w:p>
    <w:tbl>
      <w:tblPr>
        <w:tblpPr w:leftFromText="142" w:rightFromText="142" w:vertAnchor="text" w:tblpXSpec="center" w:tblpY="1"/>
        <w:tblOverlap w:val="neve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3398"/>
        <w:gridCol w:w="6345"/>
        <w:gridCol w:w="2443"/>
        <w:gridCol w:w="1576"/>
      </w:tblGrid>
      <w:tr w:rsidR="00E45123" w:rsidRPr="00E8790D" w:rsidTr="00E572BE">
        <w:trPr>
          <w:trHeight w:val="134"/>
        </w:trPr>
        <w:tc>
          <w:tcPr>
            <w:tcW w:w="1105" w:type="dxa"/>
            <w:shd w:val="clear" w:color="auto" w:fill="auto"/>
            <w:vAlign w:val="center"/>
          </w:tcPr>
          <w:p w:rsidR="00897939" w:rsidRPr="00E8790D" w:rsidRDefault="00897939" w:rsidP="00625FED">
            <w:pPr>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中期的目標</w:t>
            </w:r>
          </w:p>
        </w:tc>
        <w:tc>
          <w:tcPr>
            <w:tcW w:w="3398" w:type="dxa"/>
            <w:shd w:val="clear" w:color="auto" w:fill="auto"/>
            <w:vAlign w:val="center"/>
          </w:tcPr>
          <w:p w:rsidR="00897939" w:rsidRPr="00E8790D" w:rsidRDefault="00897939" w:rsidP="003148F8">
            <w:pPr>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今年度の重点目標</w:t>
            </w:r>
          </w:p>
        </w:tc>
        <w:tc>
          <w:tcPr>
            <w:tcW w:w="6345" w:type="dxa"/>
            <w:tcBorders>
              <w:right w:val="dashed" w:sz="4" w:space="0" w:color="auto"/>
            </w:tcBorders>
            <w:shd w:val="clear" w:color="auto" w:fill="auto"/>
            <w:vAlign w:val="center"/>
          </w:tcPr>
          <w:p w:rsidR="00897939" w:rsidRPr="00E8790D" w:rsidRDefault="00897939" w:rsidP="003148F8">
            <w:pPr>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具体的な取組計画・内容</w:t>
            </w:r>
          </w:p>
        </w:tc>
        <w:tc>
          <w:tcPr>
            <w:tcW w:w="2443" w:type="dxa"/>
            <w:tcBorders>
              <w:right w:val="dashed" w:sz="4" w:space="0" w:color="auto"/>
            </w:tcBorders>
            <w:vAlign w:val="center"/>
          </w:tcPr>
          <w:p w:rsidR="00897939" w:rsidRPr="00E8790D" w:rsidRDefault="00897939" w:rsidP="003148F8">
            <w:pPr>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評価指標</w:t>
            </w:r>
          </w:p>
        </w:tc>
        <w:tc>
          <w:tcPr>
            <w:tcW w:w="1576" w:type="dxa"/>
            <w:tcBorders>
              <w:left w:val="dashed" w:sz="4" w:space="0" w:color="auto"/>
              <w:right w:val="single" w:sz="4" w:space="0" w:color="auto"/>
            </w:tcBorders>
            <w:shd w:val="clear" w:color="auto" w:fill="auto"/>
            <w:vAlign w:val="center"/>
          </w:tcPr>
          <w:p w:rsidR="00897939" w:rsidRPr="00E8790D" w:rsidRDefault="00897939" w:rsidP="003148F8">
            <w:pPr>
              <w:jc w:val="center"/>
              <w:rPr>
                <w:rFonts w:ascii="ＭＳ 明朝" w:hAnsi="ＭＳ 明朝"/>
                <w:color w:val="0D0D0D" w:themeColor="text1" w:themeTint="F2"/>
                <w:szCs w:val="21"/>
              </w:rPr>
            </w:pPr>
            <w:r w:rsidRPr="00E8790D">
              <w:rPr>
                <w:rFonts w:ascii="ＭＳ 明朝" w:hAnsi="ＭＳ 明朝" w:hint="eastAsia"/>
                <w:color w:val="0D0D0D" w:themeColor="text1" w:themeTint="F2"/>
                <w:szCs w:val="21"/>
              </w:rPr>
              <w:t>自己評価</w:t>
            </w:r>
          </w:p>
        </w:tc>
      </w:tr>
      <w:tr w:rsidR="00E45123" w:rsidRPr="00E8790D" w:rsidTr="00E572BE">
        <w:trPr>
          <w:cantSplit/>
          <w:trHeight w:val="1587"/>
        </w:trPr>
        <w:tc>
          <w:tcPr>
            <w:tcW w:w="1105" w:type="dxa"/>
            <w:shd w:val="clear" w:color="auto" w:fill="auto"/>
            <w:textDirection w:val="tbRlV"/>
            <w:vAlign w:val="center"/>
          </w:tcPr>
          <w:p w:rsidR="00897939" w:rsidRPr="00E8790D" w:rsidRDefault="004B08A4" w:rsidP="003148F8">
            <w:pPr>
              <w:ind w:left="210" w:rightChars="100" w:right="21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　安全で児童生徒が安心して学べ、一人ひとりの可能性を最大限に伸ばせる</w:t>
            </w:r>
            <w:r w:rsidR="00A04224" w:rsidRPr="00E8790D">
              <w:rPr>
                <w:rFonts w:ascii="ＭＳ 明朝" w:hAnsi="ＭＳ 明朝" w:hint="eastAsia"/>
                <w:color w:val="0D0D0D" w:themeColor="text1" w:themeTint="F2"/>
                <w:sz w:val="20"/>
                <w:szCs w:val="20"/>
              </w:rPr>
              <w:t>学校</w:t>
            </w:r>
          </w:p>
        </w:tc>
        <w:tc>
          <w:tcPr>
            <w:tcW w:w="3398" w:type="dxa"/>
            <w:shd w:val="clear" w:color="auto" w:fill="auto"/>
          </w:tcPr>
          <w:p w:rsidR="00CA4C70"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　校内環境の整備・改善、ヒヤリハットの共有化と活用で不用意・不注意な事</w:t>
            </w:r>
            <w:r w:rsidR="005053CD" w:rsidRPr="00E8790D">
              <w:rPr>
                <w:rFonts w:ascii="ＭＳ 明朝" w:hAnsi="ＭＳ 明朝" w:hint="eastAsia"/>
                <w:color w:val="0D0D0D" w:themeColor="text1" w:themeTint="F2"/>
                <w:sz w:val="20"/>
                <w:szCs w:val="20"/>
              </w:rPr>
              <w:t>故ゼロをめざす。子どもファーストの徹底と丁寧な指導のための体制づく</w:t>
            </w:r>
            <w:r w:rsidRPr="00E8790D">
              <w:rPr>
                <w:rFonts w:ascii="ＭＳ 明朝" w:hAnsi="ＭＳ 明朝" w:hint="eastAsia"/>
                <w:color w:val="0D0D0D" w:themeColor="text1" w:themeTint="F2"/>
                <w:sz w:val="20"/>
                <w:szCs w:val="20"/>
              </w:rPr>
              <w:t>りに取り組む。</w:t>
            </w:r>
          </w:p>
          <w:p w:rsidR="00BA4D09"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　個々の能力を最大限に伸ばす指導・支援の充実を図るため、教育のイノベーション(楽スタ(重力軽減訓練装置)、タブレット型PC、カメラ、ロコモーター(電動移動支援教具)等や新しいスポーツ種目(ハンドサッカー、ボッチャ等)の取り組みを進める。</w:t>
            </w:r>
          </w:p>
          <w:p w:rsidR="00B809AE" w:rsidRPr="00E8790D" w:rsidRDefault="00CA4C70" w:rsidP="00B26BD4">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（３）　カリキュラムマネジメントを確立し個別の指導計画と個別の教育支援計画をさらに有効かつ機能的に活用できるシステムの構築</w:t>
            </w:r>
          </w:p>
        </w:tc>
        <w:tc>
          <w:tcPr>
            <w:tcW w:w="6345" w:type="dxa"/>
            <w:tcBorders>
              <w:right w:val="dashed" w:sz="4" w:space="0" w:color="auto"/>
            </w:tcBorders>
            <w:shd w:val="clear" w:color="auto" w:fill="auto"/>
          </w:tcPr>
          <w:p w:rsidR="007B3077" w:rsidRPr="00E8790D" w:rsidRDefault="00C33B26" w:rsidP="005053CD">
            <w:pPr>
              <w:adjustRightInd w:val="0"/>
              <w:snapToGrid w:val="0"/>
              <w:ind w:left="400" w:hangingChars="200" w:hanging="400"/>
              <w:jc w:val="lef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w:t>
            </w:r>
            <w:r w:rsidR="00C84D96" w:rsidRPr="00E8790D">
              <w:rPr>
                <w:rFonts w:ascii="ＭＳ 明朝" w:hAnsi="ＭＳ 明朝" w:hint="eastAsia"/>
                <w:color w:val="0D0D0D" w:themeColor="text1" w:themeTint="F2"/>
                <w:sz w:val="20"/>
                <w:szCs w:val="20"/>
              </w:rPr>
              <w:t>健</w:t>
            </w:r>
            <w:r w:rsidR="00C645B2" w:rsidRPr="00E8790D">
              <w:rPr>
                <w:rFonts w:ascii="ＭＳ 明朝" w:hAnsi="ＭＳ 明朝" w:hint="eastAsia"/>
                <w:color w:val="0D0D0D" w:themeColor="text1" w:themeTint="F2"/>
                <w:sz w:val="20"/>
                <w:szCs w:val="20"/>
              </w:rPr>
              <w:t>康安全部が中心となり、不用意・不注意な事故を防止するための</w:t>
            </w:r>
            <w:r w:rsidR="007B3077" w:rsidRPr="00E8790D">
              <w:rPr>
                <w:rFonts w:ascii="ＭＳ 明朝" w:hAnsi="ＭＳ 明朝" w:hint="eastAsia"/>
                <w:color w:val="0D0D0D" w:themeColor="text1" w:themeTint="F2"/>
                <w:sz w:val="20"/>
                <w:szCs w:val="20"/>
              </w:rPr>
              <w:t>意識向上のための</w:t>
            </w:r>
            <w:r w:rsidR="00C645B2" w:rsidRPr="00E8790D">
              <w:rPr>
                <w:rFonts w:ascii="ＭＳ 明朝" w:hAnsi="ＭＳ 明朝" w:hint="eastAsia"/>
                <w:color w:val="0D0D0D" w:themeColor="text1" w:themeTint="F2"/>
                <w:sz w:val="20"/>
                <w:szCs w:val="20"/>
              </w:rPr>
              <w:t>行動計画</w:t>
            </w:r>
            <w:r w:rsidR="00044315" w:rsidRPr="00E8790D">
              <w:rPr>
                <w:rFonts w:ascii="ＭＳ 明朝" w:hAnsi="ＭＳ 明朝" w:hint="eastAsia"/>
                <w:color w:val="0D0D0D" w:themeColor="text1" w:themeTint="F2"/>
                <w:sz w:val="20"/>
                <w:szCs w:val="20"/>
              </w:rPr>
              <w:t>(標語等)</w:t>
            </w:r>
            <w:r w:rsidR="00C645B2" w:rsidRPr="00E8790D">
              <w:rPr>
                <w:rFonts w:ascii="ＭＳ 明朝" w:hAnsi="ＭＳ 明朝" w:hint="eastAsia"/>
                <w:color w:val="0D0D0D" w:themeColor="text1" w:themeTint="F2"/>
                <w:sz w:val="20"/>
                <w:szCs w:val="20"/>
              </w:rPr>
              <w:t>を策定</w:t>
            </w:r>
            <w:r w:rsidR="008D12A0" w:rsidRPr="00E8790D">
              <w:rPr>
                <w:rFonts w:ascii="ＭＳ 明朝" w:hAnsi="ＭＳ 明朝" w:hint="eastAsia"/>
                <w:color w:val="0D0D0D" w:themeColor="text1" w:themeTint="F2"/>
                <w:sz w:val="20"/>
                <w:szCs w:val="20"/>
              </w:rPr>
              <w:t>し</w:t>
            </w:r>
            <w:r w:rsidR="00776EB7" w:rsidRPr="00E8790D">
              <w:rPr>
                <w:rFonts w:ascii="ＭＳ 明朝" w:hAnsi="ＭＳ 明朝" w:hint="eastAsia"/>
                <w:color w:val="0D0D0D" w:themeColor="text1" w:themeTint="F2"/>
                <w:sz w:val="20"/>
                <w:szCs w:val="20"/>
              </w:rPr>
              <w:t>一学期から</w:t>
            </w:r>
            <w:r w:rsidR="008D12A0" w:rsidRPr="00E8790D">
              <w:rPr>
                <w:rFonts w:ascii="ＭＳ 明朝" w:hAnsi="ＭＳ 明朝" w:hint="eastAsia"/>
                <w:color w:val="0D0D0D" w:themeColor="text1" w:themeTint="F2"/>
                <w:sz w:val="20"/>
                <w:szCs w:val="20"/>
              </w:rPr>
              <w:t>取り組む</w:t>
            </w:r>
            <w:r w:rsidR="00C645B2" w:rsidRPr="00E8790D">
              <w:rPr>
                <w:rFonts w:ascii="ＭＳ 明朝" w:hAnsi="ＭＳ 明朝" w:hint="eastAsia"/>
                <w:color w:val="0D0D0D" w:themeColor="text1" w:themeTint="F2"/>
                <w:sz w:val="20"/>
                <w:szCs w:val="20"/>
              </w:rPr>
              <w:t>。</w:t>
            </w:r>
            <w:r w:rsidR="00B7606B" w:rsidRPr="00E8790D">
              <w:rPr>
                <w:rFonts w:ascii="ＭＳ 明朝" w:hAnsi="ＭＳ 明朝" w:hint="eastAsia"/>
                <w:color w:val="0D0D0D" w:themeColor="text1" w:themeTint="F2"/>
                <w:sz w:val="20"/>
                <w:szCs w:val="20"/>
              </w:rPr>
              <w:t>感染</w:t>
            </w:r>
            <w:r w:rsidR="007B3077" w:rsidRPr="00E8790D">
              <w:rPr>
                <w:rFonts w:ascii="ＭＳ 明朝" w:hAnsi="ＭＳ 明朝" w:hint="eastAsia"/>
                <w:color w:val="0D0D0D" w:themeColor="text1" w:themeTint="F2"/>
                <w:sz w:val="20"/>
                <w:szCs w:val="20"/>
              </w:rPr>
              <w:t>症</w:t>
            </w:r>
            <w:r w:rsidR="00B7606B" w:rsidRPr="00E8790D">
              <w:rPr>
                <w:rFonts w:ascii="ＭＳ 明朝" w:hAnsi="ＭＳ 明朝" w:hint="eastAsia"/>
                <w:color w:val="0D0D0D" w:themeColor="text1" w:themeTint="F2"/>
                <w:sz w:val="20"/>
                <w:szCs w:val="20"/>
              </w:rPr>
              <w:t>予防、転倒防止のための研修を通した教職員のスキルアップ</w:t>
            </w:r>
            <w:r w:rsidR="007B3077" w:rsidRPr="00E8790D">
              <w:rPr>
                <w:rFonts w:ascii="ＭＳ 明朝" w:hAnsi="ＭＳ 明朝" w:hint="eastAsia"/>
                <w:color w:val="0D0D0D" w:themeColor="text1" w:themeTint="F2"/>
                <w:sz w:val="20"/>
                <w:szCs w:val="20"/>
              </w:rPr>
              <w:t>を図る。</w:t>
            </w:r>
            <w:r w:rsidR="00EE1091" w:rsidRPr="00E8790D">
              <w:rPr>
                <w:rFonts w:ascii="ＭＳ 明朝" w:hAnsi="ＭＳ 明朝" w:hint="eastAsia"/>
                <w:color w:val="0D0D0D" w:themeColor="text1" w:themeTint="F2"/>
                <w:sz w:val="20"/>
                <w:szCs w:val="20"/>
              </w:rPr>
              <w:t>ヒヤリハットの教訓化による事故の防止。</w:t>
            </w:r>
          </w:p>
          <w:p w:rsidR="002272A8" w:rsidRPr="00E8790D" w:rsidRDefault="00BB076B" w:rsidP="005053CD">
            <w:pPr>
              <w:adjustRightInd w:val="0"/>
              <w:snapToGrid w:val="0"/>
              <w:ind w:leftChars="200" w:left="420"/>
              <w:jc w:val="lef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薬の取り扱いについてマニュアル整備をする。</w:t>
            </w:r>
            <w:r w:rsidR="005053CD" w:rsidRPr="00E8790D">
              <w:rPr>
                <w:rFonts w:ascii="ＭＳ 明朝" w:hAnsi="ＭＳ 明朝" w:hint="eastAsia"/>
                <w:color w:val="0D0D0D" w:themeColor="text1" w:themeTint="F2"/>
                <w:sz w:val="20"/>
                <w:szCs w:val="20"/>
              </w:rPr>
              <w:t>校内緑化について整備計画を立てる。大阪府の指針を受けてｱﾚﾙｷﾞｰ</w:t>
            </w:r>
            <w:r w:rsidRPr="00E8790D">
              <w:rPr>
                <w:rFonts w:ascii="ＭＳ 明朝" w:hAnsi="ＭＳ 明朝" w:hint="eastAsia"/>
                <w:color w:val="0D0D0D" w:themeColor="text1" w:themeTint="F2"/>
                <w:sz w:val="20"/>
                <w:szCs w:val="20"/>
              </w:rPr>
              <w:t>対応食の見直しをする。</w:t>
            </w:r>
          </w:p>
          <w:p w:rsidR="006D01FE" w:rsidRPr="00E8790D" w:rsidRDefault="00C33B26" w:rsidP="005053CD">
            <w:pPr>
              <w:adjustRightInd w:val="0"/>
              <w:snapToGrid w:val="0"/>
              <w:ind w:left="400" w:hangingChars="200" w:hanging="400"/>
              <w:jc w:val="lef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w:t>
            </w:r>
            <w:r w:rsidR="00671783" w:rsidRPr="00E8790D">
              <w:rPr>
                <w:rFonts w:ascii="ＭＳ 明朝" w:hAnsi="ＭＳ 明朝" w:hint="eastAsia"/>
                <w:color w:val="0D0D0D" w:themeColor="text1" w:themeTint="F2"/>
                <w:sz w:val="20"/>
                <w:szCs w:val="20"/>
              </w:rPr>
              <w:t xml:space="preserve">外部専門研究機関等と連携しながら楽スタ、タブレット型PC </w:t>
            </w:r>
            <w:r w:rsidR="00FB55CD" w:rsidRPr="00E8790D">
              <w:rPr>
                <w:rFonts w:ascii="ＭＳ 明朝" w:hAnsi="ＭＳ 明朝" w:hint="eastAsia"/>
                <w:color w:val="0D0D0D" w:themeColor="text1" w:themeTint="F2"/>
                <w:sz w:val="20"/>
                <w:szCs w:val="20"/>
              </w:rPr>
              <w:t>、カメラ</w:t>
            </w:r>
            <w:r w:rsidR="00671783" w:rsidRPr="00E8790D">
              <w:rPr>
                <w:rFonts w:ascii="ＭＳ 明朝" w:hAnsi="ＭＳ 明朝" w:hint="eastAsia"/>
                <w:color w:val="0D0D0D" w:themeColor="text1" w:themeTint="F2"/>
                <w:sz w:val="20"/>
                <w:szCs w:val="20"/>
              </w:rPr>
              <w:t>等</w:t>
            </w:r>
            <w:r w:rsidR="00C645B2" w:rsidRPr="00E8790D">
              <w:rPr>
                <w:rFonts w:ascii="ＭＳ 明朝" w:hAnsi="ＭＳ 明朝" w:hint="eastAsia"/>
                <w:color w:val="0D0D0D" w:themeColor="text1" w:themeTint="F2"/>
                <w:sz w:val="20"/>
                <w:szCs w:val="20"/>
              </w:rPr>
              <w:t>の</w:t>
            </w:r>
            <w:r w:rsidR="00671783" w:rsidRPr="00E8790D">
              <w:rPr>
                <w:rFonts w:ascii="ＭＳ 明朝" w:hAnsi="ＭＳ 明朝" w:hint="eastAsia"/>
                <w:color w:val="0D0D0D" w:themeColor="text1" w:themeTint="F2"/>
                <w:sz w:val="20"/>
                <w:szCs w:val="20"/>
              </w:rPr>
              <w:t>更なる</w:t>
            </w:r>
            <w:r w:rsidR="00522C7A" w:rsidRPr="00E8790D">
              <w:rPr>
                <w:rFonts w:ascii="ＭＳ 明朝" w:hAnsi="ＭＳ 明朝" w:hint="eastAsia"/>
                <w:color w:val="0D0D0D" w:themeColor="text1" w:themeTint="F2"/>
                <w:sz w:val="20"/>
                <w:szCs w:val="20"/>
              </w:rPr>
              <w:t>活用</w:t>
            </w:r>
            <w:r w:rsidR="00C645B2" w:rsidRPr="00E8790D">
              <w:rPr>
                <w:rFonts w:ascii="ＭＳ 明朝" w:hAnsi="ＭＳ 明朝" w:hint="eastAsia"/>
                <w:color w:val="0D0D0D" w:themeColor="text1" w:themeTint="F2"/>
                <w:sz w:val="20"/>
                <w:szCs w:val="20"/>
              </w:rPr>
              <w:t>に取り組む</w:t>
            </w:r>
            <w:r w:rsidR="00522C7A" w:rsidRPr="00E8790D">
              <w:rPr>
                <w:rFonts w:ascii="ＭＳ 明朝" w:hAnsi="ＭＳ 明朝" w:hint="eastAsia"/>
                <w:color w:val="0D0D0D" w:themeColor="text1" w:themeTint="F2"/>
                <w:sz w:val="20"/>
                <w:szCs w:val="20"/>
              </w:rPr>
              <w:t>。</w:t>
            </w:r>
            <w:r w:rsidR="00214AE8" w:rsidRPr="00E8790D">
              <w:rPr>
                <w:rFonts w:ascii="ＭＳ 明朝" w:hAnsi="ＭＳ 明朝" w:hint="eastAsia"/>
                <w:color w:val="0D0D0D" w:themeColor="text1" w:themeTint="F2"/>
                <w:sz w:val="20"/>
                <w:szCs w:val="20"/>
              </w:rPr>
              <w:t>ハンドサッカー</w:t>
            </w:r>
            <w:r w:rsidR="002272A8" w:rsidRPr="00E8790D">
              <w:rPr>
                <w:rFonts w:ascii="ＭＳ 明朝" w:hAnsi="ＭＳ 明朝" w:hint="eastAsia"/>
                <w:color w:val="0D0D0D" w:themeColor="text1" w:themeTint="F2"/>
                <w:sz w:val="20"/>
                <w:szCs w:val="20"/>
              </w:rPr>
              <w:t>、ボッチャ</w:t>
            </w:r>
            <w:r w:rsidR="00BA4D09" w:rsidRPr="00E8790D">
              <w:rPr>
                <w:rFonts w:ascii="ＭＳ 明朝" w:hAnsi="ＭＳ 明朝" w:hint="eastAsia"/>
                <w:color w:val="0D0D0D" w:themeColor="text1" w:themeTint="F2"/>
                <w:sz w:val="20"/>
                <w:szCs w:val="20"/>
              </w:rPr>
              <w:t>ターゲットバードゴルフ、バウンドテニス・シャッフルボード</w:t>
            </w:r>
            <w:r w:rsidR="00671783" w:rsidRPr="00E8790D">
              <w:rPr>
                <w:rFonts w:ascii="ＭＳ 明朝" w:hAnsi="ＭＳ 明朝" w:hint="eastAsia"/>
                <w:color w:val="0D0D0D" w:themeColor="text1" w:themeTint="F2"/>
                <w:sz w:val="20"/>
                <w:szCs w:val="20"/>
              </w:rPr>
              <w:t>等の取組充実</w:t>
            </w:r>
            <w:r w:rsidR="00214AE8" w:rsidRPr="00E8790D">
              <w:rPr>
                <w:rFonts w:ascii="ＭＳ 明朝" w:hAnsi="ＭＳ 明朝" w:hint="eastAsia"/>
                <w:color w:val="0D0D0D" w:themeColor="text1" w:themeTint="F2"/>
                <w:sz w:val="20"/>
                <w:szCs w:val="20"/>
              </w:rPr>
              <w:t>。</w:t>
            </w:r>
            <w:r w:rsidR="00671783" w:rsidRPr="00E8790D">
              <w:rPr>
                <w:rFonts w:ascii="ＭＳ 明朝" w:hAnsi="ＭＳ 明朝" w:hint="eastAsia"/>
                <w:color w:val="0D0D0D" w:themeColor="text1" w:themeTint="F2"/>
                <w:sz w:val="20"/>
                <w:szCs w:val="20"/>
              </w:rPr>
              <w:t>タブレット型PCを活用した校務の円滑化の試行実施。</w:t>
            </w:r>
            <w:r w:rsidR="00BB076B" w:rsidRPr="00E8790D">
              <w:rPr>
                <w:rFonts w:ascii="ＭＳ 明朝" w:hAnsi="ＭＳ 明朝" w:hint="eastAsia"/>
                <w:color w:val="0D0D0D" w:themeColor="text1" w:themeTint="F2"/>
                <w:sz w:val="20"/>
                <w:szCs w:val="20"/>
              </w:rPr>
              <w:t>自作教材の充実</w:t>
            </w:r>
            <w:r w:rsidR="00BA4D09" w:rsidRPr="00E8790D">
              <w:rPr>
                <w:rFonts w:ascii="ＭＳ 明朝" w:hAnsi="ＭＳ 明朝" w:hint="eastAsia"/>
                <w:color w:val="0D0D0D" w:themeColor="text1" w:themeTint="F2"/>
                <w:sz w:val="20"/>
                <w:szCs w:val="20"/>
              </w:rPr>
              <w:t>を図る。ロコモーター(電動移動支援教具)を</w:t>
            </w:r>
            <w:r w:rsidR="006D01FE" w:rsidRPr="00E8790D">
              <w:rPr>
                <w:rFonts w:ascii="ＭＳ 明朝" w:hAnsi="ＭＳ 明朝" w:hint="eastAsia"/>
                <w:color w:val="0D0D0D" w:themeColor="text1" w:themeTint="F2"/>
                <w:sz w:val="20"/>
                <w:szCs w:val="20"/>
              </w:rPr>
              <w:t>活用</w:t>
            </w:r>
            <w:r w:rsidR="00BA4D09" w:rsidRPr="00E8790D">
              <w:rPr>
                <w:rFonts w:ascii="ＭＳ 明朝" w:hAnsi="ＭＳ 明朝" w:hint="eastAsia"/>
                <w:color w:val="0D0D0D" w:themeColor="text1" w:themeTint="F2"/>
                <w:sz w:val="20"/>
                <w:szCs w:val="20"/>
              </w:rPr>
              <w:t>して</w:t>
            </w:r>
            <w:r w:rsidR="006D01FE" w:rsidRPr="00E8790D">
              <w:rPr>
                <w:rFonts w:ascii="ＭＳ 明朝" w:hAnsi="ＭＳ 明朝" w:hint="eastAsia"/>
                <w:color w:val="0D0D0D" w:themeColor="text1" w:themeTint="F2"/>
                <w:sz w:val="20"/>
                <w:szCs w:val="20"/>
              </w:rPr>
              <w:t>新しい自立活動の取り組みの充実を図る。</w:t>
            </w:r>
          </w:p>
          <w:p w:rsidR="00BB076B" w:rsidRPr="00E8790D" w:rsidRDefault="00C33B26" w:rsidP="005053CD">
            <w:pPr>
              <w:adjustRightInd w:val="0"/>
              <w:snapToGrid w:val="0"/>
              <w:ind w:left="40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（３）</w:t>
            </w:r>
            <w:r w:rsidR="00BB076B" w:rsidRPr="00E8790D">
              <w:rPr>
                <w:rFonts w:ascii="ＭＳ 明朝" w:hAnsi="ＭＳ 明朝" w:hint="eastAsia"/>
                <w:color w:val="0D0D0D" w:themeColor="text1" w:themeTint="F2"/>
                <w:sz w:val="20"/>
                <w:szCs w:val="20"/>
              </w:rPr>
              <w:t>よりきめ細かい指導に活用できるよう、個別の指導計画、個別の教育支援計画の見直しを行う。</w:t>
            </w:r>
          </w:p>
          <w:p w:rsidR="008369F9" w:rsidRPr="00E8790D" w:rsidRDefault="00BB076B" w:rsidP="00BB076B">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・学部間を通した児童生徒に関する情報の蓄積と活用について検討し、教育個人情報</w:t>
            </w:r>
            <w:r w:rsidR="00543522" w:rsidRPr="00E8790D">
              <w:rPr>
                <w:rFonts w:ascii="ＭＳ 明朝" w:hAnsi="ＭＳ 明朝" w:hint="eastAsia"/>
                <w:color w:val="0D0D0D" w:themeColor="text1" w:themeTint="F2"/>
                <w:sz w:val="20"/>
                <w:szCs w:val="20"/>
              </w:rPr>
              <w:t>ポートフォリオ</w:t>
            </w:r>
            <w:r w:rsidRPr="00E8790D">
              <w:rPr>
                <w:rFonts w:ascii="ＭＳ 明朝" w:hAnsi="ＭＳ 明朝" w:hint="eastAsia"/>
                <w:color w:val="0D0D0D" w:themeColor="text1" w:themeTint="F2"/>
                <w:sz w:val="20"/>
                <w:szCs w:val="20"/>
              </w:rPr>
              <w:t>（個人ファイル）に入れる情報をリストアップする。</w:t>
            </w:r>
            <w:r w:rsidR="00D14B8E" w:rsidRPr="00E8790D">
              <w:rPr>
                <w:rFonts w:ascii="ＭＳ 明朝" w:hAnsi="ＭＳ 明朝" w:hint="eastAsia"/>
                <w:color w:val="0D0D0D" w:themeColor="text1" w:themeTint="F2"/>
                <w:sz w:val="20"/>
                <w:szCs w:val="20"/>
              </w:rPr>
              <w:t>教材データベースの作成と活用。</w:t>
            </w:r>
          </w:p>
        </w:tc>
        <w:tc>
          <w:tcPr>
            <w:tcW w:w="2443" w:type="dxa"/>
            <w:tcBorders>
              <w:right w:val="dashed" w:sz="4" w:space="0" w:color="auto"/>
            </w:tcBorders>
          </w:tcPr>
          <w:p w:rsidR="00133E85" w:rsidRPr="00E8790D" w:rsidRDefault="009B1B3F" w:rsidP="00E572BE">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（１）</w:t>
            </w:r>
            <w:r w:rsidR="009807DA" w:rsidRPr="00E8790D">
              <w:rPr>
                <w:rFonts w:ascii="ＭＳ 明朝" w:hAnsi="ＭＳ 明朝" w:hint="eastAsia"/>
                <w:color w:val="0D0D0D" w:themeColor="text1" w:themeTint="F2"/>
                <w:sz w:val="16"/>
                <w:szCs w:val="16"/>
              </w:rPr>
              <w:t>教職員の意識向上によりヒヤリハット報告件数を増やし、不用・不注意な事故の発生ゼロをめざす。スキルアップのための新たな取組みの継続と学校教育自己診断による</w:t>
            </w:r>
            <w:r w:rsidR="00B26BD4" w:rsidRPr="00E8790D">
              <w:rPr>
                <w:rFonts w:ascii="ＭＳ 明朝" w:hAnsi="ＭＳ 明朝" w:hint="eastAsia"/>
                <w:color w:val="0D0D0D" w:themeColor="text1" w:themeTint="F2"/>
                <w:sz w:val="16"/>
                <w:szCs w:val="16"/>
              </w:rPr>
              <w:t>肯定率</w:t>
            </w:r>
            <w:r w:rsidR="0018291A" w:rsidRPr="00E8790D">
              <w:rPr>
                <w:rFonts w:ascii="ＭＳ 明朝" w:hAnsi="ＭＳ 明朝" w:hint="eastAsia"/>
                <w:color w:val="0D0D0D" w:themeColor="text1" w:themeTint="F2"/>
                <w:sz w:val="16"/>
                <w:szCs w:val="16"/>
              </w:rPr>
              <w:t>80%以上(H28　78.7%)</w:t>
            </w:r>
          </w:p>
          <w:p w:rsidR="00E572BE" w:rsidRPr="00E8790D" w:rsidRDefault="00E572BE" w:rsidP="00E572BE">
            <w:pPr>
              <w:adjustRightInd w:val="0"/>
              <w:snapToGrid w:val="0"/>
              <w:ind w:left="160" w:hangingChars="100" w:hanging="160"/>
              <w:rPr>
                <w:rFonts w:ascii="ＭＳ 明朝" w:hAnsi="ＭＳ 明朝"/>
                <w:color w:val="0D0D0D" w:themeColor="text1" w:themeTint="F2"/>
                <w:sz w:val="16"/>
                <w:szCs w:val="16"/>
              </w:rPr>
            </w:pPr>
          </w:p>
          <w:p w:rsidR="00517086" w:rsidRPr="00E8790D" w:rsidRDefault="009B1B3F" w:rsidP="00E572BE">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（２）</w:t>
            </w:r>
            <w:r w:rsidR="001C1D0E" w:rsidRPr="00E8790D">
              <w:rPr>
                <w:rFonts w:ascii="ＭＳ 明朝" w:hAnsi="ＭＳ 明朝" w:hint="eastAsia"/>
                <w:color w:val="0D0D0D" w:themeColor="text1" w:themeTint="F2"/>
                <w:sz w:val="16"/>
                <w:szCs w:val="16"/>
              </w:rPr>
              <w:t>新たな取組みの成果について学校教育自己診断による</w:t>
            </w:r>
            <w:r w:rsidR="009807DA" w:rsidRPr="00E8790D">
              <w:rPr>
                <w:rFonts w:ascii="ＭＳ 明朝" w:hAnsi="ＭＳ 明朝" w:hint="eastAsia"/>
                <w:color w:val="0D0D0D" w:themeColor="text1" w:themeTint="F2"/>
                <w:sz w:val="16"/>
                <w:szCs w:val="16"/>
              </w:rPr>
              <w:t>評価</w:t>
            </w:r>
            <w:r w:rsidR="00E55639" w:rsidRPr="00E8790D">
              <w:rPr>
                <w:rFonts w:ascii="ＭＳ 明朝" w:hAnsi="ＭＳ 明朝" w:hint="eastAsia"/>
                <w:color w:val="0D0D0D" w:themeColor="text1" w:themeTint="F2"/>
                <w:sz w:val="16"/>
                <w:szCs w:val="16"/>
              </w:rPr>
              <w:t>肯定率</w:t>
            </w:r>
            <w:r w:rsidR="00133E85" w:rsidRPr="00E8790D">
              <w:rPr>
                <w:rFonts w:ascii="ＭＳ 明朝" w:hAnsi="ＭＳ 明朝" w:hint="eastAsia"/>
                <w:color w:val="0D0D0D" w:themeColor="text1" w:themeTint="F2"/>
                <w:sz w:val="16"/>
                <w:szCs w:val="16"/>
              </w:rPr>
              <w:t>60</w:t>
            </w:r>
            <w:r w:rsidR="00B26BD4" w:rsidRPr="00E8790D">
              <w:rPr>
                <w:rFonts w:ascii="ＭＳ 明朝" w:hAnsi="ＭＳ 明朝" w:hint="eastAsia"/>
                <w:color w:val="0D0D0D" w:themeColor="text1" w:themeTint="F2"/>
                <w:sz w:val="16"/>
                <w:szCs w:val="16"/>
              </w:rPr>
              <w:t>％以上(</w:t>
            </w:r>
            <w:r w:rsidR="00032219" w:rsidRPr="00E8790D">
              <w:rPr>
                <w:rFonts w:ascii="ＭＳ 明朝" w:hAnsi="ＭＳ 明朝" w:hint="eastAsia"/>
                <w:color w:val="0D0D0D" w:themeColor="text1" w:themeTint="F2"/>
                <w:sz w:val="16"/>
                <w:szCs w:val="16"/>
              </w:rPr>
              <w:t>H</w:t>
            </w:r>
            <w:r w:rsidR="00B26BD4" w:rsidRPr="00E8790D">
              <w:rPr>
                <w:rFonts w:ascii="ＭＳ 明朝" w:hAnsi="ＭＳ 明朝" w:hint="eastAsia"/>
                <w:color w:val="0D0D0D" w:themeColor="text1" w:themeTint="F2"/>
                <w:sz w:val="16"/>
                <w:szCs w:val="16"/>
              </w:rPr>
              <w:t>28</w:t>
            </w:r>
            <w:r w:rsidR="00B50239" w:rsidRPr="00E8790D">
              <w:rPr>
                <w:rFonts w:ascii="ＭＳ 明朝" w:hAnsi="ＭＳ 明朝" w:hint="eastAsia"/>
                <w:color w:val="0D0D0D" w:themeColor="text1" w:themeTint="F2"/>
                <w:sz w:val="16"/>
                <w:szCs w:val="16"/>
              </w:rPr>
              <w:t xml:space="preserve">　</w:t>
            </w:r>
            <w:r w:rsidR="00E55639" w:rsidRPr="00E8790D">
              <w:rPr>
                <w:rFonts w:ascii="ＭＳ 明朝" w:hAnsi="ＭＳ 明朝" w:hint="eastAsia"/>
                <w:color w:val="0D0D0D" w:themeColor="text1" w:themeTint="F2"/>
                <w:sz w:val="16"/>
                <w:szCs w:val="16"/>
              </w:rPr>
              <w:t>52</w:t>
            </w:r>
            <w:r w:rsidR="00B50239" w:rsidRPr="00E8790D">
              <w:rPr>
                <w:rFonts w:ascii="ＭＳ 明朝" w:hAnsi="ＭＳ 明朝" w:hint="eastAsia"/>
                <w:color w:val="0D0D0D" w:themeColor="text1" w:themeTint="F2"/>
                <w:sz w:val="16"/>
                <w:szCs w:val="16"/>
              </w:rPr>
              <w:t>.</w:t>
            </w:r>
            <w:r w:rsidR="00E55639" w:rsidRPr="00E8790D">
              <w:rPr>
                <w:rFonts w:ascii="ＭＳ 明朝" w:hAnsi="ＭＳ 明朝" w:hint="eastAsia"/>
                <w:color w:val="0D0D0D" w:themeColor="text1" w:themeTint="F2"/>
                <w:sz w:val="16"/>
                <w:szCs w:val="16"/>
              </w:rPr>
              <w:t>3</w:t>
            </w:r>
            <w:r w:rsidR="00B26BD4" w:rsidRPr="00E8790D">
              <w:rPr>
                <w:rFonts w:ascii="ＭＳ 明朝" w:hAnsi="ＭＳ 明朝" w:hint="eastAsia"/>
                <w:color w:val="0D0D0D" w:themeColor="text1" w:themeTint="F2"/>
                <w:sz w:val="16"/>
                <w:szCs w:val="16"/>
              </w:rPr>
              <w:t>%)</w:t>
            </w:r>
          </w:p>
          <w:p w:rsidR="00B448B5" w:rsidRPr="00E8790D" w:rsidRDefault="00B448B5" w:rsidP="00B448B5">
            <w:pPr>
              <w:adjustRightInd w:val="0"/>
              <w:snapToGrid w:val="0"/>
              <w:rPr>
                <w:rFonts w:ascii="ＭＳ 明朝" w:hAnsi="ＭＳ 明朝"/>
                <w:color w:val="0D0D0D" w:themeColor="text1" w:themeTint="F2"/>
                <w:sz w:val="16"/>
                <w:szCs w:val="16"/>
              </w:rPr>
            </w:pPr>
          </w:p>
          <w:p w:rsidR="00B448B5" w:rsidRPr="00E8790D" w:rsidRDefault="009B1B3F" w:rsidP="00B448B5">
            <w:pPr>
              <w:adjustRightInd w:val="0"/>
              <w:snapToGrid w:val="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（３）</w:t>
            </w:r>
          </w:p>
          <w:p w:rsidR="00B448B5" w:rsidRPr="00E8790D" w:rsidRDefault="00B448B5" w:rsidP="00B448B5">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w:t>
            </w:r>
            <w:r w:rsidR="009807DA" w:rsidRPr="00E8790D">
              <w:rPr>
                <w:rFonts w:ascii="ＭＳ 明朝" w:hAnsi="ＭＳ 明朝" w:hint="eastAsia"/>
                <w:color w:val="0D0D0D" w:themeColor="text1" w:themeTint="F2"/>
                <w:sz w:val="16"/>
                <w:szCs w:val="16"/>
              </w:rPr>
              <w:t>個別の教育支援計画の様式や記入文章の改善</w:t>
            </w:r>
            <w:r w:rsidR="00133E85" w:rsidRPr="00E8790D">
              <w:rPr>
                <w:rFonts w:ascii="ＭＳ 明朝" w:hAnsi="ＭＳ 明朝" w:hint="eastAsia"/>
                <w:color w:val="0D0D0D" w:themeColor="text1" w:themeTint="F2"/>
                <w:sz w:val="16"/>
                <w:szCs w:val="16"/>
              </w:rPr>
              <w:t>肯定率</w:t>
            </w:r>
          </w:p>
          <w:p w:rsidR="00E55639" w:rsidRPr="00E8790D" w:rsidRDefault="00B448B5" w:rsidP="00B448B5">
            <w:pPr>
              <w:adjustRightInd w:val="0"/>
              <w:snapToGrid w:val="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 xml:space="preserve"> </w:t>
            </w:r>
            <w:r w:rsidR="00133E85" w:rsidRPr="00E8790D">
              <w:rPr>
                <w:rFonts w:ascii="ＭＳ 明朝" w:hAnsi="ＭＳ 明朝" w:hint="eastAsia"/>
                <w:color w:val="0D0D0D" w:themeColor="text1" w:themeTint="F2"/>
                <w:sz w:val="16"/>
                <w:szCs w:val="16"/>
              </w:rPr>
              <w:t>80</w:t>
            </w:r>
            <w:r w:rsidR="00E55639" w:rsidRPr="00E8790D">
              <w:rPr>
                <w:rFonts w:ascii="ＭＳ 明朝" w:hAnsi="ＭＳ 明朝" w:hint="eastAsia"/>
                <w:color w:val="0D0D0D" w:themeColor="text1" w:themeTint="F2"/>
                <w:sz w:val="16"/>
                <w:szCs w:val="16"/>
              </w:rPr>
              <w:t>％以上(</w:t>
            </w:r>
            <w:r w:rsidR="00032219" w:rsidRPr="00E8790D">
              <w:rPr>
                <w:rFonts w:ascii="ＭＳ 明朝" w:hAnsi="ＭＳ 明朝" w:hint="eastAsia"/>
                <w:color w:val="0D0D0D" w:themeColor="text1" w:themeTint="F2"/>
                <w:sz w:val="16"/>
                <w:szCs w:val="16"/>
              </w:rPr>
              <w:t>H</w:t>
            </w:r>
            <w:r w:rsidR="00E55639" w:rsidRPr="00E8790D">
              <w:rPr>
                <w:rFonts w:ascii="ＭＳ 明朝" w:hAnsi="ＭＳ 明朝" w:hint="eastAsia"/>
                <w:color w:val="0D0D0D" w:themeColor="text1" w:themeTint="F2"/>
                <w:sz w:val="16"/>
                <w:szCs w:val="16"/>
              </w:rPr>
              <w:t>28　78.3%)</w:t>
            </w:r>
          </w:p>
          <w:p w:rsidR="00F97232" w:rsidRPr="00E8790D" w:rsidRDefault="009807DA" w:rsidP="00B448B5">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・授業改善の学校教育自己診断による評価</w:t>
            </w:r>
            <w:r w:rsidR="00E55639" w:rsidRPr="00E8790D">
              <w:rPr>
                <w:rFonts w:ascii="ＭＳ 明朝" w:hAnsi="ＭＳ 明朝" w:hint="eastAsia"/>
                <w:color w:val="0D0D0D" w:themeColor="text1" w:themeTint="F2"/>
                <w:sz w:val="16"/>
                <w:szCs w:val="16"/>
              </w:rPr>
              <w:t>肯定率85</w:t>
            </w:r>
            <w:r w:rsidR="00B26BD4" w:rsidRPr="00E8790D">
              <w:rPr>
                <w:rFonts w:ascii="ＭＳ 明朝" w:hAnsi="ＭＳ 明朝" w:hint="eastAsia"/>
                <w:color w:val="0D0D0D" w:themeColor="text1" w:themeTint="F2"/>
                <w:sz w:val="16"/>
                <w:szCs w:val="16"/>
              </w:rPr>
              <w:t>％以上(</w:t>
            </w:r>
            <w:r w:rsidR="00032219" w:rsidRPr="00E8790D">
              <w:rPr>
                <w:rFonts w:ascii="ＭＳ 明朝" w:hAnsi="ＭＳ 明朝" w:hint="eastAsia"/>
                <w:color w:val="0D0D0D" w:themeColor="text1" w:themeTint="F2"/>
                <w:sz w:val="16"/>
                <w:szCs w:val="16"/>
              </w:rPr>
              <w:t>H</w:t>
            </w:r>
            <w:r w:rsidR="00B26BD4" w:rsidRPr="00E8790D">
              <w:rPr>
                <w:rFonts w:ascii="ＭＳ 明朝" w:hAnsi="ＭＳ 明朝" w:hint="eastAsia"/>
                <w:color w:val="0D0D0D" w:themeColor="text1" w:themeTint="F2"/>
                <w:sz w:val="16"/>
                <w:szCs w:val="16"/>
              </w:rPr>
              <w:t>28</w:t>
            </w:r>
            <w:r w:rsidR="00E55639" w:rsidRPr="00E8790D">
              <w:rPr>
                <w:rFonts w:ascii="ＭＳ 明朝" w:hAnsi="ＭＳ 明朝" w:hint="eastAsia"/>
                <w:color w:val="0D0D0D" w:themeColor="text1" w:themeTint="F2"/>
                <w:sz w:val="16"/>
                <w:szCs w:val="16"/>
              </w:rPr>
              <w:t xml:space="preserve">　80.9</w:t>
            </w:r>
            <w:r w:rsidR="00B26BD4" w:rsidRPr="00E8790D">
              <w:rPr>
                <w:rFonts w:ascii="ＭＳ 明朝" w:hAnsi="ＭＳ 明朝" w:hint="eastAsia"/>
                <w:color w:val="0D0D0D" w:themeColor="text1" w:themeTint="F2"/>
                <w:sz w:val="16"/>
                <w:szCs w:val="16"/>
              </w:rPr>
              <w:t>%)</w:t>
            </w:r>
            <w:r w:rsidR="00B024A5" w:rsidRPr="00E8790D">
              <w:rPr>
                <w:rFonts w:ascii="ＭＳ 明朝" w:hAnsi="ＭＳ 明朝" w:hint="eastAsia"/>
                <w:color w:val="0D0D0D" w:themeColor="text1" w:themeTint="F2"/>
                <w:sz w:val="16"/>
                <w:szCs w:val="16"/>
              </w:rPr>
              <w:t xml:space="preserve">　　　　</w:t>
            </w:r>
          </w:p>
        </w:tc>
        <w:tc>
          <w:tcPr>
            <w:tcW w:w="1576" w:type="dxa"/>
            <w:tcBorders>
              <w:left w:val="dashed" w:sz="4" w:space="0" w:color="auto"/>
              <w:right w:val="single" w:sz="4" w:space="0" w:color="auto"/>
            </w:tcBorders>
            <w:shd w:val="clear" w:color="auto" w:fill="auto"/>
          </w:tcPr>
          <w:p w:rsidR="00E572B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(1)不注意な</w:t>
            </w:r>
          </w:p>
          <w:p w:rsidR="00E572BE" w:rsidRPr="00E8790D" w:rsidRDefault="00E572BE" w:rsidP="0018291A">
            <w:pPr>
              <w:adjustRightInd w:val="0"/>
              <w:snapToGrid w:val="0"/>
              <w:spacing w:line="0" w:lineRule="atLeast"/>
              <w:ind w:leftChars="47" w:left="99"/>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事故関連</w:t>
            </w:r>
          </w:p>
          <w:p w:rsidR="00E572BE" w:rsidRPr="00E8790D" w:rsidRDefault="00E572BE" w:rsidP="0018291A">
            <w:pPr>
              <w:adjustRightInd w:val="0"/>
              <w:snapToGrid w:val="0"/>
              <w:spacing w:line="0" w:lineRule="atLeast"/>
              <w:ind w:leftChars="47" w:left="99"/>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肯定率○</w:t>
            </w:r>
          </w:p>
          <w:p w:rsidR="007A4D7C" w:rsidRPr="00E8790D" w:rsidRDefault="00E572BE" w:rsidP="0018291A">
            <w:pPr>
              <w:adjustRightInd w:val="0"/>
              <w:snapToGrid w:val="0"/>
              <w:spacing w:line="0" w:lineRule="atLeast"/>
              <w:ind w:leftChars="47" w:left="99"/>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89.4%</w:t>
            </w:r>
            <w:r w:rsidRPr="00E8790D">
              <w:rPr>
                <w:rFonts w:ascii="ＭＳ 明朝" w:hAnsi="ＭＳ 明朝" w:hint="eastAsia"/>
                <w:color w:val="0D0D0D" w:themeColor="text1" w:themeTint="F2"/>
                <w:sz w:val="16"/>
                <w:szCs w:val="16"/>
              </w:rPr>
              <w:t xml:space="preserve">(+10.8%)　</w:t>
            </w:r>
          </w:p>
          <w:p w:rsidR="00E572BE" w:rsidRPr="00E8790D" w:rsidRDefault="00E572BE" w:rsidP="0018291A">
            <w:pPr>
              <w:adjustRightInd w:val="0"/>
              <w:snapToGrid w:val="0"/>
              <w:spacing w:line="0" w:lineRule="atLeast"/>
              <w:ind w:leftChars="95" w:left="399" w:hangingChars="100" w:hanging="200"/>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ind w:leftChars="95" w:left="399" w:hangingChars="100" w:hanging="200"/>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ind w:leftChars="95" w:left="399" w:hangingChars="100" w:hanging="200"/>
              <w:rPr>
                <w:rFonts w:ascii="ＭＳ 明朝" w:hAnsi="ＭＳ 明朝"/>
                <w:color w:val="0D0D0D" w:themeColor="text1" w:themeTint="F2"/>
                <w:sz w:val="20"/>
                <w:szCs w:val="20"/>
              </w:rPr>
            </w:pPr>
          </w:p>
          <w:p w:rsidR="00E572B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(2)新取組み</w:t>
            </w:r>
          </w:p>
          <w:p w:rsidR="00E572B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肯定率◎</w:t>
            </w:r>
          </w:p>
          <w:p w:rsidR="00E572BE" w:rsidRPr="00E8790D" w:rsidRDefault="002335F4" w:rsidP="0018291A">
            <w:pPr>
              <w:adjustRightInd w:val="0"/>
              <w:snapToGrid w:val="0"/>
              <w:spacing w:line="0" w:lineRule="atLeast"/>
              <w:ind w:firstLineChars="50" w:firstLine="10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20"/>
                <w:szCs w:val="20"/>
              </w:rPr>
              <w:t>66.9%</w:t>
            </w:r>
            <w:r w:rsidRPr="00E8790D">
              <w:rPr>
                <w:rFonts w:ascii="ＭＳ 明朝" w:hAnsi="ＭＳ 明朝" w:hint="eastAsia"/>
                <w:color w:val="0D0D0D" w:themeColor="text1" w:themeTint="F2"/>
                <w:sz w:val="16"/>
                <w:szCs w:val="16"/>
              </w:rPr>
              <w:t>(＋</w:t>
            </w:r>
            <w:r w:rsidR="00E572BE" w:rsidRPr="00E8790D">
              <w:rPr>
                <w:rFonts w:ascii="ＭＳ 明朝" w:hAnsi="ＭＳ 明朝" w:hint="eastAsia"/>
                <w:color w:val="0D0D0D" w:themeColor="text1" w:themeTint="F2"/>
                <w:sz w:val="16"/>
                <w:szCs w:val="16"/>
              </w:rPr>
              <w:t>14.6%)</w:t>
            </w:r>
          </w:p>
          <w:p w:rsidR="00E572BE" w:rsidRPr="00E8790D" w:rsidRDefault="00E572BE" w:rsidP="0018291A">
            <w:pPr>
              <w:adjustRightInd w:val="0"/>
              <w:snapToGrid w:val="0"/>
              <w:spacing w:line="0" w:lineRule="atLeast"/>
              <w:ind w:firstLineChars="50" w:firstLine="100"/>
              <w:rPr>
                <w:rFonts w:ascii="ＭＳ 明朝" w:hAnsi="ＭＳ 明朝"/>
                <w:color w:val="0D0D0D" w:themeColor="text1" w:themeTint="F2"/>
                <w:sz w:val="20"/>
                <w:szCs w:val="20"/>
              </w:rPr>
            </w:pPr>
          </w:p>
          <w:p w:rsidR="00E572B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(3)</w:t>
            </w:r>
          </w:p>
          <w:p w:rsidR="00B448B5" w:rsidRPr="00E8790D" w:rsidRDefault="00B448B5"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・個別の諸計画肯定率66.2%</w:t>
            </w:r>
          </w:p>
          <w:p w:rsidR="00B448B5" w:rsidRPr="00E8790D" w:rsidRDefault="00B448B5"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16"/>
                <w:szCs w:val="16"/>
              </w:rPr>
              <w:t>(-12.1%)</w:t>
            </w:r>
            <w:r w:rsidRPr="00E8790D">
              <w:rPr>
                <w:rFonts w:ascii="ＭＳ 明朝" w:hAnsi="ＭＳ 明朝" w:hint="eastAsia"/>
                <w:color w:val="0D0D0D" w:themeColor="text1" w:themeTint="F2"/>
                <w:sz w:val="20"/>
                <w:szCs w:val="20"/>
              </w:rPr>
              <w:t>△</w:t>
            </w:r>
          </w:p>
          <w:p w:rsidR="007F31CB" w:rsidRPr="00E8790D" w:rsidRDefault="00B448B5"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・授業改善肯定率</w:t>
            </w:r>
            <w:r w:rsidR="007F31CB" w:rsidRPr="00E8790D">
              <w:rPr>
                <w:rFonts w:ascii="ＭＳ 明朝" w:hAnsi="ＭＳ 明朝" w:hint="eastAsia"/>
                <w:color w:val="0D0D0D" w:themeColor="text1" w:themeTint="F2"/>
                <w:sz w:val="20"/>
                <w:szCs w:val="20"/>
              </w:rPr>
              <w:t>72.9%</w:t>
            </w:r>
          </w:p>
          <w:p w:rsidR="00B448B5" w:rsidRPr="00E8790D" w:rsidRDefault="007F31CB"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16"/>
                <w:szCs w:val="16"/>
              </w:rPr>
              <w:t>(-8.0%)</w:t>
            </w:r>
            <w:r w:rsidR="00B448B5" w:rsidRPr="00E8790D">
              <w:rPr>
                <w:rFonts w:ascii="ＭＳ 明朝" w:hAnsi="ＭＳ 明朝" w:hint="eastAsia"/>
                <w:color w:val="0D0D0D" w:themeColor="text1" w:themeTint="F2"/>
                <w:sz w:val="20"/>
                <w:szCs w:val="20"/>
              </w:rPr>
              <w:t>△</w:t>
            </w:r>
          </w:p>
        </w:tc>
      </w:tr>
      <w:tr w:rsidR="00E45123" w:rsidRPr="00E8790D" w:rsidTr="00E572BE">
        <w:trPr>
          <w:cantSplit/>
          <w:trHeight w:val="5292"/>
        </w:trPr>
        <w:tc>
          <w:tcPr>
            <w:tcW w:w="1105" w:type="dxa"/>
            <w:shd w:val="clear" w:color="auto" w:fill="auto"/>
            <w:textDirection w:val="tbRlV"/>
            <w:vAlign w:val="center"/>
          </w:tcPr>
          <w:p w:rsidR="00631B0E" w:rsidRPr="00E8790D" w:rsidRDefault="00631B0E" w:rsidP="003148F8">
            <w:pPr>
              <w:ind w:leftChars="50" w:left="105"/>
              <w:rPr>
                <w:rFonts w:ascii="ＭＳ 明朝" w:hAnsi="ＭＳ 明朝"/>
                <w:color w:val="0D0D0D" w:themeColor="text1" w:themeTint="F2"/>
                <w:sz w:val="20"/>
                <w:szCs w:val="20"/>
              </w:rPr>
            </w:pPr>
            <w:r w:rsidRPr="00E8790D">
              <w:rPr>
                <w:rFonts w:ascii="ＭＳ 明朝" w:hAnsi="ＭＳ 明朝" w:hint="eastAsia"/>
                <w:color w:val="0D0D0D" w:themeColor="text1" w:themeTint="F2"/>
                <w:spacing w:val="-20"/>
                <w:sz w:val="20"/>
                <w:szCs w:val="20"/>
              </w:rPr>
              <w:t xml:space="preserve">２　</w:t>
            </w:r>
            <w:r w:rsidRPr="00E8790D">
              <w:rPr>
                <w:rFonts w:ascii="ＭＳ 明朝" w:hAnsi="ＭＳ 明朝" w:hint="eastAsia"/>
                <w:color w:val="0D0D0D" w:themeColor="text1" w:themeTint="F2"/>
                <w:sz w:val="20"/>
                <w:szCs w:val="20"/>
              </w:rPr>
              <w:t>児童生徒一人ひとりが社会の一員として希望と生きがいを持ち、積極的に社会に参画する意欲と態度を養う学校</w:t>
            </w:r>
          </w:p>
        </w:tc>
        <w:tc>
          <w:tcPr>
            <w:tcW w:w="3398" w:type="dxa"/>
            <w:shd w:val="clear" w:color="auto" w:fill="auto"/>
          </w:tcPr>
          <w:p w:rsidR="00CA4C70"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　さまざまな新しい教育課題について、各学部を通じて明確な目標を定め充実した内容・評価となるよう計画・検討し実行・改善する。そのことを通して学部間の接続改善と社会に開かれた教育課程の具体化に取り組む。次期改訂指導要領に対応した教育課程の改善に計画的に取り組む</w:t>
            </w:r>
            <w:r w:rsidR="005053CD" w:rsidRPr="00E8790D">
              <w:rPr>
                <w:rFonts w:ascii="ＭＳ 明朝" w:hAnsi="ＭＳ 明朝" w:hint="eastAsia"/>
                <w:color w:val="0D0D0D" w:themeColor="text1" w:themeTint="F2"/>
                <w:sz w:val="20"/>
                <w:szCs w:val="20"/>
              </w:rPr>
              <w:t>。</w:t>
            </w:r>
          </w:p>
          <w:p w:rsidR="005053CD" w:rsidRPr="00E8790D" w:rsidRDefault="005053CD" w:rsidP="00FB55CD">
            <w:pPr>
              <w:adjustRightInd w:val="0"/>
              <w:snapToGrid w:val="0"/>
              <w:rPr>
                <w:rFonts w:ascii="ＭＳ 明朝" w:hAnsi="ＭＳ 明朝"/>
                <w:color w:val="0D0D0D" w:themeColor="text1" w:themeTint="F2"/>
                <w:sz w:val="20"/>
                <w:szCs w:val="20"/>
              </w:rPr>
            </w:pPr>
          </w:p>
          <w:p w:rsidR="005053CD" w:rsidRPr="00E8790D" w:rsidRDefault="005053CD" w:rsidP="00FB55CD">
            <w:pPr>
              <w:adjustRightInd w:val="0"/>
              <w:snapToGrid w:val="0"/>
              <w:rPr>
                <w:rFonts w:ascii="ＭＳ 明朝" w:hAnsi="ＭＳ 明朝"/>
                <w:color w:val="0D0D0D" w:themeColor="text1" w:themeTint="F2"/>
                <w:sz w:val="20"/>
                <w:szCs w:val="20"/>
              </w:rPr>
            </w:pPr>
          </w:p>
          <w:p w:rsidR="005053CD" w:rsidRPr="00E8790D" w:rsidRDefault="005053CD" w:rsidP="00FB55CD">
            <w:pPr>
              <w:adjustRightInd w:val="0"/>
              <w:snapToGrid w:val="0"/>
              <w:rPr>
                <w:rFonts w:ascii="ＭＳ 明朝" w:hAnsi="ＭＳ 明朝"/>
                <w:color w:val="0D0D0D" w:themeColor="text1" w:themeTint="F2"/>
                <w:sz w:val="20"/>
                <w:szCs w:val="20"/>
              </w:rPr>
            </w:pPr>
          </w:p>
          <w:p w:rsidR="005053CD" w:rsidRPr="00E8790D" w:rsidRDefault="005053CD" w:rsidP="00FB55CD">
            <w:pPr>
              <w:adjustRightInd w:val="0"/>
              <w:snapToGrid w:val="0"/>
              <w:rPr>
                <w:rFonts w:ascii="ＭＳ 明朝" w:hAnsi="ＭＳ 明朝"/>
                <w:color w:val="0D0D0D" w:themeColor="text1" w:themeTint="F2"/>
                <w:sz w:val="20"/>
                <w:szCs w:val="20"/>
              </w:rPr>
            </w:pPr>
          </w:p>
          <w:p w:rsidR="00CA4C70"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（２）　高等部教育課程の改善　</w:t>
            </w:r>
          </w:p>
          <w:p w:rsidR="00CA4C70"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高等部卒業時点での就労や進学等進路に関する生徒の希望を実現させるため、就労支援コース「職業基礎コース」をはじめ各コースの更なる充実を図る</w:t>
            </w:r>
            <w:r w:rsidR="005053CD" w:rsidRPr="00E8790D">
              <w:rPr>
                <w:rFonts w:ascii="ＭＳ 明朝" w:hAnsi="ＭＳ 明朝" w:hint="eastAsia"/>
                <w:color w:val="0D0D0D" w:themeColor="text1" w:themeTint="F2"/>
                <w:sz w:val="20"/>
                <w:szCs w:val="20"/>
              </w:rPr>
              <w:t>。</w:t>
            </w:r>
          </w:p>
          <w:p w:rsidR="00B80CF6" w:rsidRPr="00E8790D" w:rsidRDefault="00B80CF6" w:rsidP="00FB55CD">
            <w:pPr>
              <w:adjustRightInd w:val="0"/>
              <w:snapToGrid w:val="0"/>
              <w:jc w:val="left"/>
              <w:rPr>
                <w:rFonts w:ascii="ＭＳ 明朝" w:hAnsi="ＭＳ 明朝"/>
                <w:color w:val="0D0D0D" w:themeColor="text1" w:themeTint="F2"/>
                <w:sz w:val="20"/>
                <w:szCs w:val="20"/>
              </w:rPr>
            </w:pPr>
          </w:p>
        </w:tc>
        <w:tc>
          <w:tcPr>
            <w:tcW w:w="6345" w:type="dxa"/>
            <w:tcBorders>
              <w:right w:val="dashed" w:sz="4" w:space="0" w:color="auto"/>
            </w:tcBorders>
            <w:shd w:val="clear" w:color="auto" w:fill="auto"/>
          </w:tcPr>
          <w:p w:rsidR="00EC4832" w:rsidRPr="00E8790D" w:rsidRDefault="00C33B26" w:rsidP="003148F8">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w:t>
            </w:r>
            <w:r w:rsidR="00276792" w:rsidRPr="00E8790D">
              <w:rPr>
                <w:rFonts w:ascii="ＭＳ 明朝" w:hAnsi="ＭＳ 明朝" w:hint="eastAsia"/>
                <w:color w:val="0D0D0D" w:themeColor="text1" w:themeTint="F2"/>
                <w:sz w:val="20"/>
                <w:szCs w:val="20"/>
              </w:rPr>
              <w:t xml:space="preserve">　ア　</w:t>
            </w:r>
            <w:r w:rsidR="00EC4832" w:rsidRPr="00E8790D">
              <w:rPr>
                <w:rFonts w:ascii="ＭＳ 明朝" w:hAnsi="ＭＳ 明朝" w:hint="eastAsia"/>
                <w:color w:val="0D0D0D" w:themeColor="text1" w:themeTint="F2"/>
                <w:sz w:val="20"/>
                <w:szCs w:val="20"/>
              </w:rPr>
              <w:t>図書館の情報バリアフリー化や音楽読み聞かせ活動などによる読書活動の充実、</w:t>
            </w:r>
          </w:p>
          <w:p w:rsidR="00B63F82" w:rsidRPr="00E8790D" w:rsidRDefault="00276792" w:rsidP="002A6B08">
            <w:pPr>
              <w:adjustRightInd w:val="0"/>
              <w:snapToGrid w:val="0"/>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イ　</w:t>
            </w:r>
            <w:r w:rsidR="003A3DFC" w:rsidRPr="00E8790D">
              <w:rPr>
                <w:rFonts w:ascii="ＭＳ 明朝" w:hAnsi="ＭＳ 明朝" w:hint="eastAsia"/>
                <w:color w:val="0D0D0D" w:themeColor="text1" w:themeTint="F2"/>
                <w:sz w:val="20"/>
                <w:szCs w:val="20"/>
              </w:rPr>
              <w:t>ボランティア活動や就労体験等社会への参加機会を増やす。</w:t>
            </w:r>
            <w:r w:rsidR="006D0667" w:rsidRPr="00E8790D">
              <w:rPr>
                <w:rFonts w:ascii="ＭＳ 明朝" w:hAnsi="ＭＳ 明朝" w:hint="eastAsia"/>
                <w:color w:val="0D0D0D" w:themeColor="text1" w:themeTint="F2"/>
                <w:sz w:val="20"/>
                <w:szCs w:val="20"/>
              </w:rPr>
              <w:t>児童生徒会であいさつ運動に取り組むなどの充実を図る。</w:t>
            </w:r>
          </w:p>
          <w:p w:rsidR="00BB076B" w:rsidRPr="00E8790D" w:rsidRDefault="00BB076B" w:rsidP="002A6B08">
            <w:pPr>
              <w:adjustRightInd w:val="0"/>
              <w:snapToGrid w:val="0"/>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①交通安全講習を年１回実施するための内容を検討し計画を立てる。②図書室を使いやすいスペースに整備する。③あいさつ運動を引き続き行う。</w:t>
            </w:r>
          </w:p>
          <w:p w:rsidR="003A3DFC" w:rsidRPr="00E8790D" w:rsidRDefault="00276792" w:rsidP="002A6B08">
            <w:pPr>
              <w:adjustRightInd w:val="0"/>
              <w:snapToGrid w:val="0"/>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ウ　</w:t>
            </w:r>
            <w:r w:rsidR="006D0667" w:rsidRPr="00E8790D">
              <w:rPr>
                <w:rFonts w:ascii="ＭＳ 明朝" w:hAnsi="ＭＳ 明朝" w:hint="eastAsia"/>
                <w:color w:val="0D0D0D" w:themeColor="text1" w:themeTint="F2"/>
                <w:sz w:val="20"/>
                <w:szCs w:val="20"/>
              </w:rPr>
              <w:t>児童生徒が学校外部のコンクールや検定等にチャレンジし自信と誇りを持てる機会を増やす。</w:t>
            </w:r>
          </w:p>
          <w:p w:rsidR="00BD655F" w:rsidRPr="00E8790D" w:rsidRDefault="00276792" w:rsidP="003148F8">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　エ　</w:t>
            </w:r>
            <w:r w:rsidR="00BB076B" w:rsidRPr="00E8790D">
              <w:rPr>
                <w:rFonts w:ascii="ＭＳ 明朝" w:hAnsi="ＭＳ 明朝" w:hint="eastAsia"/>
                <w:color w:val="0D0D0D" w:themeColor="text1" w:themeTint="F2"/>
                <w:sz w:val="20"/>
                <w:szCs w:val="20"/>
              </w:rPr>
              <w:t>校内における</w:t>
            </w:r>
            <w:r w:rsidR="009D1469" w:rsidRPr="00E8790D">
              <w:rPr>
                <w:rFonts w:ascii="ＭＳ 明朝" w:hAnsi="ＭＳ 明朝" w:hint="eastAsia"/>
                <w:color w:val="0D0D0D" w:themeColor="text1" w:themeTint="F2"/>
                <w:sz w:val="20"/>
                <w:szCs w:val="20"/>
              </w:rPr>
              <w:t>児童</w:t>
            </w:r>
            <w:r w:rsidR="00BB076B" w:rsidRPr="00E8790D">
              <w:rPr>
                <w:rFonts w:ascii="ＭＳ 明朝" w:hAnsi="ＭＳ 明朝" w:hint="eastAsia"/>
                <w:color w:val="0D0D0D" w:themeColor="text1" w:themeTint="F2"/>
                <w:sz w:val="20"/>
                <w:szCs w:val="20"/>
              </w:rPr>
              <w:t>生徒作品の</w:t>
            </w:r>
            <w:r w:rsidR="009D1469" w:rsidRPr="00E8790D">
              <w:rPr>
                <w:rFonts w:ascii="ＭＳ 明朝" w:hAnsi="ＭＳ 明朝" w:hint="eastAsia"/>
                <w:color w:val="0D0D0D" w:themeColor="text1" w:themeTint="F2"/>
                <w:sz w:val="20"/>
                <w:szCs w:val="20"/>
              </w:rPr>
              <w:t>展示</w:t>
            </w:r>
            <w:r w:rsidR="00BB076B" w:rsidRPr="00E8790D">
              <w:rPr>
                <w:rFonts w:ascii="ＭＳ 明朝" w:hAnsi="ＭＳ 明朝" w:hint="eastAsia"/>
                <w:color w:val="0D0D0D" w:themeColor="text1" w:themeTint="F2"/>
                <w:sz w:val="20"/>
                <w:szCs w:val="20"/>
              </w:rPr>
              <w:t>を増やす。</w:t>
            </w:r>
          </w:p>
          <w:p w:rsidR="006D01FE" w:rsidRPr="00E8790D" w:rsidRDefault="00BB076B" w:rsidP="003148F8">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・次期学習指導要領に向けた教育課程の見直し</w:t>
            </w:r>
          </w:p>
          <w:p w:rsidR="00543522" w:rsidRPr="00E8790D" w:rsidRDefault="006D01FE" w:rsidP="003148F8">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学校全体の行事について、新学習指導要領を見据え、それぞれの目標について再検討していく。</w:t>
            </w:r>
          </w:p>
          <w:p w:rsidR="000524DA" w:rsidRPr="00E8790D" w:rsidRDefault="00581EA9" w:rsidP="002A6B08">
            <w:pPr>
              <w:adjustRightInd w:val="0"/>
              <w:snapToGrid w:val="0"/>
              <w:ind w:left="40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w:t>
            </w:r>
            <w:r w:rsidR="00543522" w:rsidRPr="00E8790D">
              <w:rPr>
                <w:rFonts w:ascii="ＭＳ 明朝" w:hAnsi="ＭＳ 明朝" w:hint="eastAsia"/>
                <w:color w:val="0D0D0D" w:themeColor="text1" w:themeTint="F2"/>
                <w:sz w:val="20"/>
                <w:szCs w:val="20"/>
              </w:rPr>
              <w:t>・就労支援コース「職業基礎コース」をはじめ各コースの更なる充実を検討する。</w:t>
            </w:r>
          </w:p>
          <w:p w:rsidR="00D1133E" w:rsidRPr="00E8790D" w:rsidRDefault="00C41843" w:rsidP="002A6B08">
            <w:pPr>
              <w:adjustRightInd w:val="0"/>
              <w:snapToGrid w:val="0"/>
              <w:ind w:leftChars="100" w:left="41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ア　</w:t>
            </w:r>
            <w:r w:rsidR="00581EA9" w:rsidRPr="00E8790D">
              <w:rPr>
                <w:rFonts w:ascii="ＭＳ 明朝" w:hAnsi="ＭＳ 明朝" w:hint="eastAsia"/>
                <w:color w:val="0D0D0D" w:themeColor="text1" w:themeTint="F2"/>
                <w:sz w:val="20"/>
                <w:szCs w:val="20"/>
              </w:rPr>
              <w:t>校外での見学・実習回数を増やし、社会性、就労意識の向上を図る。</w:t>
            </w:r>
            <w:r w:rsidR="003A3DFC" w:rsidRPr="00E8790D">
              <w:rPr>
                <w:rFonts w:ascii="ＭＳ 明朝" w:hAnsi="ＭＳ 明朝" w:hint="eastAsia"/>
                <w:color w:val="0D0D0D" w:themeColor="text1" w:themeTint="F2"/>
                <w:sz w:val="20"/>
                <w:szCs w:val="20"/>
              </w:rPr>
              <w:t>清掃サービスや喫茶サービス等</w:t>
            </w:r>
            <w:r w:rsidR="00581EA9" w:rsidRPr="00E8790D">
              <w:rPr>
                <w:rFonts w:ascii="ＭＳ 明朝" w:hAnsi="ＭＳ 明朝" w:hint="eastAsia"/>
                <w:color w:val="0D0D0D" w:themeColor="text1" w:themeTint="F2"/>
                <w:sz w:val="20"/>
                <w:szCs w:val="20"/>
              </w:rPr>
              <w:t>の</w:t>
            </w:r>
            <w:r w:rsidR="003A3DFC" w:rsidRPr="00E8790D">
              <w:rPr>
                <w:color w:val="0D0D0D" w:themeColor="text1" w:themeTint="F2"/>
                <w:sz w:val="20"/>
                <w:szCs w:val="20"/>
              </w:rPr>
              <w:t>技能や意欲の向上を図る</w:t>
            </w:r>
            <w:r w:rsidR="003A3DFC" w:rsidRPr="00E8790D">
              <w:rPr>
                <w:rFonts w:hint="eastAsia"/>
                <w:color w:val="0D0D0D" w:themeColor="text1" w:themeTint="F2"/>
                <w:sz w:val="20"/>
                <w:szCs w:val="20"/>
              </w:rPr>
              <w:t>ための</w:t>
            </w:r>
            <w:r w:rsidR="00276792" w:rsidRPr="00E8790D">
              <w:rPr>
                <w:rFonts w:hint="eastAsia"/>
                <w:color w:val="0D0D0D" w:themeColor="text1" w:themeTint="F2"/>
                <w:sz w:val="20"/>
                <w:szCs w:val="20"/>
              </w:rPr>
              <w:t>工夫をする</w:t>
            </w:r>
            <w:r w:rsidR="00581EA9" w:rsidRPr="00E8790D">
              <w:rPr>
                <w:rFonts w:ascii="ＭＳ 明朝" w:hAnsi="ＭＳ 明朝" w:hint="eastAsia"/>
                <w:color w:val="0D0D0D" w:themeColor="text1" w:themeTint="F2"/>
                <w:sz w:val="20"/>
                <w:szCs w:val="20"/>
              </w:rPr>
              <w:t>。</w:t>
            </w:r>
            <w:r w:rsidR="00BE118C" w:rsidRPr="00E8790D">
              <w:rPr>
                <w:rFonts w:ascii="ＭＳ 明朝" w:hAnsi="ＭＳ 明朝" w:hint="eastAsia"/>
                <w:color w:val="0D0D0D" w:themeColor="text1" w:themeTint="F2"/>
                <w:sz w:val="20"/>
                <w:szCs w:val="20"/>
              </w:rPr>
              <w:t>外部講師を招き、「社会に出たときのマナーや心構えについて」の講義を実施する。</w:t>
            </w:r>
          </w:p>
          <w:p w:rsidR="00C41843" w:rsidRPr="00E8790D" w:rsidRDefault="00C41843" w:rsidP="002A6B08">
            <w:pPr>
              <w:adjustRightInd w:val="0"/>
              <w:snapToGrid w:val="0"/>
              <w:ind w:leftChars="100" w:left="41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イ　選択コースの</w:t>
            </w:r>
            <w:r w:rsidR="003A3DFC" w:rsidRPr="00E8790D">
              <w:rPr>
                <w:rFonts w:ascii="ＭＳ 明朝" w:hAnsi="ＭＳ 明朝" w:hint="eastAsia"/>
                <w:color w:val="0D0D0D" w:themeColor="text1" w:themeTint="F2"/>
                <w:sz w:val="20"/>
                <w:szCs w:val="20"/>
              </w:rPr>
              <w:t>指導内容の更なる充実</w:t>
            </w:r>
          </w:p>
          <w:p w:rsidR="006D01FE" w:rsidRPr="00E8790D" w:rsidRDefault="00E445A4" w:rsidP="00133E85">
            <w:pPr>
              <w:adjustRightInd w:val="0"/>
              <w:snapToGrid w:val="0"/>
              <w:ind w:leftChars="100" w:left="41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　　</w:t>
            </w:r>
            <w:r w:rsidR="006D01FE" w:rsidRPr="00E8790D">
              <w:rPr>
                <w:rFonts w:ascii="ＭＳ 明朝" w:hAnsi="ＭＳ 明朝" w:hint="eastAsia"/>
                <w:color w:val="0D0D0D" w:themeColor="text1" w:themeTint="F2"/>
                <w:sz w:val="20"/>
                <w:szCs w:val="20"/>
              </w:rPr>
              <w:t>新たな実習先開拓とともに、積極的に校外での見学・実習回数を増やし、社会性と就労意識の向上を図る。教員の施設見学回数を増やす。</w:t>
            </w:r>
            <w:r w:rsidR="00543522" w:rsidRPr="00E8790D">
              <w:rPr>
                <w:rFonts w:ascii="ＭＳ 明朝" w:hAnsi="ＭＳ 明朝" w:hint="eastAsia"/>
                <w:color w:val="0D0D0D" w:themeColor="text1" w:themeTint="F2"/>
                <w:sz w:val="20"/>
                <w:szCs w:val="20"/>
              </w:rPr>
              <w:t>丁寧なアフターフォローを行う。</w:t>
            </w:r>
          </w:p>
        </w:tc>
        <w:tc>
          <w:tcPr>
            <w:tcW w:w="2443" w:type="dxa"/>
            <w:tcBorders>
              <w:right w:val="dashed" w:sz="4" w:space="0" w:color="auto"/>
            </w:tcBorders>
          </w:tcPr>
          <w:p w:rsidR="003A3DFC" w:rsidRPr="00E8790D" w:rsidRDefault="00C33B26" w:rsidP="00E572BE">
            <w:pPr>
              <w:adjustRightInd w:val="0"/>
              <w:snapToGrid w:val="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（１）</w:t>
            </w:r>
          </w:p>
          <w:p w:rsidR="00BE118C" w:rsidRPr="00E8790D" w:rsidRDefault="00133E85" w:rsidP="00E572BE">
            <w:pPr>
              <w:adjustRightInd w:val="0"/>
              <w:snapToGrid w:val="0"/>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 xml:space="preserve">ア　</w:t>
            </w:r>
            <w:r w:rsidR="00BE118C" w:rsidRPr="00E8790D">
              <w:rPr>
                <w:rFonts w:ascii="ＭＳ 明朝" w:hAnsi="ＭＳ 明朝" w:hint="eastAsia"/>
                <w:color w:val="0D0D0D" w:themeColor="text1" w:themeTint="F2"/>
                <w:sz w:val="16"/>
                <w:szCs w:val="16"/>
              </w:rPr>
              <w:t>生徒アンケートの図書利用について肯定率</w:t>
            </w:r>
            <w:r w:rsidRPr="00E8790D">
              <w:rPr>
                <w:rFonts w:ascii="ＭＳ 明朝" w:hAnsi="ＭＳ 明朝" w:hint="eastAsia"/>
                <w:color w:val="0D0D0D" w:themeColor="text1" w:themeTint="F2"/>
                <w:sz w:val="16"/>
                <w:szCs w:val="16"/>
              </w:rPr>
              <w:t>40</w:t>
            </w:r>
            <w:r w:rsidR="00BE118C" w:rsidRPr="00E8790D">
              <w:rPr>
                <w:rFonts w:ascii="ＭＳ 明朝" w:hAnsi="ＭＳ 明朝" w:hint="eastAsia"/>
                <w:color w:val="0D0D0D" w:themeColor="text1" w:themeTint="F2"/>
                <w:sz w:val="16"/>
                <w:szCs w:val="16"/>
              </w:rPr>
              <w:t>％以上(</w:t>
            </w:r>
            <w:r w:rsidR="00032219" w:rsidRPr="00E8790D">
              <w:rPr>
                <w:rFonts w:ascii="ＭＳ 明朝" w:hAnsi="ＭＳ 明朝" w:hint="eastAsia"/>
                <w:color w:val="0D0D0D" w:themeColor="text1" w:themeTint="F2"/>
                <w:sz w:val="16"/>
                <w:szCs w:val="16"/>
              </w:rPr>
              <w:t>H</w:t>
            </w:r>
            <w:r w:rsidR="00BE118C" w:rsidRPr="00E8790D">
              <w:rPr>
                <w:rFonts w:ascii="ＭＳ 明朝" w:hAnsi="ＭＳ 明朝" w:hint="eastAsia"/>
                <w:color w:val="0D0D0D" w:themeColor="text1" w:themeTint="F2"/>
                <w:sz w:val="16"/>
                <w:szCs w:val="16"/>
              </w:rPr>
              <w:t>28　31．7%)</w:t>
            </w:r>
          </w:p>
          <w:p w:rsidR="007F31CB" w:rsidRPr="00E8790D" w:rsidRDefault="007F31CB" w:rsidP="00E572BE">
            <w:pPr>
              <w:adjustRightInd w:val="0"/>
              <w:snapToGrid w:val="0"/>
              <w:ind w:left="320" w:hangingChars="200" w:hanging="320"/>
              <w:rPr>
                <w:rFonts w:ascii="ＭＳ 明朝" w:hAnsi="ＭＳ 明朝"/>
                <w:color w:val="0D0D0D" w:themeColor="text1" w:themeTint="F2"/>
                <w:sz w:val="16"/>
                <w:szCs w:val="16"/>
              </w:rPr>
            </w:pPr>
          </w:p>
          <w:p w:rsidR="00BE118C" w:rsidRPr="00E8790D" w:rsidRDefault="00BE118C" w:rsidP="00E572BE">
            <w:pPr>
              <w:adjustRightInd w:val="0"/>
              <w:snapToGrid w:val="0"/>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イ　大阪マラソンへのボランティア参加継続及び、校外清掃のボランティアを2回程度おこなう。</w:t>
            </w:r>
          </w:p>
          <w:p w:rsidR="00BE118C" w:rsidRPr="00E8790D" w:rsidRDefault="00BE118C" w:rsidP="00E572BE">
            <w:pPr>
              <w:adjustRightInd w:val="0"/>
              <w:snapToGrid w:val="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ウ　応募件数</w:t>
            </w:r>
            <w:r w:rsidR="00755FD5" w:rsidRPr="00E8790D">
              <w:rPr>
                <w:rFonts w:ascii="ＭＳ 明朝" w:hAnsi="ＭＳ 明朝" w:hint="eastAsia"/>
                <w:color w:val="0D0D0D" w:themeColor="text1" w:themeTint="F2"/>
                <w:sz w:val="16"/>
                <w:szCs w:val="16"/>
              </w:rPr>
              <w:t>を10件以上</w:t>
            </w:r>
          </w:p>
          <w:p w:rsidR="00133E85" w:rsidRPr="00E8790D" w:rsidRDefault="00BE118C" w:rsidP="00E572BE">
            <w:pPr>
              <w:adjustRightInd w:val="0"/>
              <w:snapToGrid w:val="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 xml:space="preserve">エ　</w:t>
            </w:r>
            <w:r w:rsidR="00032219" w:rsidRPr="00E8790D">
              <w:rPr>
                <w:rFonts w:ascii="ＭＳ 明朝" w:hAnsi="ＭＳ 明朝" w:hint="eastAsia"/>
                <w:color w:val="0D0D0D" w:themeColor="text1" w:themeTint="F2"/>
                <w:sz w:val="16"/>
                <w:szCs w:val="16"/>
              </w:rPr>
              <w:t>学校教育自己診断による</w:t>
            </w:r>
          </w:p>
          <w:p w:rsidR="00BE118C" w:rsidRPr="00E8790D" w:rsidRDefault="00133E85" w:rsidP="00E572BE">
            <w:pPr>
              <w:adjustRightInd w:val="0"/>
              <w:snapToGrid w:val="0"/>
              <w:ind w:firstLineChars="200" w:firstLine="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評価</w:t>
            </w:r>
            <w:r w:rsidR="00032219" w:rsidRPr="00E8790D">
              <w:rPr>
                <w:rFonts w:ascii="ＭＳ 明朝" w:hAnsi="ＭＳ 明朝" w:hint="eastAsia"/>
                <w:color w:val="0D0D0D" w:themeColor="text1" w:themeTint="F2"/>
                <w:sz w:val="16"/>
                <w:szCs w:val="16"/>
              </w:rPr>
              <w:t>肯定率90%以上</w:t>
            </w:r>
          </w:p>
          <w:p w:rsidR="00032219" w:rsidRPr="00E8790D" w:rsidRDefault="00032219" w:rsidP="00E572BE">
            <w:pPr>
              <w:adjustRightInd w:val="0"/>
              <w:snapToGrid w:val="0"/>
              <w:rPr>
                <w:rFonts w:ascii="ＭＳ 明朝" w:hAnsi="ＭＳ 明朝"/>
                <w:color w:val="0D0D0D" w:themeColor="text1" w:themeTint="F2"/>
                <w:sz w:val="16"/>
                <w:szCs w:val="16"/>
              </w:rPr>
            </w:pPr>
          </w:p>
          <w:p w:rsidR="005053CD" w:rsidRPr="00E8790D" w:rsidRDefault="005053CD" w:rsidP="00E572BE">
            <w:pPr>
              <w:adjustRightInd w:val="0"/>
              <w:snapToGrid w:val="0"/>
              <w:ind w:left="160" w:hangingChars="100" w:hanging="160"/>
              <w:rPr>
                <w:rFonts w:ascii="ＭＳ 明朝" w:hAnsi="ＭＳ 明朝"/>
                <w:color w:val="0D0D0D" w:themeColor="text1" w:themeTint="F2"/>
                <w:sz w:val="16"/>
                <w:szCs w:val="16"/>
              </w:rPr>
            </w:pPr>
          </w:p>
          <w:p w:rsidR="007F31CB" w:rsidRPr="00E8790D" w:rsidRDefault="007F31CB" w:rsidP="00E572BE">
            <w:pPr>
              <w:adjustRightInd w:val="0"/>
              <w:snapToGrid w:val="0"/>
              <w:ind w:left="160" w:hangingChars="100" w:hanging="160"/>
              <w:rPr>
                <w:rFonts w:ascii="ＭＳ 明朝" w:hAnsi="ＭＳ 明朝"/>
                <w:color w:val="0D0D0D" w:themeColor="text1" w:themeTint="F2"/>
                <w:sz w:val="16"/>
                <w:szCs w:val="16"/>
              </w:rPr>
            </w:pPr>
          </w:p>
          <w:p w:rsidR="007F31CB" w:rsidRPr="00E8790D" w:rsidRDefault="007F31CB" w:rsidP="00E572BE">
            <w:pPr>
              <w:adjustRightInd w:val="0"/>
              <w:snapToGrid w:val="0"/>
              <w:ind w:left="160" w:hangingChars="100" w:hanging="160"/>
              <w:rPr>
                <w:rFonts w:ascii="ＭＳ 明朝" w:hAnsi="ＭＳ 明朝"/>
                <w:color w:val="0D0D0D" w:themeColor="text1" w:themeTint="F2"/>
                <w:sz w:val="16"/>
                <w:szCs w:val="16"/>
              </w:rPr>
            </w:pPr>
          </w:p>
          <w:p w:rsidR="007F31CB" w:rsidRPr="00E8790D" w:rsidRDefault="007F31CB" w:rsidP="00E572BE">
            <w:pPr>
              <w:adjustRightInd w:val="0"/>
              <w:snapToGrid w:val="0"/>
              <w:ind w:left="160" w:hangingChars="100" w:hanging="160"/>
              <w:rPr>
                <w:rFonts w:ascii="ＭＳ 明朝" w:hAnsi="ＭＳ 明朝"/>
                <w:color w:val="0D0D0D" w:themeColor="text1" w:themeTint="F2"/>
                <w:sz w:val="16"/>
                <w:szCs w:val="16"/>
              </w:rPr>
            </w:pPr>
          </w:p>
          <w:p w:rsidR="00631B0E" w:rsidRPr="00E8790D" w:rsidRDefault="005053CD" w:rsidP="00E572BE">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w:t>
            </w:r>
            <w:r w:rsidR="00BE118C" w:rsidRPr="00E8790D">
              <w:rPr>
                <w:rFonts w:ascii="ＭＳ 明朝" w:hAnsi="ＭＳ 明朝" w:hint="eastAsia"/>
                <w:color w:val="0D0D0D" w:themeColor="text1" w:themeTint="F2"/>
                <w:sz w:val="16"/>
                <w:szCs w:val="16"/>
              </w:rPr>
              <w:t>２）</w:t>
            </w:r>
          </w:p>
          <w:p w:rsidR="00133E85" w:rsidRPr="00E8790D" w:rsidRDefault="00032219" w:rsidP="00E572BE">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ア　外部講師による職業教育</w:t>
            </w:r>
          </w:p>
          <w:p w:rsidR="00032219" w:rsidRPr="00E8790D" w:rsidRDefault="00032219" w:rsidP="00E572BE">
            <w:pPr>
              <w:adjustRightInd w:val="0"/>
              <w:snapToGrid w:val="0"/>
              <w:ind w:leftChars="100" w:left="210" w:firstLineChars="100" w:firstLine="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を1回以上実施する。</w:t>
            </w:r>
          </w:p>
          <w:p w:rsidR="00032219" w:rsidRPr="00E8790D" w:rsidRDefault="00032219" w:rsidP="00E572BE">
            <w:pPr>
              <w:adjustRightInd w:val="0"/>
              <w:snapToGrid w:val="0"/>
              <w:ind w:left="160" w:hangingChars="100" w:hanging="160"/>
              <w:rPr>
                <w:rFonts w:ascii="ＭＳ 明朝" w:hAnsi="ＭＳ 明朝"/>
                <w:color w:val="0D0D0D" w:themeColor="text1" w:themeTint="F2"/>
                <w:sz w:val="16"/>
                <w:szCs w:val="16"/>
              </w:rPr>
            </w:pPr>
          </w:p>
          <w:p w:rsidR="007F31CB" w:rsidRPr="00E8790D" w:rsidRDefault="007F31CB" w:rsidP="00E572BE">
            <w:pPr>
              <w:adjustRightInd w:val="0"/>
              <w:snapToGrid w:val="0"/>
              <w:ind w:left="160" w:hangingChars="100" w:hanging="160"/>
              <w:rPr>
                <w:rFonts w:ascii="ＭＳ 明朝" w:hAnsi="ＭＳ 明朝"/>
                <w:color w:val="0D0D0D" w:themeColor="text1" w:themeTint="F2"/>
                <w:sz w:val="16"/>
                <w:szCs w:val="16"/>
              </w:rPr>
            </w:pPr>
          </w:p>
          <w:p w:rsidR="00B024A5" w:rsidRPr="00E8790D" w:rsidRDefault="00032219" w:rsidP="00E572BE">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イ　就労希望生徒の就労100%</w:t>
            </w:r>
          </w:p>
          <w:p w:rsidR="00032219" w:rsidRPr="00E8790D" w:rsidRDefault="00B024A5" w:rsidP="007F31CB">
            <w:pPr>
              <w:adjustRightInd w:val="0"/>
              <w:snapToGrid w:val="0"/>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 xml:space="preserve">  </w:t>
            </w:r>
          </w:p>
        </w:tc>
        <w:tc>
          <w:tcPr>
            <w:tcW w:w="1576" w:type="dxa"/>
            <w:tcBorders>
              <w:left w:val="dashed" w:sz="4" w:space="0" w:color="auto"/>
              <w:right w:val="single" w:sz="4" w:space="0" w:color="auto"/>
            </w:tcBorders>
            <w:shd w:val="clear" w:color="auto" w:fill="auto"/>
          </w:tcPr>
          <w:p w:rsidR="00E572B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(1)</w:t>
            </w:r>
          </w:p>
          <w:p w:rsidR="007F31CB" w:rsidRPr="00E8790D" w:rsidRDefault="00E572BE" w:rsidP="0018291A">
            <w:pPr>
              <w:adjustRightInd w:val="0"/>
              <w:snapToGrid w:val="0"/>
              <w:spacing w:line="0" w:lineRule="atLeast"/>
              <w:rPr>
                <w:rFonts w:ascii="ＭＳ 明朝" w:hAnsi="ＭＳ 明朝"/>
                <w:color w:val="0D0D0D" w:themeColor="text1" w:themeTint="F2"/>
                <w:sz w:val="16"/>
                <w:szCs w:val="16"/>
              </w:rPr>
            </w:pPr>
            <w:r w:rsidRPr="00E8790D">
              <w:rPr>
                <w:rFonts w:ascii="ＭＳ 明朝" w:hAnsi="ＭＳ 明朝" w:hint="eastAsia"/>
                <w:color w:val="0D0D0D" w:themeColor="text1" w:themeTint="F2"/>
                <w:sz w:val="20"/>
                <w:szCs w:val="20"/>
              </w:rPr>
              <w:t>ｱ</w:t>
            </w:r>
            <w:r w:rsidR="007F31CB" w:rsidRPr="00E8790D">
              <w:rPr>
                <w:rFonts w:ascii="ＭＳ 明朝" w:hAnsi="ＭＳ 明朝" w:hint="eastAsia"/>
                <w:color w:val="0D0D0D" w:themeColor="text1" w:themeTint="F2"/>
                <w:sz w:val="16"/>
                <w:szCs w:val="16"/>
              </w:rPr>
              <w:t>図書利用ｱﾝｹｰﾄ</w:t>
            </w:r>
          </w:p>
          <w:p w:rsidR="007F31CB" w:rsidRPr="00E8790D" w:rsidRDefault="007F31CB" w:rsidP="0018291A">
            <w:pPr>
              <w:adjustRightInd w:val="0"/>
              <w:snapToGrid w:val="0"/>
              <w:spacing w:line="0" w:lineRule="atLeast"/>
              <w:ind w:firstLineChars="50" w:firstLine="8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16"/>
                <w:szCs w:val="16"/>
              </w:rPr>
              <w:t>肯定率</w:t>
            </w:r>
            <w:r w:rsidRPr="00E8790D">
              <w:rPr>
                <w:rFonts w:ascii="ＭＳ 明朝" w:hAnsi="ＭＳ 明朝" w:hint="eastAsia"/>
                <w:color w:val="0D0D0D" w:themeColor="text1" w:themeTint="F2"/>
                <w:sz w:val="20"/>
                <w:szCs w:val="20"/>
              </w:rPr>
              <w:t>55.8%</w:t>
            </w:r>
          </w:p>
          <w:p w:rsidR="00B50239" w:rsidRPr="00E8790D" w:rsidRDefault="007F31CB" w:rsidP="0018291A">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(+24.1%)</w:t>
            </w:r>
            <w:r w:rsidR="00B50239" w:rsidRPr="00E8790D">
              <w:rPr>
                <w:rFonts w:ascii="ＭＳ 明朝" w:hAnsi="ＭＳ 明朝" w:hint="eastAsia"/>
                <w:color w:val="0D0D0D" w:themeColor="text1" w:themeTint="F2"/>
                <w:sz w:val="20"/>
                <w:szCs w:val="20"/>
              </w:rPr>
              <w:t>◎</w:t>
            </w:r>
          </w:p>
          <w:p w:rsidR="007F31CB"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ｲ</w:t>
            </w:r>
            <w:r w:rsidR="007F31CB" w:rsidRPr="00E8790D">
              <w:rPr>
                <w:rFonts w:ascii="ＭＳ 明朝" w:hAnsi="ＭＳ 明朝" w:hint="eastAsia"/>
                <w:color w:val="0D0D0D" w:themeColor="text1" w:themeTint="F2"/>
                <w:sz w:val="16"/>
                <w:szCs w:val="16"/>
              </w:rPr>
              <w:t>ﾏﾗｿﾝﾎﾞﾗ</w:t>
            </w:r>
            <w:r w:rsidR="007F31CB" w:rsidRPr="00E8790D">
              <w:rPr>
                <w:rFonts w:ascii="ＭＳ 明朝" w:hAnsi="ＭＳ 明朝" w:hint="eastAsia"/>
                <w:color w:val="0D0D0D" w:themeColor="text1" w:themeTint="F2"/>
                <w:sz w:val="20"/>
                <w:szCs w:val="20"/>
              </w:rPr>
              <w:t>継続・</w:t>
            </w:r>
          </w:p>
          <w:p w:rsidR="007F31CB" w:rsidRPr="00E8790D" w:rsidRDefault="007F31CB" w:rsidP="0018291A">
            <w:pPr>
              <w:adjustRightInd w:val="0"/>
              <w:snapToGrid w:val="0"/>
              <w:spacing w:line="0" w:lineRule="atLeast"/>
              <w:ind w:firstLineChars="50" w:firstLine="8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清掃2回(7.12)</w:t>
            </w:r>
          </w:p>
          <w:p w:rsidR="00B50239" w:rsidRPr="00E8790D" w:rsidRDefault="007F31CB"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　</w:t>
            </w:r>
            <w:r w:rsidR="00B50239" w:rsidRPr="00E8790D">
              <w:rPr>
                <w:rFonts w:ascii="ＭＳ 明朝" w:hAnsi="ＭＳ 明朝" w:hint="eastAsia"/>
                <w:color w:val="0D0D0D" w:themeColor="text1" w:themeTint="F2"/>
                <w:sz w:val="20"/>
                <w:szCs w:val="20"/>
              </w:rPr>
              <w:t>◎</w:t>
            </w:r>
          </w:p>
          <w:p w:rsidR="00B50239" w:rsidRPr="00E8790D" w:rsidRDefault="00E572BE" w:rsidP="0018291A">
            <w:pPr>
              <w:adjustRightInd w:val="0"/>
              <w:snapToGrid w:val="0"/>
              <w:spacing w:line="0" w:lineRule="atLeast"/>
              <w:ind w:left="100" w:hangingChars="50" w:hanging="1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ｳ</w:t>
            </w:r>
            <w:r w:rsidR="007F31CB" w:rsidRPr="00E8790D">
              <w:rPr>
                <w:rFonts w:ascii="ＭＳ 明朝" w:hAnsi="ＭＳ 明朝" w:hint="eastAsia"/>
                <w:color w:val="0D0D0D" w:themeColor="text1" w:themeTint="F2"/>
                <w:sz w:val="16"/>
                <w:szCs w:val="16"/>
              </w:rPr>
              <w:t>漢検･英検をはじめ10</w:t>
            </w:r>
            <w:r w:rsidR="0018291A" w:rsidRPr="00E8790D">
              <w:rPr>
                <w:rFonts w:ascii="ＭＳ 明朝" w:hAnsi="ＭＳ 明朝" w:hint="eastAsia"/>
                <w:color w:val="0D0D0D" w:themeColor="text1" w:themeTint="F2"/>
                <w:sz w:val="16"/>
                <w:szCs w:val="16"/>
              </w:rPr>
              <w:t>件</w:t>
            </w:r>
            <w:r w:rsidR="007F31CB" w:rsidRPr="00E8790D">
              <w:rPr>
                <w:rFonts w:ascii="ＭＳ 明朝" w:hAnsi="ＭＳ 明朝" w:hint="eastAsia"/>
                <w:color w:val="0D0D0D" w:themeColor="text1" w:themeTint="F2"/>
                <w:sz w:val="16"/>
                <w:szCs w:val="16"/>
              </w:rPr>
              <w:t>応募済</w:t>
            </w:r>
            <w:r w:rsidR="00B50239" w:rsidRPr="00E8790D">
              <w:rPr>
                <w:rFonts w:ascii="ＭＳ 明朝" w:hAnsi="ＭＳ 明朝" w:hint="eastAsia"/>
                <w:color w:val="0D0D0D" w:themeColor="text1" w:themeTint="F2"/>
                <w:sz w:val="20"/>
                <w:szCs w:val="20"/>
              </w:rPr>
              <w:t>○</w:t>
            </w:r>
          </w:p>
          <w:p w:rsidR="007F31CB" w:rsidRPr="00E8790D" w:rsidRDefault="007F31CB" w:rsidP="0018291A">
            <w:pPr>
              <w:adjustRightInd w:val="0"/>
              <w:snapToGrid w:val="0"/>
              <w:spacing w:line="0" w:lineRule="atLeast"/>
              <w:ind w:left="100" w:hangingChars="50" w:hanging="1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ｴ</w:t>
            </w:r>
            <w:r w:rsidRPr="00E8790D">
              <w:rPr>
                <w:rFonts w:ascii="ＭＳ 明朝" w:hAnsi="ＭＳ 明朝" w:hint="eastAsia"/>
                <w:color w:val="0D0D0D" w:themeColor="text1" w:themeTint="F2"/>
                <w:sz w:val="16"/>
                <w:szCs w:val="16"/>
              </w:rPr>
              <w:t>肯定率</w:t>
            </w:r>
            <w:r w:rsidR="00E80B58" w:rsidRPr="00E8790D">
              <w:rPr>
                <w:rFonts w:ascii="ＭＳ 明朝" w:hAnsi="ＭＳ 明朝" w:hint="eastAsia"/>
                <w:color w:val="0D0D0D" w:themeColor="text1" w:themeTint="F2"/>
                <w:sz w:val="16"/>
                <w:szCs w:val="16"/>
              </w:rPr>
              <w:t>95.9</w:t>
            </w:r>
            <w:r w:rsidRPr="00E8790D">
              <w:rPr>
                <w:rFonts w:ascii="ＭＳ 明朝" w:hAnsi="ＭＳ 明朝" w:hint="eastAsia"/>
                <w:color w:val="0D0D0D" w:themeColor="text1" w:themeTint="F2"/>
                <w:sz w:val="16"/>
                <w:szCs w:val="16"/>
              </w:rPr>
              <w:t>%</w:t>
            </w:r>
            <w:r w:rsidRPr="00E8790D">
              <w:rPr>
                <w:rFonts w:ascii="ＭＳ 明朝" w:hAnsi="ＭＳ 明朝" w:hint="eastAsia"/>
                <w:color w:val="0D0D0D" w:themeColor="text1" w:themeTint="F2"/>
                <w:sz w:val="20"/>
                <w:szCs w:val="20"/>
              </w:rPr>
              <w:t xml:space="preserve">　○</w:t>
            </w:r>
            <w:r w:rsidR="00E80B58" w:rsidRPr="00E8790D">
              <w:rPr>
                <w:rFonts w:ascii="ＭＳ 明朝" w:hAnsi="ＭＳ 明朝"/>
                <w:color w:val="0D0D0D" w:themeColor="text1" w:themeTint="F2"/>
                <w:sz w:val="20"/>
                <w:szCs w:val="20"/>
              </w:rPr>
              <w:t>(+</w:t>
            </w:r>
            <w:r w:rsidR="00E80B58" w:rsidRPr="00E8790D">
              <w:rPr>
                <w:rFonts w:ascii="ＭＳ 明朝" w:hAnsi="ＭＳ 明朝" w:hint="eastAsia"/>
                <w:color w:val="0D0D0D" w:themeColor="text1" w:themeTint="F2"/>
                <w:sz w:val="20"/>
                <w:szCs w:val="20"/>
              </w:rPr>
              <w:t>1</w:t>
            </w:r>
            <w:r w:rsidR="00E80B58" w:rsidRPr="00E8790D">
              <w:rPr>
                <w:rFonts w:ascii="ＭＳ 明朝" w:hAnsi="ＭＳ 明朝"/>
                <w:color w:val="0D0D0D" w:themeColor="text1" w:themeTint="F2"/>
                <w:sz w:val="20"/>
                <w:szCs w:val="20"/>
              </w:rPr>
              <w:t>.</w:t>
            </w:r>
            <w:r w:rsidR="00E80B58" w:rsidRPr="00E8790D">
              <w:rPr>
                <w:rFonts w:ascii="ＭＳ 明朝" w:hAnsi="ＭＳ 明朝" w:hint="eastAsia"/>
                <w:color w:val="0D0D0D" w:themeColor="text1" w:themeTint="F2"/>
                <w:sz w:val="20"/>
                <w:szCs w:val="20"/>
              </w:rPr>
              <w:t>8</w:t>
            </w:r>
            <w:r w:rsidR="0018291A" w:rsidRPr="00E8790D">
              <w:rPr>
                <w:rFonts w:ascii="ＭＳ 明朝" w:hAnsi="ＭＳ 明朝"/>
                <w:color w:val="0D0D0D" w:themeColor="text1" w:themeTint="F2"/>
                <w:sz w:val="20"/>
                <w:szCs w:val="20"/>
              </w:rPr>
              <w:t>%)</w:t>
            </w: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631B0E"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(2)</w:t>
            </w:r>
          </w:p>
          <w:p w:rsidR="007F31CB" w:rsidRPr="00E8790D" w:rsidRDefault="00E572BE" w:rsidP="0018291A">
            <w:pPr>
              <w:adjustRightInd w:val="0"/>
              <w:snapToGrid w:val="0"/>
              <w:spacing w:line="0" w:lineRule="atLeast"/>
              <w:rPr>
                <w:rFonts w:ascii="ＭＳ 明朝" w:hAnsi="ＭＳ 明朝"/>
                <w:color w:val="0D0D0D" w:themeColor="text1" w:themeTint="F2"/>
                <w:sz w:val="16"/>
                <w:szCs w:val="16"/>
              </w:rPr>
            </w:pPr>
            <w:r w:rsidRPr="00E8790D">
              <w:rPr>
                <w:rFonts w:ascii="ＭＳ 明朝" w:hAnsi="ＭＳ 明朝" w:hint="eastAsia"/>
                <w:color w:val="0D0D0D" w:themeColor="text1" w:themeTint="F2"/>
                <w:sz w:val="20"/>
                <w:szCs w:val="20"/>
              </w:rPr>
              <w:t>ｱ</w:t>
            </w:r>
            <w:r w:rsidR="007F31CB" w:rsidRPr="00E8790D">
              <w:rPr>
                <w:rFonts w:ascii="ＭＳ 明朝" w:hAnsi="ＭＳ 明朝" w:hint="eastAsia"/>
                <w:color w:val="0D0D0D" w:themeColor="text1" w:themeTint="F2"/>
                <w:sz w:val="16"/>
                <w:szCs w:val="16"/>
              </w:rPr>
              <w:t>外部講師職業</w:t>
            </w:r>
          </w:p>
          <w:p w:rsidR="007F31CB" w:rsidRPr="00E8790D" w:rsidRDefault="007F31CB" w:rsidP="0018291A">
            <w:pPr>
              <w:adjustRightInd w:val="0"/>
              <w:snapToGrid w:val="0"/>
              <w:spacing w:line="0" w:lineRule="atLeast"/>
              <w:ind w:firstLineChars="100" w:firstLine="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研修1回(11月)</w:t>
            </w:r>
          </w:p>
          <w:p w:rsidR="00B50239" w:rsidRPr="00E8790D" w:rsidRDefault="00B50239" w:rsidP="0018291A">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w:t>
            </w:r>
          </w:p>
          <w:p w:rsidR="0018291A" w:rsidRPr="00E8790D" w:rsidRDefault="00E572BE"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ｲ</w:t>
            </w:r>
            <w:r w:rsidR="007F31CB" w:rsidRPr="00E8790D">
              <w:rPr>
                <w:rFonts w:ascii="ＭＳ 明朝" w:hAnsi="ＭＳ 明朝" w:hint="eastAsia"/>
                <w:color w:val="0D0D0D" w:themeColor="text1" w:themeTint="F2"/>
                <w:sz w:val="20"/>
                <w:szCs w:val="20"/>
              </w:rPr>
              <w:t>最終2/27</w:t>
            </w:r>
          </w:p>
          <w:p w:rsidR="00E572BE" w:rsidRPr="00E8790D" w:rsidRDefault="0018291A" w:rsidP="0018291A">
            <w:pPr>
              <w:adjustRightInd w:val="0"/>
              <w:snapToGrid w:val="0"/>
              <w:spacing w:line="0" w:lineRule="atLeast"/>
              <w:ind w:firstLineChars="50" w:firstLine="1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7/7=100% </w:t>
            </w:r>
            <w:r w:rsidR="00E80B58" w:rsidRPr="00E8790D">
              <w:rPr>
                <w:rFonts w:ascii="ＭＳ 明朝" w:hAnsi="ＭＳ 明朝" w:hint="eastAsia"/>
                <w:color w:val="0D0D0D" w:themeColor="text1" w:themeTint="F2"/>
                <w:sz w:val="20"/>
                <w:szCs w:val="20"/>
              </w:rPr>
              <w:t>◎</w:t>
            </w:r>
            <w:r w:rsidR="007A4D7C" w:rsidRPr="00E8790D">
              <w:rPr>
                <w:rFonts w:ascii="ＭＳ 明朝" w:hAnsi="ＭＳ 明朝" w:hint="eastAsia"/>
                <w:color w:val="0D0D0D" w:themeColor="text1" w:themeTint="F2"/>
                <w:sz w:val="20"/>
                <w:szCs w:val="20"/>
              </w:rPr>
              <w:t xml:space="preserve">　</w:t>
            </w:r>
          </w:p>
          <w:p w:rsidR="007A4D7C" w:rsidRPr="00E8790D" w:rsidRDefault="007A4D7C" w:rsidP="0018291A">
            <w:pPr>
              <w:adjustRightInd w:val="0"/>
              <w:snapToGrid w:val="0"/>
              <w:spacing w:line="0" w:lineRule="atLeast"/>
              <w:ind w:firstLineChars="100" w:firstLine="200"/>
              <w:rPr>
                <w:rFonts w:ascii="ＭＳ 明朝" w:hAnsi="ＭＳ 明朝"/>
                <w:color w:val="0D0D0D" w:themeColor="text1" w:themeTint="F2"/>
                <w:sz w:val="20"/>
                <w:szCs w:val="20"/>
              </w:rPr>
            </w:pPr>
          </w:p>
          <w:p w:rsidR="007A4D7C" w:rsidRPr="00E8790D" w:rsidRDefault="007A4D7C" w:rsidP="0018291A">
            <w:pPr>
              <w:adjustRightInd w:val="0"/>
              <w:snapToGrid w:val="0"/>
              <w:spacing w:line="0" w:lineRule="atLeast"/>
              <w:ind w:firstLineChars="100" w:firstLine="160"/>
              <w:rPr>
                <w:rFonts w:ascii="ＭＳ 明朝" w:hAnsi="ＭＳ 明朝"/>
                <w:color w:val="0D0D0D" w:themeColor="text1" w:themeTint="F2"/>
                <w:sz w:val="16"/>
                <w:szCs w:val="16"/>
              </w:rPr>
            </w:pPr>
          </w:p>
        </w:tc>
      </w:tr>
      <w:tr w:rsidR="00E45123" w:rsidRPr="00E8790D" w:rsidTr="00E572BE">
        <w:trPr>
          <w:cantSplit/>
          <w:trHeight w:val="1276"/>
        </w:trPr>
        <w:tc>
          <w:tcPr>
            <w:tcW w:w="1105" w:type="dxa"/>
            <w:shd w:val="clear" w:color="auto" w:fill="auto"/>
            <w:textDirection w:val="tbRlV"/>
            <w:vAlign w:val="center"/>
          </w:tcPr>
          <w:p w:rsidR="00E973B9" w:rsidRPr="00E8790D" w:rsidRDefault="00FF051D" w:rsidP="003148F8">
            <w:pPr>
              <w:ind w:leftChars="50" w:left="105"/>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３　</w:t>
            </w:r>
            <w:r w:rsidR="00E973B9" w:rsidRPr="00E8790D">
              <w:rPr>
                <w:rFonts w:ascii="ＭＳ 明朝" w:hAnsi="ＭＳ 明朝" w:hint="eastAsia"/>
                <w:color w:val="0D0D0D" w:themeColor="text1" w:themeTint="F2"/>
                <w:sz w:val="20"/>
                <w:szCs w:val="20"/>
              </w:rPr>
              <w:t>共生社会の形成に向けた特別支援教育のセンター校としての機能を発揮し、保護者・地域から信頼され期待される学校</w:t>
            </w:r>
          </w:p>
        </w:tc>
        <w:tc>
          <w:tcPr>
            <w:tcW w:w="3398" w:type="dxa"/>
            <w:shd w:val="clear" w:color="auto" w:fill="auto"/>
          </w:tcPr>
          <w:p w:rsidR="00CA4C70" w:rsidRPr="00E8790D" w:rsidRDefault="00CA4C70" w:rsidP="00FB55CD">
            <w:pPr>
              <w:adjustRightInd w:val="0"/>
              <w:snapToGrid w:val="0"/>
              <w:rPr>
                <w:rFonts w:ascii="ＭＳ 明朝" w:hAnsi="ＭＳ 明朝"/>
                <w:color w:val="0D0D0D" w:themeColor="text1" w:themeTint="F2"/>
                <w:sz w:val="18"/>
                <w:szCs w:val="18"/>
              </w:rPr>
            </w:pPr>
            <w:r w:rsidRPr="00E8790D">
              <w:rPr>
                <w:rFonts w:ascii="ＭＳ 明朝" w:hAnsi="ＭＳ 明朝" w:hint="eastAsia"/>
                <w:color w:val="0D0D0D" w:themeColor="text1" w:themeTint="F2"/>
                <w:sz w:val="18"/>
                <w:szCs w:val="18"/>
              </w:rPr>
              <w:t>（１）　常に新鮮で十分な情報が提供できるよう、ホームページの更新と活用、学校改善の取組みの公表、教育活動の様子の公開を積極的に行う。平成31年の創立五十周年にむけた検討を開始する</w:t>
            </w:r>
          </w:p>
          <w:p w:rsidR="00CA4C70" w:rsidRPr="00E8790D" w:rsidRDefault="00CA4C70" w:rsidP="00FB55CD">
            <w:pPr>
              <w:adjustRightInd w:val="0"/>
              <w:snapToGrid w:val="0"/>
              <w:rPr>
                <w:rFonts w:ascii="ＭＳ 明朝" w:hAnsi="ＭＳ 明朝"/>
                <w:color w:val="0D0D0D" w:themeColor="text1" w:themeTint="F2"/>
                <w:sz w:val="18"/>
                <w:szCs w:val="18"/>
              </w:rPr>
            </w:pPr>
            <w:r w:rsidRPr="00E8790D">
              <w:rPr>
                <w:rFonts w:ascii="ＭＳ 明朝" w:hAnsi="ＭＳ 明朝" w:hint="eastAsia"/>
                <w:color w:val="0D0D0D" w:themeColor="text1" w:themeTint="F2"/>
                <w:sz w:val="18"/>
                <w:szCs w:val="18"/>
              </w:rPr>
              <w:t xml:space="preserve">（２）　ＰＴＡや関係機関等と連携し、防災マニュアル（大災害時も含む）の継続的な見直しと災害に対する関係者全員の意識の向上を図る。ライフライン断絶(下校困難)時、通学時、在宅時の想定を立てて必要な研修、訓練や準備を実施する　</w:t>
            </w:r>
          </w:p>
          <w:p w:rsidR="00E973B9" w:rsidRPr="00E8790D" w:rsidRDefault="00CA4C70" w:rsidP="00FB55CD">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18"/>
                <w:szCs w:val="18"/>
              </w:rPr>
              <w:t>（３）　関係部署による校内体制の連携を図りセンター的機能を発揮し、地域の学校に対し積極的な支援と連携を行う。</w:t>
            </w:r>
          </w:p>
        </w:tc>
        <w:tc>
          <w:tcPr>
            <w:tcW w:w="6345" w:type="dxa"/>
            <w:tcBorders>
              <w:right w:val="dashed" w:sz="4" w:space="0" w:color="auto"/>
            </w:tcBorders>
            <w:shd w:val="clear" w:color="auto" w:fill="auto"/>
          </w:tcPr>
          <w:p w:rsidR="00543522" w:rsidRPr="00E8790D" w:rsidRDefault="003148F8" w:rsidP="00543522">
            <w:pPr>
              <w:adjustRightInd w:val="0"/>
              <w:snapToGrid w:val="0"/>
              <w:jc w:val="lef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w:t>
            </w:r>
            <w:r w:rsidR="00835EFC" w:rsidRPr="00E8790D">
              <w:rPr>
                <w:rFonts w:ascii="ＭＳ 明朝" w:hAnsi="ＭＳ 明朝" w:hint="eastAsia"/>
                <w:color w:val="0D0D0D" w:themeColor="text1" w:themeTint="F2"/>
                <w:sz w:val="20"/>
                <w:szCs w:val="20"/>
              </w:rPr>
              <w:t>ホームページ</w:t>
            </w:r>
            <w:r w:rsidR="009C0DFA" w:rsidRPr="00E8790D">
              <w:rPr>
                <w:rFonts w:ascii="ＭＳ 明朝" w:hAnsi="ＭＳ 明朝" w:hint="eastAsia"/>
                <w:color w:val="0D0D0D" w:themeColor="text1" w:themeTint="F2"/>
                <w:sz w:val="20"/>
                <w:szCs w:val="20"/>
              </w:rPr>
              <w:t>サイトデザイン</w:t>
            </w:r>
            <w:r w:rsidR="00835EFC" w:rsidRPr="00E8790D">
              <w:rPr>
                <w:rFonts w:ascii="ＭＳ 明朝" w:hAnsi="ＭＳ 明朝" w:hint="eastAsia"/>
                <w:color w:val="0D0D0D" w:themeColor="text1" w:themeTint="F2"/>
                <w:sz w:val="20"/>
                <w:szCs w:val="20"/>
              </w:rPr>
              <w:t>の一新</w:t>
            </w:r>
            <w:r w:rsidR="009C0DFA" w:rsidRPr="00E8790D">
              <w:rPr>
                <w:rFonts w:ascii="ＭＳ 明朝" w:hAnsi="ＭＳ 明朝" w:hint="eastAsia"/>
                <w:color w:val="0D0D0D" w:themeColor="text1" w:themeTint="F2"/>
                <w:sz w:val="20"/>
                <w:szCs w:val="20"/>
              </w:rPr>
              <w:t>。</w:t>
            </w:r>
            <w:r w:rsidR="003A3DFC" w:rsidRPr="00E8790D">
              <w:rPr>
                <w:rFonts w:ascii="ＭＳ 明朝" w:hAnsi="ＭＳ 明朝" w:hint="eastAsia"/>
                <w:color w:val="0D0D0D" w:themeColor="text1" w:themeTint="F2"/>
                <w:sz w:val="20"/>
                <w:szCs w:val="20"/>
              </w:rPr>
              <w:t>学校紹介パンフレット</w:t>
            </w:r>
            <w:r w:rsidR="00543522" w:rsidRPr="00E8790D">
              <w:rPr>
                <w:rFonts w:ascii="ＭＳ 明朝" w:hAnsi="ＭＳ 明朝" w:hint="eastAsia"/>
                <w:color w:val="0D0D0D" w:themeColor="text1" w:themeTint="F2"/>
                <w:sz w:val="20"/>
                <w:szCs w:val="20"/>
              </w:rPr>
              <w:t>（カラー版）</w:t>
            </w:r>
            <w:r w:rsidR="003A3DFC" w:rsidRPr="00E8790D">
              <w:rPr>
                <w:rFonts w:ascii="ＭＳ 明朝" w:hAnsi="ＭＳ 明朝" w:hint="eastAsia"/>
                <w:color w:val="0D0D0D" w:themeColor="text1" w:themeTint="F2"/>
                <w:sz w:val="20"/>
                <w:szCs w:val="20"/>
              </w:rPr>
              <w:t>、DVDの</w:t>
            </w:r>
            <w:r w:rsidR="00543522" w:rsidRPr="00E8790D">
              <w:rPr>
                <w:rFonts w:ascii="ＭＳ 明朝" w:hAnsi="ＭＳ 明朝" w:hint="eastAsia"/>
                <w:color w:val="0D0D0D" w:themeColor="text1" w:themeTint="F2"/>
                <w:sz w:val="20"/>
                <w:szCs w:val="20"/>
              </w:rPr>
              <w:t>企画</w:t>
            </w:r>
            <w:r w:rsidR="00835EFC" w:rsidRPr="00E8790D">
              <w:rPr>
                <w:rFonts w:ascii="ＭＳ 明朝" w:hAnsi="ＭＳ 明朝" w:hint="eastAsia"/>
                <w:color w:val="0D0D0D" w:themeColor="text1" w:themeTint="F2"/>
                <w:sz w:val="20"/>
                <w:szCs w:val="20"/>
              </w:rPr>
              <w:t>制作</w:t>
            </w:r>
            <w:r w:rsidR="003A3DFC" w:rsidRPr="00E8790D">
              <w:rPr>
                <w:rFonts w:ascii="ＭＳ 明朝" w:hAnsi="ＭＳ 明朝" w:hint="eastAsia"/>
                <w:color w:val="0D0D0D" w:themeColor="text1" w:themeTint="F2"/>
                <w:sz w:val="20"/>
                <w:szCs w:val="20"/>
              </w:rPr>
              <w:t>。先進的取り組みの積極的な発信のため公開研修会に取り組む。</w:t>
            </w:r>
          </w:p>
          <w:p w:rsidR="005053CD" w:rsidRPr="00E8790D" w:rsidRDefault="005053CD" w:rsidP="00E37870">
            <w:pPr>
              <w:adjustRightInd w:val="0"/>
              <w:snapToGrid w:val="0"/>
              <w:rPr>
                <w:rFonts w:ascii="ＭＳ 明朝" w:hAnsi="ＭＳ 明朝"/>
                <w:color w:val="0D0D0D" w:themeColor="text1" w:themeTint="F2"/>
                <w:sz w:val="20"/>
                <w:szCs w:val="20"/>
              </w:rPr>
            </w:pPr>
          </w:p>
          <w:p w:rsidR="005053CD" w:rsidRPr="00E8790D" w:rsidRDefault="005053CD" w:rsidP="00E37870">
            <w:pPr>
              <w:adjustRightInd w:val="0"/>
              <w:snapToGrid w:val="0"/>
              <w:rPr>
                <w:rFonts w:ascii="ＭＳ 明朝" w:hAnsi="ＭＳ 明朝"/>
                <w:color w:val="0D0D0D" w:themeColor="text1" w:themeTint="F2"/>
                <w:sz w:val="20"/>
                <w:szCs w:val="20"/>
              </w:rPr>
            </w:pPr>
          </w:p>
          <w:p w:rsidR="005053CD" w:rsidRPr="00E8790D" w:rsidRDefault="005053CD" w:rsidP="00E37870">
            <w:pPr>
              <w:adjustRightInd w:val="0"/>
              <w:snapToGrid w:val="0"/>
              <w:rPr>
                <w:rFonts w:ascii="ＭＳ 明朝" w:hAnsi="ＭＳ 明朝"/>
                <w:color w:val="0D0D0D" w:themeColor="text1" w:themeTint="F2"/>
                <w:sz w:val="20"/>
                <w:szCs w:val="20"/>
              </w:rPr>
            </w:pPr>
          </w:p>
          <w:p w:rsidR="00E37870" w:rsidRPr="00E8790D" w:rsidRDefault="003148F8" w:rsidP="00E37870">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w:t>
            </w:r>
            <w:r w:rsidR="00517086" w:rsidRPr="00E8790D">
              <w:rPr>
                <w:rFonts w:ascii="ＭＳ 明朝" w:hAnsi="ＭＳ 明朝" w:hint="eastAsia"/>
                <w:color w:val="0D0D0D" w:themeColor="text1" w:themeTint="F2"/>
                <w:sz w:val="20"/>
                <w:szCs w:val="20"/>
              </w:rPr>
              <w:t>ＰＴＡ</w:t>
            </w:r>
            <w:r w:rsidR="00385A97" w:rsidRPr="00E8790D">
              <w:rPr>
                <w:rFonts w:ascii="ＭＳ 明朝" w:hAnsi="ＭＳ 明朝" w:hint="eastAsia"/>
                <w:color w:val="0D0D0D" w:themeColor="text1" w:themeTint="F2"/>
                <w:sz w:val="20"/>
                <w:szCs w:val="20"/>
              </w:rPr>
              <w:t>とも連携して震度</w:t>
            </w:r>
            <w:r w:rsidR="00517086" w:rsidRPr="00E8790D">
              <w:rPr>
                <w:rFonts w:ascii="ＭＳ 明朝" w:hAnsi="ＭＳ 明朝" w:hint="eastAsia"/>
                <w:color w:val="0D0D0D" w:themeColor="text1" w:themeTint="F2"/>
                <w:sz w:val="20"/>
                <w:szCs w:val="20"/>
              </w:rPr>
              <w:t>７</w:t>
            </w:r>
            <w:r w:rsidR="00385A97" w:rsidRPr="00E8790D">
              <w:rPr>
                <w:rFonts w:ascii="ＭＳ 明朝" w:hAnsi="ＭＳ 明朝" w:hint="eastAsia"/>
                <w:color w:val="0D0D0D" w:themeColor="text1" w:themeTint="F2"/>
                <w:sz w:val="20"/>
                <w:szCs w:val="20"/>
              </w:rPr>
              <w:t>以上の大規模災害を想定し</w:t>
            </w:r>
            <w:r w:rsidR="002F4313" w:rsidRPr="00E8790D">
              <w:rPr>
                <w:rFonts w:ascii="ＭＳ 明朝" w:hAnsi="ＭＳ 明朝" w:hint="eastAsia"/>
                <w:color w:val="0D0D0D" w:themeColor="text1" w:themeTint="F2"/>
                <w:sz w:val="20"/>
                <w:szCs w:val="20"/>
              </w:rPr>
              <w:t>、減災に向け備えを充実する。備蓄品の点検と使用体験等を行い、防災意識の向上の取り組みを進める。</w:t>
            </w:r>
            <w:r w:rsidR="00BB076B" w:rsidRPr="00E8790D">
              <w:rPr>
                <w:rFonts w:ascii="ＭＳ 明朝" w:hAnsi="ＭＳ 明朝" w:hint="eastAsia"/>
                <w:color w:val="0D0D0D" w:themeColor="text1" w:themeTint="F2"/>
                <w:sz w:val="20"/>
                <w:szCs w:val="20"/>
              </w:rPr>
              <w:t>通学バスの避難マニュアル、マップを作成する。</w:t>
            </w:r>
          </w:p>
          <w:p w:rsidR="00835EFC" w:rsidRPr="00E8790D" w:rsidRDefault="00835EFC" w:rsidP="00E37870">
            <w:pPr>
              <w:adjustRightInd w:val="0"/>
              <w:snapToGrid w:val="0"/>
              <w:rPr>
                <w:rFonts w:ascii="ＭＳ 明朝" w:hAnsi="ＭＳ 明朝"/>
                <w:color w:val="0D0D0D" w:themeColor="text1" w:themeTint="F2"/>
                <w:sz w:val="20"/>
                <w:szCs w:val="20"/>
              </w:rPr>
            </w:pPr>
          </w:p>
          <w:p w:rsidR="003148F8" w:rsidRPr="00E8790D" w:rsidRDefault="003148F8" w:rsidP="00E37870">
            <w:pPr>
              <w:adjustRightInd w:val="0"/>
              <w:snapToGrid w:val="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（３）地域校に対する支援をさらに進め地域校・関係機関との連携を深める。</w:t>
            </w:r>
            <w:r w:rsidR="00B40774" w:rsidRPr="00E8790D">
              <w:rPr>
                <w:rFonts w:ascii="ＭＳ 明朝" w:hAnsi="ＭＳ 明朝" w:hint="eastAsia"/>
                <w:color w:val="0D0D0D" w:themeColor="text1" w:themeTint="F2"/>
                <w:sz w:val="20"/>
                <w:szCs w:val="20"/>
              </w:rPr>
              <w:t>支援</w:t>
            </w:r>
            <w:r w:rsidR="00517086" w:rsidRPr="00E8790D">
              <w:rPr>
                <w:rFonts w:ascii="ＭＳ 明朝" w:hAnsi="ＭＳ 明朝" w:hint="eastAsia"/>
                <w:color w:val="0D0D0D" w:themeColor="text1" w:themeTint="F2"/>
                <w:sz w:val="20"/>
                <w:szCs w:val="20"/>
              </w:rPr>
              <w:t>ＱＡ</w:t>
            </w:r>
            <w:r w:rsidR="00B40774" w:rsidRPr="00E8790D">
              <w:rPr>
                <w:rFonts w:ascii="ＭＳ 明朝" w:hAnsi="ＭＳ 明朝" w:hint="eastAsia"/>
                <w:color w:val="0D0D0D" w:themeColor="text1" w:themeTint="F2"/>
                <w:sz w:val="20"/>
                <w:szCs w:val="20"/>
              </w:rPr>
              <w:t>集の発行。</w:t>
            </w:r>
          </w:p>
          <w:p w:rsidR="00D1133E" w:rsidRPr="00E8790D" w:rsidRDefault="00D1133E" w:rsidP="002A6B08">
            <w:pPr>
              <w:adjustRightInd w:val="0"/>
              <w:snapToGrid w:val="0"/>
              <w:ind w:firstLineChars="50" w:firstLine="100"/>
              <w:rPr>
                <w:rFonts w:ascii="ＭＳ 明朝" w:hAnsi="ＭＳ 明朝"/>
                <w:color w:val="0D0D0D" w:themeColor="text1" w:themeTint="F2"/>
                <w:sz w:val="20"/>
                <w:szCs w:val="20"/>
              </w:rPr>
            </w:pPr>
          </w:p>
        </w:tc>
        <w:tc>
          <w:tcPr>
            <w:tcW w:w="2443" w:type="dxa"/>
            <w:tcBorders>
              <w:right w:val="dashed" w:sz="4" w:space="0" w:color="auto"/>
            </w:tcBorders>
          </w:tcPr>
          <w:p w:rsidR="00276792" w:rsidRPr="00E8790D" w:rsidRDefault="003148F8" w:rsidP="00E572BE">
            <w:pPr>
              <w:adjustRightInd w:val="0"/>
              <w:snapToGrid w:val="0"/>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（１）</w:t>
            </w:r>
            <w:r w:rsidR="00835EFC" w:rsidRPr="00E8790D">
              <w:rPr>
                <w:rFonts w:ascii="ＭＳ 明朝" w:hAnsi="ＭＳ 明朝" w:hint="eastAsia"/>
                <w:color w:val="0D0D0D" w:themeColor="text1" w:themeTint="F2"/>
                <w:sz w:val="16"/>
                <w:szCs w:val="16"/>
              </w:rPr>
              <w:t>ホームページのリニューアル</w:t>
            </w:r>
            <w:r w:rsidRPr="00E8790D">
              <w:rPr>
                <w:rFonts w:ascii="ＭＳ 明朝" w:hAnsi="ＭＳ 明朝" w:hint="eastAsia"/>
                <w:color w:val="0D0D0D" w:themeColor="text1" w:themeTint="F2"/>
                <w:sz w:val="16"/>
                <w:szCs w:val="16"/>
              </w:rPr>
              <w:t>。</w:t>
            </w:r>
            <w:r w:rsidR="00835EFC" w:rsidRPr="00E8790D">
              <w:rPr>
                <w:rFonts w:ascii="ＭＳ 明朝" w:hAnsi="ＭＳ 明朝" w:hint="eastAsia"/>
                <w:color w:val="0D0D0D" w:themeColor="text1" w:themeTint="F2"/>
                <w:sz w:val="16"/>
                <w:szCs w:val="16"/>
              </w:rPr>
              <w:t>パンフレット、</w:t>
            </w:r>
            <w:r w:rsidR="00517086" w:rsidRPr="00E8790D">
              <w:rPr>
                <w:rFonts w:ascii="ＭＳ 明朝" w:hAnsi="ＭＳ 明朝" w:hint="eastAsia"/>
                <w:color w:val="0D0D0D" w:themeColor="text1" w:themeTint="F2"/>
                <w:sz w:val="16"/>
                <w:szCs w:val="16"/>
              </w:rPr>
              <w:t>ＤＶＤ</w:t>
            </w:r>
            <w:r w:rsidR="00835EFC" w:rsidRPr="00E8790D">
              <w:rPr>
                <w:rFonts w:ascii="ＭＳ 明朝" w:hAnsi="ＭＳ 明朝" w:hint="eastAsia"/>
                <w:color w:val="0D0D0D" w:themeColor="text1" w:themeTint="F2"/>
                <w:sz w:val="16"/>
                <w:szCs w:val="16"/>
              </w:rPr>
              <w:t>の完成。</w:t>
            </w:r>
            <w:r w:rsidR="00032219" w:rsidRPr="00E8790D">
              <w:rPr>
                <w:rFonts w:ascii="ＭＳ 明朝" w:hAnsi="ＭＳ 明朝" w:hint="eastAsia"/>
                <w:color w:val="0D0D0D" w:themeColor="text1" w:themeTint="F2"/>
                <w:sz w:val="16"/>
                <w:szCs w:val="16"/>
              </w:rPr>
              <w:t>H28年度末のページ全ての更新(更新率100%)</w:t>
            </w:r>
          </w:p>
          <w:p w:rsidR="003148F8" w:rsidRPr="00E8790D" w:rsidRDefault="003A3DFC" w:rsidP="00E572BE">
            <w:pPr>
              <w:adjustRightInd w:val="0"/>
              <w:snapToGrid w:val="0"/>
              <w:ind w:leftChars="200" w:left="4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先進的な取り組みについて公開研修会を</w:t>
            </w:r>
            <w:r w:rsidR="00517086" w:rsidRPr="00E8790D">
              <w:rPr>
                <w:rFonts w:ascii="ＭＳ 明朝" w:hAnsi="ＭＳ 明朝" w:hint="eastAsia"/>
                <w:color w:val="0D0D0D" w:themeColor="text1" w:themeTint="F2"/>
                <w:sz w:val="16"/>
                <w:szCs w:val="16"/>
              </w:rPr>
              <w:t>３</w:t>
            </w:r>
            <w:r w:rsidRPr="00E8790D">
              <w:rPr>
                <w:rFonts w:ascii="ＭＳ 明朝" w:hAnsi="ＭＳ 明朝" w:hint="eastAsia"/>
                <w:color w:val="0D0D0D" w:themeColor="text1" w:themeTint="F2"/>
                <w:sz w:val="16"/>
                <w:szCs w:val="16"/>
              </w:rPr>
              <w:t>回以上実施</w:t>
            </w:r>
          </w:p>
          <w:p w:rsidR="0018291A" w:rsidRPr="00E8790D" w:rsidRDefault="003148F8" w:rsidP="0018291A">
            <w:pPr>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（２）</w:t>
            </w:r>
            <w:r w:rsidR="00133E85" w:rsidRPr="00E8790D">
              <w:rPr>
                <w:rFonts w:ascii="ＭＳ 明朝" w:hAnsi="ＭＳ 明朝" w:hint="eastAsia"/>
                <w:color w:val="0D0D0D" w:themeColor="text1" w:themeTint="F2"/>
                <w:sz w:val="16"/>
                <w:szCs w:val="16"/>
              </w:rPr>
              <w:t>防災意識について学校教育自己診断による肯定率85</w:t>
            </w:r>
            <w:r w:rsidR="002F4313" w:rsidRPr="00E8790D">
              <w:rPr>
                <w:rFonts w:ascii="ＭＳ 明朝" w:hAnsi="ＭＳ 明朝" w:hint="eastAsia"/>
                <w:color w:val="0D0D0D" w:themeColor="text1" w:themeTint="F2"/>
                <w:sz w:val="16"/>
                <w:szCs w:val="16"/>
              </w:rPr>
              <w:t>％以上（</w:t>
            </w:r>
            <w:r w:rsidR="00032219" w:rsidRPr="00E8790D">
              <w:rPr>
                <w:rFonts w:ascii="ＭＳ 明朝" w:hAnsi="ＭＳ 明朝" w:hint="eastAsia"/>
                <w:color w:val="0D0D0D" w:themeColor="text1" w:themeTint="F2"/>
                <w:sz w:val="16"/>
                <w:szCs w:val="16"/>
              </w:rPr>
              <w:t>H</w:t>
            </w:r>
            <w:r w:rsidR="002F4313" w:rsidRPr="00E8790D">
              <w:rPr>
                <w:rFonts w:ascii="ＭＳ 明朝" w:hAnsi="ＭＳ 明朝" w:hint="eastAsia"/>
                <w:color w:val="0D0D0D" w:themeColor="text1" w:themeTint="F2"/>
                <w:sz w:val="16"/>
                <w:szCs w:val="16"/>
              </w:rPr>
              <w:t>28 80.3%</w:t>
            </w:r>
            <w:r w:rsidR="002F4313" w:rsidRPr="00E8790D">
              <w:rPr>
                <w:rFonts w:ascii="ＭＳ 明朝" w:hAnsi="ＭＳ 明朝"/>
                <w:color w:val="0D0D0D" w:themeColor="text1" w:themeTint="F2"/>
                <w:sz w:val="16"/>
                <w:szCs w:val="16"/>
              </w:rPr>
              <w:t>）</w:t>
            </w:r>
          </w:p>
          <w:p w:rsidR="00E973B9" w:rsidRPr="00E8790D" w:rsidRDefault="003148F8" w:rsidP="00D616B3">
            <w:pPr>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（３）</w:t>
            </w:r>
            <w:r w:rsidR="009807DA" w:rsidRPr="00E8790D">
              <w:rPr>
                <w:rFonts w:ascii="ＭＳ 明朝" w:hAnsi="ＭＳ 明朝" w:hint="eastAsia"/>
                <w:color w:val="0D0D0D" w:themeColor="text1" w:themeTint="F2"/>
                <w:sz w:val="16"/>
                <w:szCs w:val="16"/>
              </w:rPr>
              <w:t>地域支援の継続、支援QA</w:t>
            </w:r>
            <w:r w:rsidR="008F432C" w:rsidRPr="00E8790D">
              <w:rPr>
                <w:rFonts w:ascii="ＭＳ 明朝" w:hAnsi="ＭＳ 明朝" w:hint="eastAsia"/>
                <w:color w:val="0D0D0D" w:themeColor="text1" w:themeTint="F2"/>
                <w:sz w:val="16"/>
                <w:szCs w:val="16"/>
              </w:rPr>
              <w:t>集</w:t>
            </w:r>
            <w:r w:rsidR="009807DA" w:rsidRPr="00E8790D">
              <w:rPr>
                <w:rFonts w:ascii="ＭＳ 明朝" w:hAnsi="ＭＳ 明朝" w:hint="eastAsia"/>
                <w:color w:val="0D0D0D" w:themeColor="text1" w:themeTint="F2"/>
                <w:sz w:val="16"/>
                <w:szCs w:val="16"/>
              </w:rPr>
              <w:t>の完成</w:t>
            </w:r>
          </w:p>
        </w:tc>
        <w:tc>
          <w:tcPr>
            <w:tcW w:w="1576" w:type="dxa"/>
            <w:tcBorders>
              <w:left w:val="dashed" w:sz="4" w:space="0" w:color="auto"/>
              <w:right w:val="single" w:sz="4" w:space="0" w:color="auto"/>
            </w:tcBorders>
            <w:shd w:val="clear" w:color="auto" w:fill="auto"/>
          </w:tcPr>
          <w:p w:rsidR="00B50239" w:rsidRPr="00E8790D" w:rsidRDefault="00B50239" w:rsidP="0018291A">
            <w:pPr>
              <w:adjustRightInd w:val="0"/>
              <w:snapToGrid w:val="0"/>
              <w:spacing w:line="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(1)</w:t>
            </w:r>
            <w:r w:rsidR="0018291A" w:rsidRPr="00E8790D">
              <w:rPr>
                <w:rFonts w:ascii="ＭＳ 明朝" w:hAnsi="ＭＳ 明朝" w:hint="eastAsia"/>
                <w:color w:val="0D0D0D" w:themeColor="text1" w:themeTint="F2"/>
                <w:sz w:val="16"/>
                <w:szCs w:val="16"/>
              </w:rPr>
              <w:t>HP内容改定5/31全面ﾘﾆｭｰｱﾙ1/9公開研修3(9･12･1月)回</w:t>
            </w:r>
            <w:r w:rsidRPr="00E8790D">
              <w:rPr>
                <w:rFonts w:ascii="ＭＳ 明朝" w:hAnsi="ＭＳ 明朝" w:hint="eastAsia"/>
                <w:color w:val="0D0D0D" w:themeColor="text1" w:themeTint="F2"/>
                <w:sz w:val="20"/>
                <w:szCs w:val="20"/>
              </w:rPr>
              <w:t>◎</w:t>
            </w: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B50239" w:rsidRPr="00E8790D" w:rsidRDefault="00B50239" w:rsidP="0018291A">
            <w:pPr>
              <w:adjustRightInd w:val="0"/>
              <w:snapToGrid w:val="0"/>
              <w:spacing w:line="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(2)</w:t>
            </w:r>
            <w:r w:rsidR="0018291A" w:rsidRPr="00E8790D">
              <w:rPr>
                <w:rFonts w:ascii="ＭＳ 明朝" w:hAnsi="ＭＳ 明朝" w:hint="eastAsia"/>
                <w:color w:val="0D0D0D" w:themeColor="text1" w:themeTint="F2"/>
                <w:sz w:val="20"/>
                <w:szCs w:val="20"/>
              </w:rPr>
              <w:t>防災肯定率</w:t>
            </w:r>
            <w:r w:rsidR="0018291A" w:rsidRPr="00E8790D">
              <w:rPr>
                <w:rFonts w:ascii="ＭＳ 明朝" w:hAnsi="ＭＳ 明朝" w:hint="eastAsia"/>
                <w:color w:val="0D0D0D" w:themeColor="text1" w:themeTint="F2"/>
                <w:sz w:val="16"/>
                <w:szCs w:val="16"/>
              </w:rPr>
              <w:t>71.7%(-8.5%)</w:t>
            </w:r>
            <w:r w:rsidRPr="00E8790D">
              <w:rPr>
                <w:rFonts w:ascii="ＭＳ 明朝" w:hAnsi="ＭＳ 明朝" w:hint="eastAsia"/>
                <w:color w:val="0D0D0D" w:themeColor="text1" w:themeTint="F2"/>
                <w:sz w:val="20"/>
                <w:szCs w:val="20"/>
              </w:rPr>
              <w:t>△</w:t>
            </w: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18291A" w:rsidRPr="00E8790D" w:rsidRDefault="0018291A" w:rsidP="0018291A">
            <w:pPr>
              <w:adjustRightInd w:val="0"/>
              <w:snapToGrid w:val="0"/>
              <w:spacing w:line="0" w:lineRule="atLeast"/>
              <w:rPr>
                <w:rFonts w:ascii="ＭＳ 明朝" w:hAnsi="ＭＳ 明朝"/>
                <w:color w:val="0D0D0D" w:themeColor="text1" w:themeTint="F2"/>
                <w:sz w:val="20"/>
                <w:szCs w:val="20"/>
              </w:rPr>
            </w:pPr>
          </w:p>
          <w:p w:rsidR="00D616B3" w:rsidRPr="00E8790D" w:rsidRDefault="00B50239"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(3)</w:t>
            </w:r>
            <w:r w:rsidR="00D616B3" w:rsidRPr="00E8790D">
              <w:rPr>
                <w:rFonts w:ascii="ＭＳ 明朝" w:hAnsi="ＭＳ 明朝" w:hint="eastAsia"/>
                <w:color w:val="0D0D0D" w:themeColor="text1" w:themeTint="F2"/>
                <w:sz w:val="20"/>
                <w:szCs w:val="20"/>
              </w:rPr>
              <w:t>2/23最終</w:t>
            </w:r>
          </w:p>
          <w:p w:rsidR="00B50239" w:rsidRPr="00E8790D" w:rsidRDefault="00D616B3"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校正済</w:t>
            </w:r>
            <w:r w:rsidR="00B50239" w:rsidRPr="00E8790D">
              <w:rPr>
                <w:rFonts w:ascii="ＭＳ 明朝" w:hAnsi="ＭＳ 明朝" w:hint="eastAsia"/>
                <w:color w:val="0D0D0D" w:themeColor="text1" w:themeTint="F2"/>
                <w:sz w:val="20"/>
                <w:szCs w:val="20"/>
              </w:rPr>
              <w:t>○</w:t>
            </w:r>
          </w:p>
          <w:p w:rsidR="00B50239" w:rsidRPr="00E8790D" w:rsidRDefault="00B50239" w:rsidP="0018291A">
            <w:pPr>
              <w:adjustRightInd w:val="0"/>
              <w:snapToGrid w:val="0"/>
              <w:spacing w:line="0" w:lineRule="atLeast"/>
              <w:rPr>
                <w:rFonts w:ascii="ＭＳ 明朝" w:hAnsi="ＭＳ 明朝"/>
                <w:color w:val="0D0D0D" w:themeColor="text1" w:themeTint="F2"/>
                <w:sz w:val="20"/>
                <w:szCs w:val="20"/>
              </w:rPr>
            </w:pPr>
          </w:p>
          <w:p w:rsidR="007A4D7C" w:rsidRPr="00E8790D" w:rsidRDefault="007A4D7C" w:rsidP="0018291A">
            <w:pPr>
              <w:adjustRightInd w:val="0"/>
              <w:snapToGrid w:val="0"/>
              <w:spacing w:line="0" w:lineRule="atLeast"/>
              <w:rPr>
                <w:rFonts w:ascii="ＭＳ 明朝" w:hAnsi="ＭＳ 明朝"/>
                <w:color w:val="0D0D0D" w:themeColor="text1" w:themeTint="F2"/>
                <w:sz w:val="16"/>
                <w:szCs w:val="16"/>
              </w:rPr>
            </w:pPr>
          </w:p>
        </w:tc>
      </w:tr>
      <w:tr w:rsidR="00E45123" w:rsidRPr="00E45123" w:rsidTr="00E572BE">
        <w:trPr>
          <w:cantSplit/>
          <w:trHeight w:val="5001"/>
        </w:trPr>
        <w:tc>
          <w:tcPr>
            <w:tcW w:w="1105" w:type="dxa"/>
            <w:shd w:val="clear" w:color="auto" w:fill="auto"/>
            <w:textDirection w:val="tbRlV"/>
            <w:vAlign w:val="center"/>
          </w:tcPr>
          <w:p w:rsidR="00F65815" w:rsidRPr="00E8790D" w:rsidRDefault="00FF051D" w:rsidP="00631B0E">
            <w:pPr>
              <w:spacing w:line="240" w:lineRule="atLeast"/>
              <w:ind w:leftChars="100" w:left="210"/>
              <w:jc w:val="lef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４　</w:t>
            </w:r>
            <w:r w:rsidR="007E112C" w:rsidRPr="00E8790D">
              <w:rPr>
                <w:rFonts w:ascii="ＭＳ 明朝" w:hAnsi="ＭＳ 明朝" w:hint="eastAsia"/>
                <w:color w:val="0D0D0D" w:themeColor="text1" w:themeTint="F2"/>
                <w:sz w:val="20"/>
                <w:szCs w:val="20"/>
              </w:rPr>
              <w:t>学校組織の再構築を行い、教員の専門性・授業力の向上のための体制を整える</w:t>
            </w:r>
            <w:r w:rsidR="005053CD" w:rsidRPr="00E8790D">
              <w:rPr>
                <w:rFonts w:ascii="ＭＳ 明朝" w:hAnsi="ＭＳ 明朝" w:hint="eastAsia"/>
                <w:color w:val="0D0D0D" w:themeColor="text1" w:themeTint="F2"/>
                <w:sz w:val="20"/>
                <w:szCs w:val="20"/>
              </w:rPr>
              <w:t>学校</w:t>
            </w:r>
          </w:p>
        </w:tc>
        <w:tc>
          <w:tcPr>
            <w:tcW w:w="3398" w:type="dxa"/>
            <w:shd w:val="clear" w:color="auto" w:fill="auto"/>
          </w:tcPr>
          <w:p w:rsidR="00DC2B6E" w:rsidRPr="00E8790D" w:rsidRDefault="00DC2B6E" w:rsidP="005053CD">
            <w:pPr>
              <w:adjustRightInd w:val="0"/>
              <w:snapToGrid w:val="0"/>
              <w:spacing w:line="20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（１）　</w:t>
            </w:r>
            <w:r w:rsidR="005053CD" w:rsidRPr="00E8790D">
              <w:rPr>
                <w:rFonts w:ascii="ＭＳ 明朝" w:hAnsi="ＭＳ 明朝" w:hint="eastAsia"/>
                <w:color w:val="0D0D0D" w:themeColor="text1" w:themeTint="F2"/>
                <w:sz w:val="20"/>
                <w:szCs w:val="20"/>
              </w:rPr>
              <w:t>指導支援に関する情報共有や公務推進のための風通しのよい組織風土づく</w:t>
            </w:r>
            <w:r w:rsidRPr="00E8790D">
              <w:rPr>
                <w:rFonts w:ascii="ＭＳ 明朝" w:hAnsi="ＭＳ 明朝" w:hint="eastAsia"/>
                <w:color w:val="0D0D0D" w:themeColor="text1" w:themeTint="F2"/>
                <w:sz w:val="20"/>
                <w:szCs w:val="20"/>
              </w:rPr>
              <w:t>り</w:t>
            </w:r>
          </w:p>
          <w:p w:rsidR="005053CD" w:rsidRPr="00E8790D" w:rsidRDefault="00FB55CD" w:rsidP="009D1469">
            <w:pPr>
              <w:adjustRightInd w:val="0"/>
              <w:snapToGrid w:val="0"/>
              <w:spacing w:line="20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ア　学校運営にかかわる会議を</w:t>
            </w:r>
          </w:p>
          <w:p w:rsidR="00FB55CD" w:rsidRPr="00E8790D" w:rsidRDefault="00FB55CD" w:rsidP="005053CD">
            <w:pPr>
              <w:adjustRightInd w:val="0"/>
              <w:snapToGrid w:val="0"/>
              <w:spacing w:line="200" w:lineRule="atLeast"/>
              <w:ind w:firstLineChars="200" w:firstLine="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スリム化する。</w:t>
            </w:r>
          </w:p>
          <w:p w:rsidR="00FB55CD" w:rsidRPr="00E8790D" w:rsidRDefault="00FB55CD" w:rsidP="005053CD">
            <w:pPr>
              <w:adjustRightInd w:val="0"/>
              <w:snapToGrid w:val="0"/>
              <w:spacing w:line="200" w:lineRule="atLeast"/>
              <w:ind w:left="40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イ　業務の見える化を心がけ、わかりやすい指示系統の組織(ティーム)とする。</w:t>
            </w:r>
          </w:p>
          <w:p w:rsidR="00DC2B6E" w:rsidRPr="00E8790D" w:rsidRDefault="00DC2B6E" w:rsidP="005053CD">
            <w:pPr>
              <w:adjustRightInd w:val="0"/>
              <w:snapToGrid w:val="0"/>
              <w:spacing w:line="200" w:lineRule="atLeast"/>
              <w:ind w:left="40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ウ　新しく支援教育に携わる教員へのサポート体制の充実</w:t>
            </w:r>
          </w:p>
          <w:p w:rsidR="00FB55CD" w:rsidRPr="00E8790D" w:rsidRDefault="00FB55CD" w:rsidP="009D1469">
            <w:pPr>
              <w:adjustRightInd w:val="0"/>
              <w:snapToGrid w:val="0"/>
              <w:spacing w:line="20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　授業改善のための教員の専門性・授業力向上</w:t>
            </w:r>
          </w:p>
          <w:p w:rsidR="00FB55CD" w:rsidRPr="00E8790D" w:rsidRDefault="00FB55CD" w:rsidP="005053CD">
            <w:pPr>
              <w:adjustRightInd w:val="0"/>
              <w:snapToGrid w:val="0"/>
              <w:spacing w:line="20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ア　全教員が</w:t>
            </w:r>
            <w:r w:rsidR="005F472B" w:rsidRPr="00E8790D">
              <w:rPr>
                <w:rFonts w:ascii="ＭＳ 明朝" w:hAnsi="ＭＳ 明朝" w:hint="eastAsia"/>
                <w:color w:val="0D0D0D" w:themeColor="text1" w:themeTint="F2"/>
                <w:sz w:val="20"/>
                <w:szCs w:val="20"/>
              </w:rPr>
              <w:t>主体的、対話的に深く</w:t>
            </w:r>
            <w:r w:rsidRPr="00E8790D">
              <w:rPr>
                <w:rFonts w:ascii="ＭＳ 明朝" w:hAnsi="ＭＳ 明朝" w:hint="eastAsia"/>
                <w:color w:val="0D0D0D" w:themeColor="text1" w:themeTint="F2"/>
                <w:sz w:val="20"/>
                <w:szCs w:val="20"/>
              </w:rPr>
              <w:t>学びあえる研究授業または事例研究を実施する。</w:t>
            </w:r>
          </w:p>
          <w:p w:rsidR="00FB55CD" w:rsidRPr="00E8790D" w:rsidRDefault="00FB55CD" w:rsidP="005053CD">
            <w:pPr>
              <w:adjustRightInd w:val="0"/>
              <w:snapToGrid w:val="0"/>
              <w:spacing w:line="20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イ　学び続ける教員に必要な校内</w:t>
            </w:r>
            <w:r w:rsidR="005053CD" w:rsidRPr="00E8790D">
              <w:rPr>
                <w:rFonts w:ascii="ＭＳ 明朝" w:hAnsi="ＭＳ 明朝" w:hint="eastAsia"/>
                <w:color w:val="0D0D0D" w:themeColor="text1" w:themeTint="F2"/>
                <w:sz w:val="20"/>
                <w:szCs w:val="20"/>
              </w:rPr>
              <w:t>研修をｺｰｽ</w:t>
            </w:r>
            <w:r w:rsidRPr="00E8790D">
              <w:rPr>
                <w:rFonts w:ascii="ＭＳ 明朝" w:hAnsi="ＭＳ 明朝" w:hint="eastAsia"/>
                <w:color w:val="0D0D0D" w:themeColor="text1" w:themeTint="F2"/>
                <w:sz w:val="20"/>
                <w:szCs w:val="20"/>
              </w:rPr>
              <w:t>化、ポートフォリオの導入、効果測定などを導入して効果的で効率的な研修に改善する</w:t>
            </w:r>
            <w:r w:rsidR="005053CD" w:rsidRPr="00E8790D">
              <w:rPr>
                <w:rFonts w:ascii="ＭＳ 明朝" w:hAnsi="ＭＳ 明朝" w:hint="eastAsia"/>
                <w:color w:val="0D0D0D" w:themeColor="text1" w:themeTint="F2"/>
                <w:sz w:val="20"/>
                <w:szCs w:val="20"/>
              </w:rPr>
              <w:t>。</w:t>
            </w:r>
          </w:p>
          <w:p w:rsidR="00643D61" w:rsidRPr="00E8790D" w:rsidRDefault="00FB55CD" w:rsidP="005053CD">
            <w:pPr>
              <w:adjustRightInd w:val="0"/>
              <w:snapToGrid w:val="0"/>
              <w:spacing w:line="20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ウ　教育実践を文書化し発表する公開研修会を実施する</w:t>
            </w:r>
            <w:r w:rsidR="005053CD" w:rsidRPr="00E8790D">
              <w:rPr>
                <w:rFonts w:ascii="ＭＳ 明朝" w:hAnsi="ＭＳ 明朝" w:hint="eastAsia"/>
                <w:color w:val="0D0D0D" w:themeColor="text1" w:themeTint="F2"/>
                <w:sz w:val="20"/>
                <w:szCs w:val="20"/>
              </w:rPr>
              <w:t>。</w:t>
            </w:r>
          </w:p>
        </w:tc>
        <w:tc>
          <w:tcPr>
            <w:tcW w:w="6345" w:type="dxa"/>
            <w:tcBorders>
              <w:right w:val="dashed" w:sz="4" w:space="0" w:color="auto"/>
            </w:tcBorders>
            <w:shd w:val="clear" w:color="auto" w:fill="auto"/>
          </w:tcPr>
          <w:p w:rsidR="008C409C" w:rsidRPr="00E8790D" w:rsidRDefault="00E37870" w:rsidP="00E37870">
            <w:pPr>
              <w:adjustRightInd w:val="0"/>
              <w:snapToGrid w:val="0"/>
              <w:spacing w:line="24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（１）</w:t>
            </w:r>
            <w:r w:rsidR="00385A97" w:rsidRPr="00E8790D">
              <w:rPr>
                <w:rFonts w:ascii="ＭＳ 明朝" w:hAnsi="ＭＳ 明朝" w:hint="eastAsia"/>
                <w:color w:val="0D0D0D" w:themeColor="text1" w:themeTint="F2"/>
                <w:sz w:val="20"/>
                <w:szCs w:val="20"/>
              </w:rPr>
              <w:t>会議の効率化や</w:t>
            </w:r>
            <w:r w:rsidR="00BA4D09" w:rsidRPr="00E8790D">
              <w:rPr>
                <w:rFonts w:ascii="ＭＳ 明朝" w:hAnsi="ＭＳ 明朝" w:hint="eastAsia"/>
                <w:color w:val="0D0D0D" w:themeColor="text1" w:themeTint="F2"/>
                <w:sz w:val="20"/>
                <w:szCs w:val="20"/>
              </w:rPr>
              <w:t>PCを活用した校務の円滑化の</w:t>
            </w:r>
            <w:r w:rsidR="00543522" w:rsidRPr="00E8790D">
              <w:rPr>
                <w:rFonts w:ascii="ＭＳ 明朝" w:hAnsi="ＭＳ 明朝" w:hint="eastAsia"/>
                <w:color w:val="0D0D0D" w:themeColor="text1" w:themeTint="F2"/>
                <w:sz w:val="20"/>
                <w:szCs w:val="20"/>
              </w:rPr>
              <w:t>試行</w:t>
            </w:r>
            <w:r w:rsidR="00BA4D09" w:rsidRPr="00E8790D">
              <w:rPr>
                <w:rFonts w:ascii="ＭＳ 明朝" w:hAnsi="ＭＳ 明朝" w:hint="eastAsia"/>
                <w:color w:val="0D0D0D" w:themeColor="text1" w:themeTint="F2"/>
                <w:sz w:val="20"/>
                <w:szCs w:val="20"/>
              </w:rPr>
              <w:t>実施。</w:t>
            </w:r>
          </w:p>
          <w:p w:rsidR="00776EB7" w:rsidRPr="00E8790D" w:rsidRDefault="00776EB7" w:rsidP="00776EB7">
            <w:pPr>
              <w:adjustRightInd w:val="0"/>
              <w:snapToGrid w:val="0"/>
              <w:spacing w:line="24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　ア　</w:t>
            </w:r>
            <w:r w:rsidR="006D0667" w:rsidRPr="00E8790D">
              <w:rPr>
                <w:rFonts w:ascii="ＭＳ 明朝" w:hAnsi="ＭＳ 明朝" w:hint="eastAsia"/>
                <w:color w:val="0D0D0D" w:themeColor="text1" w:themeTint="F2"/>
                <w:sz w:val="20"/>
                <w:szCs w:val="20"/>
              </w:rPr>
              <w:t>会議の持ち方の共通ルール</w:t>
            </w:r>
            <w:r w:rsidR="00D91A57" w:rsidRPr="00E8790D">
              <w:rPr>
                <w:rFonts w:ascii="ＭＳ 明朝" w:hAnsi="ＭＳ 明朝" w:hint="eastAsia"/>
                <w:color w:val="0D0D0D" w:themeColor="text1" w:themeTint="F2"/>
                <w:sz w:val="20"/>
                <w:szCs w:val="20"/>
              </w:rPr>
              <w:t>の検討実施</w:t>
            </w:r>
          </w:p>
          <w:p w:rsidR="00344299" w:rsidRPr="00E8790D" w:rsidRDefault="008C409C" w:rsidP="005053CD">
            <w:pPr>
              <w:adjustRightInd w:val="0"/>
              <w:snapToGrid w:val="0"/>
              <w:spacing w:line="240" w:lineRule="atLeast"/>
              <w:ind w:leftChars="100" w:left="61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イ　</w:t>
            </w:r>
            <w:r w:rsidR="00053BB4" w:rsidRPr="00E8790D">
              <w:rPr>
                <w:rFonts w:ascii="ＭＳ 明朝" w:hAnsi="ＭＳ 明朝" w:hint="eastAsia"/>
                <w:color w:val="0D0D0D" w:themeColor="text1" w:themeTint="F2"/>
                <w:sz w:val="20"/>
                <w:szCs w:val="20"/>
              </w:rPr>
              <w:t>業務の見える化をさらに進めマニュアルの作成</w:t>
            </w:r>
            <w:r w:rsidR="00D91A57" w:rsidRPr="00E8790D">
              <w:rPr>
                <w:rFonts w:ascii="ＭＳ 明朝" w:hAnsi="ＭＳ 明朝" w:hint="eastAsia"/>
                <w:color w:val="0D0D0D" w:themeColor="text1" w:themeTint="F2"/>
                <w:sz w:val="20"/>
                <w:szCs w:val="20"/>
              </w:rPr>
              <w:t>や様式の改善、電子データの活用</w:t>
            </w:r>
            <w:r w:rsidR="00053BB4" w:rsidRPr="00E8790D">
              <w:rPr>
                <w:rFonts w:ascii="ＭＳ 明朝" w:hAnsi="ＭＳ 明朝" w:hint="eastAsia"/>
                <w:color w:val="0D0D0D" w:themeColor="text1" w:themeTint="F2"/>
                <w:sz w:val="20"/>
                <w:szCs w:val="20"/>
              </w:rPr>
              <w:t>に取り組む</w:t>
            </w:r>
            <w:r w:rsidR="005053CD" w:rsidRPr="00E8790D">
              <w:rPr>
                <w:rFonts w:ascii="ＭＳ 明朝" w:hAnsi="ＭＳ 明朝" w:hint="eastAsia"/>
                <w:color w:val="0D0D0D" w:themeColor="text1" w:themeTint="F2"/>
                <w:sz w:val="20"/>
                <w:szCs w:val="20"/>
              </w:rPr>
              <w:t>。</w:t>
            </w:r>
          </w:p>
          <w:p w:rsidR="006D0667" w:rsidRPr="00E8790D" w:rsidRDefault="00053BB4" w:rsidP="005053CD">
            <w:pPr>
              <w:adjustRightInd w:val="0"/>
              <w:snapToGrid w:val="0"/>
              <w:spacing w:line="240" w:lineRule="atLeast"/>
              <w:ind w:leftChars="100" w:left="61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ウ　</w:t>
            </w:r>
            <w:r w:rsidR="00DC2B6E" w:rsidRPr="00E8790D">
              <w:rPr>
                <w:rFonts w:ascii="ＭＳ 明朝" w:hAnsi="ＭＳ 明朝" w:hint="eastAsia"/>
                <w:color w:val="0D0D0D" w:themeColor="text1" w:themeTint="F2"/>
                <w:sz w:val="20"/>
                <w:szCs w:val="20"/>
              </w:rPr>
              <w:t>情報伝達マニュアルや引継ぎ資料の工夫により指導支援の根拠や理由、きめ細かな配慮事項を各自に伝達できるようにして全体の専門性向上を図</w:t>
            </w:r>
            <w:r w:rsidR="005053CD" w:rsidRPr="00E8790D">
              <w:rPr>
                <w:rFonts w:ascii="ＭＳ 明朝" w:hAnsi="ＭＳ 明朝" w:hint="eastAsia"/>
                <w:color w:val="0D0D0D" w:themeColor="text1" w:themeTint="F2"/>
                <w:sz w:val="20"/>
                <w:szCs w:val="20"/>
              </w:rPr>
              <w:t>る。</w:t>
            </w:r>
          </w:p>
          <w:p w:rsidR="00480336" w:rsidRPr="00E8790D" w:rsidRDefault="004C0F89" w:rsidP="002A6B08">
            <w:pPr>
              <w:adjustRightInd w:val="0"/>
              <w:snapToGrid w:val="0"/>
              <w:spacing w:line="240" w:lineRule="atLeast"/>
              <w:ind w:left="20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（２）</w:t>
            </w:r>
            <w:r w:rsidR="00344299" w:rsidRPr="00E8790D">
              <w:rPr>
                <w:rFonts w:ascii="ＭＳ 明朝" w:hAnsi="ＭＳ 明朝" w:hint="eastAsia"/>
                <w:color w:val="0D0D0D" w:themeColor="text1" w:themeTint="F2"/>
                <w:sz w:val="20"/>
                <w:szCs w:val="20"/>
              </w:rPr>
              <w:t>重度知的障</w:t>
            </w:r>
            <w:r w:rsidR="00480336" w:rsidRPr="00E8790D">
              <w:rPr>
                <w:rFonts w:ascii="ＭＳ 明朝" w:hAnsi="ＭＳ 明朝" w:hint="eastAsia"/>
                <w:color w:val="0D0D0D" w:themeColor="text1" w:themeTint="F2"/>
                <w:sz w:val="20"/>
                <w:szCs w:val="20"/>
              </w:rPr>
              <w:t>がいのある</w:t>
            </w:r>
            <w:r w:rsidR="00344299" w:rsidRPr="00E8790D">
              <w:rPr>
                <w:rFonts w:ascii="ＭＳ 明朝" w:hAnsi="ＭＳ 明朝" w:hint="eastAsia"/>
                <w:color w:val="0D0D0D" w:themeColor="text1" w:themeTint="F2"/>
                <w:sz w:val="20"/>
                <w:szCs w:val="20"/>
              </w:rPr>
              <w:t>生徒の</w:t>
            </w:r>
            <w:r w:rsidR="00480336" w:rsidRPr="00E8790D">
              <w:rPr>
                <w:rFonts w:ascii="ＭＳ 明朝" w:hAnsi="ＭＳ 明朝" w:hint="eastAsia"/>
                <w:color w:val="0D0D0D" w:themeColor="text1" w:themeTint="F2"/>
                <w:sz w:val="20"/>
                <w:szCs w:val="20"/>
              </w:rPr>
              <w:t>行動面への</w:t>
            </w:r>
            <w:r w:rsidR="00344299" w:rsidRPr="00E8790D">
              <w:rPr>
                <w:rFonts w:ascii="ＭＳ 明朝" w:hAnsi="ＭＳ 明朝" w:hint="eastAsia"/>
                <w:color w:val="0D0D0D" w:themeColor="text1" w:themeTint="F2"/>
                <w:sz w:val="20"/>
                <w:szCs w:val="20"/>
              </w:rPr>
              <w:t>対応</w:t>
            </w:r>
            <w:r w:rsidR="00480336" w:rsidRPr="00E8790D">
              <w:rPr>
                <w:rFonts w:ascii="ＭＳ 明朝" w:hAnsi="ＭＳ 明朝" w:hint="eastAsia"/>
                <w:color w:val="0D0D0D" w:themeColor="text1" w:themeTint="F2"/>
                <w:sz w:val="20"/>
                <w:szCs w:val="20"/>
              </w:rPr>
              <w:t>や、</w:t>
            </w:r>
            <w:r w:rsidR="00344299" w:rsidRPr="00E8790D">
              <w:rPr>
                <w:rFonts w:ascii="ＭＳ 明朝" w:hAnsi="ＭＳ 明朝" w:hint="eastAsia"/>
                <w:color w:val="0D0D0D" w:themeColor="text1" w:themeTint="F2"/>
                <w:sz w:val="20"/>
                <w:szCs w:val="20"/>
              </w:rPr>
              <w:t>姿勢・運動</w:t>
            </w:r>
            <w:r w:rsidR="00480336" w:rsidRPr="00E8790D">
              <w:rPr>
                <w:rFonts w:ascii="ＭＳ 明朝" w:hAnsi="ＭＳ 明朝" w:hint="eastAsia"/>
                <w:color w:val="0D0D0D" w:themeColor="text1" w:themeTint="F2"/>
                <w:sz w:val="20"/>
                <w:szCs w:val="20"/>
              </w:rPr>
              <w:t>・摂食・コミュニケーション等の専門性を向上させるため</w:t>
            </w:r>
            <w:r w:rsidR="006558EB" w:rsidRPr="00E8790D">
              <w:rPr>
                <w:rFonts w:ascii="ＭＳ 明朝" w:hAnsi="ＭＳ 明朝" w:hint="eastAsia"/>
                <w:color w:val="0D0D0D" w:themeColor="text1" w:themeTint="F2"/>
                <w:sz w:val="20"/>
                <w:szCs w:val="20"/>
              </w:rPr>
              <w:t>、研究ティームの編成や</w:t>
            </w:r>
            <w:r w:rsidR="00DC2B6E" w:rsidRPr="00E8790D">
              <w:rPr>
                <w:rFonts w:ascii="ＭＳ 明朝" w:hAnsi="ＭＳ 明朝" w:hint="eastAsia"/>
                <w:color w:val="0D0D0D" w:themeColor="text1" w:themeTint="F2"/>
                <w:sz w:val="20"/>
                <w:szCs w:val="20"/>
              </w:rPr>
              <w:t>全校</w:t>
            </w:r>
            <w:r w:rsidR="006558EB" w:rsidRPr="00E8790D">
              <w:rPr>
                <w:rFonts w:ascii="ＭＳ 明朝" w:hAnsi="ＭＳ 明朝" w:hint="eastAsia"/>
                <w:color w:val="0D0D0D" w:themeColor="text1" w:themeTint="F2"/>
                <w:sz w:val="20"/>
                <w:szCs w:val="20"/>
              </w:rPr>
              <w:t>年間</w:t>
            </w:r>
            <w:r w:rsidR="00DC2B6E" w:rsidRPr="00E8790D">
              <w:rPr>
                <w:rFonts w:ascii="ＭＳ 明朝" w:hAnsi="ＭＳ 明朝" w:hint="eastAsia"/>
                <w:color w:val="0D0D0D" w:themeColor="text1" w:themeTint="F2"/>
                <w:sz w:val="20"/>
                <w:szCs w:val="20"/>
              </w:rPr>
              <w:t>研究</w:t>
            </w:r>
            <w:r w:rsidR="006558EB" w:rsidRPr="00E8790D">
              <w:rPr>
                <w:rFonts w:ascii="ＭＳ 明朝" w:hAnsi="ＭＳ 明朝" w:hint="eastAsia"/>
                <w:color w:val="0D0D0D" w:themeColor="text1" w:themeTint="F2"/>
                <w:sz w:val="20"/>
                <w:szCs w:val="20"/>
              </w:rPr>
              <w:t>テーマの設定に取り組む</w:t>
            </w:r>
            <w:r w:rsidR="00015BBD" w:rsidRPr="00E8790D">
              <w:rPr>
                <w:rFonts w:ascii="ＭＳ 明朝" w:hAnsi="ＭＳ 明朝" w:hint="eastAsia"/>
                <w:color w:val="0D0D0D" w:themeColor="text1" w:themeTint="F2"/>
                <w:sz w:val="20"/>
                <w:szCs w:val="20"/>
              </w:rPr>
              <w:t>。</w:t>
            </w:r>
            <w:r w:rsidR="00684044" w:rsidRPr="00E8790D">
              <w:rPr>
                <w:rFonts w:ascii="ＭＳ 明朝" w:hAnsi="ＭＳ 明朝" w:hint="eastAsia"/>
                <w:color w:val="0D0D0D" w:themeColor="text1" w:themeTint="F2"/>
                <w:sz w:val="20"/>
                <w:szCs w:val="20"/>
              </w:rPr>
              <w:t>外</w:t>
            </w:r>
            <w:r w:rsidR="00015BBD" w:rsidRPr="00E8790D">
              <w:rPr>
                <w:rFonts w:ascii="ＭＳ 明朝" w:hAnsi="ＭＳ 明朝" w:hint="eastAsia"/>
                <w:color w:val="0D0D0D" w:themeColor="text1" w:themeTint="F2"/>
                <w:sz w:val="20"/>
                <w:szCs w:val="20"/>
              </w:rPr>
              <w:t>部研修への参加や定例研究等を通し自己研鑽するとともに</w:t>
            </w:r>
            <w:r w:rsidR="00B87D61" w:rsidRPr="00E8790D">
              <w:rPr>
                <w:rFonts w:ascii="ＭＳ 明朝" w:hAnsi="ＭＳ 明朝" w:hint="eastAsia"/>
                <w:color w:val="0D0D0D" w:themeColor="text1" w:themeTint="F2"/>
                <w:sz w:val="20"/>
                <w:szCs w:val="20"/>
              </w:rPr>
              <w:t>、</w:t>
            </w:r>
            <w:r w:rsidR="00015BBD" w:rsidRPr="00E8790D">
              <w:rPr>
                <w:rFonts w:ascii="ＭＳ 明朝" w:hAnsi="ＭＳ 明朝" w:hint="eastAsia"/>
                <w:color w:val="0D0D0D" w:themeColor="text1" w:themeTint="F2"/>
                <w:sz w:val="20"/>
                <w:szCs w:val="20"/>
              </w:rPr>
              <w:t>実践に応用した成果を発表する。</w:t>
            </w:r>
            <w:r w:rsidR="00BA4D09" w:rsidRPr="00E8790D">
              <w:rPr>
                <w:rFonts w:ascii="ＭＳ 明朝" w:hAnsi="ＭＳ 明朝" w:hint="eastAsia"/>
                <w:color w:val="0D0D0D" w:themeColor="text1" w:themeTint="F2"/>
                <w:sz w:val="20"/>
                <w:szCs w:val="20"/>
              </w:rPr>
              <w:t xml:space="preserve"> </w:t>
            </w:r>
          </w:p>
          <w:p w:rsidR="004C0F89" w:rsidRPr="00E8790D" w:rsidRDefault="004C0F89" w:rsidP="002A6B08">
            <w:pPr>
              <w:adjustRightInd w:val="0"/>
              <w:snapToGrid w:val="0"/>
              <w:spacing w:line="240" w:lineRule="atLeast"/>
              <w:ind w:leftChars="100" w:left="410" w:hangingChars="100" w:hanging="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ア　</w:t>
            </w:r>
            <w:r w:rsidR="00CF3D3F" w:rsidRPr="00E8790D">
              <w:rPr>
                <w:rFonts w:ascii="ＭＳ 明朝" w:hAnsi="ＭＳ 明朝" w:hint="eastAsia"/>
                <w:color w:val="0D0D0D" w:themeColor="text1" w:themeTint="F2"/>
                <w:sz w:val="20"/>
                <w:szCs w:val="20"/>
              </w:rPr>
              <w:t>授業研究･事例研究</w:t>
            </w:r>
            <w:r w:rsidR="00B1141D" w:rsidRPr="00E8790D">
              <w:rPr>
                <w:rFonts w:ascii="ＭＳ 明朝" w:hAnsi="ＭＳ 明朝" w:hint="eastAsia"/>
                <w:color w:val="0D0D0D" w:themeColor="text1" w:themeTint="F2"/>
                <w:sz w:val="20"/>
                <w:szCs w:val="20"/>
              </w:rPr>
              <w:t>等</w:t>
            </w:r>
            <w:r w:rsidR="00CF3D3F" w:rsidRPr="00E8790D">
              <w:rPr>
                <w:rFonts w:ascii="ＭＳ 明朝" w:hAnsi="ＭＳ 明朝" w:hint="eastAsia"/>
                <w:color w:val="0D0D0D" w:themeColor="text1" w:themeTint="F2"/>
                <w:sz w:val="20"/>
                <w:szCs w:val="20"/>
              </w:rPr>
              <w:t>の計画を策定し実施する。</w:t>
            </w:r>
          </w:p>
          <w:p w:rsidR="00F65815" w:rsidRPr="00E8790D" w:rsidRDefault="00D1133E" w:rsidP="005053CD">
            <w:pPr>
              <w:adjustRightInd w:val="0"/>
              <w:snapToGrid w:val="0"/>
              <w:spacing w:line="240" w:lineRule="atLeast"/>
              <w:ind w:leftChars="100" w:left="61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イ　</w:t>
            </w:r>
            <w:r w:rsidR="00CF3D3F" w:rsidRPr="00E8790D">
              <w:rPr>
                <w:rFonts w:ascii="ＭＳ 明朝" w:hAnsi="ＭＳ 明朝" w:hint="eastAsia"/>
                <w:color w:val="0D0D0D" w:themeColor="text1" w:themeTint="F2"/>
                <w:sz w:val="20"/>
                <w:szCs w:val="20"/>
              </w:rPr>
              <w:t>ワークショップ形式など教員が主体的に参加し学ぶ喜びを実感できるような研修を工夫する。</w:t>
            </w:r>
          </w:p>
          <w:p w:rsidR="00D91A57" w:rsidRPr="00E8790D" w:rsidRDefault="00625FED" w:rsidP="005053CD">
            <w:pPr>
              <w:adjustRightInd w:val="0"/>
              <w:snapToGrid w:val="0"/>
              <w:spacing w:line="240" w:lineRule="atLeast"/>
              <w:ind w:leftChars="100" w:left="610" w:hangingChars="200" w:hanging="4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ウ　</w:t>
            </w:r>
            <w:r w:rsidR="00543522" w:rsidRPr="00E8790D">
              <w:rPr>
                <w:rFonts w:ascii="ＭＳ 明朝" w:hAnsi="ＭＳ 明朝" w:hint="eastAsia"/>
                <w:color w:val="0D0D0D" w:themeColor="text1" w:themeTint="F2"/>
                <w:sz w:val="20"/>
                <w:szCs w:val="20"/>
              </w:rPr>
              <w:t>学校全体の研究テーマを決めて研修に取組んでいく。</w:t>
            </w:r>
            <w:r w:rsidR="00D91A57" w:rsidRPr="00E8790D">
              <w:rPr>
                <w:rFonts w:ascii="ＭＳ 明朝" w:hAnsi="ＭＳ 明朝" w:hint="eastAsia"/>
                <w:color w:val="0D0D0D" w:themeColor="text1" w:themeTint="F2"/>
                <w:sz w:val="20"/>
                <w:szCs w:val="20"/>
              </w:rPr>
              <w:t>専門性向上のための</w:t>
            </w:r>
            <w:r w:rsidR="00684044" w:rsidRPr="00E8790D">
              <w:rPr>
                <w:rFonts w:ascii="ＭＳ 明朝" w:hAnsi="ＭＳ 明朝" w:hint="eastAsia"/>
                <w:color w:val="0D0D0D" w:themeColor="text1" w:themeTint="F2"/>
                <w:sz w:val="20"/>
                <w:szCs w:val="20"/>
              </w:rPr>
              <w:t>校内研修の</w:t>
            </w:r>
            <w:r w:rsidR="00167082" w:rsidRPr="00E8790D">
              <w:rPr>
                <w:rFonts w:ascii="ＭＳ 明朝" w:hAnsi="ＭＳ 明朝" w:hint="eastAsia"/>
                <w:color w:val="0D0D0D" w:themeColor="text1" w:themeTint="F2"/>
                <w:sz w:val="20"/>
                <w:szCs w:val="20"/>
              </w:rPr>
              <w:t>系統性計画性を確保し</w:t>
            </w:r>
            <w:r w:rsidR="00684044" w:rsidRPr="00E8790D">
              <w:rPr>
                <w:rFonts w:ascii="ＭＳ 明朝" w:hAnsi="ＭＳ 明朝" w:hint="eastAsia"/>
                <w:color w:val="0D0D0D" w:themeColor="text1" w:themeTint="F2"/>
                <w:sz w:val="20"/>
                <w:szCs w:val="20"/>
              </w:rPr>
              <w:t>カリキュラム化を進める。</w:t>
            </w:r>
          </w:p>
          <w:p w:rsidR="006D01FE" w:rsidRPr="00E8790D" w:rsidRDefault="006D01FE" w:rsidP="00133E85">
            <w:pPr>
              <w:adjustRightInd w:val="0"/>
              <w:snapToGrid w:val="0"/>
              <w:spacing w:line="240" w:lineRule="atLeast"/>
              <w:ind w:leftChars="51" w:left="107"/>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専門性の高い教員</w:t>
            </w:r>
            <w:r w:rsidR="00133E85" w:rsidRPr="00E8790D">
              <w:rPr>
                <w:rFonts w:ascii="ＭＳ 明朝" w:hAnsi="ＭＳ 明朝" w:hint="eastAsia"/>
                <w:color w:val="0D0D0D" w:themeColor="text1" w:themeTint="F2"/>
                <w:sz w:val="20"/>
                <w:szCs w:val="20"/>
              </w:rPr>
              <w:t>や専門家の協力を得ながら、教員の自立活動における指導力向上をめざ</w:t>
            </w:r>
            <w:r w:rsidRPr="00E8790D">
              <w:rPr>
                <w:rFonts w:ascii="ＭＳ 明朝" w:hAnsi="ＭＳ 明朝" w:hint="eastAsia"/>
                <w:color w:val="0D0D0D" w:themeColor="text1" w:themeTint="F2"/>
                <w:sz w:val="20"/>
                <w:szCs w:val="20"/>
              </w:rPr>
              <w:t>す。</w:t>
            </w:r>
          </w:p>
          <w:p w:rsidR="006D01FE" w:rsidRPr="00E8790D" w:rsidRDefault="00133E85" w:rsidP="00133E85">
            <w:pPr>
              <w:adjustRightInd w:val="0"/>
              <w:snapToGrid w:val="0"/>
              <w:spacing w:line="240" w:lineRule="atLeast"/>
              <w:ind w:leftChars="51" w:left="107"/>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地域校に対する支援を更に</w:t>
            </w:r>
            <w:r w:rsidR="006D01FE" w:rsidRPr="00E8790D">
              <w:rPr>
                <w:rFonts w:ascii="ＭＳ 明朝" w:hAnsi="ＭＳ 明朝" w:hint="eastAsia"/>
                <w:color w:val="0D0D0D" w:themeColor="text1" w:themeTint="F2"/>
                <w:sz w:val="20"/>
                <w:szCs w:val="20"/>
              </w:rPr>
              <w:t>進め地域校・関係機関との連携を深める</w:t>
            </w:r>
            <w:r w:rsidR="009D1469" w:rsidRPr="00E8790D">
              <w:rPr>
                <w:rFonts w:ascii="ＭＳ 明朝" w:hAnsi="ＭＳ 明朝" w:hint="eastAsia"/>
                <w:color w:val="0D0D0D" w:themeColor="text1" w:themeTint="F2"/>
                <w:sz w:val="20"/>
                <w:szCs w:val="20"/>
              </w:rPr>
              <w:t>。</w:t>
            </w:r>
          </w:p>
        </w:tc>
        <w:tc>
          <w:tcPr>
            <w:tcW w:w="2443" w:type="dxa"/>
            <w:tcBorders>
              <w:right w:val="dashed" w:sz="4" w:space="0" w:color="auto"/>
            </w:tcBorders>
          </w:tcPr>
          <w:p w:rsidR="00C5726D" w:rsidRPr="00E8790D" w:rsidRDefault="00C5726D" w:rsidP="00E572BE">
            <w:pPr>
              <w:adjustRightInd w:val="0"/>
              <w:snapToGrid w:val="0"/>
              <w:spacing w:line="240" w:lineRule="atLeast"/>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（１）</w:t>
            </w:r>
          </w:p>
          <w:p w:rsidR="004C2143" w:rsidRPr="00E8790D" w:rsidRDefault="00C5726D" w:rsidP="00E572BE">
            <w:pPr>
              <w:adjustRightInd w:val="0"/>
              <w:snapToGrid w:val="0"/>
              <w:spacing w:line="240" w:lineRule="atLeast"/>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 xml:space="preserve">ア　</w:t>
            </w:r>
            <w:r w:rsidR="004C2143" w:rsidRPr="00E8790D">
              <w:rPr>
                <w:rFonts w:ascii="ＭＳ 明朝" w:hAnsi="ＭＳ 明朝" w:hint="eastAsia"/>
                <w:color w:val="0D0D0D" w:themeColor="text1" w:themeTint="F2"/>
                <w:sz w:val="16"/>
                <w:szCs w:val="16"/>
              </w:rPr>
              <w:t>校務の円滑化を進めることで、教材研究等、</w:t>
            </w:r>
            <w:r w:rsidRPr="00E8790D">
              <w:rPr>
                <w:rFonts w:ascii="ＭＳ 明朝" w:hAnsi="ＭＳ 明朝" w:hint="eastAsia"/>
                <w:color w:val="0D0D0D" w:themeColor="text1" w:themeTint="F2"/>
                <w:sz w:val="16"/>
                <w:szCs w:val="16"/>
              </w:rPr>
              <w:t>子どもと向き合う時間の確保</w:t>
            </w:r>
            <w:r w:rsidR="004C2143" w:rsidRPr="00E8790D">
              <w:rPr>
                <w:rFonts w:ascii="ＭＳ 明朝" w:hAnsi="ＭＳ 明朝" w:hint="eastAsia"/>
                <w:color w:val="0D0D0D" w:themeColor="text1" w:themeTint="F2"/>
                <w:sz w:val="16"/>
                <w:szCs w:val="16"/>
              </w:rPr>
              <w:t>について学校教育自己診断による肯定比率70％以上（</w:t>
            </w:r>
            <w:r w:rsidR="00032219" w:rsidRPr="00E8790D">
              <w:rPr>
                <w:rFonts w:ascii="ＭＳ 明朝" w:hAnsi="ＭＳ 明朝" w:hint="eastAsia"/>
                <w:color w:val="0D0D0D" w:themeColor="text1" w:themeTint="F2"/>
                <w:sz w:val="16"/>
                <w:szCs w:val="16"/>
              </w:rPr>
              <w:t>H</w:t>
            </w:r>
            <w:r w:rsidR="004C2143" w:rsidRPr="00E8790D">
              <w:rPr>
                <w:rFonts w:ascii="ＭＳ 明朝" w:hAnsi="ＭＳ 明朝" w:hint="eastAsia"/>
                <w:color w:val="0D0D0D" w:themeColor="text1" w:themeTint="F2"/>
                <w:sz w:val="16"/>
                <w:szCs w:val="16"/>
              </w:rPr>
              <w:t>28　63.6％）</w:t>
            </w:r>
          </w:p>
          <w:p w:rsidR="00C5726D" w:rsidRPr="00E8790D" w:rsidRDefault="00C5726D" w:rsidP="00E572BE">
            <w:pPr>
              <w:adjustRightInd w:val="0"/>
              <w:snapToGrid w:val="0"/>
              <w:spacing w:line="240" w:lineRule="atLeast"/>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イ　わかりやすい業務分担表やマニュアルの整備、学校自己診断による評価</w:t>
            </w:r>
            <w:r w:rsidR="00133E85" w:rsidRPr="00E8790D">
              <w:rPr>
                <w:rFonts w:ascii="ＭＳ 明朝" w:hAnsi="ＭＳ 明朝" w:hint="eastAsia"/>
                <w:color w:val="0D0D0D" w:themeColor="text1" w:themeTint="F2"/>
                <w:sz w:val="16"/>
                <w:szCs w:val="16"/>
              </w:rPr>
              <w:t>1</w:t>
            </w:r>
            <w:r w:rsidRPr="00E8790D">
              <w:rPr>
                <w:rFonts w:ascii="ＭＳ 明朝" w:hAnsi="ＭＳ 明朝" w:hint="eastAsia"/>
                <w:color w:val="0D0D0D" w:themeColor="text1" w:themeTint="F2"/>
                <w:sz w:val="16"/>
                <w:szCs w:val="16"/>
              </w:rPr>
              <w:t>0％アップ</w:t>
            </w:r>
          </w:p>
          <w:p w:rsidR="004A0F0E" w:rsidRPr="00E8790D" w:rsidRDefault="004A0F0E" w:rsidP="00E572BE">
            <w:pPr>
              <w:adjustRightInd w:val="0"/>
              <w:snapToGrid w:val="0"/>
              <w:spacing w:line="240" w:lineRule="atLeast"/>
              <w:ind w:leftChars="100" w:left="210" w:firstLineChars="100" w:firstLine="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w:t>
            </w:r>
            <w:r w:rsidR="00032219" w:rsidRPr="00E8790D">
              <w:rPr>
                <w:rFonts w:ascii="ＭＳ 明朝" w:hAnsi="ＭＳ 明朝" w:hint="eastAsia"/>
                <w:color w:val="0D0D0D" w:themeColor="text1" w:themeTint="F2"/>
                <w:sz w:val="16"/>
                <w:szCs w:val="16"/>
              </w:rPr>
              <w:t>H</w:t>
            </w:r>
            <w:r w:rsidRPr="00E8790D">
              <w:rPr>
                <w:rFonts w:ascii="ＭＳ 明朝" w:hAnsi="ＭＳ 明朝" w:hint="eastAsia"/>
                <w:color w:val="0D0D0D" w:themeColor="text1" w:themeTint="F2"/>
                <w:sz w:val="16"/>
                <w:szCs w:val="16"/>
              </w:rPr>
              <w:t>28　30.3％）</w:t>
            </w:r>
          </w:p>
          <w:p w:rsidR="00C5726D" w:rsidRPr="00E8790D" w:rsidRDefault="00C5726D" w:rsidP="00E572BE">
            <w:pPr>
              <w:adjustRightInd w:val="0"/>
              <w:snapToGrid w:val="0"/>
              <w:spacing w:line="240" w:lineRule="atLeast"/>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（２）</w:t>
            </w:r>
          </w:p>
          <w:p w:rsidR="00C5726D" w:rsidRPr="00E8790D" w:rsidRDefault="009D1469" w:rsidP="00E572BE">
            <w:pPr>
              <w:adjustRightInd w:val="0"/>
              <w:snapToGrid w:val="0"/>
              <w:spacing w:line="240" w:lineRule="atLeast"/>
              <w:ind w:left="320" w:hangingChars="200" w:hanging="32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ア</w:t>
            </w:r>
            <w:r w:rsidR="00C5726D" w:rsidRPr="00E8790D">
              <w:rPr>
                <w:rFonts w:ascii="ＭＳ 明朝" w:hAnsi="ＭＳ 明朝" w:hint="eastAsia"/>
                <w:color w:val="0D0D0D" w:themeColor="text1" w:themeTint="F2"/>
                <w:sz w:val="16"/>
                <w:szCs w:val="16"/>
              </w:rPr>
              <w:t xml:space="preserve">イ　</w:t>
            </w:r>
            <w:r w:rsidR="00CF3D3F" w:rsidRPr="00E8790D">
              <w:rPr>
                <w:rFonts w:ascii="ＭＳ 明朝" w:hAnsi="ＭＳ 明朝" w:hint="eastAsia"/>
                <w:color w:val="0D0D0D" w:themeColor="text1" w:themeTint="F2"/>
                <w:sz w:val="16"/>
                <w:szCs w:val="16"/>
              </w:rPr>
              <w:t>校内研修の充実</w:t>
            </w:r>
            <w:r w:rsidR="00C5726D" w:rsidRPr="00E8790D">
              <w:rPr>
                <w:rFonts w:ascii="ＭＳ 明朝" w:hAnsi="ＭＳ 明朝" w:hint="eastAsia"/>
                <w:color w:val="0D0D0D" w:themeColor="text1" w:themeTint="F2"/>
                <w:sz w:val="16"/>
                <w:szCs w:val="16"/>
              </w:rPr>
              <w:t>について学校教育自己診断による</w:t>
            </w:r>
            <w:r w:rsidR="004A0F0E" w:rsidRPr="00E8790D">
              <w:rPr>
                <w:rFonts w:ascii="ＭＳ 明朝" w:hAnsi="ＭＳ 明朝" w:hint="eastAsia"/>
                <w:color w:val="0D0D0D" w:themeColor="text1" w:themeTint="F2"/>
                <w:sz w:val="16"/>
                <w:szCs w:val="16"/>
              </w:rPr>
              <w:t>肯定比率60％（もしくは</w:t>
            </w:r>
            <w:r w:rsidR="00C5726D" w:rsidRPr="00E8790D">
              <w:rPr>
                <w:rFonts w:ascii="ＭＳ 明朝" w:hAnsi="ＭＳ 明朝" w:hint="eastAsia"/>
                <w:color w:val="0D0D0D" w:themeColor="text1" w:themeTint="F2"/>
                <w:sz w:val="16"/>
                <w:szCs w:val="16"/>
              </w:rPr>
              <w:t xml:space="preserve">評価20％アップ </w:t>
            </w:r>
            <w:r w:rsidR="004A0F0E" w:rsidRPr="00E8790D">
              <w:rPr>
                <w:rFonts w:ascii="ＭＳ 明朝" w:hAnsi="ＭＳ 明朝" w:hint="eastAsia"/>
                <w:color w:val="0D0D0D" w:themeColor="text1" w:themeTint="F2"/>
                <w:sz w:val="16"/>
                <w:szCs w:val="16"/>
              </w:rPr>
              <w:t>）（</w:t>
            </w:r>
            <w:r w:rsidR="00032219" w:rsidRPr="00E8790D">
              <w:rPr>
                <w:rFonts w:ascii="ＭＳ 明朝" w:hAnsi="ＭＳ 明朝" w:hint="eastAsia"/>
                <w:color w:val="0D0D0D" w:themeColor="text1" w:themeTint="F2"/>
                <w:sz w:val="16"/>
                <w:szCs w:val="16"/>
              </w:rPr>
              <w:t>H</w:t>
            </w:r>
            <w:r w:rsidR="004A0F0E" w:rsidRPr="00E8790D">
              <w:rPr>
                <w:rFonts w:ascii="ＭＳ 明朝" w:hAnsi="ＭＳ 明朝" w:hint="eastAsia"/>
                <w:color w:val="0D0D0D" w:themeColor="text1" w:themeTint="F2"/>
                <w:sz w:val="16"/>
                <w:szCs w:val="16"/>
              </w:rPr>
              <w:t>28　52％）</w:t>
            </w:r>
          </w:p>
          <w:p w:rsidR="004A0F0E" w:rsidRPr="00E8790D" w:rsidRDefault="00C5726D" w:rsidP="00E572BE">
            <w:pPr>
              <w:adjustRightInd w:val="0"/>
              <w:snapToGrid w:val="0"/>
              <w:spacing w:line="240" w:lineRule="atLeast"/>
              <w:ind w:left="160" w:hangingChars="100" w:hanging="160"/>
              <w:rPr>
                <w:rFonts w:ascii="ＭＳ 明朝" w:hAnsi="ＭＳ 明朝"/>
                <w:color w:val="0D0D0D" w:themeColor="text1" w:themeTint="F2"/>
                <w:sz w:val="16"/>
                <w:szCs w:val="16"/>
              </w:rPr>
            </w:pPr>
            <w:r w:rsidRPr="00E8790D">
              <w:rPr>
                <w:rFonts w:ascii="ＭＳ 明朝" w:hAnsi="ＭＳ 明朝" w:hint="eastAsia"/>
                <w:color w:val="0D0D0D" w:themeColor="text1" w:themeTint="F2"/>
                <w:sz w:val="16"/>
                <w:szCs w:val="16"/>
              </w:rPr>
              <w:t>ウ　系統性のある研修カリキュラムの確立と専門性に関する学校教育自己診断による評価</w:t>
            </w:r>
            <w:r w:rsidR="004A0F0E" w:rsidRPr="00E8790D">
              <w:rPr>
                <w:rFonts w:ascii="ＭＳ 明朝" w:hAnsi="ＭＳ 明朝" w:hint="eastAsia"/>
                <w:color w:val="0D0D0D" w:themeColor="text1" w:themeTint="F2"/>
                <w:sz w:val="16"/>
                <w:szCs w:val="16"/>
              </w:rPr>
              <w:t>75</w:t>
            </w:r>
            <w:r w:rsidRPr="00E8790D">
              <w:rPr>
                <w:rFonts w:ascii="ＭＳ 明朝" w:hAnsi="ＭＳ 明朝" w:hint="eastAsia"/>
                <w:color w:val="0D0D0D" w:themeColor="text1" w:themeTint="F2"/>
                <w:sz w:val="16"/>
                <w:szCs w:val="16"/>
              </w:rPr>
              <w:t>％以上</w:t>
            </w:r>
            <w:r w:rsidR="004A0F0E" w:rsidRPr="00E8790D">
              <w:rPr>
                <w:rFonts w:ascii="ＭＳ 明朝" w:hAnsi="ＭＳ 明朝" w:hint="eastAsia"/>
                <w:color w:val="0D0D0D" w:themeColor="text1" w:themeTint="F2"/>
                <w:sz w:val="16"/>
                <w:szCs w:val="16"/>
              </w:rPr>
              <w:t>（</w:t>
            </w:r>
            <w:r w:rsidR="00032219" w:rsidRPr="00E8790D">
              <w:rPr>
                <w:rFonts w:ascii="ＭＳ 明朝" w:hAnsi="ＭＳ 明朝" w:hint="eastAsia"/>
                <w:color w:val="0D0D0D" w:themeColor="text1" w:themeTint="F2"/>
                <w:sz w:val="16"/>
                <w:szCs w:val="16"/>
              </w:rPr>
              <w:t>H</w:t>
            </w:r>
            <w:r w:rsidR="004A0F0E" w:rsidRPr="00E8790D">
              <w:rPr>
                <w:rFonts w:ascii="ＭＳ 明朝" w:hAnsi="ＭＳ 明朝" w:hint="eastAsia"/>
                <w:color w:val="0D0D0D" w:themeColor="text1" w:themeTint="F2"/>
                <w:sz w:val="16"/>
                <w:szCs w:val="16"/>
              </w:rPr>
              <w:t>28　69.1％）</w:t>
            </w:r>
          </w:p>
        </w:tc>
        <w:tc>
          <w:tcPr>
            <w:tcW w:w="1576" w:type="dxa"/>
            <w:tcBorders>
              <w:left w:val="dashed" w:sz="4" w:space="0" w:color="auto"/>
              <w:right w:val="single" w:sz="4" w:space="0" w:color="auto"/>
            </w:tcBorders>
            <w:shd w:val="clear" w:color="auto" w:fill="auto"/>
          </w:tcPr>
          <w:p w:rsidR="00B50239" w:rsidRPr="00E8790D" w:rsidRDefault="00B50239"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color w:val="0D0D0D" w:themeColor="text1" w:themeTint="F2"/>
                <w:sz w:val="20"/>
                <w:szCs w:val="20"/>
              </w:rPr>
              <w:t>(1)</w:t>
            </w:r>
          </w:p>
          <w:p w:rsidR="00D616B3" w:rsidRPr="00E8790D" w:rsidRDefault="00B50239"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ｱ</w:t>
            </w:r>
            <w:r w:rsidR="00D616B3" w:rsidRPr="00E8790D">
              <w:rPr>
                <w:rFonts w:ascii="ＭＳ 明朝" w:hAnsi="ＭＳ 明朝" w:hint="eastAsia"/>
                <w:color w:val="0D0D0D" w:themeColor="text1" w:themeTint="F2"/>
                <w:sz w:val="20"/>
                <w:szCs w:val="20"/>
              </w:rPr>
              <w:t>子供と向合う</w:t>
            </w:r>
          </w:p>
          <w:p w:rsidR="00D616B3" w:rsidRPr="00E8790D" w:rsidRDefault="00D616B3"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時間肯定率</w:t>
            </w:r>
          </w:p>
          <w:p w:rsidR="00B50239" w:rsidRPr="00E8790D" w:rsidRDefault="00D616B3"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 xml:space="preserve">70.3%(+6.8%)　</w:t>
            </w:r>
            <w:r w:rsidR="00B50239" w:rsidRPr="00E8790D">
              <w:rPr>
                <w:rFonts w:ascii="ＭＳ 明朝" w:hAnsi="ＭＳ 明朝" w:hint="eastAsia"/>
                <w:color w:val="0D0D0D" w:themeColor="text1" w:themeTint="F2"/>
                <w:sz w:val="20"/>
                <w:szCs w:val="20"/>
              </w:rPr>
              <w:t>◎</w:t>
            </w:r>
          </w:p>
          <w:p w:rsidR="00B50239" w:rsidRPr="00E8790D" w:rsidRDefault="00B50239" w:rsidP="0018291A">
            <w:pPr>
              <w:adjustRightInd w:val="0"/>
              <w:snapToGrid w:val="0"/>
              <w:spacing w:line="0" w:lineRule="atLeast"/>
              <w:rPr>
                <w:rFonts w:ascii="ＭＳ 明朝" w:hAnsi="ＭＳ 明朝"/>
                <w:color w:val="0D0D0D" w:themeColor="text1" w:themeTint="F2"/>
                <w:sz w:val="20"/>
                <w:szCs w:val="20"/>
              </w:rPr>
            </w:pPr>
          </w:p>
          <w:p w:rsidR="00D616B3" w:rsidRPr="00E8790D" w:rsidRDefault="00B50239"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ｲ</w:t>
            </w:r>
            <w:r w:rsidR="00D616B3" w:rsidRPr="00E8790D">
              <w:rPr>
                <w:rFonts w:ascii="ＭＳ 明朝" w:hAnsi="ＭＳ 明朝" w:hint="eastAsia"/>
                <w:color w:val="0D0D0D" w:themeColor="text1" w:themeTint="F2"/>
                <w:sz w:val="20"/>
                <w:szCs w:val="20"/>
              </w:rPr>
              <w:t>ﾏﾆｭｱﾙ整備</w:t>
            </w:r>
          </w:p>
          <w:p w:rsidR="00D616B3" w:rsidRPr="00E8790D" w:rsidRDefault="00D616B3"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肯定率43.4%</w:t>
            </w:r>
          </w:p>
          <w:p w:rsidR="00B50239" w:rsidRPr="00E8790D" w:rsidRDefault="00D616B3"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(+13.1%)</w:t>
            </w:r>
            <w:r w:rsidR="00B50239" w:rsidRPr="00E8790D">
              <w:rPr>
                <w:rFonts w:ascii="ＭＳ 明朝" w:hAnsi="ＭＳ 明朝" w:hint="eastAsia"/>
                <w:color w:val="0D0D0D" w:themeColor="text1" w:themeTint="F2"/>
                <w:sz w:val="20"/>
                <w:szCs w:val="20"/>
              </w:rPr>
              <w:t>○</w:t>
            </w:r>
          </w:p>
          <w:p w:rsidR="00B50239" w:rsidRPr="00E8790D" w:rsidRDefault="00B50239" w:rsidP="0018291A">
            <w:pPr>
              <w:adjustRightInd w:val="0"/>
              <w:snapToGrid w:val="0"/>
              <w:spacing w:line="0" w:lineRule="atLeast"/>
              <w:rPr>
                <w:rFonts w:ascii="ＭＳ 明朝" w:hAnsi="ＭＳ 明朝"/>
                <w:color w:val="0D0D0D" w:themeColor="text1" w:themeTint="F2"/>
                <w:sz w:val="20"/>
                <w:szCs w:val="20"/>
              </w:rPr>
            </w:pPr>
          </w:p>
          <w:p w:rsidR="00D616B3" w:rsidRPr="00E8790D" w:rsidRDefault="00D616B3" w:rsidP="0018291A">
            <w:pPr>
              <w:adjustRightInd w:val="0"/>
              <w:snapToGrid w:val="0"/>
              <w:spacing w:line="0" w:lineRule="atLeast"/>
              <w:rPr>
                <w:rFonts w:ascii="ＭＳ 明朝" w:hAnsi="ＭＳ 明朝"/>
                <w:color w:val="0D0D0D" w:themeColor="text1" w:themeTint="F2"/>
                <w:sz w:val="20"/>
                <w:szCs w:val="20"/>
              </w:rPr>
            </w:pPr>
          </w:p>
          <w:p w:rsidR="00B50239" w:rsidRPr="00E8790D" w:rsidRDefault="00B50239" w:rsidP="0018291A">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color w:val="0D0D0D" w:themeColor="text1" w:themeTint="F2"/>
                <w:sz w:val="20"/>
                <w:szCs w:val="20"/>
              </w:rPr>
              <w:t>(2)</w:t>
            </w:r>
          </w:p>
          <w:p w:rsidR="00D616B3" w:rsidRPr="00E8790D" w:rsidRDefault="00B50239" w:rsidP="00D616B3">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ｱｲ</w:t>
            </w:r>
            <w:r w:rsidR="00D616B3" w:rsidRPr="00E8790D">
              <w:rPr>
                <w:rFonts w:ascii="ＭＳ 明朝" w:hAnsi="ＭＳ 明朝" w:hint="eastAsia"/>
                <w:color w:val="0D0D0D" w:themeColor="text1" w:themeTint="F2"/>
                <w:sz w:val="20"/>
                <w:szCs w:val="20"/>
              </w:rPr>
              <w:t>校内研修</w:t>
            </w:r>
          </w:p>
          <w:p w:rsidR="00D616B3" w:rsidRPr="00E8790D" w:rsidRDefault="00D616B3"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肯定率59.5%</w:t>
            </w:r>
          </w:p>
          <w:p w:rsidR="00B50239" w:rsidRPr="00E8790D" w:rsidRDefault="00D616B3" w:rsidP="00D616B3">
            <w:pPr>
              <w:adjustRightInd w:val="0"/>
              <w:snapToGrid w:val="0"/>
              <w:spacing w:line="0" w:lineRule="atLeast"/>
              <w:ind w:leftChars="100" w:left="21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(+7.3%)及び学識研修会開始</w:t>
            </w:r>
            <w:r w:rsidR="00B50239" w:rsidRPr="00E8790D">
              <w:rPr>
                <w:rFonts w:ascii="ＭＳ 明朝" w:hAnsi="ＭＳ 明朝" w:hint="eastAsia"/>
                <w:color w:val="0D0D0D" w:themeColor="text1" w:themeTint="F2"/>
                <w:sz w:val="20"/>
                <w:szCs w:val="20"/>
              </w:rPr>
              <w:t>◎</w:t>
            </w:r>
          </w:p>
          <w:p w:rsidR="00D616B3" w:rsidRPr="00E8790D" w:rsidRDefault="00B50239" w:rsidP="00D616B3">
            <w:pPr>
              <w:adjustRightInd w:val="0"/>
              <w:snapToGrid w:val="0"/>
              <w:spacing w:line="0" w:lineRule="atLeast"/>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ｳ</w:t>
            </w:r>
            <w:r w:rsidR="00D616B3" w:rsidRPr="00E8790D">
              <w:rPr>
                <w:rFonts w:ascii="ＭＳ 明朝" w:hAnsi="ＭＳ 明朝" w:hint="eastAsia"/>
                <w:color w:val="0D0D0D" w:themeColor="text1" w:themeTint="F2"/>
                <w:sz w:val="20"/>
                <w:szCs w:val="20"/>
              </w:rPr>
              <w:t>専門性向上</w:t>
            </w:r>
          </w:p>
          <w:p w:rsidR="00D616B3" w:rsidRPr="00E8790D" w:rsidRDefault="00D616B3"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肯定率</w:t>
            </w:r>
            <w:r w:rsidR="00E80B58" w:rsidRPr="00E8790D">
              <w:rPr>
                <w:rFonts w:ascii="ＭＳ 明朝" w:hAnsi="ＭＳ 明朝" w:hint="eastAsia"/>
                <w:color w:val="0D0D0D" w:themeColor="text1" w:themeTint="F2"/>
                <w:sz w:val="20"/>
                <w:szCs w:val="20"/>
              </w:rPr>
              <w:t>79.1</w:t>
            </w:r>
            <w:r w:rsidRPr="00E8790D">
              <w:rPr>
                <w:rFonts w:ascii="ＭＳ 明朝" w:hAnsi="ＭＳ 明朝" w:hint="eastAsia"/>
                <w:color w:val="0D0D0D" w:themeColor="text1" w:themeTint="F2"/>
                <w:sz w:val="20"/>
                <w:szCs w:val="20"/>
              </w:rPr>
              <w:t>%</w:t>
            </w:r>
          </w:p>
          <w:p w:rsidR="00B50239" w:rsidRPr="00E45123" w:rsidRDefault="00E80B58" w:rsidP="00D616B3">
            <w:pPr>
              <w:adjustRightInd w:val="0"/>
              <w:snapToGrid w:val="0"/>
              <w:spacing w:line="0" w:lineRule="atLeast"/>
              <w:ind w:firstLineChars="100" w:firstLine="200"/>
              <w:rPr>
                <w:rFonts w:ascii="ＭＳ 明朝" w:hAnsi="ＭＳ 明朝"/>
                <w:color w:val="0D0D0D" w:themeColor="text1" w:themeTint="F2"/>
                <w:sz w:val="20"/>
                <w:szCs w:val="20"/>
              </w:rPr>
            </w:pPr>
            <w:r w:rsidRPr="00E8790D">
              <w:rPr>
                <w:rFonts w:ascii="ＭＳ 明朝" w:hAnsi="ＭＳ 明朝" w:hint="eastAsia"/>
                <w:color w:val="0D0D0D" w:themeColor="text1" w:themeTint="F2"/>
                <w:sz w:val="20"/>
                <w:szCs w:val="20"/>
              </w:rPr>
              <w:t>(+10.0</w:t>
            </w:r>
            <w:r w:rsidR="00D616B3" w:rsidRPr="00E8790D">
              <w:rPr>
                <w:rFonts w:ascii="ＭＳ 明朝" w:hAnsi="ＭＳ 明朝" w:hint="eastAsia"/>
                <w:color w:val="0D0D0D" w:themeColor="text1" w:themeTint="F2"/>
                <w:sz w:val="20"/>
                <w:szCs w:val="20"/>
              </w:rPr>
              <w:t>%)</w:t>
            </w:r>
            <w:r w:rsidR="00B50239" w:rsidRPr="00E8790D">
              <w:rPr>
                <w:rFonts w:ascii="ＭＳ 明朝" w:hAnsi="ＭＳ 明朝" w:hint="eastAsia"/>
                <w:color w:val="0D0D0D" w:themeColor="text1" w:themeTint="F2"/>
                <w:sz w:val="20"/>
                <w:szCs w:val="20"/>
              </w:rPr>
              <w:t>○</w:t>
            </w:r>
            <w:bookmarkStart w:id="0" w:name="_GoBack"/>
            <w:bookmarkEnd w:id="0"/>
          </w:p>
          <w:p w:rsidR="00E82551" w:rsidRPr="00E45123" w:rsidRDefault="00E82551" w:rsidP="0018291A">
            <w:pPr>
              <w:adjustRightInd w:val="0"/>
              <w:snapToGrid w:val="0"/>
              <w:spacing w:line="0" w:lineRule="atLeast"/>
              <w:rPr>
                <w:rFonts w:ascii="ＭＳ 明朝" w:hAnsi="ＭＳ 明朝"/>
                <w:color w:val="0D0D0D" w:themeColor="text1" w:themeTint="F2"/>
                <w:sz w:val="20"/>
                <w:szCs w:val="20"/>
              </w:rPr>
            </w:pPr>
          </w:p>
          <w:p w:rsidR="00E82551" w:rsidRPr="00E45123" w:rsidRDefault="00E82551" w:rsidP="0018291A">
            <w:pPr>
              <w:adjustRightInd w:val="0"/>
              <w:snapToGrid w:val="0"/>
              <w:spacing w:line="0" w:lineRule="atLeast"/>
              <w:ind w:firstLineChars="100" w:firstLine="200"/>
              <w:rPr>
                <w:rFonts w:ascii="ＭＳ 明朝" w:hAnsi="ＭＳ 明朝"/>
                <w:color w:val="0D0D0D" w:themeColor="text1" w:themeTint="F2"/>
                <w:sz w:val="20"/>
                <w:szCs w:val="20"/>
              </w:rPr>
            </w:pPr>
          </w:p>
        </w:tc>
      </w:tr>
    </w:tbl>
    <w:p w:rsidR="002272A8" w:rsidRPr="00E45123" w:rsidRDefault="002272A8" w:rsidP="003635C8">
      <w:pPr>
        <w:rPr>
          <w:rFonts w:ascii="ＭＳ 明朝" w:hAnsi="ＭＳ 明朝"/>
          <w:color w:val="0D0D0D" w:themeColor="text1" w:themeTint="F2"/>
          <w:sz w:val="20"/>
          <w:szCs w:val="20"/>
        </w:rPr>
      </w:pPr>
    </w:p>
    <w:sectPr w:rsidR="002272A8" w:rsidRPr="00E45123" w:rsidSect="00FB55CD">
      <w:headerReference w:type="default" r:id="rId14"/>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13" w:rsidRDefault="00742B13">
      <w:r>
        <w:separator/>
      </w:r>
    </w:p>
  </w:endnote>
  <w:endnote w:type="continuationSeparator" w:id="0">
    <w:p w:rsidR="00742B13" w:rsidRDefault="0074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13" w:rsidRDefault="00742B13">
      <w:r>
        <w:separator/>
      </w:r>
    </w:p>
  </w:footnote>
  <w:footnote w:type="continuationSeparator" w:id="0">
    <w:p w:rsidR="00742B13" w:rsidRDefault="0074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rsidR="00015BBD" w:rsidRDefault="00015BBD" w:rsidP="00E973B9">
    <w:pPr>
      <w:spacing w:line="360" w:lineRule="exact"/>
      <w:ind w:rightChars="100" w:right="210"/>
      <w:jc w:val="left"/>
      <w:rPr>
        <w:rFonts w:ascii="ＭＳ ゴシック" w:eastAsia="ＭＳ ゴシック" w:hAnsi="ＭＳ ゴシック"/>
        <w:sz w:val="20"/>
        <w:szCs w:val="20"/>
      </w:rPr>
    </w:pPr>
  </w:p>
  <w:p w:rsidR="00015BBD" w:rsidRPr="003A3356" w:rsidRDefault="00015BBD" w:rsidP="00E973B9">
    <w:pPr>
      <w:wordWrap w:val="0"/>
      <w:spacing w:line="360" w:lineRule="exact"/>
      <w:ind w:rightChars="100" w:right="210"/>
      <w:jc w:val="right"/>
      <w:rPr>
        <w:rFonts w:ascii="ＭＳ 明朝" w:hAnsi="ＭＳ 明朝"/>
        <w:b/>
        <w:sz w:val="24"/>
      </w:rPr>
    </w:pPr>
    <w:r w:rsidRPr="00FB55CD">
      <w:rPr>
        <w:rFonts w:ascii="ＭＳ 明朝" w:hAnsi="ＭＳ 明朝" w:hint="eastAsia"/>
        <w:b/>
        <w:spacing w:val="17"/>
        <w:kern w:val="0"/>
        <w:sz w:val="24"/>
        <w:fitText w:val="2169" w:id="348300800"/>
      </w:rPr>
      <w:t>府立茨木支援学</w:t>
    </w:r>
    <w:r w:rsidRPr="00FB55CD">
      <w:rPr>
        <w:rFonts w:ascii="ＭＳ 明朝" w:hAnsi="ＭＳ 明朝" w:hint="eastAsia"/>
        <w:b/>
        <w:spacing w:val="2"/>
        <w:kern w:val="0"/>
        <w:sz w:val="24"/>
        <w:fitText w:val="2169" w:id="348300800"/>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F2D3DB2"/>
    <w:multiLevelType w:val="hybridMultilevel"/>
    <w:tmpl w:val="FA227432"/>
    <w:lvl w:ilvl="0" w:tplc="A4001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0">
    <w:nsid w:val="338D5561"/>
    <w:multiLevelType w:val="hybridMultilevel"/>
    <w:tmpl w:val="31087860"/>
    <w:lvl w:ilvl="0" w:tplc="DFC8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6">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9">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7A64317"/>
    <w:multiLevelType w:val="hybridMultilevel"/>
    <w:tmpl w:val="25EACE68"/>
    <w:lvl w:ilvl="0" w:tplc="8F8EC3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2071AC"/>
    <w:multiLevelType w:val="hybridMultilevel"/>
    <w:tmpl w:val="9E105FD6"/>
    <w:lvl w:ilvl="0" w:tplc="95DC7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35"/>
  </w:num>
  <w:num w:numId="4">
    <w:abstractNumId w:val="12"/>
  </w:num>
  <w:num w:numId="5">
    <w:abstractNumId w:val="33"/>
  </w:num>
  <w:num w:numId="6">
    <w:abstractNumId w:val="42"/>
  </w:num>
  <w:num w:numId="7">
    <w:abstractNumId w:val="36"/>
  </w:num>
  <w:num w:numId="8">
    <w:abstractNumId w:val="18"/>
  </w:num>
  <w:num w:numId="9">
    <w:abstractNumId w:val="37"/>
  </w:num>
  <w:num w:numId="10">
    <w:abstractNumId w:val="7"/>
  </w:num>
  <w:num w:numId="11">
    <w:abstractNumId w:val="15"/>
  </w:num>
  <w:num w:numId="12">
    <w:abstractNumId w:val="34"/>
  </w:num>
  <w:num w:numId="13">
    <w:abstractNumId w:val="31"/>
  </w:num>
  <w:num w:numId="14">
    <w:abstractNumId w:val="21"/>
  </w:num>
  <w:num w:numId="15">
    <w:abstractNumId w:val="27"/>
  </w:num>
  <w:num w:numId="16">
    <w:abstractNumId w:val="4"/>
  </w:num>
  <w:num w:numId="17">
    <w:abstractNumId w:val="22"/>
  </w:num>
  <w:num w:numId="18">
    <w:abstractNumId w:val="10"/>
  </w:num>
  <w:num w:numId="19">
    <w:abstractNumId w:val="23"/>
  </w:num>
  <w:num w:numId="20">
    <w:abstractNumId w:val="40"/>
  </w:num>
  <w:num w:numId="21">
    <w:abstractNumId w:val="17"/>
  </w:num>
  <w:num w:numId="22">
    <w:abstractNumId w:val="9"/>
  </w:num>
  <w:num w:numId="23">
    <w:abstractNumId w:val="5"/>
  </w:num>
  <w:num w:numId="24">
    <w:abstractNumId w:val="43"/>
  </w:num>
  <w:num w:numId="25">
    <w:abstractNumId w:val="2"/>
  </w:num>
  <w:num w:numId="26">
    <w:abstractNumId w:val="6"/>
  </w:num>
  <w:num w:numId="27">
    <w:abstractNumId w:val="38"/>
  </w:num>
  <w:num w:numId="28">
    <w:abstractNumId w:val="19"/>
  </w:num>
  <w:num w:numId="29">
    <w:abstractNumId w:val="8"/>
  </w:num>
  <w:num w:numId="30">
    <w:abstractNumId w:val="3"/>
  </w:num>
  <w:num w:numId="31">
    <w:abstractNumId w:val="1"/>
  </w:num>
  <w:num w:numId="32">
    <w:abstractNumId w:val="30"/>
  </w:num>
  <w:num w:numId="33">
    <w:abstractNumId w:val="24"/>
  </w:num>
  <w:num w:numId="34">
    <w:abstractNumId w:val="25"/>
  </w:num>
  <w:num w:numId="35">
    <w:abstractNumId w:val="16"/>
  </w:num>
  <w:num w:numId="36">
    <w:abstractNumId w:val="28"/>
  </w:num>
  <w:num w:numId="37">
    <w:abstractNumId w:val="29"/>
  </w:num>
  <w:num w:numId="38">
    <w:abstractNumId w:val="0"/>
  </w:num>
  <w:num w:numId="39">
    <w:abstractNumId w:val="4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2"/>
  </w:num>
  <w:num w:numId="43">
    <w:abstractNumId w:val="13"/>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F9"/>
    <w:rsid w:val="00003E87"/>
    <w:rsid w:val="000057BE"/>
    <w:rsid w:val="00007733"/>
    <w:rsid w:val="000114A3"/>
    <w:rsid w:val="00013C0C"/>
    <w:rsid w:val="00014126"/>
    <w:rsid w:val="00014961"/>
    <w:rsid w:val="000156EF"/>
    <w:rsid w:val="00015BBD"/>
    <w:rsid w:val="0001791D"/>
    <w:rsid w:val="0002078F"/>
    <w:rsid w:val="00024185"/>
    <w:rsid w:val="00030A75"/>
    <w:rsid w:val="00031A86"/>
    <w:rsid w:val="00032219"/>
    <w:rsid w:val="000328E7"/>
    <w:rsid w:val="00033B6F"/>
    <w:rsid w:val="000345BD"/>
    <w:rsid w:val="000354D4"/>
    <w:rsid w:val="00035E0F"/>
    <w:rsid w:val="00044315"/>
    <w:rsid w:val="00045480"/>
    <w:rsid w:val="000524AE"/>
    <w:rsid w:val="000524DA"/>
    <w:rsid w:val="000526FC"/>
    <w:rsid w:val="00053BB4"/>
    <w:rsid w:val="000724B0"/>
    <w:rsid w:val="0007374D"/>
    <w:rsid w:val="00074F99"/>
    <w:rsid w:val="00081FCA"/>
    <w:rsid w:val="00084E3B"/>
    <w:rsid w:val="00091587"/>
    <w:rsid w:val="0009658C"/>
    <w:rsid w:val="000967CE"/>
    <w:rsid w:val="000A1890"/>
    <w:rsid w:val="000A72C1"/>
    <w:rsid w:val="000B0C54"/>
    <w:rsid w:val="000B395F"/>
    <w:rsid w:val="000B7F10"/>
    <w:rsid w:val="000C0CDB"/>
    <w:rsid w:val="000C1D2C"/>
    <w:rsid w:val="000D1B70"/>
    <w:rsid w:val="000D7707"/>
    <w:rsid w:val="000D7C02"/>
    <w:rsid w:val="000E1F4D"/>
    <w:rsid w:val="000E5470"/>
    <w:rsid w:val="000E5FCB"/>
    <w:rsid w:val="000E6B9D"/>
    <w:rsid w:val="000E752B"/>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2D6F"/>
    <w:rsid w:val="00133E85"/>
    <w:rsid w:val="00134824"/>
    <w:rsid w:val="00135CE9"/>
    <w:rsid w:val="00137359"/>
    <w:rsid w:val="00145D50"/>
    <w:rsid w:val="00156067"/>
    <w:rsid w:val="00157860"/>
    <w:rsid w:val="00167082"/>
    <w:rsid w:val="0018261A"/>
    <w:rsid w:val="0018291A"/>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B073D"/>
    <w:rsid w:val="001B38EB"/>
    <w:rsid w:val="001B5556"/>
    <w:rsid w:val="001C1D0E"/>
    <w:rsid w:val="001C3120"/>
    <w:rsid w:val="001C6B84"/>
    <w:rsid w:val="001C7FE4"/>
    <w:rsid w:val="001D401B"/>
    <w:rsid w:val="001D44D9"/>
    <w:rsid w:val="001D5135"/>
    <w:rsid w:val="001E22E7"/>
    <w:rsid w:val="001E4FDA"/>
    <w:rsid w:val="001F472F"/>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35F4"/>
    <w:rsid w:val="00235785"/>
    <w:rsid w:val="00235B86"/>
    <w:rsid w:val="0023763C"/>
    <w:rsid w:val="0024006D"/>
    <w:rsid w:val="00240320"/>
    <w:rsid w:val="002439A4"/>
    <w:rsid w:val="002479D4"/>
    <w:rsid w:val="00252F8A"/>
    <w:rsid w:val="002563A8"/>
    <w:rsid w:val="00262794"/>
    <w:rsid w:val="00267D3C"/>
    <w:rsid w:val="00271252"/>
    <w:rsid w:val="0027129F"/>
    <w:rsid w:val="002729C9"/>
    <w:rsid w:val="00274864"/>
    <w:rsid w:val="00276792"/>
    <w:rsid w:val="00277324"/>
    <w:rsid w:val="00277476"/>
    <w:rsid w:val="0028311F"/>
    <w:rsid w:val="00295EB2"/>
    <w:rsid w:val="0029712A"/>
    <w:rsid w:val="002A0AA7"/>
    <w:rsid w:val="002A148E"/>
    <w:rsid w:val="002A5F31"/>
    <w:rsid w:val="002A5FDA"/>
    <w:rsid w:val="002A6B08"/>
    <w:rsid w:val="002A766F"/>
    <w:rsid w:val="002B0BC8"/>
    <w:rsid w:val="002B2C71"/>
    <w:rsid w:val="002B3BE1"/>
    <w:rsid w:val="002B63B1"/>
    <w:rsid w:val="002B690B"/>
    <w:rsid w:val="002C1DF1"/>
    <w:rsid w:val="002C40DD"/>
    <w:rsid w:val="002C423D"/>
    <w:rsid w:val="002C6F0D"/>
    <w:rsid w:val="002D26E0"/>
    <w:rsid w:val="002E2245"/>
    <w:rsid w:val="002F3303"/>
    <w:rsid w:val="002F4313"/>
    <w:rsid w:val="002F608A"/>
    <w:rsid w:val="002F62DD"/>
    <w:rsid w:val="002F6E1B"/>
    <w:rsid w:val="00301498"/>
    <w:rsid w:val="00301B59"/>
    <w:rsid w:val="003029E3"/>
    <w:rsid w:val="00302EB2"/>
    <w:rsid w:val="0030555A"/>
    <w:rsid w:val="00305D0E"/>
    <w:rsid w:val="00310645"/>
    <w:rsid w:val="003148F8"/>
    <w:rsid w:val="0031492C"/>
    <w:rsid w:val="00315AE8"/>
    <w:rsid w:val="00320855"/>
    <w:rsid w:val="00321463"/>
    <w:rsid w:val="00324B67"/>
    <w:rsid w:val="00334F83"/>
    <w:rsid w:val="00335BC3"/>
    <w:rsid w:val="00336089"/>
    <w:rsid w:val="00344299"/>
    <w:rsid w:val="00354E8F"/>
    <w:rsid w:val="003551CD"/>
    <w:rsid w:val="0035659E"/>
    <w:rsid w:val="00357376"/>
    <w:rsid w:val="0036174C"/>
    <w:rsid w:val="003618D9"/>
    <w:rsid w:val="0036268C"/>
    <w:rsid w:val="003635C8"/>
    <w:rsid w:val="00364F35"/>
    <w:rsid w:val="00365056"/>
    <w:rsid w:val="003730D3"/>
    <w:rsid w:val="0037367C"/>
    <w:rsid w:val="0037506F"/>
    <w:rsid w:val="00384C02"/>
    <w:rsid w:val="0038528E"/>
    <w:rsid w:val="00385A97"/>
    <w:rsid w:val="00386133"/>
    <w:rsid w:val="00386AC1"/>
    <w:rsid w:val="00387D41"/>
    <w:rsid w:val="0039140C"/>
    <w:rsid w:val="00391C1F"/>
    <w:rsid w:val="00397274"/>
    <w:rsid w:val="003A1067"/>
    <w:rsid w:val="003A3356"/>
    <w:rsid w:val="003A3DFC"/>
    <w:rsid w:val="003A62E8"/>
    <w:rsid w:val="003B3C7E"/>
    <w:rsid w:val="003C02F4"/>
    <w:rsid w:val="003C4A92"/>
    <w:rsid w:val="003C503E"/>
    <w:rsid w:val="003D288C"/>
    <w:rsid w:val="003D2C9D"/>
    <w:rsid w:val="003D71A7"/>
    <w:rsid w:val="003D7473"/>
    <w:rsid w:val="003E4F10"/>
    <w:rsid w:val="003E55A0"/>
    <w:rsid w:val="003F26B7"/>
    <w:rsid w:val="00400648"/>
    <w:rsid w:val="00407905"/>
    <w:rsid w:val="00414618"/>
    <w:rsid w:val="00416A59"/>
    <w:rsid w:val="00422038"/>
    <w:rsid w:val="004243CF"/>
    <w:rsid w:val="004245A1"/>
    <w:rsid w:val="00427218"/>
    <w:rsid w:val="00427E0B"/>
    <w:rsid w:val="004312EE"/>
    <w:rsid w:val="004368AD"/>
    <w:rsid w:val="00436BBA"/>
    <w:rsid w:val="00441743"/>
    <w:rsid w:val="00445E74"/>
    <w:rsid w:val="00451EC7"/>
    <w:rsid w:val="00454AF4"/>
    <w:rsid w:val="004552E5"/>
    <w:rsid w:val="00460710"/>
    <w:rsid w:val="004632FA"/>
    <w:rsid w:val="00465B85"/>
    <w:rsid w:val="00480336"/>
    <w:rsid w:val="00480EB4"/>
    <w:rsid w:val="0048131E"/>
    <w:rsid w:val="00481511"/>
    <w:rsid w:val="00492CBC"/>
    <w:rsid w:val="004930C6"/>
    <w:rsid w:val="0049415A"/>
    <w:rsid w:val="004949CC"/>
    <w:rsid w:val="00497ABE"/>
    <w:rsid w:val="004A077B"/>
    <w:rsid w:val="004A0F0E"/>
    <w:rsid w:val="004A1605"/>
    <w:rsid w:val="004A7442"/>
    <w:rsid w:val="004B08A4"/>
    <w:rsid w:val="004C0F89"/>
    <w:rsid w:val="004C1B92"/>
    <w:rsid w:val="004C2143"/>
    <w:rsid w:val="004C2F46"/>
    <w:rsid w:val="004C5A47"/>
    <w:rsid w:val="004C6D4A"/>
    <w:rsid w:val="004D1BCF"/>
    <w:rsid w:val="004D28A8"/>
    <w:rsid w:val="004D2E6E"/>
    <w:rsid w:val="004D63D8"/>
    <w:rsid w:val="004D6C11"/>
    <w:rsid w:val="004D70F9"/>
    <w:rsid w:val="004E08FB"/>
    <w:rsid w:val="004F2B87"/>
    <w:rsid w:val="004F3627"/>
    <w:rsid w:val="004F60F2"/>
    <w:rsid w:val="00500AF9"/>
    <w:rsid w:val="00502EF2"/>
    <w:rsid w:val="00503D40"/>
    <w:rsid w:val="005053CD"/>
    <w:rsid w:val="0051706C"/>
    <w:rsid w:val="00517086"/>
    <w:rsid w:val="00522C7A"/>
    <w:rsid w:val="0052580C"/>
    <w:rsid w:val="005261C4"/>
    <w:rsid w:val="00526530"/>
    <w:rsid w:val="00540DBB"/>
    <w:rsid w:val="00543522"/>
    <w:rsid w:val="0054712D"/>
    <w:rsid w:val="00552760"/>
    <w:rsid w:val="00556212"/>
    <w:rsid w:val="00561D9A"/>
    <w:rsid w:val="00565B55"/>
    <w:rsid w:val="0057246C"/>
    <w:rsid w:val="00575298"/>
    <w:rsid w:val="00577DE4"/>
    <w:rsid w:val="00581EA9"/>
    <w:rsid w:val="005846E8"/>
    <w:rsid w:val="00585D6A"/>
    <w:rsid w:val="00586254"/>
    <w:rsid w:val="005875B4"/>
    <w:rsid w:val="00593BF1"/>
    <w:rsid w:val="005945C8"/>
    <w:rsid w:val="0059472B"/>
    <w:rsid w:val="00596E07"/>
    <w:rsid w:val="00597E7D"/>
    <w:rsid w:val="00597FBA"/>
    <w:rsid w:val="005A0706"/>
    <w:rsid w:val="005A2C72"/>
    <w:rsid w:val="005B0FAD"/>
    <w:rsid w:val="005B2E3E"/>
    <w:rsid w:val="005B66F8"/>
    <w:rsid w:val="005C2C84"/>
    <w:rsid w:val="005C3D24"/>
    <w:rsid w:val="005C651D"/>
    <w:rsid w:val="005D41A3"/>
    <w:rsid w:val="005E218B"/>
    <w:rsid w:val="005E3C2A"/>
    <w:rsid w:val="005E535C"/>
    <w:rsid w:val="005F2C9F"/>
    <w:rsid w:val="005F472B"/>
    <w:rsid w:val="006028AA"/>
    <w:rsid w:val="00603584"/>
    <w:rsid w:val="00606705"/>
    <w:rsid w:val="0061051D"/>
    <w:rsid w:val="00611B70"/>
    <w:rsid w:val="006206CE"/>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32F1"/>
    <w:rsid w:val="006714D9"/>
    <w:rsid w:val="00671783"/>
    <w:rsid w:val="006739A8"/>
    <w:rsid w:val="00681123"/>
    <w:rsid w:val="00684044"/>
    <w:rsid w:val="00684C39"/>
    <w:rsid w:val="00691184"/>
    <w:rsid w:val="00692058"/>
    <w:rsid w:val="006971F3"/>
    <w:rsid w:val="006A03B7"/>
    <w:rsid w:val="006B371A"/>
    <w:rsid w:val="006B4E60"/>
    <w:rsid w:val="006B5A08"/>
    <w:rsid w:val="006B5B51"/>
    <w:rsid w:val="006B5C0C"/>
    <w:rsid w:val="006C220F"/>
    <w:rsid w:val="006C2607"/>
    <w:rsid w:val="006C5797"/>
    <w:rsid w:val="006C7FE8"/>
    <w:rsid w:val="006D01FE"/>
    <w:rsid w:val="006D0667"/>
    <w:rsid w:val="006D4F17"/>
    <w:rsid w:val="006D54AE"/>
    <w:rsid w:val="006D5A31"/>
    <w:rsid w:val="006D6750"/>
    <w:rsid w:val="006D7394"/>
    <w:rsid w:val="006F2FF1"/>
    <w:rsid w:val="006F4599"/>
    <w:rsid w:val="006F57F4"/>
    <w:rsid w:val="006F6D37"/>
    <w:rsid w:val="00701AD6"/>
    <w:rsid w:val="00710789"/>
    <w:rsid w:val="00712745"/>
    <w:rsid w:val="00715B5D"/>
    <w:rsid w:val="0071748A"/>
    <w:rsid w:val="00717D96"/>
    <w:rsid w:val="00725C09"/>
    <w:rsid w:val="0072763C"/>
    <w:rsid w:val="00727B59"/>
    <w:rsid w:val="00727CC2"/>
    <w:rsid w:val="00727F02"/>
    <w:rsid w:val="00735E63"/>
    <w:rsid w:val="00740CB5"/>
    <w:rsid w:val="0074118C"/>
    <w:rsid w:val="00741F9F"/>
    <w:rsid w:val="00742B13"/>
    <w:rsid w:val="00745A37"/>
    <w:rsid w:val="007520A2"/>
    <w:rsid w:val="007526D9"/>
    <w:rsid w:val="007541E8"/>
    <w:rsid w:val="00755CA3"/>
    <w:rsid w:val="00755FD5"/>
    <w:rsid w:val="0075612D"/>
    <w:rsid w:val="007578CC"/>
    <w:rsid w:val="00757B5C"/>
    <w:rsid w:val="007606A0"/>
    <w:rsid w:val="00767E98"/>
    <w:rsid w:val="00775D41"/>
    <w:rsid w:val="007765E0"/>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4D7C"/>
    <w:rsid w:val="007A65D9"/>
    <w:rsid w:val="007A69E8"/>
    <w:rsid w:val="007B1DB6"/>
    <w:rsid w:val="007B3077"/>
    <w:rsid w:val="007B7DBE"/>
    <w:rsid w:val="007C14F3"/>
    <w:rsid w:val="007C1965"/>
    <w:rsid w:val="007C1CDA"/>
    <w:rsid w:val="007C63C6"/>
    <w:rsid w:val="007D4FCA"/>
    <w:rsid w:val="007D6241"/>
    <w:rsid w:val="007E112C"/>
    <w:rsid w:val="007F31CB"/>
    <w:rsid w:val="007F4C68"/>
    <w:rsid w:val="007F5A7B"/>
    <w:rsid w:val="007F7079"/>
    <w:rsid w:val="007F7499"/>
    <w:rsid w:val="00800637"/>
    <w:rsid w:val="00800CEB"/>
    <w:rsid w:val="008101A4"/>
    <w:rsid w:val="008240FA"/>
    <w:rsid w:val="00827C74"/>
    <w:rsid w:val="0083094E"/>
    <w:rsid w:val="00833102"/>
    <w:rsid w:val="008333AC"/>
    <w:rsid w:val="00835564"/>
    <w:rsid w:val="00835EFC"/>
    <w:rsid w:val="008369F9"/>
    <w:rsid w:val="008455F4"/>
    <w:rsid w:val="00853545"/>
    <w:rsid w:val="008563E0"/>
    <w:rsid w:val="008634FA"/>
    <w:rsid w:val="00866790"/>
    <w:rsid w:val="0086696C"/>
    <w:rsid w:val="008678F7"/>
    <w:rsid w:val="0087170D"/>
    <w:rsid w:val="008741C2"/>
    <w:rsid w:val="0087656E"/>
    <w:rsid w:val="00877376"/>
    <w:rsid w:val="00885FB9"/>
    <w:rsid w:val="00886FA1"/>
    <w:rsid w:val="00887E53"/>
    <w:rsid w:val="008912ED"/>
    <w:rsid w:val="0089387E"/>
    <w:rsid w:val="00897939"/>
    <w:rsid w:val="008A309D"/>
    <w:rsid w:val="008A315D"/>
    <w:rsid w:val="008A5D1C"/>
    <w:rsid w:val="008A63F1"/>
    <w:rsid w:val="008B091B"/>
    <w:rsid w:val="008B255F"/>
    <w:rsid w:val="008B4139"/>
    <w:rsid w:val="008C409C"/>
    <w:rsid w:val="008C533F"/>
    <w:rsid w:val="008C6685"/>
    <w:rsid w:val="008D12A0"/>
    <w:rsid w:val="008D3E85"/>
    <w:rsid w:val="008D6AD7"/>
    <w:rsid w:val="008E1182"/>
    <w:rsid w:val="008F0E14"/>
    <w:rsid w:val="008F221D"/>
    <w:rsid w:val="008F317E"/>
    <w:rsid w:val="008F432C"/>
    <w:rsid w:val="00922569"/>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5B8"/>
    <w:rsid w:val="009870A5"/>
    <w:rsid w:val="009919BC"/>
    <w:rsid w:val="00992A08"/>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6553"/>
    <w:rsid w:val="009E5B22"/>
    <w:rsid w:val="009F16CC"/>
    <w:rsid w:val="009F607E"/>
    <w:rsid w:val="009F7DC3"/>
    <w:rsid w:val="00A02191"/>
    <w:rsid w:val="00A03D06"/>
    <w:rsid w:val="00A04224"/>
    <w:rsid w:val="00A07A63"/>
    <w:rsid w:val="00A12A53"/>
    <w:rsid w:val="00A13A22"/>
    <w:rsid w:val="00A14019"/>
    <w:rsid w:val="00A163D5"/>
    <w:rsid w:val="00A16862"/>
    <w:rsid w:val="00A16E26"/>
    <w:rsid w:val="00A204E1"/>
    <w:rsid w:val="00A210EF"/>
    <w:rsid w:val="00A225C1"/>
    <w:rsid w:val="00A47ADC"/>
    <w:rsid w:val="00A61F15"/>
    <w:rsid w:val="00A63126"/>
    <w:rsid w:val="00A653FF"/>
    <w:rsid w:val="00A746F8"/>
    <w:rsid w:val="00A75A13"/>
    <w:rsid w:val="00A81BA8"/>
    <w:rsid w:val="00A87AEC"/>
    <w:rsid w:val="00A91ABA"/>
    <w:rsid w:val="00A920A8"/>
    <w:rsid w:val="00A954BC"/>
    <w:rsid w:val="00AA4BF8"/>
    <w:rsid w:val="00AA540D"/>
    <w:rsid w:val="00AB2E00"/>
    <w:rsid w:val="00AC3438"/>
    <w:rsid w:val="00AC3902"/>
    <w:rsid w:val="00AC5ABA"/>
    <w:rsid w:val="00AC66B3"/>
    <w:rsid w:val="00AC743C"/>
    <w:rsid w:val="00AD123A"/>
    <w:rsid w:val="00AD277F"/>
    <w:rsid w:val="00AD3212"/>
    <w:rsid w:val="00AD64C2"/>
    <w:rsid w:val="00AD6824"/>
    <w:rsid w:val="00AD6CC7"/>
    <w:rsid w:val="00AE0DFA"/>
    <w:rsid w:val="00AE2843"/>
    <w:rsid w:val="00AF65DD"/>
    <w:rsid w:val="00AF7084"/>
    <w:rsid w:val="00B00840"/>
    <w:rsid w:val="00B008B1"/>
    <w:rsid w:val="00B0121F"/>
    <w:rsid w:val="00B024A5"/>
    <w:rsid w:val="00B03BD9"/>
    <w:rsid w:val="00B04854"/>
    <w:rsid w:val="00B05652"/>
    <w:rsid w:val="00B11330"/>
    <w:rsid w:val="00B1141D"/>
    <w:rsid w:val="00B131DD"/>
    <w:rsid w:val="00B20620"/>
    <w:rsid w:val="00B24BA4"/>
    <w:rsid w:val="00B25096"/>
    <w:rsid w:val="00B26BD4"/>
    <w:rsid w:val="00B27B3C"/>
    <w:rsid w:val="00B30553"/>
    <w:rsid w:val="00B30E0A"/>
    <w:rsid w:val="00B3243C"/>
    <w:rsid w:val="00B34710"/>
    <w:rsid w:val="00B350E4"/>
    <w:rsid w:val="00B37B46"/>
    <w:rsid w:val="00B40774"/>
    <w:rsid w:val="00B42334"/>
    <w:rsid w:val="00B42CBA"/>
    <w:rsid w:val="00B43DB1"/>
    <w:rsid w:val="00B44397"/>
    <w:rsid w:val="00B448B5"/>
    <w:rsid w:val="00B44B20"/>
    <w:rsid w:val="00B50239"/>
    <w:rsid w:val="00B52BB6"/>
    <w:rsid w:val="00B558B9"/>
    <w:rsid w:val="00B57B90"/>
    <w:rsid w:val="00B60194"/>
    <w:rsid w:val="00B6294D"/>
    <w:rsid w:val="00B63F82"/>
    <w:rsid w:val="00B66ED2"/>
    <w:rsid w:val="00B7090D"/>
    <w:rsid w:val="00B7202C"/>
    <w:rsid w:val="00B75528"/>
    <w:rsid w:val="00B7606B"/>
    <w:rsid w:val="00B779D5"/>
    <w:rsid w:val="00B8044F"/>
    <w:rsid w:val="00B809AE"/>
    <w:rsid w:val="00B80CF6"/>
    <w:rsid w:val="00B814A7"/>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C40F4"/>
    <w:rsid w:val="00BC55F6"/>
    <w:rsid w:val="00BD24D2"/>
    <w:rsid w:val="00BD6470"/>
    <w:rsid w:val="00BD655F"/>
    <w:rsid w:val="00BD69B1"/>
    <w:rsid w:val="00BE0A97"/>
    <w:rsid w:val="00BE118C"/>
    <w:rsid w:val="00BE1991"/>
    <w:rsid w:val="00BE47DD"/>
    <w:rsid w:val="00BE49F0"/>
    <w:rsid w:val="00BE62AE"/>
    <w:rsid w:val="00BF3A51"/>
    <w:rsid w:val="00C0026F"/>
    <w:rsid w:val="00C01149"/>
    <w:rsid w:val="00C02630"/>
    <w:rsid w:val="00C03CE3"/>
    <w:rsid w:val="00C040B1"/>
    <w:rsid w:val="00C0740C"/>
    <w:rsid w:val="00C10CF2"/>
    <w:rsid w:val="00C16456"/>
    <w:rsid w:val="00C17F2E"/>
    <w:rsid w:val="00C241EF"/>
    <w:rsid w:val="00C25850"/>
    <w:rsid w:val="00C33B26"/>
    <w:rsid w:val="00C33FF4"/>
    <w:rsid w:val="00C37416"/>
    <w:rsid w:val="00C41843"/>
    <w:rsid w:val="00C43728"/>
    <w:rsid w:val="00C43E60"/>
    <w:rsid w:val="00C4635D"/>
    <w:rsid w:val="00C50ED9"/>
    <w:rsid w:val="00C55417"/>
    <w:rsid w:val="00C5726D"/>
    <w:rsid w:val="00C645B2"/>
    <w:rsid w:val="00C66EB0"/>
    <w:rsid w:val="00C719FE"/>
    <w:rsid w:val="00C747C9"/>
    <w:rsid w:val="00C80435"/>
    <w:rsid w:val="00C81CD5"/>
    <w:rsid w:val="00C84409"/>
    <w:rsid w:val="00C84871"/>
    <w:rsid w:val="00C84D96"/>
    <w:rsid w:val="00C85ED8"/>
    <w:rsid w:val="00C86292"/>
    <w:rsid w:val="00C87770"/>
    <w:rsid w:val="00C9054C"/>
    <w:rsid w:val="00C960BF"/>
    <w:rsid w:val="00C97C29"/>
    <w:rsid w:val="00CA0D09"/>
    <w:rsid w:val="00CA4C70"/>
    <w:rsid w:val="00CA4D9F"/>
    <w:rsid w:val="00CA70DE"/>
    <w:rsid w:val="00CB2D93"/>
    <w:rsid w:val="00CB2E6B"/>
    <w:rsid w:val="00CB4BC6"/>
    <w:rsid w:val="00CB5D88"/>
    <w:rsid w:val="00CB5DEC"/>
    <w:rsid w:val="00CC03B1"/>
    <w:rsid w:val="00CC19D9"/>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467C"/>
    <w:rsid w:val="00D06BB6"/>
    <w:rsid w:val="00D07F2D"/>
    <w:rsid w:val="00D1133E"/>
    <w:rsid w:val="00D126B2"/>
    <w:rsid w:val="00D145EB"/>
    <w:rsid w:val="00D14B8E"/>
    <w:rsid w:val="00D1608B"/>
    <w:rsid w:val="00D23660"/>
    <w:rsid w:val="00D34195"/>
    <w:rsid w:val="00D353ED"/>
    <w:rsid w:val="00D3541D"/>
    <w:rsid w:val="00D35D03"/>
    <w:rsid w:val="00D37257"/>
    <w:rsid w:val="00D41AB4"/>
    <w:rsid w:val="00D41C37"/>
    <w:rsid w:val="00D616B3"/>
    <w:rsid w:val="00D76DBE"/>
    <w:rsid w:val="00D77C73"/>
    <w:rsid w:val="00D8247A"/>
    <w:rsid w:val="00D83439"/>
    <w:rsid w:val="00D843DF"/>
    <w:rsid w:val="00D84CC8"/>
    <w:rsid w:val="00D87A40"/>
    <w:rsid w:val="00D91A57"/>
    <w:rsid w:val="00D926BB"/>
    <w:rsid w:val="00D92A72"/>
    <w:rsid w:val="00D94331"/>
    <w:rsid w:val="00D9778E"/>
    <w:rsid w:val="00DA13D1"/>
    <w:rsid w:val="00DA34D6"/>
    <w:rsid w:val="00DA58D1"/>
    <w:rsid w:val="00DA60BD"/>
    <w:rsid w:val="00DB046F"/>
    <w:rsid w:val="00DB1858"/>
    <w:rsid w:val="00DB3017"/>
    <w:rsid w:val="00DB3D1A"/>
    <w:rsid w:val="00DC2B6E"/>
    <w:rsid w:val="00DC2FCD"/>
    <w:rsid w:val="00DC79BD"/>
    <w:rsid w:val="00DD69F7"/>
    <w:rsid w:val="00DE27FC"/>
    <w:rsid w:val="00DE5EC1"/>
    <w:rsid w:val="00DE626E"/>
    <w:rsid w:val="00DE64EF"/>
    <w:rsid w:val="00DE744C"/>
    <w:rsid w:val="00DF1C10"/>
    <w:rsid w:val="00DF3B21"/>
    <w:rsid w:val="00DF49F3"/>
    <w:rsid w:val="00E05623"/>
    <w:rsid w:val="00E12576"/>
    <w:rsid w:val="00E15291"/>
    <w:rsid w:val="00E1683E"/>
    <w:rsid w:val="00E2104D"/>
    <w:rsid w:val="00E231D8"/>
    <w:rsid w:val="00E27931"/>
    <w:rsid w:val="00E331F1"/>
    <w:rsid w:val="00E34C87"/>
    <w:rsid w:val="00E36A57"/>
    <w:rsid w:val="00E37870"/>
    <w:rsid w:val="00E445A4"/>
    <w:rsid w:val="00E45123"/>
    <w:rsid w:val="00E50B6C"/>
    <w:rsid w:val="00E53EE3"/>
    <w:rsid w:val="00E55639"/>
    <w:rsid w:val="00E56A95"/>
    <w:rsid w:val="00E572BE"/>
    <w:rsid w:val="00E600AD"/>
    <w:rsid w:val="00E67370"/>
    <w:rsid w:val="00E7305D"/>
    <w:rsid w:val="00E73DA5"/>
    <w:rsid w:val="00E80B58"/>
    <w:rsid w:val="00E8197D"/>
    <w:rsid w:val="00E82551"/>
    <w:rsid w:val="00E8790D"/>
    <w:rsid w:val="00E87E7A"/>
    <w:rsid w:val="00E92928"/>
    <w:rsid w:val="00E9363F"/>
    <w:rsid w:val="00E967F6"/>
    <w:rsid w:val="00E973B9"/>
    <w:rsid w:val="00EA05FD"/>
    <w:rsid w:val="00EA1FAA"/>
    <w:rsid w:val="00EA2B01"/>
    <w:rsid w:val="00EA5C58"/>
    <w:rsid w:val="00EA6BCB"/>
    <w:rsid w:val="00EB078B"/>
    <w:rsid w:val="00EB3DB7"/>
    <w:rsid w:val="00EB4A00"/>
    <w:rsid w:val="00EC13E2"/>
    <w:rsid w:val="00EC4832"/>
    <w:rsid w:val="00EC5E2C"/>
    <w:rsid w:val="00EC5FAE"/>
    <w:rsid w:val="00ED2AB2"/>
    <w:rsid w:val="00EE1091"/>
    <w:rsid w:val="00EE220A"/>
    <w:rsid w:val="00EE68DB"/>
    <w:rsid w:val="00EE73CF"/>
    <w:rsid w:val="00EE74A1"/>
    <w:rsid w:val="00EE7E25"/>
    <w:rsid w:val="00EF1275"/>
    <w:rsid w:val="00EF69A0"/>
    <w:rsid w:val="00F015CF"/>
    <w:rsid w:val="00F01768"/>
    <w:rsid w:val="00F0238C"/>
    <w:rsid w:val="00F0354D"/>
    <w:rsid w:val="00F070B8"/>
    <w:rsid w:val="00F0750B"/>
    <w:rsid w:val="00F12002"/>
    <w:rsid w:val="00F14B82"/>
    <w:rsid w:val="00F15844"/>
    <w:rsid w:val="00F20233"/>
    <w:rsid w:val="00F2332E"/>
    <w:rsid w:val="00F24590"/>
    <w:rsid w:val="00F25D32"/>
    <w:rsid w:val="00F304BF"/>
    <w:rsid w:val="00F322BB"/>
    <w:rsid w:val="00F3276C"/>
    <w:rsid w:val="00F33B2B"/>
    <w:rsid w:val="00F344C4"/>
    <w:rsid w:val="00F36095"/>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A35"/>
    <w:rsid w:val="00F83C22"/>
    <w:rsid w:val="00F84E81"/>
    <w:rsid w:val="00F85189"/>
    <w:rsid w:val="00F912A8"/>
    <w:rsid w:val="00F92A6E"/>
    <w:rsid w:val="00F93090"/>
    <w:rsid w:val="00F97232"/>
    <w:rsid w:val="00F974C2"/>
    <w:rsid w:val="00FA0FE7"/>
    <w:rsid w:val="00FA72A2"/>
    <w:rsid w:val="00FB0199"/>
    <w:rsid w:val="00FB0E17"/>
    <w:rsid w:val="00FB15F3"/>
    <w:rsid w:val="00FB2C8D"/>
    <w:rsid w:val="00FB55CD"/>
    <w:rsid w:val="00FC4207"/>
    <w:rsid w:val="00FC556F"/>
    <w:rsid w:val="00FC71A1"/>
    <w:rsid w:val="00FD5C8E"/>
    <w:rsid w:val="00FD7E65"/>
    <w:rsid w:val="00FE11A5"/>
    <w:rsid w:val="00FE4763"/>
    <w:rsid w:val="00FE512D"/>
    <w:rsid w:val="00FE606E"/>
    <w:rsid w:val="00FF05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003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003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aka-c.ed.jp/ibaraki-y/kyogikai/kyogikai.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saka-c.ed.jp/ibaraki-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9BF1B67-67D4-437F-A8F1-84E8A64C3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6F823-9B43-44AD-8059-BBB3CEBA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9333F-7F85-4510-B353-3A1F4895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6331</Words>
  <Characters>935</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16</cp:revision>
  <cp:lastPrinted>2018-03-06T06:23:00Z</cp:lastPrinted>
  <dcterms:created xsi:type="dcterms:W3CDTF">2018-01-19T07:35:00Z</dcterms:created>
  <dcterms:modified xsi:type="dcterms:W3CDTF">2018-05-10T12:01:00Z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