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CellMar>
          <w:left w:w="99" w:type="dxa"/>
          <w:right w:w="99" w:type="dxa"/>
        </w:tblCellMar>
        <w:tblLook w:val="04A0" w:firstRow="1" w:lastRow="0" w:firstColumn="1" w:lastColumn="0" w:noHBand="0" w:noVBand="1"/>
      </w:tblPr>
      <w:tblGrid>
        <w:gridCol w:w="1843"/>
        <w:gridCol w:w="8505"/>
      </w:tblGrid>
      <w:tr w:rsidR="00152D7D" w:rsidRPr="00152D7D" w14:paraId="7572BC0E" w14:textId="77777777" w:rsidTr="00152D7D">
        <w:trPr>
          <w:trHeight w:val="315"/>
        </w:trPr>
        <w:tc>
          <w:tcPr>
            <w:tcW w:w="10348"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6C257E7F" w14:textId="77777777" w:rsidR="00152D7D" w:rsidRPr="00152D7D" w:rsidRDefault="00152D7D" w:rsidP="00322122">
            <w:pPr>
              <w:widowControl/>
              <w:spacing w:line="320" w:lineRule="exact"/>
              <w:jc w:val="center"/>
              <w:rPr>
                <w:rFonts w:ascii="Meiryo UI" w:eastAsia="Meiryo UI" w:hAnsi="Meiryo UI" w:cs="ＭＳ Ｐゴシック"/>
                <w:b/>
                <w:bCs/>
                <w:kern w:val="0"/>
                <w:sz w:val="28"/>
                <w:szCs w:val="28"/>
                <w:u w:val="single"/>
              </w:rPr>
            </w:pPr>
            <w:r w:rsidRPr="00152D7D">
              <w:rPr>
                <w:rFonts w:ascii="Meiryo UI" w:eastAsia="Meiryo UI" w:hAnsi="Meiryo UI" w:cs="ＭＳ Ｐゴシック" w:hint="eastAsia"/>
                <w:b/>
                <w:bCs/>
                <w:kern w:val="0"/>
                <w:sz w:val="28"/>
                <w:szCs w:val="28"/>
                <w:u w:val="single"/>
              </w:rPr>
              <w:t>学校経営推進費　評価報告書</w:t>
            </w:r>
            <w:r w:rsidR="00870F1D">
              <w:rPr>
                <w:rFonts w:ascii="Meiryo UI" w:eastAsia="Meiryo UI" w:hAnsi="Meiryo UI" w:cs="ＭＳ Ｐゴシック" w:hint="eastAsia"/>
                <w:b/>
                <w:bCs/>
                <w:kern w:val="0"/>
                <w:sz w:val="28"/>
                <w:szCs w:val="28"/>
                <w:u w:val="single"/>
              </w:rPr>
              <w:t>（</w:t>
            </w:r>
            <w:r w:rsidRPr="00152D7D">
              <w:rPr>
                <w:rFonts w:ascii="Meiryo UI" w:eastAsia="Meiryo UI" w:hAnsi="Meiryo UI" w:cs="ＭＳ Ｐゴシック" w:hint="eastAsia"/>
                <w:b/>
                <w:bCs/>
                <w:kern w:val="0"/>
                <w:sz w:val="28"/>
                <w:szCs w:val="28"/>
                <w:u w:val="single"/>
              </w:rPr>
              <w:t>１年め</w:t>
            </w:r>
            <w:r w:rsidR="00870F1D">
              <w:rPr>
                <w:rFonts w:ascii="Meiryo UI" w:eastAsia="Meiryo UI" w:hAnsi="Meiryo UI" w:cs="ＭＳ Ｐゴシック" w:hint="eastAsia"/>
                <w:b/>
                <w:bCs/>
                <w:kern w:val="0"/>
                <w:sz w:val="28"/>
                <w:szCs w:val="28"/>
                <w:u w:val="single"/>
              </w:rPr>
              <w:t>）</w:t>
            </w:r>
          </w:p>
        </w:tc>
      </w:tr>
      <w:tr w:rsidR="00152D7D" w:rsidRPr="00152D7D" w14:paraId="5A1DBCCE" w14:textId="77777777" w:rsidTr="00152D7D">
        <w:trPr>
          <w:trHeight w:val="315"/>
        </w:trPr>
        <w:tc>
          <w:tcPr>
            <w:tcW w:w="10348"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DA550E8" w14:textId="77777777" w:rsidR="00152D7D" w:rsidRPr="00152D7D" w:rsidRDefault="00152D7D" w:rsidP="00152D7D">
            <w:pPr>
              <w:widowControl/>
              <w:spacing w:line="280" w:lineRule="exact"/>
              <w:jc w:val="left"/>
              <w:rPr>
                <w:rFonts w:ascii="Times New Roman" w:eastAsia="Times New Roman" w:hAnsi="Times New Roman" w:cs="Times New Roman"/>
                <w:kern w:val="0"/>
                <w:sz w:val="20"/>
                <w:szCs w:val="20"/>
              </w:rPr>
            </w:pPr>
            <w:r w:rsidRPr="00152D7D">
              <w:rPr>
                <w:rFonts w:ascii="Meiryo UI" w:eastAsia="Meiryo UI" w:hAnsi="Meiryo UI" w:cs="ＭＳ Ｐゴシック" w:hint="eastAsia"/>
                <w:b/>
                <w:bCs/>
                <w:kern w:val="0"/>
                <w:sz w:val="20"/>
                <w:szCs w:val="20"/>
              </w:rPr>
              <w:t>１．事業計画の概要</w:t>
            </w:r>
          </w:p>
        </w:tc>
      </w:tr>
      <w:tr w:rsidR="00221834" w:rsidRPr="00152D7D" w14:paraId="46C441F3" w14:textId="77777777" w:rsidTr="00221834">
        <w:trPr>
          <w:trHeight w:val="315"/>
        </w:trPr>
        <w:tc>
          <w:tcPr>
            <w:tcW w:w="1843"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1E11396" w14:textId="77777777" w:rsidR="00221834" w:rsidRPr="00282207" w:rsidRDefault="00221834" w:rsidP="00221834">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2B938C8" w14:textId="77777777" w:rsidR="00221834" w:rsidRPr="00B2410D" w:rsidRDefault="00221834" w:rsidP="00221834">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大阪府立枚方高等学校</w:t>
            </w:r>
          </w:p>
        </w:tc>
      </w:tr>
      <w:tr w:rsidR="00221834" w:rsidRPr="00152D7D" w14:paraId="7C3057B1" w14:textId="77777777" w:rsidTr="00221834">
        <w:trPr>
          <w:trHeight w:val="315"/>
        </w:trPr>
        <w:tc>
          <w:tcPr>
            <w:tcW w:w="1843"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7222D354" w14:textId="77777777" w:rsidR="00221834" w:rsidRP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D12255E" w14:textId="5F48AC4B" w:rsidR="00221834" w:rsidRPr="001C64FE" w:rsidRDefault="00221834" w:rsidP="001C64FE">
            <w:pPr>
              <w:widowControl/>
              <w:spacing w:line="280" w:lineRule="exact"/>
              <w:ind w:firstLineChars="50" w:firstLine="100"/>
              <w:jc w:val="left"/>
              <w:rPr>
                <w:rFonts w:ascii="ＭＳ ゴシック" w:eastAsia="ＭＳ ゴシック" w:hAnsi="ＭＳ ゴシック" w:cs="ＭＳ Ｐゴシック"/>
                <w:kern w:val="0"/>
                <w:sz w:val="20"/>
                <w:szCs w:val="20"/>
              </w:rPr>
            </w:pPr>
            <w:r w:rsidRPr="001C64FE">
              <w:rPr>
                <w:rFonts w:ascii="ＭＳ ゴシック" w:eastAsia="ＭＳ ゴシック" w:hAnsi="ＭＳ ゴシック" w:cs="ＭＳ Ｐゴシック" w:hint="eastAsia"/>
                <w:kern w:val="0"/>
                <w:sz w:val="20"/>
                <w:szCs w:val="20"/>
              </w:rPr>
              <w:t>グローバル人材の育成</w:t>
            </w:r>
          </w:p>
        </w:tc>
      </w:tr>
      <w:tr w:rsidR="00221834" w:rsidRPr="00152D7D" w14:paraId="7B6B82F9" w14:textId="77777777" w:rsidTr="00221834">
        <w:trPr>
          <w:trHeight w:val="315"/>
        </w:trPr>
        <w:tc>
          <w:tcPr>
            <w:tcW w:w="1843"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5A12B9E"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3133239" w14:textId="77777777" w:rsidR="00221834" w:rsidRPr="00B2410D" w:rsidRDefault="00221834" w:rsidP="00221834">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①卒業時の英検準２級以上合格者の割合の向上</w:t>
            </w:r>
          </w:p>
          <w:p w14:paraId="427AAF24" w14:textId="77777777" w:rsidR="00221834" w:rsidRPr="00B2410D" w:rsidRDefault="00221834" w:rsidP="00221834">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②学校教育自己診断における生徒の海外交流満足度の向上</w:t>
            </w:r>
          </w:p>
          <w:p w14:paraId="779DCA6C" w14:textId="77777777" w:rsidR="00221834" w:rsidRPr="00B2410D" w:rsidRDefault="00221834" w:rsidP="00221834">
            <w:pPr>
              <w:widowControl/>
              <w:spacing w:line="280" w:lineRule="exact"/>
              <w:ind w:leftChars="56" w:left="118"/>
              <w:jc w:val="left"/>
              <w:rPr>
                <w:rFonts w:ascii="ＭＳ ゴシック" w:eastAsia="ＭＳ ゴシック" w:hAnsi="ＭＳ ゴシック" w:cs="ＭＳ Ｐゴシック"/>
                <w:bCs/>
                <w:kern w:val="0"/>
                <w:sz w:val="20"/>
                <w:szCs w:val="20"/>
              </w:rPr>
            </w:pPr>
            <w:r w:rsidRPr="00B2410D">
              <w:rPr>
                <w:rFonts w:ascii="ＭＳ ゴシック" w:eastAsia="ＭＳ ゴシック" w:hAnsi="ＭＳ ゴシック" w:cs="ＭＳ Ｐゴシック" w:hint="eastAsia"/>
                <w:bCs/>
                <w:kern w:val="0"/>
                <w:sz w:val="20"/>
                <w:szCs w:val="20"/>
              </w:rPr>
              <w:t>③発表やプレゼンテーションの機会を設けることによるコミュニケーション力の向上</w:t>
            </w:r>
          </w:p>
        </w:tc>
      </w:tr>
      <w:tr w:rsidR="00221834" w:rsidRPr="00152D7D" w14:paraId="483DCF4E" w14:textId="77777777" w:rsidTr="00221834">
        <w:trPr>
          <w:trHeight w:val="315"/>
        </w:trPr>
        <w:tc>
          <w:tcPr>
            <w:tcW w:w="1843"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668C8078"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72958BB" w14:textId="77777777" w:rsidR="00221834" w:rsidRPr="00152D7D"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枚高で未来をひらこう　　～Global Learning Hall から世界に羽ばたけ枚高生～</w:t>
            </w:r>
          </w:p>
        </w:tc>
      </w:tr>
      <w:tr w:rsidR="00221834" w:rsidRPr="00152D7D" w14:paraId="645567B0" w14:textId="77777777" w:rsidTr="00152D7D">
        <w:trPr>
          <w:trHeight w:val="315"/>
        </w:trPr>
        <w:tc>
          <w:tcPr>
            <w:tcW w:w="10348"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0646C738" w14:textId="77777777" w:rsidR="00221834" w:rsidRPr="00152D7D" w:rsidRDefault="00221834" w:rsidP="00221834">
            <w:pPr>
              <w:widowControl/>
              <w:spacing w:line="280" w:lineRule="exact"/>
              <w:jc w:val="left"/>
              <w:rPr>
                <w:rFonts w:ascii="Times New Roman" w:eastAsia="Times New Roman" w:hAnsi="Times New Roman" w:cs="Times New Roman"/>
                <w:kern w:val="0"/>
                <w:sz w:val="20"/>
                <w:szCs w:val="20"/>
              </w:rPr>
            </w:pPr>
            <w:r w:rsidRPr="00152D7D">
              <w:rPr>
                <w:rFonts w:ascii="Meiryo UI" w:eastAsia="Meiryo UI" w:hAnsi="Meiryo UI" w:cs="ＭＳ Ｐゴシック" w:hint="eastAsia"/>
                <w:b/>
                <w:bCs/>
                <w:kern w:val="0"/>
                <w:sz w:val="20"/>
                <w:szCs w:val="20"/>
              </w:rPr>
              <w:t>２．事業目標及び本年度の取組み</w:t>
            </w:r>
          </w:p>
        </w:tc>
      </w:tr>
      <w:tr w:rsidR="00221834" w:rsidRPr="00152D7D" w14:paraId="60377305" w14:textId="77777777" w:rsidTr="00221834">
        <w:trPr>
          <w:trHeight w:val="315"/>
        </w:trPr>
        <w:tc>
          <w:tcPr>
            <w:tcW w:w="1843"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B77BB8E" w14:textId="77777777" w:rsid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学校経営計画の</w:t>
            </w:r>
          </w:p>
          <w:p w14:paraId="7B6310A5"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28296E2"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３「グローバルに考え、行動する学校」の実現に向けて</w:t>
            </w:r>
          </w:p>
          <w:p w14:paraId="06E32935" w14:textId="77777777" w:rsidR="00221834" w:rsidRDefault="00221834" w:rsidP="00221834">
            <w:pPr>
              <w:widowControl/>
              <w:spacing w:line="280" w:lineRule="exact"/>
              <w:ind w:left="686" w:hangingChars="343" w:hanging="6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将来グローバル社会で活躍できるよう英語の４技能</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「聞く・話す・読む・書く」</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を総合的に育成する授業づくりを推進し、教育活動の様々な場面において、「使える英語力」の伸長を図る。</w:t>
            </w:r>
          </w:p>
          <w:p w14:paraId="53B08635" w14:textId="77777777" w:rsidR="00221834" w:rsidRPr="00B2410D" w:rsidRDefault="00221834" w:rsidP="00221834">
            <w:pPr>
              <w:pStyle w:val="a7"/>
              <w:widowControl/>
              <w:numPr>
                <w:ilvl w:val="0"/>
                <w:numId w:val="1"/>
              </w:numPr>
              <w:spacing w:line="280" w:lineRule="exact"/>
              <w:ind w:leftChars="0" w:left="828" w:hanging="278"/>
              <w:jc w:val="left"/>
              <w:rPr>
                <w:rFonts w:ascii="ＭＳ ゴシック" w:eastAsia="ＭＳ ゴシック" w:hAnsi="ＭＳ ゴシック" w:cs="ＭＳ Ｐゴシック"/>
                <w:kern w:val="0"/>
                <w:sz w:val="20"/>
                <w:szCs w:val="20"/>
              </w:rPr>
            </w:pPr>
            <w:r w:rsidRPr="00B2410D">
              <w:rPr>
                <w:rFonts w:ascii="ＭＳ ゴシック" w:eastAsia="ＭＳ ゴシック" w:hAnsi="ＭＳ ゴシック" w:cs="ＭＳ Ｐゴシック" w:hint="eastAsia"/>
                <w:kern w:val="0"/>
                <w:sz w:val="20"/>
                <w:szCs w:val="20"/>
              </w:rPr>
              <w:t>大学等の協力を得ながら、英語暗唱弁論大会を充実し、「外国語キャンプ」、「インターナショナルフェスティバル」「10校合同課題研究会」等に積極的に参加する。</w:t>
            </w:r>
          </w:p>
          <w:p w14:paraId="361982AF" w14:textId="77777777" w:rsidR="00221834" w:rsidRPr="00B2410D" w:rsidRDefault="00221834" w:rsidP="00221834">
            <w:pPr>
              <w:pStyle w:val="a7"/>
              <w:widowControl/>
              <w:numPr>
                <w:ilvl w:val="0"/>
                <w:numId w:val="1"/>
              </w:numPr>
              <w:spacing w:line="280" w:lineRule="exact"/>
              <w:ind w:leftChars="0" w:left="828" w:hanging="278"/>
              <w:jc w:val="left"/>
              <w:rPr>
                <w:rFonts w:ascii="ＭＳ ゴシック" w:eastAsia="ＭＳ ゴシック" w:hAnsi="ＭＳ ゴシック" w:cs="ＭＳ Ｐゴシック"/>
                <w:kern w:val="0"/>
                <w:sz w:val="20"/>
                <w:szCs w:val="20"/>
              </w:rPr>
            </w:pPr>
            <w:r w:rsidRPr="00B2410D">
              <w:rPr>
                <w:rFonts w:ascii="ＭＳ ゴシック" w:eastAsia="ＭＳ ゴシック" w:hAnsi="ＭＳ ゴシック" w:cs="ＭＳ Ｐゴシック" w:hint="eastAsia"/>
                <w:kern w:val="0"/>
                <w:sz w:val="20"/>
                <w:szCs w:val="20"/>
              </w:rPr>
              <w:t>英語検定、英語学力調査等の受検を推奨するとともに、準備講習等を計画的に実施し、令和６年度の卒業時に英検２級レベル到達をめざす。</w:t>
            </w:r>
          </w:p>
          <w:p w14:paraId="0BB74ED7" w14:textId="77777777" w:rsidR="00221834" w:rsidRDefault="00221834" w:rsidP="00221834">
            <w:pPr>
              <w:widowControl/>
              <w:spacing w:line="280" w:lineRule="exact"/>
              <w:ind w:left="686" w:hangingChars="343" w:hanging="6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国際文化科を設置する学校として、全校的に国際交流・異文化理解教育のさらなる活性化、</w:t>
            </w:r>
            <w:r>
              <w:rPr>
                <w:rFonts w:ascii="ＭＳ ゴシック" w:eastAsia="ＭＳ ゴシック" w:hAnsi="ＭＳ ゴシック" w:cs="ＭＳ Ｐゴシック" w:hint="eastAsia"/>
                <w:kern w:val="0"/>
                <w:sz w:val="20"/>
                <w:szCs w:val="20"/>
              </w:rPr>
              <w:t>SDGs</w:t>
            </w:r>
            <w:r w:rsidRPr="00282207">
              <w:rPr>
                <w:rFonts w:ascii="ＭＳ ゴシック" w:eastAsia="ＭＳ ゴシック" w:hAnsi="ＭＳ ゴシック" w:cs="ＭＳ Ｐゴシック" w:hint="eastAsia"/>
                <w:kern w:val="0"/>
                <w:sz w:val="20"/>
                <w:szCs w:val="20"/>
              </w:rPr>
              <w:t>に関する課題研究等の充実を図る。</w:t>
            </w:r>
          </w:p>
          <w:p w14:paraId="547E7F8C" w14:textId="77777777" w:rsidR="001C64FE" w:rsidRDefault="001C64FE" w:rsidP="00221834">
            <w:pPr>
              <w:widowControl/>
              <w:spacing w:line="280" w:lineRule="exact"/>
              <w:jc w:val="left"/>
              <w:rPr>
                <w:rFonts w:ascii="ＭＳ ゴシック" w:eastAsia="ＭＳ ゴシック" w:hAnsi="ＭＳ ゴシック" w:cs="ＭＳ Ｐゴシック"/>
                <w:kern w:val="0"/>
                <w:sz w:val="20"/>
                <w:szCs w:val="20"/>
              </w:rPr>
            </w:pPr>
          </w:p>
          <w:p w14:paraId="12584ABA" w14:textId="0206A898" w:rsidR="00221834" w:rsidRPr="00152D7D" w:rsidRDefault="00221834" w:rsidP="00E202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国際文化科において、３年間を通じたSDGs課題研究及び国際交流・異文化理解教育の取組みを充実させるとともに、コミュニケーション能力やプレゼンテーション力を育成し、世界規模で考え、自ら考え、調べ、行動、発信できる力を養う。さらに取組みとその成果を国際教養科、普通科とも共有する。</w:t>
            </w:r>
          </w:p>
        </w:tc>
      </w:tr>
      <w:tr w:rsidR="00221834" w:rsidRPr="00152D7D" w14:paraId="6DC6594C" w14:textId="77777777" w:rsidTr="00221834">
        <w:trPr>
          <w:trHeight w:val="315"/>
        </w:trPr>
        <w:tc>
          <w:tcPr>
            <w:tcW w:w="1843"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A448286"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150243F"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現在の古くて活用しづらい視聴覚教室を地域の国際交流の拠点となるGlobal Learning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以下GL Hall</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にリノベーションし、国際関係学科LETSの</w:t>
            </w:r>
            <w:r>
              <w:rPr>
                <w:rFonts w:ascii="ＭＳ ゴシック" w:eastAsia="ＭＳ ゴシック" w:hAnsi="ＭＳ ゴシック" w:cs="ＭＳ Ｐゴシック" w:hint="eastAsia"/>
                <w:kern w:val="0"/>
                <w:sz w:val="20"/>
                <w:szCs w:val="20"/>
              </w:rPr>
              <w:t>１</w:t>
            </w:r>
            <w:r w:rsidRPr="00282207">
              <w:rPr>
                <w:rFonts w:ascii="ＭＳ ゴシック" w:eastAsia="ＭＳ ゴシック" w:hAnsi="ＭＳ ゴシック" w:cs="ＭＳ Ｐゴシック" w:hint="eastAsia"/>
                <w:kern w:val="0"/>
                <w:sz w:val="20"/>
                <w:szCs w:val="20"/>
              </w:rPr>
              <w:t>校としてグローバル人材の育成を推進する。</w:t>
            </w:r>
          </w:p>
          <w:p w14:paraId="3A8B6F5C"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p>
          <w:p w14:paraId="123BFA89" w14:textId="77777777" w:rsidR="00221834" w:rsidRDefault="00221834" w:rsidP="00221834">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t>SDGs</w:t>
            </w:r>
            <w:r w:rsidRPr="00282207">
              <w:rPr>
                <w:rFonts w:ascii="ＭＳ ゴシック" w:eastAsia="ＭＳ ゴシック" w:hAnsi="ＭＳ ゴシック" w:cs="ＭＳ Ｐゴシック" w:hint="eastAsia"/>
                <w:kern w:val="0"/>
                <w:sz w:val="20"/>
                <w:szCs w:val="20"/>
              </w:rPr>
              <w:t>課題研究及び国際交流・異文化理解教育の取組みを充実させ、国際文化科から普通科へ、さらに近隣や他の国際関係学科を有する学校・他県の学校へと発信し、取組みの輪を広げる。</w:t>
            </w:r>
          </w:p>
          <w:p w14:paraId="220712A4" w14:textId="77777777" w:rsidR="00221834" w:rsidRDefault="00221834" w:rsidP="00221834">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海外の学校との交流の場として、オンラインを含む現地以外での活動の機会を増加させる。</w:t>
            </w:r>
          </w:p>
          <w:p w14:paraId="0462F240" w14:textId="77777777" w:rsidR="00221834" w:rsidRDefault="00221834" w:rsidP="00221834">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国際理解学習プログラム</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講演会・多様な外国人との文化交流</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を実施し、情報共有する。</w:t>
            </w:r>
          </w:p>
          <w:p w14:paraId="62F43E77" w14:textId="77777777" w:rsidR="00221834" w:rsidRDefault="00221834" w:rsidP="00221834">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令和５年度近畿地区英語・国際関係科設置高等学校の研究協議会の開催会場として近畿の高校へ情報発信。</w:t>
            </w:r>
          </w:p>
          <w:p w14:paraId="4F0D446E"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以上の取組みから学校教育自己診断「国際交流活動が活発」の肯定率を92％から95％以上にする。</w:t>
            </w:r>
          </w:p>
          <w:p w14:paraId="4B070AB3"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p>
          <w:p w14:paraId="68324D97" w14:textId="77777777" w:rsidR="00221834" w:rsidRDefault="00221834" w:rsidP="00221834">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グループワーク・ディベート・ポスターセッション等の機会を増やし、コミュニケーション能力やプレゼンテーション力の育成を推進する。</w:t>
            </w:r>
          </w:p>
          <w:p w14:paraId="6CD78E84" w14:textId="77777777" w:rsidR="00221834" w:rsidRDefault="00221834" w:rsidP="00221834">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lastRenderedPageBreak/>
              <w:t>「枚方未来学</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282207">
              <w:rPr>
                <w:rFonts w:ascii="ＭＳ ゴシック" w:eastAsia="ＭＳ ゴシック" w:hAnsi="ＭＳ ゴシック" w:cs="ＭＳ Ｐゴシック" w:hint="eastAsia"/>
                <w:kern w:val="0"/>
                <w:sz w:val="20"/>
                <w:szCs w:val="20"/>
              </w:rPr>
              <w:t>」におけるプレゼンテーション・ポスターセッション等での活用。</w:t>
            </w:r>
          </w:p>
          <w:p w14:paraId="2483570A" w14:textId="77777777" w:rsidR="00221834" w:rsidRDefault="00221834" w:rsidP="00221834">
            <w:pPr>
              <w:pStyle w:val="a7"/>
              <w:widowControl/>
              <w:numPr>
                <w:ilvl w:val="0"/>
                <w:numId w:val="1"/>
              </w:numPr>
              <w:spacing w:line="280" w:lineRule="exact"/>
              <w:ind w:leftChars="0" w:left="544" w:hanging="278"/>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教科・科目の授業でのディベート・プレゼンテーション・ポスターセッションなどでの活用。</w:t>
            </w:r>
          </w:p>
          <w:p w14:paraId="5DAEE27D"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 xml:space="preserve">　以上の取組みから学校教育自己診断「考えをまとめ、発表する機会がある」の肯定率を91％から95％以上にする。</w:t>
            </w:r>
          </w:p>
          <w:p w14:paraId="1933B6AB"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p>
          <w:p w14:paraId="6FF38F1E" w14:textId="77777777" w:rsidR="00221834" w:rsidRPr="00282207" w:rsidRDefault="00221834" w:rsidP="00221834">
            <w:pPr>
              <w:widowControl/>
              <w:spacing w:line="280" w:lineRule="exact"/>
              <w:ind w:left="402" w:hangingChars="201" w:hanging="402"/>
              <w:jc w:val="left"/>
              <w:rPr>
                <w:rFonts w:ascii="ＭＳ ゴシック" w:eastAsia="ＭＳ ゴシック" w:hAnsi="ＭＳ ゴシック" w:cs="ＭＳ Ｐゴシック"/>
                <w:kern w:val="0"/>
                <w:sz w:val="20"/>
                <w:szCs w:val="20"/>
              </w:rPr>
            </w:pPr>
            <w:r w:rsidRPr="0028220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282207">
              <w:rPr>
                <w:rFonts w:ascii="ＭＳ ゴシック" w:eastAsia="ＭＳ ゴシック" w:hAnsi="ＭＳ ゴシック" w:cs="ＭＳ Ｐゴシック" w:hint="eastAsia"/>
                <w:kern w:val="0"/>
                <w:sz w:val="20"/>
                <w:szCs w:val="20"/>
              </w:rPr>
              <w:t>１・２の取組みから生徒に英語によるコミュニケーションの必要性を実感させ、モチベーションを高めるとともに受験支援体制を充実、英検合格の割合を増やし、２級合格を45％から80％以上に準</w:t>
            </w:r>
            <w:r>
              <w:rPr>
                <w:rFonts w:ascii="ＭＳ ゴシック" w:eastAsia="ＭＳ ゴシック" w:hAnsi="ＭＳ ゴシック" w:cs="ＭＳ Ｐゴシック" w:hint="eastAsia"/>
                <w:kern w:val="0"/>
                <w:sz w:val="20"/>
                <w:szCs w:val="20"/>
              </w:rPr>
              <w:t>２</w:t>
            </w:r>
            <w:r w:rsidRPr="00282207">
              <w:rPr>
                <w:rFonts w:ascii="ＭＳ ゴシック" w:eastAsia="ＭＳ ゴシック" w:hAnsi="ＭＳ ゴシック" w:cs="ＭＳ Ｐゴシック" w:hint="eastAsia"/>
                <w:kern w:val="0"/>
                <w:sz w:val="20"/>
                <w:szCs w:val="20"/>
              </w:rPr>
              <w:t>級以上を73％から100％へと向上させる。</w:t>
            </w:r>
          </w:p>
        </w:tc>
      </w:tr>
      <w:tr w:rsidR="00221834" w:rsidRPr="00152D7D" w14:paraId="36E4E723" w14:textId="77777777" w:rsidTr="00221834">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D5CABEC" w14:textId="77777777" w:rsid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lastRenderedPageBreak/>
              <w:t>整備した</w:t>
            </w:r>
          </w:p>
          <w:p w14:paraId="173C6B8E"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3F6F2F1"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・スタッキングテーブル　　　　　・ミーティングチェア</w:t>
            </w:r>
          </w:p>
          <w:p w14:paraId="33D2BE8D" w14:textId="77777777" w:rsidR="00221834" w:rsidRPr="00152D7D"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・ホワイトボード</w:t>
            </w:r>
          </w:p>
        </w:tc>
      </w:tr>
      <w:tr w:rsidR="00221834" w:rsidRPr="00152D7D" w14:paraId="4ACF4343" w14:textId="77777777" w:rsidTr="00221834">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684013C" w14:textId="77777777" w:rsid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取組みの</w:t>
            </w:r>
          </w:p>
          <w:p w14:paraId="11301445"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9804708" w14:textId="77777777" w:rsidR="001C64FE"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主担：文化国際部</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分掌</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w:t>
            </w:r>
          </w:p>
          <w:p w14:paraId="7C865AC1" w14:textId="5C6428DB" w:rsidR="00221834" w:rsidRDefault="00221834" w:rsidP="001C64FE">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将来構想委員会</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教頭、首席、科長、教務主任、進路指導主事、その他有志</w:t>
            </w:r>
            <w:r>
              <w:rPr>
                <w:rFonts w:ascii="ＭＳ ゴシック" w:eastAsia="ＭＳ ゴシック" w:hAnsi="ＭＳ ゴシック" w:cs="ＭＳ Ｐゴシック" w:hint="eastAsia"/>
                <w:kern w:val="0"/>
                <w:sz w:val="20"/>
                <w:szCs w:val="20"/>
              </w:rPr>
              <w:t>）</w:t>
            </w:r>
          </w:p>
          <w:p w14:paraId="49548716" w14:textId="77777777" w:rsidR="00221834" w:rsidRPr="00152D7D"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取組みの実施者：全教員</w:t>
            </w:r>
          </w:p>
        </w:tc>
      </w:tr>
      <w:tr w:rsidR="00221834" w:rsidRPr="00152D7D" w14:paraId="09B35F49" w14:textId="77777777" w:rsidTr="00221834">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C544D3D" w14:textId="77777777" w:rsid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本年度の</w:t>
            </w:r>
          </w:p>
          <w:p w14:paraId="1923E638"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143A9A5" w14:textId="6F08B9A5"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・前年度の国際文化</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教養</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科の交流や学習の取組みを報告</w:t>
            </w:r>
            <w:r>
              <w:rPr>
                <w:rFonts w:ascii="ＭＳ ゴシック" w:eastAsia="ＭＳ ゴシック" w:hAnsi="ＭＳ ゴシック" w:cs="ＭＳ Ｐゴシック" w:hint="eastAsia"/>
                <w:kern w:val="0"/>
                <w:sz w:val="20"/>
                <w:szCs w:val="20"/>
              </w:rPr>
              <w:t>（</w:t>
            </w:r>
            <w:r w:rsidR="001C64FE">
              <w:rPr>
                <w:rFonts w:ascii="ＭＳ ゴシック" w:eastAsia="ＭＳ ゴシック" w:hAnsi="ＭＳ ゴシック" w:cs="ＭＳ Ｐゴシック" w:hint="eastAsia"/>
                <w:kern w:val="0"/>
                <w:sz w:val="20"/>
                <w:szCs w:val="20"/>
              </w:rPr>
              <w:t>６</w:t>
            </w:r>
            <w:r w:rsidRPr="00152D7D">
              <w:rPr>
                <w:rFonts w:ascii="ＭＳ ゴシック" w:eastAsia="ＭＳ ゴシック" w:hAnsi="ＭＳ ゴシック" w:cs="ＭＳ Ｐゴシック" w:hint="eastAsia"/>
                <w:kern w:val="0"/>
                <w:sz w:val="20"/>
                <w:szCs w:val="20"/>
              </w:rPr>
              <w:t>月30日・職員会議にて</w:t>
            </w:r>
            <w:r>
              <w:rPr>
                <w:rFonts w:ascii="ＭＳ ゴシック" w:eastAsia="ＭＳ ゴシック" w:hAnsi="ＭＳ ゴシック" w:cs="ＭＳ Ｐゴシック" w:hint="eastAsia"/>
                <w:kern w:val="0"/>
                <w:sz w:val="20"/>
                <w:szCs w:val="20"/>
              </w:rPr>
              <w:t>）</w:t>
            </w:r>
          </w:p>
          <w:p w14:paraId="6BCFD45D"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・前年度有志で試行した海外とのオンライン交流を国際文化科生徒全員を対象に実施。</w:t>
            </w:r>
          </w:p>
          <w:p w14:paraId="1F12E12F" w14:textId="3A92569B" w:rsidR="00221834" w:rsidRDefault="00221834" w:rsidP="001C64FE">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 xml:space="preserve">　―台湾ダンフェン・シニア・ハイスクールとオンライン交流</w:t>
            </w:r>
            <w:r>
              <w:rPr>
                <w:rFonts w:ascii="ＭＳ ゴシック" w:eastAsia="ＭＳ ゴシック" w:hAnsi="ＭＳ ゴシック" w:cs="ＭＳ Ｐゴシック" w:hint="eastAsia"/>
                <w:kern w:val="0"/>
                <w:sz w:val="20"/>
                <w:szCs w:val="20"/>
              </w:rPr>
              <w:t>（</w:t>
            </w:r>
            <w:r w:rsidR="001C64FE">
              <w:rPr>
                <w:rFonts w:ascii="ＭＳ ゴシック" w:eastAsia="ＭＳ ゴシック" w:hAnsi="ＭＳ ゴシック" w:cs="ＭＳ Ｐゴシック" w:hint="eastAsia"/>
                <w:kern w:val="0"/>
                <w:sz w:val="20"/>
                <w:szCs w:val="20"/>
              </w:rPr>
              <w:t>１</w:t>
            </w:r>
            <w:r w:rsidRPr="00152D7D">
              <w:rPr>
                <w:rFonts w:ascii="ＭＳ ゴシック" w:eastAsia="ＭＳ ゴシック" w:hAnsi="ＭＳ ゴシック" w:cs="ＭＳ Ｐゴシック" w:hint="eastAsia"/>
                <w:kern w:val="0"/>
                <w:sz w:val="20"/>
                <w:szCs w:val="20"/>
              </w:rPr>
              <w:t>年国際文化科全員、11月21日，28日実施</w:t>
            </w:r>
            <w:r>
              <w:rPr>
                <w:rFonts w:ascii="ＭＳ ゴシック" w:eastAsia="ＭＳ ゴシック" w:hAnsi="ＭＳ ゴシック" w:cs="ＭＳ Ｐゴシック" w:hint="eastAsia"/>
                <w:kern w:val="0"/>
                <w:sz w:val="20"/>
                <w:szCs w:val="20"/>
              </w:rPr>
              <w:t>）</w:t>
            </w:r>
          </w:p>
          <w:p w14:paraId="4B4B2C38" w14:textId="77777777" w:rsidR="001C64FE" w:rsidRDefault="00221834" w:rsidP="001C64FE">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 xml:space="preserve">　―オーストラリアMount Saint Michaels College</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１年国際文化科有志、12月23日実施</w:t>
            </w:r>
            <w:r>
              <w:rPr>
                <w:rFonts w:ascii="ＭＳ ゴシック" w:eastAsia="ＭＳ ゴシック" w:hAnsi="ＭＳ ゴシック" w:cs="ＭＳ Ｐゴシック" w:hint="eastAsia"/>
                <w:kern w:val="0"/>
                <w:sz w:val="20"/>
                <w:szCs w:val="20"/>
              </w:rPr>
              <w:t>）</w:t>
            </w:r>
          </w:p>
          <w:p w14:paraId="159114F7" w14:textId="001F4949" w:rsidR="00221834" w:rsidRDefault="00221834" w:rsidP="001C64FE">
            <w:pPr>
              <w:widowControl/>
              <w:spacing w:line="280" w:lineRule="exact"/>
              <w:ind w:left="190" w:hangingChars="95" w:hanging="19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・前年度有志が参加した外部の国際理解学習プログラムを、国際文化科生徒全員を対象に本校で実施。</w:t>
            </w:r>
          </w:p>
          <w:p w14:paraId="79DE04A5" w14:textId="77777777" w:rsidR="00221834" w:rsidRDefault="00221834" w:rsidP="001C64FE">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 xml:space="preserve">　―１，２年国際文化科全員を対象に、Global Waters English Schoolによる国際理解学習プログラムを実施</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12月20日実施</w:t>
            </w:r>
            <w:r>
              <w:rPr>
                <w:rFonts w:ascii="ＭＳ ゴシック" w:eastAsia="ＭＳ ゴシック" w:hAnsi="ＭＳ ゴシック" w:cs="ＭＳ Ｐゴシック" w:hint="eastAsia"/>
                <w:kern w:val="0"/>
                <w:sz w:val="20"/>
                <w:szCs w:val="20"/>
              </w:rPr>
              <w:t>）</w:t>
            </w:r>
          </w:p>
          <w:p w14:paraId="556521A1" w14:textId="71EACF1A" w:rsidR="00221834" w:rsidRDefault="00221834" w:rsidP="001C64F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・「枚方未来学</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総合的な探究の時間</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」において、国際文化科２年が異文化理解</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SDGｓ</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に関する発表やポスターセッション</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12月22日</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を行い、１年が体験参加。成果を10校合同発表会</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１月</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で披露。</w:t>
            </w:r>
          </w:p>
          <w:p w14:paraId="23C808B6"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・教科の授業においてGL Hallにおける発表やディベートの機会を設ける。</w:t>
            </w:r>
          </w:p>
          <w:p w14:paraId="4C03052F" w14:textId="77777777" w:rsidR="00221834" w:rsidRDefault="00221834" w:rsidP="00221834">
            <w:pPr>
              <w:widowControl/>
              <w:spacing w:line="280" w:lineRule="exact"/>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 xml:space="preserve">　―政治経済、裁判員裁判の体験</w:t>
            </w:r>
            <w:r>
              <w:rPr>
                <w:rFonts w:ascii="ＭＳ ゴシック" w:eastAsia="ＭＳ ゴシック" w:hAnsi="ＭＳ ゴシック" w:cs="ＭＳ Ｐゴシック" w:hint="eastAsia"/>
                <w:kern w:val="0"/>
                <w:sz w:val="20"/>
                <w:szCs w:val="20"/>
              </w:rPr>
              <w:t>（</w:t>
            </w:r>
            <w:r w:rsidRPr="00152D7D">
              <w:rPr>
                <w:rFonts w:ascii="ＭＳ ゴシック" w:eastAsia="ＭＳ ゴシック" w:hAnsi="ＭＳ ゴシック" w:cs="ＭＳ Ｐゴシック" w:hint="eastAsia"/>
                <w:kern w:val="0"/>
                <w:sz w:val="20"/>
                <w:szCs w:val="20"/>
              </w:rPr>
              <w:t>３年、３学期</w:t>
            </w:r>
            <w:r>
              <w:rPr>
                <w:rFonts w:ascii="ＭＳ ゴシック" w:eastAsia="ＭＳ ゴシック" w:hAnsi="ＭＳ ゴシック" w:cs="ＭＳ Ｐゴシック" w:hint="eastAsia"/>
                <w:kern w:val="0"/>
                <w:sz w:val="20"/>
                <w:szCs w:val="20"/>
              </w:rPr>
              <w:t>）</w:t>
            </w:r>
          </w:p>
          <w:p w14:paraId="2AEAB876" w14:textId="6775B3AE" w:rsidR="00221834" w:rsidRPr="00152D7D" w:rsidRDefault="00221834" w:rsidP="001C64F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・昨年度１年のみ対象だった実用英語能力検定を国際文化科１，２年全員が受験。</w:t>
            </w:r>
            <w:r>
              <w:rPr>
                <w:rFonts w:ascii="ＭＳ ゴシック" w:eastAsia="ＭＳ ゴシック" w:hAnsi="ＭＳ ゴシック" w:cs="ＭＳ Ｐゴシック" w:hint="eastAsia"/>
                <w:kern w:val="0"/>
                <w:sz w:val="20"/>
                <w:szCs w:val="20"/>
              </w:rPr>
              <w:t>（</w:t>
            </w:r>
            <w:r w:rsidR="001C64FE">
              <w:rPr>
                <w:rFonts w:ascii="ＭＳ ゴシック" w:eastAsia="ＭＳ ゴシック" w:hAnsi="ＭＳ ゴシック" w:cs="ＭＳ Ｐゴシック" w:hint="eastAsia"/>
                <w:kern w:val="0"/>
                <w:sz w:val="20"/>
                <w:szCs w:val="20"/>
              </w:rPr>
              <w:t>５</w:t>
            </w:r>
            <w:r w:rsidRPr="00152D7D">
              <w:rPr>
                <w:rFonts w:ascii="ＭＳ ゴシック" w:eastAsia="ＭＳ ゴシック" w:hAnsi="ＭＳ ゴシック" w:cs="ＭＳ Ｐゴシック" w:hint="eastAsia"/>
                <w:kern w:val="0"/>
                <w:sz w:val="20"/>
                <w:szCs w:val="20"/>
              </w:rPr>
              <w:t>月28日，</w:t>
            </w:r>
            <w:r w:rsidR="001C64FE">
              <w:rPr>
                <w:rFonts w:ascii="ＭＳ ゴシック" w:eastAsia="ＭＳ ゴシック" w:hAnsi="ＭＳ ゴシック" w:cs="ＭＳ Ｐゴシック" w:hint="eastAsia"/>
                <w:kern w:val="0"/>
                <w:sz w:val="20"/>
                <w:szCs w:val="20"/>
              </w:rPr>
              <w:t>９</w:t>
            </w:r>
            <w:r w:rsidRPr="00152D7D">
              <w:rPr>
                <w:rFonts w:ascii="ＭＳ ゴシック" w:eastAsia="ＭＳ ゴシック" w:hAnsi="ＭＳ ゴシック" w:cs="ＭＳ Ｐゴシック" w:hint="eastAsia"/>
                <w:kern w:val="0"/>
                <w:sz w:val="20"/>
                <w:szCs w:val="20"/>
              </w:rPr>
              <w:t>月30日</w:t>
            </w:r>
            <w:r>
              <w:rPr>
                <w:rFonts w:ascii="ＭＳ ゴシック" w:eastAsia="ＭＳ ゴシック" w:hAnsi="ＭＳ ゴシック" w:cs="ＭＳ Ｐゴシック" w:hint="eastAsia"/>
                <w:kern w:val="0"/>
                <w:sz w:val="20"/>
                <w:szCs w:val="20"/>
              </w:rPr>
              <w:t>）</w:t>
            </w:r>
          </w:p>
        </w:tc>
      </w:tr>
      <w:tr w:rsidR="00221834" w:rsidRPr="00152D7D" w14:paraId="346946FD" w14:textId="77777777" w:rsidTr="00221834">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15B33E2" w14:textId="77777777" w:rsidR="00221834"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成果の検証方法</w:t>
            </w:r>
          </w:p>
          <w:p w14:paraId="62E24010"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CC09349" w14:textId="61AB3A14" w:rsidR="00221834" w:rsidRDefault="001C64FE" w:rsidP="0022183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221834" w:rsidRPr="00152D7D">
              <w:rPr>
                <w:rFonts w:ascii="ＭＳ ゴシック" w:eastAsia="ＭＳ ゴシック" w:hAnsi="ＭＳ ゴシック" w:cs="ＭＳ Ｐゴシック" w:hint="eastAsia"/>
                <w:kern w:val="0"/>
                <w:sz w:val="20"/>
                <w:szCs w:val="20"/>
              </w:rPr>
              <w:t>自己診断「国際交流活動が活発」の肯定率93％以上 [R</w:t>
            </w:r>
            <w:r>
              <w:rPr>
                <w:rFonts w:ascii="ＭＳ ゴシック" w:eastAsia="ＭＳ ゴシック" w:hAnsi="ＭＳ ゴシック" w:cs="ＭＳ Ｐゴシック" w:hint="eastAsia"/>
                <w:kern w:val="0"/>
                <w:sz w:val="20"/>
                <w:szCs w:val="20"/>
              </w:rPr>
              <w:t>３</w:t>
            </w:r>
            <w:r w:rsidR="00221834" w:rsidRPr="00152D7D">
              <w:rPr>
                <w:rFonts w:ascii="ＭＳ ゴシック" w:eastAsia="ＭＳ ゴシック" w:hAnsi="ＭＳ ゴシック" w:cs="ＭＳ Ｐゴシック" w:hint="eastAsia"/>
                <w:kern w:val="0"/>
                <w:sz w:val="20"/>
                <w:szCs w:val="20"/>
              </w:rPr>
              <w:t>年度92.1%]</w:t>
            </w:r>
          </w:p>
          <w:p w14:paraId="22DF1975" w14:textId="1BDE8160" w:rsidR="00221834" w:rsidRDefault="001C64FE" w:rsidP="001C64FE">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00221834" w:rsidRPr="00152D7D">
              <w:rPr>
                <w:rFonts w:ascii="ＭＳ ゴシック" w:eastAsia="ＭＳ ゴシック" w:hAnsi="ＭＳ ゴシック" w:cs="ＭＳ Ｐゴシック" w:hint="eastAsia"/>
                <w:kern w:val="0"/>
                <w:sz w:val="20"/>
                <w:szCs w:val="20"/>
              </w:rPr>
              <w:t>自己診断「考えをまとめ、発表する機会がある」の肯定率92％以上 [R</w:t>
            </w:r>
            <w:r>
              <w:rPr>
                <w:rFonts w:ascii="ＭＳ ゴシック" w:eastAsia="ＭＳ ゴシック" w:hAnsi="ＭＳ ゴシック" w:cs="ＭＳ Ｐゴシック" w:hint="eastAsia"/>
                <w:kern w:val="0"/>
                <w:sz w:val="20"/>
                <w:szCs w:val="20"/>
              </w:rPr>
              <w:t>３</w:t>
            </w:r>
            <w:r w:rsidR="00221834" w:rsidRPr="00152D7D">
              <w:rPr>
                <w:rFonts w:ascii="ＭＳ ゴシック" w:eastAsia="ＭＳ ゴシック" w:hAnsi="ＭＳ ゴシック" w:cs="ＭＳ Ｐゴシック" w:hint="eastAsia"/>
                <w:kern w:val="0"/>
                <w:sz w:val="20"/>
                <w:szCs w:val="20"/>
              </w:rPr>
              <w:t>年度91.2%]</w:t>
            </w:r>
          </w:p>
          <w:p w14:paraId="63E07159" w14:textId="2EE043EC" w:rsidR="00221834" w:rsidRPr="00152D7D" w:rsidRDefault="001C64FE" w:rsidP="001C64FE">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221834" w:rsidRPr="00152D7D">
              <w:rPr>
                <w:rFonts w:ascii="ＭＳ ゴシック" w:eastAsia="ＭＳ ゴシック" w:hAnsi="ＭＳ ゴシック" w:cs="ＭＳ Ｐゴシック" w:hint="eastAsia"/>
                <w:kern w:val="0"/>
                <w:sz w:val="20"/>
                <w:szCs w:val="20"/>
              </w:rPr>
              <w:t>卒業時の実用英語検定取得者割合２級60％以上、準２級以上80％以上 [R</w:t>
            </w:r>
            <w:r>
              <w:rPr>
                <w:rFonts w:ascii="ＭＳ ゴシック" w:eastAsia="ＭＳ ゴシック" w:hAnsi="ＭＳ ゴシック" w:cs="ＭＳ Ｐゴシック" w:hint="eastAsia"/>
                <w:kern w:val="0"/>
                <w:sz w:val="20"/>
                <w:szCs w:val="20"/>
              </w:rPr>
              <w:t>３</w:t>
            </w:r>
            <w:r w:rsidR="00221834" w:rsidRPr="00152D7D">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２</w:t>
            </w:r>
            <w:r w:rsidR="00221834" w:rsidRPr="00152D7D">
              <w:rPr>
                <w:rFonts w:ascii="ＭＳ ゴシック" w:eastAsia="ＭＳ ゴシック" w:hAnsi="ＭＳ ゴシック" w:cs="ＭＳ Ｐゴシック" w:hint="eastAsia"/>
                <w:kern w:val="0"/>
                <w:sz w:val="20"/>
                <w:szCs w:val="20"/>
              </w:rPr>
              <w:t>級45％、準</w:t>
            </w:r>
            <w:r>
              <w:rPr>
                <w:rFonts w:ascii="ＭＳ ゴシック" w:eastAsia="ＭＳ ゴシック" w:hAnsi="ＭＳ ゴシック" w:cs="ＭＳ Ｐゴシック" w:hint="eastAsia"/>
                <w:kern w:val="0"/>
                <w:sz w:val="20"/>
                <w:szCs w:val="20"/>
              </w:rPr>
              <w:t>２</w:t>
            </w:r>
            <w:r w:rsidR="00221834" w:rsidRPr="00152D7D">
              <w:rPr>
                <w:rFonts w:ascii="ＭＳ ゴシック" w:eastAsia="ＭＳ ゴシック" w:hAnsi="ＭＳ ゴシック" w:cs="ＭＳ Ｐゴシック" w:hint="eastAsia"/>
                <w:kern w:val="0"/>
                <w:sz w:val="20"/>
                <w:szCs w:val="20"/>
              </w:rPr>
              <w:t>級74.6%]</w:t>
            </w:r>
          </w:p>
        </w:tc>
      </w:tr>
      <w:tr w:rsidR="00221834" w:rsidRPr="00152D7D" w14:paraId="2B784E7B" w14:textId="77777777" w:rsidTr="00221834">
        <w:trPr>
          <w:trHeight w:val="315"/>
        </w:trPr>
        <w:tc>
          <w:tcPr>
            <w:tcW w:w="1843"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5D521B7"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自己評価</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C7B401A" w14:textId="472D07BF" w:rsidR="00221834" w:rsidRDefault="001C64FE" w:rsidP="001C64FE">
            <w:pPr>
              <w:widowControl/>
              <w:tabs>
                <w:tab w:val="left" w:leader="middleDot" w:pos="7519"/>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① </w:t>
            </w:r>
            <w:r w:rsidR="00221834" w:rsidRPr="00152D7D">
              <w:rPr>
                <w:rFonts w:ascii="ＭＳ ゴシック" w:eastAsia="ＭＳ ゴシック" w:hAnsi="ＭＳ ゴシック" w:cs="ＭＳ Ｐゴシック" w:hint="eastAsia"/>
                <w:kern w:val="0"/>
                <w:sz w:val="20"/>
                <w:szCs w:val="20"/>
              </w:rPr>
              <w:t>自己診断「国際交流活動が活発」の肯定率90.2％</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3F56D806" w14:textId="62A96D2C" w:rsidR="00221834" w:rsidRDefault="001C64FE" w:rsidP="001C64FE">
            <w:pPr>
              <w:widowControl/>
              <w:tabs>
                <w:tab w:val="left" w:leader="middleDot" w:pos="7519"/>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② </w:t>
            </w:r>
            <w:r w:rsidR="00221834" w:rsidRPr="00152D7D">
              <w:rPr>
                <w:rFonts w:ascii="ＭＳ ゴシック" w:eastAsia="ＭＳ ゴシック" w:hAnsi="ＭＳ ゴシック" w:cs="ＭＳ Ｐゴシック" w:hint="eastAsia"/>
                <w:kern w:val="0"/>
                <w:sz w:val="20"/>
                <w:szCs w:val="20"/>
              </w:rPr>
              <w:t>自己診断「考えをまとめ、発表する機会がある」の肯定率89.6％</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01AA28F6" w14:textId="242E7BC2" w:rsidR="00221834" w:rsidRDefault="001C64FE" w:rsidP="001C64FE">
            <w:pPr>
              <w:widowControl/>
              <w:tabs>
                <w:tab w:val="left" w:leader="middleDot" w:pos="7519"/>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③ </w:t>
            </w:r>
            <w:r w:rsidR="00221834" w:rsidRPr="00152D7D">
              <w:rPr>
                <w:rFonts w:ascii="ＭＳ ゴシック" w:eastAsia="ＭＳ ゴシック" w:hAnsi="ＭＳ ゴシック" w:cs="ＭＳ Ｐゴシック" w:hint="eastAsia"/>
                <w:kern w:val="0"/>
                <w:sz w:val="20"/>
                <w:szCs w:val="20"/>
              </w:rPr>
              <w:t>卒業時の実用英語検定取得者割合２級29％、準２級以上61％</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1F4815C8" w14:textId="0A29206E" w:rsidR="00221834" w:rsidRPr="00152D7D" w:rsidRDefault="00221834" w:rsidP="00F20BB3">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自己診断の結果については、目標に及ばなかった。実用英語検定取得者割合では、国際教養科においては目標に及ばなかったが、改編した国際文化科では指導を強化しており、次年度以降達成の見込みである。</w:t>
            </w:r>
          </w:p>
        </w:tc>
      </w:tr>
      <w:tr w:rsidR="00221834" w:rsidRPr="00152D7D" w14:paraId="61231A19" w14:textId="77777777" w:rsidTr="00221834">
        <w:trPr>
          <w:trHeight w:val="315"/>
        </w:trPr>
        <w:tc>
          <w:tcPr>
            <w:tcW w:w="1843"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4167A0B2" w14:textId="77777777" w:rsidR="00221834" w:rsidRPr="00152D7D" w:rsidRDefault="00221834" w:rsidP="00221834">
            <w:pPr>
              <w:widowControl/>
              <w:spacing w:line="280" w:lineRule="exact"/>
              <w:jc w:val="center"/>
              <w:rPr>
                <w:rFonts w:ascii="Meiryo UI" w:eastAsia="Meiryo UI" w:hAnsi="Meiryo UI" w:cs="ＭＳ Ｐゴシック"/>
                <w:b/>
                <w:bCs/>
                <w:kern w:val="0"/>
                <w:sz w:val="20"/>
                <w:szCs w:val="20"/>
              </w:rPr>
            </w:pPr>
            <w:r w:rsidRPr="00152D7D">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F8CA89A" w14:textId="77777777" w:rsidR="00221834" w:rsidRDefault="00221834" w:rsidP="00F20BB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・さらなる国際交流行事の周知を行い、自己診断「国際交流活動が活発」の肯定率目標の達成をめざす。</w:t>
            </w:r>
          </w:p>
          <w:p w14:paraId="122CF0EB" w14:textId="03BAE969" w:rsidR="00221834" w:rsidRPr="00152D7D" w:rsidRDefault="00221834" w:rsidP="00F20BB3">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152D7D">
              <w:rPr>
                <w:rFonts w:ascii="ＭＳ ゴシック" w:eastAsia="ＭＳ ゴシック" w:hAnsi="ＭＳ ゴシック" w:cs="ＭＳ Ｐゴシック" w:hint="eastAsia"/>
                <w:kern w:val="0"/>
                <w:sz w:val="20"/>
                <w:szCs w:val="20"/>
              </w:rPr>
              <w:t>・主に総合的な探究の時間に実施している発表形式の学習を、各教科に広げていく取組みを強化し、自己診断「考えをまとめ、発表する機会がある」の肯定率目標の達成をめざす。</w:t>
            </w:r>
          </w:p>
        </w:tc>
      </w:tr>
    </w:tbl>
    <w:p w14:paraId="1AAD09CD" w14:textId="41A79265" w:rsidR="00152D7D" w:rsidRDefault="00F20BB3">
      <w:pP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lastRenderedPageBreak/>
        <w:t>３</w:t>
      </w:r>
      <w:r w:rsidRPr="00152D7D">
        <w:rPr>
          <w:rFonts w:ascii="Meiryo UI" w:eastAsia="Meiryo UI" w:hAnsi="Meiryo UI" w:cs="ＭＳ Ｐゴシック" w:hint="eastAsia"/>
          <w:b/>
          <w:bCs/>
          <w:kern w:val="0"/>
          <w:sz w:val="20"/>
          <w:szCs w:val="20"/>
        </w:rPr>
        <w:t>．事業</w:t>
      </w:r>
      <w:r w:rsidR="00322122">
        <w:rPr>
          <w:rFonts w:ascii="Meiryo UI" w:eastAsia="Meiryo UI" w:hAnsi="Meiryo UI" w:cs="ＭＳ Ｐゴシック" w:hint="eastAsia"/>
          <w:b/>
          <w:bCs/>
          <w:kern w:val="0"/>
          <w:sz w:val="20"/>
          <w:szCs w:val="20"/>
        </w:rPr>
        <w:t>費報告</w:t>
      </w:r>
    </w:p>
    <w:p w14:paraId="779D9A63" w14:textId="4C714A16" w:rsidR="00F20BB3" w:rsidRPr="00F20BB3" w:rsidRDefault="00E202F9">
      <w:r w:rsidRPr="00E202F9">
        <w:rPr>
          <w:rFonts w:hint="eastAsia"/>
          <w:noProof/>
        </w:rPr>
        <w:drawing>
          <wp:inline distT="0" distB="0" distL="0" distR="0" wp14:anchorId="6A0F17FC" wp14:editId="218D9F30">
            <wp:extent cx="6480175" cy="68497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6849745"/>
                    </a:xfrm>
                    <a:prstGeom prst="rect">
                      <a:avLst/>
                    </a:prstGeom>
                    <a:noFill/>
                    <a:ln>
                      <a:noFill/>
                    </a:ln>
                  </pic:spPr>
                </pic:pic>
              </a:graphicData>
            </a:graphic>
          </wp:inline>
        </w:drawing>
      </w:r>
    </w:p>
    <w:sectPr w:rsidR="00F20BB3" w:rsidRPr="00F20BB3" w:rsidSect="00282207">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49D4" w14:textId="77777777" w:rsidR="00282207" w:rsidRDefault="00282207" w:rsidP="00282207">
      <w:r>
        <w:separator/>
      </w:r>
    </w:p>
  </w:endnote>
  <w:endnote w:type="continuationSeparator" w:id="0">
    <w:p w14:paraId="36644770" w14:textId="77777777" w:rsidR="00282207" w:rsidRDefault="00282207" w:rsidP="002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B358" w14:textId="77777777" w:rsidR="00282207" w:rsidRDefault="00282207" w:rsidP="00282207">
      <w:r>
        <w:separator/>
      </w:r>
    </w:p>
  </w:footnote>
  <w:footnote w:type="continuationSeparator" w:id="0">
    <w:p w14:paraId="6B221F51" w14:textId="77777777" w:rsidR="00282207" w:rsidRDefault="00282207" w:rsidP="0028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0336"/>
    <w:multiLevelType w:val="hybridMultilevel"/>
    <w:tmpl w:val="DC90FDB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5F48E9"/>
    <w:multiLevelType w:val="hybridMultilevel"/>
    <w:tmpl w:val="2488D612"/>
    <w:lvl w:ilvl="0" w:tplc="57360C24">
      <w:numFmt w:val="bullet"/>
      <w:lvlText w:val="・"/>
      <w:lvlJc w:val="left"/>
      <w:pPr>
        <w:ind w:left="555" w:hanging="360"/>
      </w:pPr>
      <w:rPr>
        <w:rFonts w:ascii="ＭＳ ゴシック" w:eastAsia="ＭＳ ゴシック" w:hAnsi="ＭＳ ゴシック"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BF"/>
    <w:rsid w:val="00152D7D"/>
    <w:rsid w:val="001C64FE"/>
    <w:rsid w:val="00221834"/>
    <w:rsid w:val="00272782"/>
    <w:rsid w:val="00282207"/>
    <w:rsid w:val="0030121B"/>
    <w:rsid w:val="00322122"/>
    <w:rsid w:val="004151BF"/>
    <w:rsid w:val="0077723E"/>
    <w:rsid w:val="00870F1D"/>
    <w:rsid w:val="00B007DD"/>
    <w:rsid w:val="00B07E29"/>
    <w:rsid w:val="00B2410D"/>
    <w:rsid w:val="00E202F9"/>
    <w:rsid w:val="00F2030B"/>
    <w:rsid w:val="00F20BB3"/>
    <w:rsid w:val="00F50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A43CF"/>
  <w15:chartTrackingRefBased/>
  <w15:docId w15:val="{7E7AD80A-C46F-4E14-818A-E55A0292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207"/>
    <w:pPr>
      <w:tabs>
        <w:tab w:val="center" w:pos="4252"/>
        <w:tab w:val="right" w:pos="8504"/>
      </w:tabs>
      <w:snapToGrid w:val="0"/>
    </w:pPr>
  </w:style>
  <w:style w:type="character" w:customStyle="1" w:styleId="a4">
    <w:name w:val="ヘッダー (文字)"/>
    <w:basedOn w:val="a0"/>
    <w:link w:val="a3"/>
    <w:uiPriority w:val="99"/>
    <w:rsid w:val="00282207"/>
  </w:style>
  <w:style w:type="paragraph" w:styleId="a5">
    <w:name w:val="footer"/>
    <w:basedOn w:val="a"/>
    <w:link w:val="a6"/>
    <w:uiPriority w:val="99"/>
    <w:unhideWhenUsed/>
    <w:rsid w:val="00282207"/>
    <w:pPr>
      <w:tabs>
        <w:tab w:val="center" w:pos="4252"/>
        <w:tab w:val="right" w:pos="8504"/>
      </w:tabs>
      <w:snapToGrid w:val="0"/>
    </w:pPr>
  </w:style>
  <w:style w:type="character" w:customStyle="1" w:styleId="a6">
    <w:name w:val="フッター (文字)"/>
    <w:basedOn w:val="a0"/>
    <w:link w:val="a5"/>
    <w:uiPriority w:val="99"/>
    <w:rsid w:val="00282207"/>
  </w:style>
  <w:style w:type="paragraph" w:styleId="a7">
    <w:name w:val="List Paragraph"/>
    <w:basedOn w:val="a"/>
    <w:uiPriority w:val="34"/>
    <w:qFormat/>
    <w:rsid w:val="00B2410D"/>
    <w:pPr>
      <w:ind w:leftChars="400" w:left="840"/>
    </w:pPr>
  </w:style>
  <w:style w:type="paragraph" w:styleId="a8">
    <w:name w:val="Balloon Text"/>
    <w:basedOn w:val="a"/>
    <w:link w:val="a9"/>
    <w:uiPriority w:val="99"/>
    <w:semiHidden/>
    <w:unhideWhenUsed/>
    <w:rsid w:val="00B07E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4895">
      <w:bodyDiv w:val="1"/>
      <w:marLeft w:val="0"/>
      <w:marRight w:val="0"/>
      <w:marTop w:val="0"/>
      <w:marBottom w:val="0"/>
      <w:divBdr>
        <w:top w:val="none" w:sz="0" w:space="0" w:color="auto"/>
        <w:left w:val="none" w:sz="0" w:space="0" w:color="auto"/>
        <w:bottom w:val="none" w:sz="0" w:space="0" w:color="auto"/>
        <w:right w:val="none" w:sz="0" w:space="0" w:color="auto"/>
      </w:divBdr>
    </w:div>
    <w:div w:id="1390105683">
      <w:bodyDiv w:val="1"/>
      <w:marLeft w:val="0"/>
      <w:marRight w:val="0"/>
      <w:marTop w:val="0"/>
      <w:marBottom w:val="0"/>
      <w:divBdr>
        <w:top w:val="none" w:sz="0" w:space="0" w:color="auto"/>
        <w:left w:val="none" w:sz="0" w:space="0" w:color="auto"/>
        <w:bottom w:val="none" w:sz="0" w:space="0" w:color="auto"/>
        <w:right w:val="none" w:sz="0" w:space="0" w:color="auto"/>
      </w:divBdr>
    </w:div>
    <w:div w:id="1944653445">
      <w:bodyDiv w:val="1"/>
      <w:marLeft w:val="0"/>
      <w:marRight w:val="0"/>
      <w:marTop w:val="0"/>
      <w:marBottom w:val="0"/>
      <w:divBdr>
        <w:top w:val="none" w:sz="0" w:space="0" w:color="auto"/>
        <w:left w:val="none" w:sz="0" w:space="0" w:color="auto"/>
        <w:bottom w:val="none" w:sz="0" w:space="0" w:color="auto"/>
        <w:right w:val="none" w:sz="0" w:space="0" w:color="auto"/>
      </w:divBdr>
    </w:div>
    <w:div w:id="21108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12</cp:revision>
  <cp:lastPrinted>2023-03-02T05:09:00Z</cp:lastPrinted>
  <dcterms:created xsi:type="dcterms:W3CDTF">2022-11-11T09:18:00Z</dcterms:created>
  <dcterms:modified xsi:type="dcterms:W3CDTF">2024-03-27T23:49:00Z</dcterms:modified>
</cp:coreProperties>
</file>