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7250E" w14:textId="54E62D7F" w:rsidR="00F91777" w:rsidRPr="001D2B1B" w:rsidRDefault="006C324C" w:rsidP="006C324C">
      <w:pPr>
        <w:jc w:val="center"/>
        <w:rPr>
          <w:rFonts w:ascii="ＭＳ ゴシック" w:eastAsia="ＭＳ ゴシック" w:hAnsi="ＭＳ ゴシック"/>
          <w:b/>
        </w:rPr>
      </w:pPr>
      <w:r w:rsidRPr="001D2B1B">
        <w:rPr>
          <w:rFonts w:ascii="ＭＳ ゴシック" w:eastAsia="ＭＳ ゴシック" w:hAnsi="ＭＳ ゴシック" w:hint="eastAsia"/>
          <w:b/>
        </w:rPr>
        <w:t>放流効果について</w:t>
      </w:r>
      <w:r w:rsidRPr="001D2B1B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231098" wp14:editId="4B3C3F54">
                <wp:simplePos x="0" y="0"/>
                <wp:positionH relativeFrom="margin">
                  <wp:align>right</wp:align>
                </wp:positionH>
                <wp:positionV relativeFrom="paragraph">
                  <wp:posOffset>-555625</wp:posOffset>
                </wp:positionV>
                <wp:extent cx="80010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61F1D" w14:textId="221E0FD0" w:rsidR="006C324C" w:rsidRPr="006C324C" w:rsidRDefault="0055391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資料３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2310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.8pt;margin-top:-43.75pt;width:63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GpPgIAAC4EAAAOAAAAZHJzL2Uyb0RvYy54bWysU82O0zAQviPxDpbvNGnU7k/UdLV0KUJa&#10;fqSFB3Adp7FwPMZ2m5TjVkI8BK+AOPM8eRHGTrdbLTeED9aMx/P5m2/Gs6uuUWQrrJOgCzoepZQI&#10;zaGUel3QTx+XLy4ocZ7pkinQoqA74ejV/PmzWWtykUENqhSWIIh2eWsKWntv8iRxvBYNcyMwQmOw&#10;Atswj65dJ6VlLaI3KsnS9CxpwZbGAhfO4enNEKTziF9Vgvv3VeWEJ6qgyM3H3cZ9FfZkPmP52jJT&#10;S36gwf6BRcOkxkePUDfMM7Kx8i+oRnILDio/4tAkUFWSi1gDVjNOn1RzVzMjYi0ojjNHmdz/g+Xv&#10;th8skWVBs/E5JZo12KR+/62//9nf/+7330m//9Hv9/39L/RJFgRrjcsx785gpu9eQoeNj8U7cwv8&#10;syMaFjXTa3FtLbS1YCUSHofM5CR1wHEBZNW+hRLfZRsPEairbBPURH0IomPjdsdmic4TjocXKQqG&#10;EY6h8SSdnGWxmwnLH7KNdf61gIYEo6AWhyGis+2t84ENyx+uhMccKFkupVLRsevVQlmyZTg4y7hi&#10;AU+uKU3agl5Os2lE1hDy40w10uNgK9lEpikyjcdBjVe6jLZnUg02MlH6IE9QZNDGd6sOLwbNVlDu&#10;UCgLwwDjh0OjBvuVkhaHt6Duy4ZZQYl6o1Hsy/FkEqY9OpPpOUpD7GlkdRphmiNUQT0lg7nw8YdE&#10;Hcw1NmUpo16PTA5ccSijjIcPFKb+1I+3Hr/5/A8AAAD//wMAUEsDBBQABgAIAAAAIQB/igx+3QAA&#10;AAgBAAAPAAAAZHJzL2Rvd25yZXYueG1sTI/NTsMwEITvSLyDtUjcWodW/VGIU1VUXDggUZDg6Mab&#10;OMJeR7abhrdne4Lb7s5o9ptqN3knRoypD6TgYV6AQGqC6alT8PH+PNuCSFmT0S4QKvjBBLv69qbS&#10;pQkXesPxmDvBIZRKrcDmPJRSpsai12keBiTW2hC9zrzGTpqoLxzunVwUxVp63RN/sHrAJ4vN9/Hs&#10;FXx625tDfP1qjRsPL+1+NUxxUOr+bto/gsg45T8zXPEZHWpmOoUzmSScAi6SFcy2mxWIq7xY8+XE&#10;w3K5AVlX8n+B+hcAAP//AwBQSwECLQAUAAYACAAAACEAtoM4kv4AAADhAQAAEwAAAAAAAAAAAAAA&#10;AAAAAAAAW0NvbnRlbnRfVHlwZXNdLnhtbFBLAQItABQABgAIAAAAIQA4/SH/1gAAAJQBAAALAAAA&#10;AAAAAAAAAAAAAC8BAABfcmVscy8ucmVsc1BLAQItABQABgAIAAAAIQDLZYGpPgIAAC4EAAAOAAAA&#10;AAAAAAAAAAAAAC4CAABkcnMvZTJvRG9jLnhtbFBLAQItABQABgAIAAAAIQB/igx+3QAAAAgBAAAP&#10;AAAAAAAAAAAAAAAAAJgEAABkcnMvZG93bnJldi54bWxQSwUGAAAAAAQABADzAAAAogUAAAAA&#10;" stroked="f">
                <v:textbox style="mso-fit-shape-to-text:t">
                  <w:txbxContent>
                    <w:p w14:paraId="3C061F1D" w14:textId="221E0FD0" w:rsidR="006C324C" w:rsidRPr="006C324C" w:rsidRDefault="0055391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資料３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CC7C77" w14:textId="74AEA9D7" w:rsidR="006C324C" w:rsidRDefault="00936A4A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EF68656" wp14:editId="48825D2F">
            <wp:simplePos x="0" y="0"/>
            <wp:positionH relativeFrom="column">
              <wp:posOffset>4207482</wp:posOffset>
            </wp:positionH>
            <wp:positionV relativeFrom="paragraph">
              <wp:posOffset>5273</wp:posOffset>
            </wp:positionV>
            <wp:extent cx="1220316" cy="597176"/>
            <wp:effectExtent l="0" t="0" r="0" b="0"/>
            <wp:wrapNone/>
            <wp:docPr id="11381" name="Picture 5" descr="hi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" name="Picture 5" descr="hiram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16" cy="5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929D5" w14:textId="373E8630" w:rsidR="006C324C" w:rsidRDefault="006C324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１　ヒラメ</w:t>
      </w:r>
    </w:p>
    <w:p w14:paraId="10795A8B" w14:textId="77777777" w:rsidR="001D2B1B" w:rsidRDefault="001D2B1B">
      <w:pPr>
        <w:rPr>
          <w:rFonts w:ascii="ＭＳ ゴシック" w:eastAsia="ＭＳ ゴシック" w:hAnsi="ＭＳ ゴシック"/>
        </w:rPr>
      </w:pPr>
    </w:p>
    <w:p w14:paraId="60C9BAB8" w14:textId="6E290E75" w:rsidR="006C324C" w:rsidRDefault="003608A6" w:rsidP="003608A6">
      <w:pPr>
        <w:ind w:left="840" w:hangingChars="400" w:hanging="8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（経緯）</w:t>
      </w:r>
      <w:r w:rsidR="006C324C">
        <w:rPr>
          <w:rFonts w:ascii="ＭＳ ゴシック" w:eastAsia="ＭＳ ゴシック" w:hAnsi="ＭＳ ゴシック" w:hint="eastAsia"/>
        </w:rPr>
        <w:t>・平成４年度より放流を開始、平成１２年度より第４次</w:t>
      </w:r>
      <w:r w:rsidR="00385E3A">
        <w:rPr>
          <w:rFonts w:ascii="ＭＳ ゴシック" w:eastAsia="ＭＳ ゴシック" w:hAnsi="ＭＳ ゴシック" w:hint="eastAsia"/>
        </w:rPr>
        <w:t>計画</w:t>
      </w:r>
      <w:r w:rsidR="006C324C">
        <w:rPr>
          <w:rFonts w:ascii="ＭＳ ゴシック" w:eastAsia="ＭＳ ゴシック" w:hAnsi="ＭＳ ゴシック" w:hint="eastAsia"/>
        </w:rPr>
        <w:t>に位置付けて大量放流を実施。</w:t>
      </w:r>
    </w:p>
    <w:p w14:paraId="53DEC3CC" w14:textId="02EB16F3" w:rsidR="006C324C" w:rsidRDefault="006C324C" w:rsidP="003608A6">
      <w:pPr>
        <w:ind w:left="1050" w:hangingChars="500" w:hanging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3608A6">
        <w:rPr>
          <w:rFonts w:ascii="ＭＳ ゴシック" w:eastAsia="ＭＳ ゴシック" w:hAnsi="ＭＳ ゴシック" w:hint="eastAsia"/>
        </w:rPr>
        <w:t>（効果）・漁獲量は６トン程度で推移していたが、Ｒ１年より増加し</w:t>
      </w:r>
      <w:r w:rsidR="0068061A">
        <w:rPr>
          <w:rFonts w:ascii="ＭＳ ゴシック" w:eastAsia="ＭＳ ゴシック" w:hAnsi="ＭＳ ゴシック" w:hint="eastAsia"/>
        </w:rPr>
        <w:t>近年は</w:t>
      </w:r>
      <w:r w:rsidR="003608A6">
        <w:rPr>
          <w:rFonts w:ascii="ＭＳ ゴシック" w:eastAsia="ＭＳ ゴシック" w:hAnsi="ＭＳ ゴシック" w:hint="eastAsia"/>
        </w:rPr>
        <w:t>２０～２５トン程度の漁獲がある。</w:t>
      </w:r>
    </w:p>
    <w:p w14:paraId="3B8B955C" w14:textId="59918014" w:rsidR="006C324C" w:rsidRDefault="003608A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・</w:t>
      </w:r>
      <w:r w:rsidR="0068061A">
        <w:rPr>
          <w:rFonts w:ascii="ＭＳ ゴシック" w:eastAsia="ＭＳ ゴシック" w:hAnsi="ＭＳ ゴシック" w:hint="eastAsia"/>
        </w:rPr>
        <w:t>混入率は令和３年時点で５．６％</w:t>
      </w:r>
    </w:p>
    <w:p w14:paraId="7C8CC154" w14:textId="0DC5137F" w:rsidR="006C324C" w:rsidRDefault="0068061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　※混入率とは漁獲魚に占める放流魚の割合</w:t>
      </w:r>
    </w:p>
    <w:p w14:paraId="09E0CCC2" w14:textId="35856E7E" w:rsidR="00835C06" w:rsidRDefault="00835C06">
      <w:pPr>
        <w:rPr>
          <w:rFonts w:ascii="ＭＳ ゴシック" w:eastAsia="ＭＳ ゴシック" w:hAnsi="ＭＳ ゴシック"/>
        </w:rPr>
      </w:pPr>
    </w:p>
    <w:p w14:paraId="18B25F93" w14:textId="02160334" w:rsidR="00835C06" w:rsidRDefault="00835C06">
      <w:pPr>
        <w:rPr>
          <w:rFonts w:ascii="ＭＳ ゴシック" w:eastAsia="ＭＳ ゴシック" w:hAnsi="ＭＳ ゴシック"/>
        </w:rPr>
      </w:pPr>
    </w:p>
    <w:p w14:paraId="73736EB1" w14:textId="2F4D0CC2" w:rsidR="006C324C" w:rsidRDefault="006C324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0288" behindDoc="0" locked="0" layoutInCell="1" allowOverlap="1" wp14:anchorId="31021920" wp14:editId="520062A5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5267325" cy="314579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C4635E" w14:textId="77777777" w:rsidR="006C324C" w:rsidRDefault="006C324C">
      <w:pPr>
        <w:rPr>
          <w:rFonts w:ascii="ＭＳ ゴシック" w:eastAsia="ＭＳ ゴシック" w:hAnsi="ＭＳ ゴシック"/>
        </w:rPr>
      </w:pPr>
    </w:p>
    <w:p w14:paraId="5C1F80B5" w14:textId="172D789E" w:rsidR="006C324C" w:rsidRDefault="006C324C">
      <w:pPr>
        <w:rPr>
          <w:rFonts w:ascii="ＭＳ ゴシック" w:eastAsia="ＭＳ ゴシック" w:hAnsi="ＭＳ ゴシック"/>
        </w:rPr>
      </w:pPr>
    </w:p>
    <w:p w14:paraId="279DD15E" w14:textId="6C75C130" w:rsidR="006C324C" w:rsidRDefault="006C324C">
      <w:pPr>
        <w:rPr>
          <w:rFonts w:ascii="ＭＳ ゴシック" w:eastAsia="ＭＳ ゴシック" w:hAnsi="ＭＳ ゴシック"/>
        </w:rPr>
      </w:pPr>
    </w:p>
    <w:p w14:paraId="7C814E90" w14:textId="07AFDB88" w:rsidR="006C324C" w:rsidRDefault="006C324C">
      <w:pPr>
        <w:rPr>
          <w:rFonts w:ascii="ＭＳ ゴシック" w:eastAsia="ＭＳ ゴシック" w:hAnsi="ＭＳ ゴシック"/>
        </w:rPr>
      </w:pPr>
    </w:p>
    <w:p w14:paraId="0085B592" w14:textId="24934841" w:rsidR="006C324C" w:rsidRDefault="006C324C">
      <w:pPr>
        <w:rPr>
          <w:rFonts w:ascii="ＭＳ ゴシック" w:eastAsia="ＭＳ ゴシック" w:hAnsi="ＭＳ ゴシック"/>
        </w:rPr>
      </w:pPr>
    </w:p>
    <w:p w14:paraId="4147B184" w14:textId="7671FA5E" w:rsidR="006C324C" w:rsidRDefault="006C324C">
      <w:pPr>
        <w:rPr>
          <w:rFonts w:ascii="ＭＳ ゴシック" w:eastAsia="ＭＳ ゴシック" w:hAnsi="ＭＳ ゴシック"/>
        </w:rPr>
      </w:pPr>
    </w:p>
    <w:p w14:paraId="0D9ECF67" w14:textId="20876196" w:rsidR="006C324C" w:rsidRDefault="006C324C">
      <w:pPr>
        <w:rPr>
          <w:rFonts w:ascii="ＭＳ ゴシック" w:eastAsia="ＭＳ ゴシック" w:hAnsi="ＭＳ ゴシック"/>
        </w:rPr>
      </w:pPr>
    </w:p>
    <w:p w14:paraId="04B76FB1" w14:textId="0C44959F" w:rsidR="006C324C" w:rsidRDefault="006C324C">
      <w:pPr>
        <w:rPr>
          <w:rFonts w:ascii="ＭＳ ゴシック" w:eastAsia="ＭＳ ゴシック" w:hAnsi="ＭＳ ゴシック"/>
        </w:rPr>
      </w:pPr>
    </w:p>
    <w:p w14:paraId="3E2CB0B4" w14:textId="5383CF38" w:rsidR="006C324C" w:rsidRDefault="006C324C">
      <w:pPr>
        <w:rPr>
          <w:rFonts w:ascii="ＭＳ ゴシック" w:eastAsia="ＭＳ ゴシック" w:hAnsi="ＭＳ ゴシック"/>
        </w:rPr>
      </w:pPr>
    </w:p>
    <w:p w14:paraId="02B16B6B" w14:textId="6B7293B4" w:rsidR="006C324C" w:rsidRDefault="006C324C">
      <w:pPr>
        <w:rPr>
          <w:rFonts w:ascii="ＭＳ ゴシック" w:eastAsia="ＭＳ ゴシック" w:hAnsi="ＭＳ ゴシック"/>
        </w:rPr>
      </w:pPr>
    </w:p>
    <w:p w14:paraId="25994433" w14:textId="03DA20FD" w:rsidR="006C324C" w:rsidRDefault="006C324C">
      <w:pPr>
        <w:rPr>
          <w:rFonts w:ascii="ＭＳ ゴシック" w:eastAsia="ＭＳ ゴシック" w:hAnsi="ＭＳ ゴシック"/>
        </w:rPr>
      </w:pPr>
    </w:p>
    <w:p w14:paraId="62302FD2" w14:textId="6DA7880B" w:rsidR="006C324C" w:rsidRDefault="006C324C">
      <w:pPr>
        <w:rPr>
          <w:rFonts w:ascii="ＭＳ ゴシック" w:eastAsia="ＭＳ ゴシック" w:hAnsi="ＭＳ ゴシック"/>
        </w:rPr>
      </w:pPr>
    </w:p>
    <w:p w14:paraId="4F1AF865" w14:textId="58B811D5" w:rsidR="006C324C" w:rsidRDefault="006C324C">
      <w:pPr>
        <w:rPr>
          <w:rFonts w:ascii="ＭＳ ゴシック" w:eastAsia="ＭＳ ゴシック" w:hAnsi="ＭＳ ゴシック"/>
        </w:rPr>
      </w:pPr>
    </w:p>
    <w:p w14:paraId="2890FBBC" w14:textId="399261D1" w:rsidR="006C324C" w:rsidRDefault="003608A6" w:rsidP="003608A6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図１　ヒラメの漁獲量</w:t>
      </w:r>
      <w:r w:rsidR="006C07FE">
        <w:rPr>
          <w:rFonts w:ascii="ＭＳ ゴシック" w:eastAsia="ＭＳ ゴシック" w:hAnsi="ＭＳ ゴシック" w:hint="eastAsia"/>
        </w:rPr>
        <w:t>（統計値）</w:t>
      </w:r>
      <w:r>
        <w:rPr>
          <w:rFonts w:ascii="ＭＳ ゴシック" w:eastAsia="ＭＳ ゴシック" w:hAnsi="ＭＳ ゴシック" w:hint="eastAsia"/>
        </w:rPr>
        <w:t>と放流量の推移</w:t>
      </w:r>
    </w:p>
    <w:p w14:paraId="7E112B6E" w14:textId="5A0A0AE4" w:rsidR="006C324C" w:rsidRDefault="006C324C">
      <w:pPr>
        <w:rPr>
          <w:rFonts w:ascii="ＭＳ ゴシック" w:eastAsia="ＭＳ ゴシック" w:hAnsi="ＭＳ ゴシック"/>
        </w:rPr>
      </w:pPr>
    </w:p>
    <w:p w14:paraId="4E50A278" w14:textId="0675C70A" w:rsidR="005B76C3" w:rsidRDefault="005B76C3">
      <w:pPr>
        <w:rPr>
          <w:rFonts w:ascii="ＭＳ ゴシック" w:eastAsia="ＭＳ ゴシック" w:hAnsi="ＭＳ ゴシック"/>
        </w:rPr>
      </w:pPr>
    </w:p>
    <w:p w14:paraId="6F617E41" w14:textId="0A358997" w:rsidR="005B76C3" w:rsidRDefault="005B76C3">
      <w:pPr>
        <w:rPr>
          <w:rFonts w:ascii="ＭＳ ゴシック" w:eastAsia="ＭＳ ゴシック" w:hAnsi="ＭＳ ゴシック"/>
        </w:rPr>
      </w:pPr>
    </w:p>
    <w:p w14:paraId="42EC10A4" w14:textId="7547328D" w:rsidR="005B76C3" w:rsidRDefault="005B76C3">
      <w:pPr>
        <w:rPr>
          <w:rFonts w:ascii="ＭＳ ゴシック" w:eastAsia="ＭＳ ゴシック" w:hAnsi="ＭＳ ゴシック"/>
        </w:rPr>
      </w:pPr>
    </w:p>
    <w:p w14:paraId="476B364C" w14:textId="770ECAD0" w:rsidR="005B76C3" w:rsidRDefault="005B76C3">
      <w:pPr>
        <w:rPr>
          <w:rFonts w:ascii="ＭＳ ゴシック" w:eastAsia="ＭＳ ゴシック" w:hAnsi="ＭＳ ゴシック"/>
        </w:rPr>
      </w:pPr>
    </w:p>
    <w:p w14:paraId="0D87792A" w14:textId="213FED71" w:rsidR="005B76C3" w:rsidRDefault="005B76C3">
      <w:pPr>
        <w:rPr>
          <w:rFonts w:ascii="ＭＳ ゴシック" w:eastAsia="ＭＳ ゴシック" w:hAnsi="ＭＳ ゴシック"/>
        </w:rPr>
      </w:pPr>
    </w:p>
    <w:p w14:paraId="2C84CFD5" w14:textId="7E25F8AA" w:rsidR="005B76C3" w:rsidRDefault="005B76C3">
      <w:pPr>
        <w:rPr>
          <w:rFonts w:ascii="ＭＳ ゴシック" w:eastAsia="ＭＳ ゴシック" w:hAnsi="ＭＳ ゴシック"/>
        </w:rPr>
      </w:pPr>
    </w:p>
    <w:p w14:paraId="11C18D3E" w14:textId="49544430" w:rsidR="005B76C3" w:rsidRDefault="005B76C3">
      <w:pPr>
        <w:rPr>
          <w:rFonts w:ascii="ＭＳ ゴシック" w:eastAsia="ＭＳ ゴシック" w:hAnsi="ＭＳ ゴシック"/>
        </w:rPr>
      </w:pPr>
    </w:p>
    <w:p w14:paraId="40C8B5E9" w14:textId="6EF788A1" w:rsidR="005B76C3" w:rsidRDefault="005B76C3">
      <w:pPr>
        <w:rPr>
          <w:rFonts w:ascii="ＭＳ ゴシック" w:eastAsia="ＭＳ ゴシック" w:hAnsi="ＭＳ ゴシック"/>
        </w:rPr>
      </w:pPr>
    </w:p>
    <w:p w14:paraId="759892DE" w14:textId="625C60AA" w:rsidR="005B76C3" w:rsidRDefault="00D5237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AE42B0D" wp14:editId="7F812734">
            <wp:simplePos x="0" y="0"/>
            <wp:positionH relativeFrom="column">
              <wp:posOffset>4064277</wp:posOffset>
            </wp:positionH>
            <wp:positionV relativeFrom="paragraph">
              <wp:posOffset>11623</wp:posOffset>
            </wp:positionV>
            <wp:extent cx="1367096" cy="523737"/>
            <wp:effectExtent l="0" t="0" r="508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96" cy="52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CA5E8" w14:textId="4BF71E90" w:rsidR="006C324C" w:rsidRDefault="006C324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２　キジハタ</w:t>
      </w:r>
    </w:p>
    <w:p w14:paraId="5E39B58F" w14:textId="77777777" w:rsidR="00D52379" w:rsidRDefault="00D52379">
      <w:pPr>
        <w:rPr>
          <w:rFonts w:ascii="ＭＳ ゴシック" w:eastAsia="ＭＳ ゴシック" w:hAnsi="ＭＳ ゴシック"/>
        </w:rPr>
      </w:pPr>
    </w:p>
    <w:p w14:paraId="32351A03" w14:textId="7AFA63FF" w:rsidR="006C324C" w:rsidRDefault="0068061A" w:rsidP="0068061A">
      <w:pPr>
        <w:ind w:left="840" w:hangingChars="400" w:hanging="8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（経緯）・平成１２年度より第４次</w:t>
      </w:r>
      <w:r w:rsidR="00075872">
        <w:rPr>
          <w:rFonts w:ascii="ＭＳ ゴシック" w:eastAsia="ＭＳ ゴシック" w:hAnsi="ＭＳ ゴシック" w:hint="eastAsia"/>
        </w:rPr>
        <w:t>計画</w:t>
      </w:r>
      <w:r>
        <w:rPr>
          <w:rFonts w:ascii="ＭＳ ゴシック" w:eastAsia="ＭＳ ゴシック" w:hAnsi="ＭＳ ゴシック" w:hint="eastAsia"/>
        </w:rPr>
        <w:t>の技術開発魚種に位置づけ、種苗生産と放流の検証を</w:t>
      </w:r>
      <w:r w:rsidR="00075872">
        <w:rPr>
          <w:rFonts w:ascii="ＭＳ ゴシック" w:eastAsia="ＭＳ ゴシック" w:hAnsi="ＭＳ ゴシック" w:hint="eastAsia"/>
        </w:rPr>
        <w:t>スタート</w:t>
      </w:r>
      <w:r>
        <w:rPr>
          <w:rFonts w:ascii="ＭＳ ゴシック" w:eastAsia="ＭＳ ゴシック" w:hAnsi="ＭＳ ゴシック" w:hint="eastAsia"/>
        </w:rPr>
        <w:t>。</w:t>
      </w:r>
    </w:p>
    <w:p w14:paraId="4E2689F3" w14:textId="5D039CC2" w:rsidR="006C324C" w:rsidRDefault="0068061A" w:rsidP="00075872">
      <w:pPr>
        <w:ind w:left="840" w:hangingChars="400" w:hanging="8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 ・平成２２年度より</w:t>
      </w:r>
      <w:r w:rsidR="00075872">
        <w:rPr>
          <w:rFonts w:ascii="ＭＳ ゴシック" w:eastAsia="ＭＳ ゴシック" w:hAnsi="ＭＳ ゴシック" w:hint="eastAsia"/>
        </w:rPr>
        <w:t>第６次計画の放流魚種に位置づけ、年間１０万尾程度の放流を、以降継続して実施。</w:t>
      </w:r>
    </w:p>
    <w:p w14:paraId="38D9A2AC" w14:textId="5EF8AA0A" w:rsidR="0068061A" w:rsidRDefault="005B76C3" w:rsidP="00DD4D2C">
      <w:pPr>
        <w:ind w:left="840" w:hangingChars="400" w:hanging="8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（効果）・</w:t>
      </w:r>
      <w:r w:rsidR="00DD4D2C">
        <w:rPr>
          <w:rFonts w:ascii="ＭＳ ゴシック" w:eastAsia="ＭＳ ゴシック" w:hAnsi="ＭＳ ゴシック" w:hint="eastAsia"/>
        </w:rPr>
        <w:t>漁獲量は昭和６３年には１０トン程度漁獲されていたが、平成に入りほとんど漁獲がなくなった。</w:t>
      </w:r>
    </w:p>
    <w:p w14:paraId="6BB71381" w14:textId="52EBD260" w:rsidR="005B76C3" w:rsidRDefault="00DD4D2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 ・放流の開始以降、漁獲量は徐々に増え始め、近年は２～４トン程度で推移。</w:t>
      </w:r>
    </w:p>
    <w:p w14:paraId="50169230" w14:textId="6ABDA345" w:rsidR="0073487C" w:rsidRDefault="00DD4D2C" w:rsidP="0073487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73487C">
        <w:rPr>
          <w:rFonts w:ascii="ＭＳ ゴシック" w:eastAsia="ＭＳ ゴシック" w:hAnsi="ＭＳ ゴシック" w:hint="eastAsia"/>
        </w:rPr>
        <w:t xml:space="preserve"> </w:t>
      </w:r>
      <w:r>
        <w:rPr>
          <w:rFonts w:ascii="ＭＳ ゴシック" w:eastAsia="ＭＳ ゴシック" w:hAnsi="ＭＳ ゴシック" w:hint="eastAsia"/>
        </w:rPr>
        <w:t xml:space="preserve">　　</w:t>
      </w:r>
      <w:r w:rsidR="0073487C">
        <w:rPr>
          <w:rFonts w:ascii="ＭＳ ゴシック" w:eastAsia="ＭＳ ゴシック" w:hAnsi="ＭＳ ゴシック" w:hint="eastAsia"/>
        </w:rPr>
        <w:t>・混入率は令和３年時点で６８．１％</w:t>
      </w:r>
    </w:p>
    <w:p w14:paraId="0CF32683" w14:textId="77777777" w:rsidR="0073487C" w:rsidRDefault="0073487C" w:rsidP="0073487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　※混入率とは漁獲魚に占める放流魚の割合</w:t>
      </w:r>
    </w:p>
    <w:p w14:paraId="2A1496A7" w14:textId="671938B8" w:rsidR="005B76C3" w:rsidRPr="0073487C" w:rsidRDefault="005B76C3">
      <w:pPr>
        <w:rPr>
          <w:rFonts w:ascii="ＭＳ ゴシック" w:eastAsia="ＭＳ ゴシック" w:hAnsi="ＭＳ ゴシック"/>
        </w:rPr>
      </w:pPr>
    </w:p>
    <w:p w14:paraId="1CBECAB1" w14:textId="53ACC1C9" w:rsidR="005B76C3" w:rsidRDefault="005B76C3">
      <w:pPr>
        <w:rPr>
          <w:rFonts w:ascii="ＭＳ ゴシック" w:eastAsia="ＭＳ ゴシック" w:hAnsi="ＭＳ ゴシック"/>
        </w:rPr>
      </w:pPr>
    </w:p>
    <w:p w14:paraId="629AA578" w14:textId="118B4F5D" w:rsidR="0068061A" w:rsidRDefault="005B76C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1312" behindDoc="0" locked="0" layoutInCell="1" allowOverlap="1" wp14:anchorId="0CE186F4" wp14:editId="1C69EC70">
            <wp:simplePos x="0" y="0"/>
            <wp:positionH relativeFrom="column">
              <wp:posOffset>-3810</wp:posOffset>
            </wp:positionH>
            <wp:positionV relativeFrom="paragraph">
              <wp:posOffset>53975</wp:posOffset>
            </wp:positionV>
            <wp:extent cx="5334635" cy="3078480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8A3DBB" w14:textId="416EF36B" w:rsidR="0068061A" w:rsidRDefault="0068061A">
      <w:pPr>
        <w:rPr>
          <w:rFonts w:ascii="ＭＳ ゴシック" w:eastAsia="ＭＳ ゴシック" w:hAnsi="ＭＳ ゴシック"/>
        </w:rPr>
      </w:pPr>
    </w:p>
    <w:p w14:paraId="587D2A75" w14:textId="54D2BB7F" w:rsidR="0068061A" w:rsidRDefault="0068061A">
      <w:pPr>
        <w:rPr>
          <w:rFonts w:ascii="ＭＳ ゴシック" w:eastAsia="ＭＳ ゴシック" w:hAnsi="ＭＳ ゴシック"/>
        </w:rPr>
      </w:pPr>
    </w:p>
    <w:p w14:paraId="336FCDAE" w14:textId="63325E2E" w:rsidR="0068061A" w:rsidRDefault="0068061A">
      <w:pPr>
        <w:rPr>
          <w:rFonts w:ascii="ＭＳ ゴシック" w:eastAsia="ＭＳ ゴシック" w:hAnsi="ＭＳ ゴシック"/>
        </w:rPr>
      </w:pPr>
    </w:p>
    <w:p w14:paraId="1E53FFFA" w14:textId="178FD790" w:rsidR="0068061A" w:rsidRDefault="0068061A">
      <w:pPr>
        <w:rPr>
          <w:rFonts w:ascii="ＭＳ ゴシック" w:eastAsia="ＭＳ ゴシック" w:hAnsi="ＭＳ ゴシック"/>
        </w:rPr>
      </w:pPr>
    </w:p>
    <w:p w14:paraId="044D7C91" w14:textId="794757D7" w:rsidR="0068061A" w:rsidRDefault="0068061A">
      <w:pPr>
        <w:rPr>
          <w:rFonts w:ascii="ＭＳ ゴシック" w:eastAsia="ＭＳ ゴシック" w:hAnsi="ＭＳ ゴシック"/>
        </w:rPr>
      </w:pPr>
    </w:p>
    <w:p w14:paraId="4101C36C" w14:textId="7BB2EADC" w:rsidR="005B76C3" w:rsidRDefault="005B76C3">
      <w:pPr>
        <w:rPr>
          <w:rFonts w:ascii="ＭＳ ゴシック" w:eastAsia="ＭＳ ゴシック" w:hAnsi="ＭＳ ゴシック"/>
        </w:rPr>
      </w:pPr>
    </w:p>
    <w:p w14:paraId="19E8F7F4" w14:textId="197D1333" w:rsidR="005B76C3" w:rsidRDefault="005B76C3">
      <w:pPr>
        <w:rPr>
          <w:rFonts w:ascii="ＭＳ ゴシック" w:eastAsia="ＭＳ ゴシック" w:hAnsi="ＭＳ ゴシック"/>
        </w:rPr>
      </w:pPr>
    </w:p>
    <w:p w14:paraId="6E5650E9" w14:textId="006ADC21" w:rsidR="005B76C3" w:rsidRDefault="005B76C3">
      <w:pPr>
        <w:rPr>
          <w:rFonts w:ascii="ＭＳ ゴシック" w:eastAsia="ＭＳ ゴシック" w:hAnsi="ＭＳ ゴシック"/>
        </w:rPr>
      </w:pPr>
    </w:p>
    <w:p w14:paraId="1E8B9D9B" w14:textId="6D29FEF3" w:rsidR="005B76C3" w:rsidRDefault="005B76C3">
      <w:pPr>
        <w:rPr>
          <w:rFonts w:ascii="ＭＳ ゴシック" w:eastAsia="ＭＳ ゴシック" w:hAnsi="ＭＳ ゴシック"/>
        </w:rPr>
      </w:pPr>
    </w:p>
    <w:p w14:paraId="7F26AC18" w14:textId="09A50809" w:rsidR="005B76C3" w:rsidRDefault="005B76C3">
      <w:pPr>
        <w:rPr>
          <w:rFonts w:ascii="ＭＳ ゴシック" w:eastAsia="ＭＳ ゴシック" w:hAnsi="ＭＳ ゴシック"/>
        </w:rPr>
      </w:pPr>
    </w:p>
    <w:p w14:paraId="1B3209BA" w14:textId="69ABF0D8" w:rsidR="005B76C3" w:rsidRDefault="005B76C3">
      <w:pPr>
        <w:rPr>
          <w:rFonts w:ascii="ＭＳ ゴシック" w:eastAsia="ＭＳ ゴシック" w:hAnsi="ＭＳ ゴシック"/>
        </w:rPr>
      </w:pPr>
    </w:p>
    <w:p w14:paraId="04438B3A" w14:textId="77777777" w:rsidR="005B76C3" w:rsidRDefault="005B76C3">
      <w:pPr>
        <w:rPr>
          <w:rFonts w:ascii="ＭＳ ゴシック" w:eastAsia="ＭＳ ゴシック" w:hAnsi="ＭＳ ゴシック"/>
        </w:rPr>
      </w:pPr>
    </w:p>
    <w:p w14:paraId="55E80DDE" w14:textId="4268D7DD" w:rsidR="006C324C" w:rsidRDefault="006C324C">
      <w:pPr>
        <w:rPr>
          <w:rFonts w:ascii="ＭＳ ゴシック" w:eastAsia="ＭＳ ゴシック" w:hAnsi="ＭＳ ゴシック"/>
        </w:rPr>
      </w:pPr>
    </w:p>
    <w:p w14:paraId="173CB793" w14:textId="2B80966A" w:rsidR="005B76C3" w:rsidRDefault="005B76C3" w:rsidP="005B76C3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図２　キジハタの漁獲量</w:t>
      </w:r>
      <w:r w:rsidR="006C07FE">
        <w:rPr>
          <w:rFonts w:ascii="ＭＳ ゴシック" w:eastAsia="ＭＳ ゴシック" w:hAnsi="ＭＳ ゴシック" w:hint="eastAsia"/>
        </w:rPr>
        <w:t>（推定値）</w:t>
      </w:r>
      <w:r>
        <w:rPr>
          <w:rFonts w:ascii="ＭＳ ゴシック" w:eastAsia="ＭＳ ゴシック" w:hAnsi="ＭＳ ゴシック" w:hint="eastAsia"/>
        </w:rPr>
        <w:t>と放流量の推移</w:t>
      </w:r>
    </w:p>
    <w:p w14:paraId="4B2E076F" w14:textId="0F1B56F9" w:rsidR="006C324C" w:rsidRPr="005B76C3" w:rsidRDefault="006C324C">
      <w:pPr>
        <w:rPr>
          <w:rFonts w:ascii="ＭＳ ゴシック" w:eastAsia="ＭＳ ゴシック" w:hAnsi="ＭＳ ゴシック"/>
        </w:rPr>
      </w:pPr>
    </w:p>
    <w:p w14:paraId="26E439EB" w14:textId="1C8EAD56" w:rsidR="005B76C3" w:rsidRDefault="005B76C3">
      <w:pPr>
        <w:rPr>
          <w:rFonts w:ascii="ＭＳ ゴシック" w:eastAsia="ＭＳ ゴシック" w:hAnsi="ＭＳ ゴシック"/>
        </w:rPr>
      </w:pPr>
    </w:p>
    <w:p w14:paraId="289C823A" w14:textId="259319AF" w:rsidR="005B76C3" w:rsidRDefault="005B76C3">
      <w:pPr>
        <w:rPr>
          <w:rFonts w:ascii="ＭＳ ゴシック" w:eastAsia="ＭＳ ゴシック" w:hAnsi="ＭＳ ゴシック"/>
        </w:rPr>
      </w:pPr>
    </w:p>
    <w:p w14:paraId="174D0400" w14:textId="009F3B09" w:rsidR="0073487C" w:rsidRDefault="0073487C">
      <w:pPr>
        <w:rPr>
          <w:rFonts w:ascii="ＭＳ ゴシック" w:eastAsia="ＭＳ ゴシック" w:hAnsi="ＭＳ ゴシック"/>
        </w:rPr>
      </w:pPr>
    </w:p>
    <w:p w14:paraId="77A8833C" w14:textId="16BF9321" w:rsidR="0073487C" w:rsidRDefault="0073487C">
      <w:pPr>
        <w:rPr>
          <w:rFonts w:ascii="ＭＳ ゴシック" w:eastAsia="ＭＳ ゴシック" w:hAnsi="ＭＳ ゴシック"/>
        </w:rPr>
      </w:pPr>
    </w:p>
    <w:p w14:paraId="4E7C2172" w14:textId="0B1BDEB2" w:rsidR="0073487C" w:rsidRDefault="0073487C">
      <w:pPr>
        <w:rPr>
          <w:rFonts w:ascii="ＭＳ ゴシック" w:eastAsia="ＭＳ ゴシック" w:hAnsi="ＭＳ ゴシック"/>
        </w:rPr>
      </w:pPr>
    </w:p>
    <w:p w14:paraId="473B02B1" w14:textId="3DE32AB3" w:rsidR="0073487C" w:rsidRDefault="0073487C">
      <w:pPr>
        <w:rPr>
          <w:rFonts w:ascii="ＭＳ ゴシック" w:eastAsia="ＭＳ ゴシック" w:hAnsi="ＭＳ ゴシック"/>
        </w:rPr>
      </w:pPr>
    </w:p>
    <w:p w14:paraId="0C961B1E" w14:textId="090C5570" w:rsidR="0073487C" w:rsidRDefault="00D52379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A1614DF" wp14:editId="7596EB10">
            <wp:simplePos x="0" y="0"/>
            <wp:positionH relativeFrom="margin">
              <wp:posOffset>4230811</wp:posOffset>
            </wp:positionH>
            <wp:positionV relativeFrom="paragraph">
              <wp:posOffset>14577</wp:posOffset>
            </wp:positionV>
            <wp:extent cx="1049572" cy="627330"/>
            <wp:effectExtent l="0" t="0" r="0" b="1905"/>
            <wp:wrapNone/>
            <wp:docPr id="11389" name="図 22" descr="akag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" name="図 22" descr="akaga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72" cy="6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B5579" w14:textId="2DB16214" w:rsidR="006C324C" w:rsidRDefault="006C324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３　アカガイ</w:t>
      </w:r>
    </w:p>
    <w:p w14:paraId="3AA6AA39" w14:textId="77777777" w:rsidR="00D52379" w:rsidRDefault="00D52379">
      <w:pPr>
        <w:rPr>
          <w:rFonts w:ascii="ＭＳ ゴシック" w:eastAsia="ＭＳ ゴシック" w:hAnsi="ＭＳ ゴシック"/>
        </w:rPr>
      </w:pPr>
    </w:p>
    <w:p w14:paraId="51D48E9D" w14:textId="3EFF5A80" w:rsidR="006C324C" w:rsidRDefault="003A0421" w:rsidP="006C07FE">
      <w:pPr>
        <w:ind w:left="840" w:hangingChars="400" w:hanging="8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（経緯）</w:t>
      </w:r>
      <w:r w:rsidR="00C67683">
        <w:rPr>
          <w:rFonts w:ascii="ＭＳ ゴシック" w:eastAsia="ＭＳ ゴシック" w:hAnsi="ＭＳ ゴシック" w:hint="eastAsia"/>
        </w:rPr>
        <w:t>・平成</w:t>
      </w:r>
      <w:r w:rsidR="006C07FE">
        <w:rPr>
          <w:rFonts w:ascii="ＭＳ ゴシック" w:eastAsia="ＭＳ ゴシック" w:hAnsi="ＭＳ ゴシック" w:hint="eastAsia"/>
        </w:rPr>
        <w:t>４</w:t>
      </w:r>
      <w:r w:rsidR="00C67683">
        <w:rPr>
          <w:rFonts w:ascii="ＭＳ ゴシック" w:eastAsia="ＭＳ ゴシック" w:hAnsi="ＭＳ ゴシック" w:hint="eastAsia"/>
        </w:rPr>
        <w:t>～</w:t>
      </w:r>
      <w:r w:rsidR="006C07FE">
        <w:rPr>
          <w:rFonts w:ascii="ＭＳ ゴシック" w:eastAsia="ＭＳ ゴシック" w:hAnsi="ＭＳ ゴシック" w:hint="eastAsia"/>
        </w:rPr>
        <w:t>６</w:t>
      </w:r>
      <w:r w:rsidR="00C67683">
        <w:rPr>
          <w:rFonts w:ascii="ＭＳ ゴシック" w:eastAsia="ＭＳ ゴシック" w:hAnsi="ＭＳ ゴシック" w:hint="eastAsia"/>
        </w:rPr>
        <w:t>年にかけ第</w:t>
      </w:r>
      <w:r w:rsidR="006C07FE">
        <w:rPr>
          <w:rFonts w:ascii="ＭＳ ゴシック" w:eastAsia="ＭＳ ゴシック" w:hAnsi="ＭＳ ゴシック" w:hint="eastAsia"/>
        </w:rPr>
        <w:t>２次および第</w:t>
      </w:r>
      <w:r w:rsidR="00C67683">
        <w:rPr>
          <w:rFonts w:ascii="ＭＳ ゴシック" w:eastAsia="ＭＳ ゴシック" w:hAnsi="ＭＳ ゴシック" w:hint="eastAsia"/>
        </w:rPr>
        <w:t>３次計画に</w:t>
      </w:r>
      <w:r w:rsidR="006C07FE">
        <w:rPr>
          <w:rFonts w:ascii="ＭＳ ゴシック" w:eastAsia="ＭＳ ゴシック" w:hAnsi="ＭＳ ゴシック" w:hint="eastAsia"/>
        </w:rPr>
        <w:t>基づき、最大４万個放流。以降中止。</w:t>
      </w:r>
    </w:p>
    <w:p w14:paraId="58903A87" w14:textId="4E01C66B" w:rsidR="0073487C" w:rsidRDefault="006C07FE" w:rsidP="006C07FE">
      <w:pPr>
        <w:ind w:left="630" w:hangingChars="300" w:hanging="63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・平成２７年より、第７次計画の放流魚種に位置づけ放流を再開。５～１０万個程度の放流を実施。</w:t>
      </w:r>
    </w:p>
    <w:p w14:paraId="28770692" w14:textId="4701DB8B" w:rsidR="0073487C" w:rsidRDefault="006C07F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・</w:t>
      </w:r>
      <w:r w:rsidR="00846CA6">
        <w:rPr>
          <w:rFonts w:ascii="ＭＳ ゴシック" w:eastAsia="ＭＳ ゴシック" w:hAnsi="ＭＳ ゴシック" w:hint="eastAsia"/>
        </w:rPr>
        <w:t>令和</w:t>
      </w:r>
      <w:r>
        <w:rPr>
          <w:rFonts w:ascii="ＭＳ ゴシック" w:eastAsia="ＭＳ ゴシック" w:hAnsi="ＭＳ ゴシック" w:hint="eastAsia"/>
        </w:rPr>
        <w:t>４年</w:t>
      </w:r>
      <w:r w:rsidR="00846CA6">
        <w:rPr>
          <w:rFonts w:ascii="ＭＳ ゴシック" w:eastAsia="ＭＳ ゴシック" w:hAnsi="ＭＳ ゴシック" w:hint="eastAsia"/>
        </w:rPr>
        <w:t>度</w:t>
      </w:r>
      <w:r>
        <w:rPr>
          <w:rFonts w:ascii="ＭＳ ゴシック" w:eastAsia="ＭＳ ゴシック" w:hAnsi="ＭＳ ゴシック" w:hint="eastAsia"/>
        </w:rPr>
        <w:t>の第８次計画からは、５万個での放流を継続。</w:t>
      </w:r>
    </w:p>
    <w:p w14:paraId="1CC3F97E" w14:textId="66C281BD" w:rsidR="006C07FE" w:rsidRDefault="006C07FE" w:rsidP="006C07FE">
      <w:pPr>
        <w:ind w:left="630" w:hangingChars="300" w:hanging="63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・これまでは水産技術センターの調査船により放流を実施していたが、令和５年度からは漁業者自身により放流を実施予定（底びき部会と調整中）。</w:t>
      </w:r>
    </w:p>
    <w:p w14:paraId="3939403A" w14:textId="6E770661" w:rsidR="0073487C" w:rsidRDefault="006C07FE" w:rsidP="006C07FE">
      <w:pPr>
        <w:ind w:left="630" w:hangingChars="300" w:hanging="63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（効果）・過去より漁獲量の変動は大きいものの、放流の開始以降は１５～３０トン程度で高い漁獲が続いている。</w:t>
      </w:r>
    </w:p>
    <w:p w14:paraId="09932D2D" w14:textId="2D1AD53C" w:rsidR="0073487C" w:rsidRDefault="006C07F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・</w:t>
      </w:r>
      <w:r w:rsidR="001B0A4E">
        <w:rPr>
          <w:rFonts w:ascii="ＭＳ ゴシック" w:eastAsia="ＭＳ ゴシック" w:hAnsi="ＭＳ ゴシック" w:hint="eastAsia"/>
        </w:rPr>
        <w:t>令和３年の混入率は、泉佐野漁協で１．３％、尾崎漁協で２６．８％</w:t>
      </w:r>
    </w:p>
    <w:p w14:paraId="51022E84" w14:textId="496D2796" w:rsidR="001B0A4E" w:rsidRDefault="001B0A4E" w:rsidP="001B0A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※混入率とは漁獲魚に占める放流魚の割合</w:t>
      </w:r>
    </w:p>
    <w:p w14:paraId="7B948AF1" w14:textId="77777777" w:rsidR="007D33BB" w:rsidRDefault="007D33BB" w:rsidP="001B0A4E">
      <w:pPr>
        <w:rPr>
          <w:rFonts w:ascii="ＭＳ ゴシック" w:eastAsia="ＭＳ ゴシック" w:hAnsi="ＭＳ ゴシック"/>
        </w:rPr>
      </w:pPr>
    </w:p>
    <w:p w14:paraId="19C1426D" w14:textId="0ACA3534" w:rsidR="0073487C" w:rsidRDefault="007D33B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9504" behindDoc="0" locked="0" layoutInCell="1" allowOverlap="1" wp14:anchorId="1CBD8140" wp14:editId="0A67C13E">
            <wp:simplePos x="0" y="0"/>
            <wp:positionH relativeFrom="margin">
              <wp:align>left</wp:align>
            </wp:positionH>
            <wp:positionV relativeFrom="paragraph">
              <wp:posOffset>102760</wp:posOffset>
            </wp:positionV>
            <wp:extent cx="5267325" cy="314579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681388" w14:textId="30DE03E5" w:rsidR="0073487C" w:rsidRDefault="0073487C">
      <w:pPr>
        <w:rPr>
          <w:rFonts w:ascii="ＭＳ ゴシック" w:eastAsia="ＭＳ ゴシック" w:hAnsi="ＭＳ ゴシック"/>
        </w:rPr>
      </w:pPr>
    </w:p>
    <w:p w14:paraId="09F2AB3C" w14:textId="3525E2D8" w:rsidR="0073487C" w:rsidRDefault="0073487C">
      <w:pPr>
        <w:rPr>
          <w:rFonts w:ascii="ＭＳ ゴシック" w:eastAsia="ＭＳ ゴシック" w:hAnsi="ＭＳ ゴシック"/>
        </w:rPr>
      </w:pPr>
    </w:p>
    <w:p w14:paraId="097C487F" w14:textId="449B098D" w:rsidR="006C07FE" w:rsidRDefault="006C07FE">
      <w:pPr>
        <w:rPr>
          <w:rFonts w:ascii="ＭＳ ゴシック" w:eastAsia="ＭＳ ゴシック" w:hAnsi="ＭＳ ゴシック"/>
        </w:rPr>
      </w:pPr>
    </w:p>
    <w:p w14:paraId="171E503A" w14:textId="00F884BC" w:rsidR="006C07FE" w:rsidRDefault="006C07FE">
      <w:pPr>
        <w:rPr>
          <w:rFonts w:ascii="ＭＳ ゴシック" w:eastAsia="ＭＳ ゴシック" w:hAnsi="ＭＳ ゴシック"/>
        </w:rPr>
      </w:pPr>
    </w:p>
    <w:p w14:paraId="5908D498" w14:textId="42D0C32E" w:rsidR="006C07FE" w:rsidRDefault="006C07FE">
      <w:pPr>
        <w:rPr>
          <w:rFonts w:ascii="ＭＳ ゴシック" w:eastAsia="ＭＳ ゴシック" w:hAnsi="ＭＳ ゴシック"/>
        </w:rPr>
      </w:pPr>
    </w:p>
    <w:p w14:paraId="5DDC9998" w14:textId="77777777" w:rsidR="006C07FE" w:rsidRDefault="006C07FE">
      <w:pPr>
        <w:rPr>
          <w:rFonts w:ascii="ＭＳ ゴシック" w:eastAsia="ＭＳ ゴシック" w:hAnsi="ＭＳ ゴシック"/>
        </w:rPr>
      </w:pPr>
    </w:p>
    <w:p w14:paraId="37CF160D" w14:textId="1E8DB62F" w:rsidR="0073487C" w:rsidRDefault="0073487C">
      <w:pPr>
        <w:rPr>
          <w:rFonts w:ascii="ＭＳ ゴシック" w:eastAsia="ＭＳ ゴシック" w:hAnsi="ＭＳ ゴシック"/>
        </w:rPr>
      </w:pPr>
    </w:p>
    <w:p w14:paraId="3D92EB29" w14:textId="485465AD" w:rsidR="0073487C" w:rsidRDefault="0073487C">
      <w:pPr>
        <w:rPr>
          <w:rFonts w:ascii="ＭＳ ゴシック" w:eastAsia="ＭＳ ゴシック" w:hAnsi="ＭＳ ゴシック"/>
        </w:rPr>
      </w:pPr>
    </w:p>
    <w:p w14:paraId="68CD7942" w14:textId="683F7BE9" w:rsidR="0073487C" w:rsidRDefault="0073487C">
      <w:pPr>
        <w:rPr>
          <w:rFonts w:ascii="ＭＳ ゴシック" w:eastAsia="ＭＳ ゴシック" w:hAnsi="ＭＳ ゴシック"/>
        </w:rPr>
      </w:pPr>
    </w:p>
    <w:p w14:paraId="668197E6" w14:textId="48535844" w:rsidR="006C07FE" w:rsidRDefault="006C07FE">
      <w:pPr>
        <w:rPr>
          <w:rFonts w:ascii="ＭＳ ゴシック" w:eastAsia="ＭＳ ゴシック" w:hAnsi="ＭＳ ゴシック"/>
        </w:rPr>
      </w:pPr>
    </w:p>
    <w:p w14:paraId="406DF355" w14:textId="551CDA6C" w:rsidR="006C07FE" w:rsidRDefault="006C07FE">
      <w:pPr>
        <w:rPr>
          <w:rFonts w:ascii="ＭＳ ゴシック" w:eastAsia="ＭＳ ゴシック" w:hAnsi="ＭＳ ゴシック"/>
        </w:rPr>
      </w:pPr>
    </w:p>
    <w:p w14:paraId="4EF43335" w14:textId="095D4728" w:rsidR="006C07FE" w:rsidRDefault="006C07FE">
      <w:pPr>
        <w:rPr>
          <w:rFonts w:ascii="ＭＳ ゴシック" w:eastAsia="ＭＳ ゴシック" w:hAnsi="ＭＳ ゴシック"/>
        </w:rPr>
      </w:pPr>
    </w:p>
    <w:p w14:paraId="5A7F8745" w14:textId="77777777" w:rsidR="006C07FE" w:rsidRDefault="006C07FE">
      <w:pPr>
        <w:rPr>
          <w:rFonts w:ascii="ＭＳ ゴシック" w:eastAsia="ＭＳ ゴシック" w:hAnsi="ＭＳ ゴシック"/>
        </w:rPr>
      </w:pPr>
    </w:p>
    <w:p w14:paraId="189B25C5" w14:textId="1304A64C" w:rsidR="0073487C" w:rsidRDefault="0073487C">
      <w:pPr>
        <w:rPr>
          <w:rFonts w:ascii="ＭＳ ゴシック" w:eastAsia="ＭＳ ゴシック" w:hAnsi="ＭＳ ゴシック"/>
        </w:rPr>
      </w:pPr>
    </w:p>
    <w:p w14:paraId="2DA732ED" w14:textId="5E30163C" w:rsidR="006C07FE" w:rsidRDefault="006C07FE" w:rsidP="006C07FE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図</w:t>
      </w:r>
      <w:r w:rsidR="00F75594">
        <w:rPr>
          <w:rFonts w:ascii="ＭＳ ゴシック" w:eastAsia="ＭＳ ゴシック" w:hAnsi="ＭＳ ゴシック" w:hint="eastAsia"/>
        </w:rPr>
        <w:t>３</w:t>
      </w:r>
      <w:r>
        <w:rPr>
          <w:rFonts w:ascii="ＭＳ ゴシック" w:eastAsia="ＭＳ ゴシック" w:hAnsi="ＭＳ ゴシック" w:hint="eastAsia"/>
        </w:rPr>
        <w:t xml:space="preserve">　</w:t>
      </w:r>
      <w:r w:rsidR="00306D21">
        <w:rPr>
          <w:rFonts w:ascii="ＭＳ ゴシック" w:eastAsia="ＭＳ ゴシック" w:hAnsi="ＭＳ ゴシック" w:hint="eastAsia"/>
        </w:rPr>
        <w:t>アカガイ</w:t>
      </w:r>
      <w:r>
        <w:rPr>
          <w:rFonts w:ascii="ＭＳ ゴシック" w:eastAsia="ＭＳ ゴシック" w:hAnsi="ＭＳ ゴシック" w:hint="eastAsia"/>
        </w:rPr>
        <w:t>の漁獲量（推定値）と放流量の推移</w:t>
      </w:r>
    </w:p>
    <w:p w14:paraId="346C8023" w14:textId="77777777" w:rsidR="0073487C" w:rsidRPr="006C07FE" w:rsidRDefault="0073487C">
      <w:pPr>
        <w:rPr>
          <w:rFonts w:ascii="ＭＳ ゴシック" w:eastAsia="ＭＳ ゴシック" w:hAnsi="ＭＳ ゴシック"/>
        </w:rPr>
      </w:pPr>
    </w:p>
    <w:p w14:paraId="7B02F0B1" w14:textId="419009DA" w:rsidR="006C324C" w:rsidRDefault="006C324C">
      <w:pPr>
        <w:rPr>
          <w:rFonts w:ascii="ＭＳ ゴシック" w:eastAsia="ＭＳ ゴシック" w:hAnsi="ＭＳ ゴシック"/>
        </w:rPr>
      </w:pPr>
    </w:p>
    <w:p w14:paraId="4DD6CAC8" w14:textId="442E4BA6" w:rsidR="00306D21" w:rsidRDefault="00306D21">
      <w:pPr>
        <w:rPr>
          <w:rFonts w:ascii="ＭＳ ゴシック" w:eastAsia="ＭＳ ゴシック" w:hAnsi="ＭＳ ゴシック"/>
        </w:rPr>
      </w:pPr>
    </w:p>
    <w:p w14:paraId="3F18F5D9" w14:textId="3B9C57CE" w:rsidR="00306D21" w:rsidRDefault="00306D21">
      <w:pPr>
        <w:rPr>
          <w:rFonts w:ascii="ＭＳ ゴシック" w:eastAsia="ＭＳ ゴシック" w:hAnsi="ＭＳ ゴシック"/>
        </w:rPr>
      </w:pPr>
    </w:p>
    <w:p w14:paraId="77E148BB" w14:textId="18B03867" w:rsidR="00306D21" w:rsidRDefault="00306D21">
      <w:pPr>
        <w:rPr>
          <w:rFonts w:ascii="ＭＳ ゴシック" w:eastAsia="ＭＳ ゴシック" w:hAnsi="ＭＳ ゴシック"/>
        </w:rPr>
      </w:pPr>
    </w:p>
    <w:p w14:paraId="79C284C5" w14:textId="0CC54AD4" w:rsidR="001B0A4E" w:rsidRPr="00306D21" w:rsidRDefault="009245FA">
      <w:pPr>
        <w:rPr>
          <w:rFonts w:ascii="ＭＳ ゴシック" w:eastAsia="ＭＳ ゴシック" w:hAnsi="ＭＳ ゴシック"/>
        </w:rPr>
      </w:pPr>
      <w:r w:rsidRPr="009245FA"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74624" behindDoc="0" locked="0" layoutInCell="1" allowOverlap="1" wp14:anchorId="5D2E7155" wp14:editId="78F66518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780866" cy="5905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66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A2571" w14:textId="72CBBAAC" w:rsidR="006C324C" w:rsidRDefault="006C324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４　トラフグ</w:t>
      </w:r>
    </w:p>
    <w:p w14:paraId="656E0D3E" w14:textId="209344F9" w:rsidR="00401616" w:rsidRDefault="00401616">
      <w:pPr>
        <w:rPr>
          <w:rFonts w:ascii="ＭＳ ゴシック" w:eastAsia="ＭＳ ゴシック" w:hAnsi="ＭＳ ゴシック"/>
        </w:rPr>
      </w:pPr>
    </w:p>
    <w:p w14:paraId="5C06EDE1" w14:textId="508C5B8C" w:rsidR="006C324C" w:rsidRDefault="00835C06" w:rsidP="00835C06">
      <w:pPr>
        <w:ind w:left="630" w:hangingChars="300" w:hanging="63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（経緯）・平成２７年度の第７次計画より、技術開発魚種に位置づけ、年間１～３万尾程度の放流を実施。中間育成技術や放流適地の検証等を行ってきた。</w:t>
      </w:r>
    </w:p>
    <w:p w14:paraId="1794EF13" w14:textId="048E189B" w:rsidR="006C324C" w:rsidRDefault="00835C06" w:rsidP="00C9216C">
      <w:pPr>
        <w:ind w:left="630" w:hangingChars="300" w:hanging="63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・令和４年度からの第８次計画からは、放流魚種にも位置づけ、年間５万尾を目標として放流を実施していく予定。</w:t>
      </w:r>
      <w:r w:rsidR="00C9216C">
        <w:rPr>
          <w:rFonts w:ascii="ＭＳ ゴシック" w:eastAsia="ＭＳ ゴシック" w:hAnsi="ＭＳ ゴシック" w:hint="eastAsia"/>
        </w:rPr>
        <w:t>資源造成への効果を見極めていく。</w:t>
      </w:r>
    </w:p>
    <w:p w14:paraId="1542DA8E" w14:textId="40398586" w:rsidR="00C9216C" w:rsidRDefault="00C9216C" w:rsidP="00C9216C">
      <w:pPr>
        <w:ind w:left="840" w:hangingChars="400" w:hanging="8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（効果）・大阪での漁獲量は年間２００キロ程度と推定。これまでは技術開発段階であり、放流数が多くないことから、資源造成の効果は表れていない。</w:t>
      </w:r>
    </w:p>
    <w:p w14:paraId="34520DE6" w14:textId="34B1748D" w:rsidR="00C9216C" w:rsidRDefault="00C9216C" w:rsidP="00C9216C">
      <w:pPr>
        <w:ind w:left="630" w:hangingChars="300" w:hanging="63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 </w:t>
      </w:r>
      <w:r w:rsidR="00971093">
        <w:rPr>
          <w:rFonts w:ascii="ＭＳ ゴシック" w:eastAsia="ＭＳ ゴシック" w:hAnsi="ＭＳ ゴシック" w:hint="eastAsia"/>
        </w:rPr>
        <w:t>・再捕獲の状況としては、７月頃に放流した個体が、１１月頃から２０</w:t>
      </w:r>
      <w:r>
        <w:rPr>
          <w:rFonts w:ascii="ＭＳ ゴシック" w:eastAsia="ＭＳ ゴシック" w:hAnsi="ＭＳ ゴシック" w:hint="eastAsia"/>
        </w:rPr>
        <w:t>センチ程度</w:t>
      </w:r>
      <w:r w:rsidR="00F75594">
        <w:rPr>
          <w:rFonts w:ascii="ＭＳ ゴシック" w:eastAsia="ＭＳ ゴシック" w:hAnsi="ＭＳ ゴシック" w:hint="eastAsia"/>
        </w:rPr>
        <w:t>の当歳魚として</w:t>
      </w:r>
      <w:r>
        <w:rPr>
          <w:rFonts w:ascii="ＭＳ ゴシック" w:eastAsia="ＭＳ ゴシック" w:hAnsi="ＭＳ ゴシック" w:hint="eastAsia"/>
        </w:rPr>
        <w:t>漁獲され始める。</w:t>
      </w:r>
      <w:r w:rsidR="00971093">
        <w:rPr>
          <w:rFonts w:ascii="ＭＳ ゴシック" w:eastAsia="ＭＳ ゴシック" w:hAnsi="ＭＳ ゴシック" w:hint="eastAsia"/>
        </w:rPr>
        <w:t>１歳魚以上の再捕獲はこれまで少なかったが、昨年から１歳魚（７００～８００ｇ）、２歳魚（１．２㎏）が漁獲されるようになっている</w:t>
      </w:r>
      <w:r w:rsidR="00F75594">
        <w:rPr>
          <w:rFonts w:ascii="ＭＳ ゴシック" w:eastAsia="ＭＳ ゴシック" w:hAnsi="ＭＳ ゴシック" w:hint="eastAsia"/>
        </w:rPr>
        <w:t>。</w:t>
      </w:r>
    </w:p>
    <w:p w14:paraId="0030CC13" w14:textId="041D7D64" w:rsidR="00C9216C" w:rsidRPr="00C9216C" w:rsidRDefault="00F75594" w:rsidP="00F75594">
      <w:pPr>
        <w:ind w:left="630" w:hangingChars="300" w:hanging="63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 ・令和４年度では月１～２回の標本漁協での市場調査を中心に１３個体が再捕獲。</w:t>
      </w:r>
    </w:p>
    <w:p w14:paraId="7A463AC0" w14:textId="2DB1AF06" w:rsidR="001B0A4E" w:rsidRDefault="00E65AAB" w:rsidP="00971093">
      <w:pPr>
        <w:ind w:leftChars="300" w:left="630" w:firstLineChars="50" w:firstLine="105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1552" behindDoc="0" locked="0" layoutInCell="1" allowOverlap="1" wp14:anchorId="05C59F73" wp14:editId="17D0C75B">
            <wp:simplePos x="0" y="0"/>
            <wp:positionH relativeFrom="column">
              <wp:posOffset>3483058</wp:posOffset>
            </wp:positionH>
            <wp:positionV relativeFrom="paragraph">
              <wp:posOffset>681023</wp:posOffset>
            </wp:positionV>
            <wp:extent cx="1792757" cy="2417335"/>
            <wp:effectExtent l="0" t="0" r="0" b="25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57" cy="24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16C">
        <w:rPr>
          <w:rFonts w:ascii="ＭＳ ゴシック" w:eastAsia="ＭＳ ゴシック" w:hAnsi="ＭＳ ゴシック" w:hint="eastAsia"/>
        </w:rPr>
        <w:t>・トラフグは広域で瀬戸内海を移動することか</w:t>
      </w:r>
      <w:r w:rsidR="00971093">
        <w:rPr>
          <w:rFonts w:ascii="ＭＳ ゴシック" w:eastAsia="ＭＳ ゴシック" w:hAnsi="ＭＳ ゴシック" w:hint="eastAsia"/>
        </w:rPr>
        <w:t>ら、放流を実施している瀬戸内海の各府県と連携し、放流個体の情報収集</w:t>
      </w:r>
      <w:r w:rsidR="00C9216C">
        <w:rPr>
          <w:rFonts w:ascii="ＭＳ ゴシック" w:eastAsia="ＭＳ ゴシック" w:hAnsi="ＭＳ ゴシック" w:hint="eastAsia"/>
        </w:rPr>
        <w:t>を実施している。岡山県や広島県での再捕獲の情報あり。</w:t>
      </w:r>
    </w:p>
    <w:p w14:paraId="58A1E135" w14:textId="688A8B91" w:rsidR="001B0A4E" w:rsidRDefault="00C9216C" w:rsidP="00F75594">
      <w:pPr>
        <w:ind w:left="630" w:hangingChars="300" w:hanging="63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</w:p>
    <w:p w14:paraId="60A24569" w14:textId="15D0F03B" w:rsidR="00F75594" w:rsidRDefault="00F75594" w:rsidP="00F75594">
      <w:pPr>
        <w:ind w:left="630" w:hangingChars="300" w:hanging="630"/>
        <w:rPr>
          <w:rFonts w:ascii="ＭＳ ゴシック" w:eastAsia="ＭＳ ゴシック" w:hAnsi="ＭＳ ゴシック"/>
        </w:rPr>
      </w:pPr>
    </w:p>
    <w:p w14:paraId="2E3EF48F" w14:textId="77777777" w:rsidR="00971093" w:rsidRDefault="00971093" w:rsidP="00F75594">
      <w:pPr>
        <w:ind w:left="630" w:hangingChars="300" w:hanging="630"/>
        <w:rPr>
          <w:rFonts w:ascii="ＭＳ ゴシック" w:eastAsia="ＭＳ ゴシック" w:hAnsi="ＭＳ ゴシック"/>
        </w:rPr>
      </w:pPr>
    </w:p>
    <w:p w14:paraId="5D4A9DD8" w14:textId="3F7CB52A" w:rsidR="00F75594" w:rsidRDefault="00F75594" w:rsidP="00F75594">
      <w:pPr>
        <w:ind w:left="630" w:hangingChars="300" w:hanging="630"/>
        <w:rPr>
          <w:rFonts w:ascii="ＭＳ ゴシック" w:eastAsia="ＭＳ ゴシック" w:hAnsi="ＭＳ ゴシック"/>
        </w:rPr>
      </w:pPr>
      <w:r w:rsidRPr="00F75594">
        <w:rPr>
          <w:noProof/>
        </w:rPr>
        <w:drawing>
          <wp:anchor distT="0" distB="0" distL="114300" distR="114300" simplePos="0" relativeHeight="251664384" behindDoc="0" locked="0" layoutInCell="1" allowOverlap="1" wp14:anchorId="1BCE688C" wp14:editId="5683CFB3">
            <wp:simplePos x="0" y="0"/>
            <wp:positionH relativeFrom="margin">
              <wp:posOffset>990600</wp:posOffset>
            </wp:positionH>
            <wp:positionV relativeFrom="paragraph">
              <wp:posOffset>34925</wp:posOffset>
            </wp:positionV>
            <wp:extent cx="5219700" cy="9842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00E920" w14:textId="08CC7159" w:rsidR="00F75594" w:rsidRDefault="00F75594" w:rsidP="00F75594">
      <w:pPr>
        <w:ind w:left="630" w:hangingChars="300" w:hanging="630"/>
        <w:rPr>
          <w:rFonts w:ascii="ＭＳ ゴシック" w:eastAsia="ＭＳ ゴシック" w:hAnsi="ＭＳ ゴシック"/>
        </w:rPr>
      </w:pPr>
    </w:p>
    <w:p w14:paraId="3E9A2443" w14:textId="3A6E037E" w:rsidR="00F75594" w:rsidRDefault="00F75594" w:rsidP="00F75594">
      <w:pPr>
        <w:ind w:left="630" w:hangingChars="300" w:hanging="630"/>
        <w:rPr>
          <w:rFonts w:ascii="ＭＳ ゴシック" w:eastAsia="ＭＳ ゴシック" w:hAnsi="ＭＳ ゴシック"/>
        </w:rPr>
      </w:pPr>
    </w:p>
    <w:p w14:paraId="2988DADB" w14:textId="5CD6F64B" w:rsidR="00F75594" w:rsidRDefault="00F75594" w:rsidP="00F75594">
      <w:pPr>
        <w:ind w:left="630" w:hangingChars="300" w:hanging="630"/>
        <w:rPr>
          <w:rFonts w:ascii="ＭＳ ゴシック" w:eastAsia="ＭＳ ゴシック" w:hAnsi="ＭＳ ゴシック"/>
        </w:rPr>
      </w:pPr>
    </w:p>
    <w:p w14:paraId="0C24531F" w14:textId="304EB939" w:rsidR="00F75594" w:rsidRDefault="00971093" w:rsidP="00F75594">
      <w:pPr>
        <w:ind w:left="630" w:hangingChars="300" w:hanging="63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</w:t>
      </w:r>
      <w:r w:rsidR="00F75594">
        <w:rPr>
          <w:rFonts w:ascii="ＭＳ ゴシック" w:eastAsia="ＭＳ ゴシック" w:hAnsi="ＭＳ ゴシック" w:hint="eastAsia"/>
        </w:rPr>
        <w:t>図４　トラフグの標識（有機酸、ひれカット）</w:t>
      </w:r>
    </w:p>
    <w:p w14:paraId="49020D75" w14:textId="140C32E9" w:rsidR="00F75594" w:rsidRDefault="00F75594" w:rsidP="00F75594">
      <w:pPr>
        <w:ind w:left="630" w:hangingChars="300" w:hanging="630"/>
        <w:rPr>
          <w:rFonts w:ascii="ＭＳ ゴシック" w:eastAsia="ＭＳ ゴシック" w:hAnsi="ＭＳ ゴシック"/>
        </w:rPr>
      </w:pPr>
    </w:p>
    <w:p w14:paraId="55F9695F" w14:textId="6CA61D8E" w:rsidR="00F75594" w:rsidRDefault="00F75594" w:rsidP="00F75594">
      <w:pPr>
        <w:ind w:left="630" w:hangingChars="300" w:hanging="630"/>
        <w:rPr>
          <w:rFonts w:ascii="ＭＳ ゴシック" w:eastAsia="ＭＳ ゴシック" w:hAnsi="ＭＳ ゴシック"/>
        </w:rPr>
      </w:pPr>
    </w:p>
    <w:p w14:paraId="76D237BB" w14:textId="5AD5FD45" w:rsidR="00F75594" w:rsidRDefault="00F75594" w:rsidP="00F75594">
      <w:pPr>
        <w:ind w:left="630" w:hangingChars="300" w:hanging="630"/>
        <w:rPr>
          <w:rFonts w:ascii="ＭＳ ゴシック" w:eastAsia="ＭＳ ゴシック" w:hAnsi="ＭＳ ゴシック"/>
        </w:rPr>
      </w:pPr>
    </w:p>
    <w:p w14:paraId="58464577" w14:textId="031CDD53" w:rsidR="00F75594" w:rsidRPr="00F75594" w:rsidRDefault="00F75594" w:rsidP="00F75594">
      <w:pPr>
        <w:ind w:leftChars="300" w:left="630" w:firstLineChars="1800" w:firstLine="378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図５　</w:t>
      </w:r>
      <w:r w:rsidRPr="00F75594">
        <w:rPr>
          <w:rFonts w:ascii="ＭＳ ゴシック" w:eastAsia="ＭＳ ゴシック" w:hAnsi="ＭＳ ゴシック" w:hint="eastAsia"/>
        </w:rPr>
        <w:t>トラフグ釣獲情報提供依頼ポスター</w:t>
      </w:r>
    </w:p>
    <w:p w14:paraId="14F5DF5E" w14:textId="6F63D3D5" w:rsidR="00F75594" w:rsidRPr="00F75594" w:rsidRDefault="00F75594" w:rsidP="00F75594">
      <w:pPr>
        <w:ind w:left="630" w:hangingChars="300" w:hanging="630"/>
        <w:rPr>
          <w:rFonts w:ascii="ＭＳ ゴシック" w:eastAsia="ＭＳ ゴシック" w:hAnsi="ＭＳ ゴシック"/>
        </w:rPr>
      </w:pPr>
    </w:p>
    <w:p w14:paraId="0180CC30" w14:textId="0A5D8F0F" w:rsidR="001B0A4E" w:rsidRDefault="001B0A4E">
      <w:pPr>
        <w:rPr>
          <w:rFonts w:ascii="ＭＳ ゴシック" w:eastAsia="ＭＳ ゴシック" w:hAnsi="ＭＳ ゴシック"/>
        </w:rPr>
      </w:pPr>
    </w:p>
    <w:p w14:paraId="4245DFEE" w14:textId="0DAC911E" w:rsidR="0024335A" w:rsidRDefault="0024335A">
      <w:pPr>
        <w:rPr>
          <w:rFonts w:ascii="ＭＳ ゴシック" w:eastAsia="ＭＳ ゴシック" w:hAnsi="ＭＳ ゴシック"/>
        </w:rPr>
      </w:pPr>
    </w:p>
    <w:p w14:paraId="3047F5B4" w14:textId="53A9D102" w:rsidR="0024335A" w:rsidRDefault="0024335A">
      <w:pPr>
        <w:rPr>
          <w:rFonts w:ascii="ＭＳ ゴシック" w:eastAsia="ＭＳ ゴシック" w:hAnsi="ＭＳ ゴシック"/>
        </w:rPr>
      </w:pPr>
    </w:p>
    <w:p w14:paraId="34C412AB" w14:textId="610CF4E6" w:rsidR="0024335A" w:rsidRDefault="0024335A">
      <w:pPr>
        <w:rPr>
          <w:rFonts w:ascii="ＭＳ ゴシック" w:eastAsia="ＭＳ ゴシック" w:hAnsi="ＭＳ ゴシック"/>
        </w:rPr>
      </w:pPr>
    </w:p>
    <w:p w14:paraId="491C0009" w14:textId="523A2300" w:rsidR="0024335A" w:rsidRDefault="0024335A">
      <w:pPr>
        <w:rPr>
          <w:rFonts w:ascii="ＭＳ ゴシック" w:eastAsia="ＭＳ ゴシック" w:hAnsi="ＭＳ ゴシック"/>
        </w:rPr>
      </w:pPr>
    </w:p>
    <w:p w14:paraId="50E3720A" w14:textId="1CD12C74" w:rsidR="0024335A" w:rsidRDefault="0024335A">
      <w:pPr>
        <w:rPr>
          <w:rFonts w:ascii="ＭＳ ゴシック" w:eastAsia="ＭＳ ゴシック" w:hAnsi="ＭＳ ゴシック"/>
        </w:rPr>
      </w:pPr>
    </w:p>
    <w:p w14:paraId="0EF02C1C" w14:textId="1FA3131E" w:rsidR="0024335A" w:rsidRDefault="00971093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AB8199D" wp14:editId="58C66C70">
            <wp:simplePos x="0" y="0"/>
            <wp:positionH relativeFrom="margin">
              <wp:align>right</wp:align>
            </wp:positionH>
            <wp:positionV relativeFrom="paragraph">
              <wp:posOffset>11706</wp:posOffset>
            </wp:positionV>
            <wp:extent cx="1140569" cy="641570"/>
            <wp:effectExtent l="0" t="0" r="2540" b="6350"/>
            <wp:wrapNone/>
            <wp:docPr id="1139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6" name="図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569" cy="6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4AD49" w14:textId="69414DBD" w:rsidR="006C324C" w:rsidRDefault="006C324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５　メバル</w:t>
      </w:r>
    </w:p>
    <w:p w14:paraId="095047BF" w14:textId="77777777" w:rsidR="00971093" w:rsidRDefault="00971093">
      <w:pPr>
        <w:rPr>
          <w:rFonts w:ascii="ＭＳ ゴシック" w:eastAsia="ＭＳ ゴシック" w:hAnsi="ＭＳ ゴシック"/>
        </w:rPr>
      </w:pPr>
    </w:p>
    <w:p w14:paraId="3CB0B49B" w14:textId="3DAF9F73" w:rsidR="00281C87" w:rsidRDefault="00F7559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（経緯）・</w:t>
      </w:r>
      <w:r w:rsidR="00D23276">
        <w:rPr>
          <w:rFonts w:ascii="ＭＳ ゴシック" w:eastAsia="ＭＳ ゴシック" w:hAnsi="ＭＳ ゴシック" w:hint="eastAsia"/>
        </w:rPr>
        <w:t>令和４年度の第８次計画より、技術開発魚種に位置づけ、放流効果の検証を開始</w:t>
      </w:r>
      <w:r w:rsidR="00281C87">
        <w:rPr>
          <w:rFonts w:ascii="ＭＳ ゴシック" w:eastAsia="ＭＳ ゴシック" w:hAnsi="ＭＳ ゴシック" w:hint="eastAsia"/>
        </w:rPr>
        <w:t>。</w:t>
      </w:r>
    </w:p>
    <w:p w14:paraId="2BA7D5CF" w14:textId="3594C4A5" w:rsidR="00F75594" w:rsidRDefault="00D2327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 ・</w:t>
      </w:r>
      <w:r w:rsidR="0024335A">
        <w:rPr>
          <w:rFonts w:ascii="ＭＳ ゴシック" w:eastAsia="ＭＳ ゴシック" w:hAnsi="ＭＳ ゴシック" w:hint="eastAsia"/>
        </w:rPr>
        <w:t>スパゲティタグで標識した個体</w:t>
      </w:r>
      <w:r w:rsidR="00281C87">
        <w:rPr>
          <w:rFonts w:ascii="ＭＳ ゴシック" w:eastAsia="ＭＳ ゴシック" w:hAnsi="ＭＳ ゴシック" w:hint="eastAsia"/>
        </w:rPr>
        <w:t>約</w:t>
      </w:r>
      <w:r w:rsidR="0024335A">
        <w:rPr>
          <w:rFonts w:ascii="ＭＳ ゴシック" w:eastAsia="ＭＳ ゴシック" w:hAnsi="ＭＳ ゴシック" w:hint="eastAsia"/>
        </w:rPr>
        <w:t>１万尾を</w:t>
      </w:r>
      <w:r w:rsidR="00281C87">
        <w:rPr>
          <w:rFonts w:ascii="ＭＳ ゴシック" w:eastAsia="ＭＳ ゴシック" w:hAnsi="ＭＳ ゴシック" w:hint="eastAsia"/>
        </w:rPr>
        <w:t>、岬町の増殖場周辺に放流。</w:t>
      </w:r>
    </w:p>
    <w:p w14:paraId="269B62A0" w14:textId="528CF47A" w:rsidR="00281C87" w:rsidRDefault="00281C8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 </w:t>
      </w:r>
      <w:r w:rsidR="004F0296">
        <w:rPr>
          <w:rFonts w:ascii="ＭＳ ゴシック" w:eastAsia="ＭＳ ゴシック" w:hAnsi="ＭＳ ゴシック" w:hint="eastAsia"/>
        </w:rPr>
        <w:t>・現在の大阪府内での漁獲量は推定で５～１０</w:t>
      </w:r>
      <w:r>
        <w:rPr>
          <w:rFonts w:ascii="ＭＳ ゴシック" w:eastAsia="ＭＳ ゴシック" w:hAnsi="ＭＳ ゴシック" w:hint="eastAsia"/>
        </w:rPr>
        <w:t>トン程度。</w:t>
      </w:r>
    </w:p>
    <w:p w14:paraId="584DEC02" w14:textId="2931492E" w:rsidR="00281C87" w:rsidRDefault="0055122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（効果）・放流後の</w:t>
      </w:r>
      <w:r w:rsidR="00281C87">
        <w:rPr>
          <w:rFonts w:ascii="ＭＳ ゴシック" w:eastAsia="ＭＳ ゴシック" w:hAnsi="ＭＳ ゴシック" w:hint="eastAsia"/>
        </w:rPr>
        <w:t>移動、成長の把握のため</w:t>
      </w:r>
      <w:r>
        <w:rPr>
          <w:rFonts w:ascii="ＭＳ ゴシック" w:eastAsia="ＭＳ ゴシック" w:hAnsi="ＭＳ ゴシック" w:hint="eastAsia"/>
        </w:rPr>
        <w:t>、</w:t>
      </w:r>
      <w:r w:rsidR="00281C87">
        <w:rPr>
          <w:rFonts w:ascii="ＭＳ ゴシック" w:eastAsia="ＭＳ ゴシック" w:hAnsi="ＭＳ ゴシック" w:hint="eastAsia"/>
        </w:rPr>
        <w:t>随時漁獲物調査を実施していく。</w:t>
      </w:r>
    </w:p>
    <w:p w14:paraId="55D4A55E" w14:textId="51FC0D68" w:rsidR="00281C87" w:rsidRDefault="00281C87">
      <w:pPr>
        <w:rPr>
          <w:rFonts w:ascii="ＭＳ ゴシック" w:eastAsia="ＭＳ ゴシック" w:hAnsi="ＭＳ ゴシック"/>
        </w:rPr>
      </w:pPr>
    </w:p>
    <w:p w14:paraId="4D9B27A5" w14:textId="544CCF1D" w:rsidR="00971093" w:rsidRDefault="00971093">
      <w:pPr>
        <w:rPr>
          <w:rFonts w:ascii="ＭＳ ゴシック" w:eastAsia="ＭＳ ゴシック" w:hAnsi="ＭＳ ゴシック"/>
        </w:rPr>
      </w:pPr>
    </w:p>
    <w:p w14:paraId="21B27423" w14:textId="77777777" w:rsidR="00971093" w:rsidRDefault="00971093">
      <w:pPr>
        <w:rPr>
          <w:rFonts w:ascii="ＭＳ ゴシック" w:eastAsia="ＭＳ ゴシック" w:hAnsi="ＭＳ ゴシック"/>
        </w:rPr>
      </w:pPr>
    </w:p>
    <w:p w14:paraId="73A8D423" w14:textId="1DA5842A" w:rsidR="00281C87" w:rsidRDefault="00E65AA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0528" behindDoc="0" locked="0" layoutInCell="1" allowOverlap="1" wp14:anchorId="4AC432EC" wp14:editId="478FF8EA">
            <wp:simplePos x="0" y="0"/>
            <wp:positionH relativeFrom="column">
              <wp:posOffset>3044908</wp:posOffset>
            </wp:positionH>
            <wp:positionV relativeFrom="paragraph">
              <wp:posOffset>4832</wp:posOffset>
            </wp:positionV>
            <wp:extent cx="2639695" cy="3808730"/>
            <wp:effectExtent l="0" t="0" r="8255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5408" behindDoc="0" locked="0" layoutInCell="1" allowOverlap="1" wp14:anchorId="1F8253D0" wp14:editId="66EEDF1D">
            <wp:simplePos x="0" y="0"/>
            <wp:positionH relativeFrom="margin">
              <wp:posOffset>-356566</wp:posOffset>
            </wp:positionH>
            <wp:positionV relativeFrom="paragraph">
              <wp:posOffset>236358</wp:posOffset>
            </wp:positionV>
            <wp:extent cx="2828902" cy="1669774"/>
            <wp:effectExtent l="0" t="0" r="0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31" cy="167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1D689" w14:textId="288446E5" w:rsidR="00281C87" w:rsidRDefault="00281C87">
      <w:pPr>
        <w:rPr>
          <w:rFonts w:ascii="ＭＳ ゴシック" w:eastAsia="ＭＳ ゴシック" w:hAnsi="ＭＳ ゴシック"/>
        </w:rPr>
      </w:pPr>
    </w:p>
    <w:p w14:paraId="17B6957A" w14:textId="5225B3B9" w:rsidR="00281C87" w:rsidRDefault="00281C87">
      <w:pPr>
        <w:rPr>
          <w:rFonts w:ascii="ＭＳ ゴシック" w:eastAsia="ＭＳ ゴシック" w:hAnsi="ＭＳ ゴシック"/>
        </w:rPr>
      </w:pPr>
    </w:p>
    <w:p w14:paraId="249A4951" w14:textId="04EB8528" w:rsidR="00281C87" w:rsidRDefault="00281C87">
      <w:pPr>
        <w:rPr>
          <w:rFonts w:ascii="ＭＳ ゴシック" w:eastAsia="ＭＳ ゴシック" w:hAnsi="ＭＳ ゴシック"/>
        </w:rPr>
      </w:pPr>
    </w:p>
    <w:p w14:paraId="428DD5B9" w14:textId="7DE57E64" w:rsidR="00281C87" w:rsidRDefault="00281C87">
      <w:pPr>
        <w:rPr>
          <w:rFonts w:ascii="ＭＳ ゴシック" w:eastAsia="ＭＳ ゴシック" w:hAnsi="ＭＳ ゴシック"/>
        </w:rPr>
      </w:pPr>
    </w:p>
    <w:p w14:paraId="617A7F2F" w14:textId="77777777" w:rsidR="00281C87" w:rsidRDefault="00281C87">
      <w:pPr>
        <w:rPr>
          <w:rFonts w:ascii="ＭＳ ゴシック" w:eastAsia="ＭＳ ゴシック" w:hAnsi="ＭＳ ゴシック"/>
        </w:rPr>
      </w:pPr>
    </w:p>
    <w:p w14:paraId="22CA444C" w14:textId="0197538A" w:rsidR="00281C87" w:rsidRDefault="00281C87">
      <w:pPr>
        <w:rPr>
          <w:rFonts w:ascii="ＭＳ ゴシック" w:eastAsia="ＭＳ ゴシック" w:hAnsi="ＭＳ ゴシック"/>
        </w:rPr>
      </w:pPr>
    </w:p>
    <w:p w14:paraId="6AC4740E" w14:textId="77777777" w:rsidR="00281C87" w:rsidRDefault="00281C87">
      <w:pPr>
        <w:rPr>
          <w:rFonts w:ascii="ＭＳ ゴシック" w:eastAsia="ＭＳ ゴシック" w:hAnsi="ＭＳ ゴシック"/>
        </w:rPr>
      </w:pPr>
    </w:p>
    <w:p w14:paraId="05381BDB" w14:textId="1FE824A9" w:rsidR="00281C87" w:rsidRPr="003C4E53" w:rsidRDefault="00281C87">
      <w:pPr>
        <w:rPr>
          <w:rFonts w:ascii="ＭＳ ゴシック" w:eastAsia="ＭＳ ゴシック" w:hAnsi="ＭＳ ゴシック"/>
        </w:rPr>
      </w:pPr>
    </w:p>
    <w:p w14:paraId="59F7C344" w14:textId="561E2C12" w:rsidR="006C324C" w:rsidRDefault="00281C87" w:rsidP="00E65AAB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図６　標識を装着したメバル</w:t>
      </w:r>
    </w:p>
    <w:p w14:paraId="5E8D81B5" w14:textId="27D3321A" w:rsidR="00971093" w:rsidRDefault="00971093" w:rsidP="00E65AAB">
      <w:pPr>
        <w:jc w:val="left"/>
        <w:rPr>
          <w:rFonts w:ascii="ＭＳ ゴシック" w:eastAsia="ＭＳ ゴシック" w:hAnsi="ＭＳ ゴシック"/>
        </w:rPr>
      </w:pPr>
    </w:p>
    <w:p w14:paraId="6C35C697" w14:textId="66108311" w:rsidR="003C4E53" w:rsidRDefault="003C4E53" w:rsidP="00E65AAB">
      <w:pPr>
        <w:jc w:val="left"/>
        <w:rPr>
          <w:rFonts w:ascii="ＭＳ ゴシック" w:eastAsia="ＭＳ ゴシック" w:hAnsi="ＭＳ ゴシック"/>
        </w:rPr>
      </w:pPr>
    </w:p>
    <w:p w14:paraId="228118E4" w14:textId="4DA4A404" w:rsidR="003C4E53" w:rsidRDefault="003C4E53" w:rsidP="00E65AAB">
      <w:pPr>
        <w:jc w:val="left"/>
        <w:rPr>
          <w:rFonts w:ascii="ＭＳ ゴシック" w:eastAsia="ＭＳ ゴシック" w:hAnsi="ＭＳ ゴシック"/>
        </w:rPr>
      </w:pPr>
    </w:p>
    <w:p w14:paraId="40350857" w14:textId="77777777" w:rsidR="003C4E53" w:rsidRDefault="003C4E53" w:rsidP="00E65AAB">
      <w:pPr>
        <w:jc w:val="left"/>
        <w:rPr>
          <w:rFonts w:ascii="ＭＳ ゴシック" w:eastAsia="ＭＳ ゴシック" w:hAnsi="ＭＳ ゴシック"/>
        </w:rPr>
      </w:pPr>
    </w:p>
    <w:p w14:paraId="5F886DC3" w14:textId="0FE7CB74" w:rsidR="00971093" w:rsidRDefault="00971093" w:rsidP="00E65AAB">
      <w:pPr>
        <w:jc w:val="left"/>
        <w:rPr>
          <w:rFonts w:ascii="ＭＳ ゴシック" w:eastAsia="ＭＳ ゴシック" w:hAnsi="ＭＳ ゴシック"/>
        </w:rPr>
      </w:pPr>
    </w:p>
    <w:p w14:paraId="4A74CD0C" w14:textId="7DEB3021" w:rsidR="00971093" w:rsidRDefault="00971093" w:rsidP="00E65AAB">
      <w:pPr>
        <w:jc w:val="left"/>
        <w:rPr>
          <w:rFonts w:ascii="ＭＳ ゴシック" w:eastAsia="ＭＳ ゴシック" w:hAnsi="ＭＳ ゴシック"/>
        </w:rPr>
      </w:pPr>
    </w:p>
    <w:p w14:paraId="42A25BF9" w14:textId="69AF2E34" w:rsidR="00971093" w:rsidRDefault="00971093" w:rsidP="00E65AAB">
      <w:pPr>
        <w:jc w:val="left"/>
        <w:rPr>
          <w:rFonts w:ascii="ＭＳ ゴシック" w:eastAsia="ＭＳ ゴシック" w:hAnsi="ＭＳ ゴシック"/>
        </w:rPr>
      </w:pPr>
    </w:p>
    <w:p w14:paraId="008C7D6D" w14:textId="594DB344" w:rsidR="00971093" w:rsidRPr="006C324C" w:rsidRDefault="00971093" w:rsidP="00971093">
      <w:pPr>
        <w:ind w:firstLineChars="2100" w:firstLine="4410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図７　メバル再捕獲情報提供依頼ポスター</w:t>
      </w:r>
    </w:p>
    <w:sectPr w:rsidR="00971093" w:rsidRPr="006C324C">
      <w:footerReference w:type="default" r:id="rId1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159FB" w14:textId="77777777" w:rsidR="00C67953" w:rsidRDefault="00C67953" w:rsidP="00C67953">
      <w:r>
        <w:separator/>
      </w:r>
    </w:p>
  </w:endnote>
  <w:endnote w:type="continuationSeparator" w:id="0">
    <w:p w14:paraId="4B733E80" w14:textId="77777777" w:rsidR="00C67953" w:rsidRDefault="00C67953" w:rsidP="00C67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6638516"/>
      <w:docPartObj>
        <w:docPartGallery w:val="Page Numbers (Bottom of Page)"/>
        <w:docPartUnique/>
      </w:docPartObj>
    </w:sdtPr>
    <w:sdtEndPr/>
    <w:sdtContent>
      <w:p w14:paraId="3C5D678E" w14:textId="247718B3" w:rsidR="00C67953" w:rsidRDefault="00C6795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45FA" w:rsidRPr="009245FA">
          <w:rPr>
            <w:noProof/>
            <w:lang w:val="ja-JP"/>
          </w:rPr>
          <w:t>4</w:t>
        </w:r>
        <w:r>
          <w:fldChar w:fldCharType="end"/>
        </w:r>
      </w:p>
    </w:sdtContent>
  </w:sdt>
  <w:p w14:paraId="0572E5EC" w14:textId="77777777" w:rsidR="00C67953" w:rsidRDefault="00C6795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32C88" w14:textId="77777777" w:rsidR="00C67953" w:rsidRDefault="00C67953" w:rsidP="00C67953">
      <w:r>
        <w:separator/>
      </w:r>
    </w:p>
  </w:footnote>
  <w:footnote w:type="continuationSeparator" w:id="0">
    <w:p w14:paraId="40E83F64" w14:textId="77777777" w:rsidR="00C67953" w:rsidRDefault="00C67953" w:rsidP="00C679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24C"/>
    <w:rsid w:val="00075872"/>
    <w:rsid w:val="001B0A4E"/>
    <w:rsid w:val="001D2B1B"/>
    <w:rsid w:val="0024335A"/>
    <w:rsid w:val="00281C87"/>
    <w:rsid w:val="002D7161"/>
    <w:rsid w:val="00306D21"/>
    <w:rsid w:val="003608A6"/>
    <w:rsid w:val="00385E3A"/>
    <w:rsid w:val="003A0421"/>
    <w:rsid w:val="003C4E53"/>
    <w:rsid w:val="00401616"/>
    <w:rsid w:val="004F0296"/>
    <w:rsid w:val="0055122D"/>
    <w:rsid w:val="0055391E"/>
    <w:rsid w:val="005B76C3"/>
    <w:rsid w:val="0068061A"/>
    <w:rsid w:val="006C07FE"/>
    <w:rsid w:val="006C324C"/>
    <w:rsid w:val="0073487C"/>
    <w:rsid w:val="007D33BB"/>
    <w:rsid w:val="00835C06"/>
    <w:rsid w:val="00846CA6"/>
    <w:rsid w:val="009245FA"/>
    <w:rsid w:val="00936A4A"/>
    <w:rsid w:val="00971093"/>
    <w:rsid w:val="009D1660"/>
    <w:rsid w:val="00AA5B03"/>
    <w:rsid w:val="00C67683"/>
    <w:rsid w:val="00C67953"/>
    <w:rsid w:val="00C9216C"/>
    <w:rsid w:val="00D23276"/>
    <w:rsid w:val="00D52379"/>
    <w:rsid w:val="00DD4D2C"/>
    <w:rsid w:val="00E65AAB"/>
    <w:rsid w:val="00F75594"/>
    <w:rsid w:val="00F91777"/>
    <w:rsid w:val="00F9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4B80F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795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7953"/>
  </w:style>
  <w:style w:type="paragraph" w:styleId="a5">
    <w:name w:val="footer"/>
    <w:basedOn w:val="a"/>
    <w:link w:val="a6"/>
    <w:uiPriority w:val="99"/>
    <w:unhideWhenUsed/>
    <w:rsid w:val="00C679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7953"/>
  </w:style>
  <w:style w:type="paragraph" w:styleId="a7">
    <w:name w:val="Balloon Text"/>
    <w:basedOn w:val="a"/>
    <w:link w:val="a8"/>
    <w:uiPriority w:val="99"/>
    <w:semiHidden/>
    <w:unhideWhenUsed/>
    <w:rsid w:val="00553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539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2023-12-18T01:44:00Z</dcterms:created>
  <dcterms:modified xsi:type="dcterms:W3CDTF">2023-12-18T01:44:00Z</dcterms:modified>
</cp:coreProperties>
</file>