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D4C" w:rsidRPr="00964D4C" w:rsidRDefault="00BF7F5A">
      <w:pPr>
        <w:rPr>
          <w:rFonts w:ascii="ＭＳ ゴシック" w:eastAsia="ＭＳ ゴシック" w:hAnsi="ＭＳ ゴシック"/>
        </w:rPr>
      </w:pPr>
      <w:r>
        <w:rPr>
          <w:rFonts w:asciiTheme="majorEastAsia" w:eastAsiaTheme="majorEastAsia" w:hAnsiTheme="majorEastAsia" w:hint="eastAsia"/>
          <w:noProof/>
        </w:rPr>
        <mc:AlternateContent>
          <mc:Choice Requires="wps">
            <w:drawing>
              <wp:anchor distT="0" distB="0" distL="114300" distR="114300" simplePos="0" relativeHeight="251709440" behindDoc="0" locked="0" layoutInCell="1" allowOverlap="1" wp14:anchorId="73C7AA54" wp14:editId="4DDE556C">
                <wp:simplePos x="0" y="0"/>
                <wp:positionH relativeFrom="column">
                  <wp:posOffset>8041641</wp:posOffset>
                </wp:positionH>
                <wp:positionV relativeFrom="paragraph">
                  <wp:posOffset>-457200</wp:posOffset>
                </wp:positionV>
                <wp:extent cx="1581150" cy="4191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1581150"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F7F5A" w:rsidRPr="00BF7F5A" w:rsidRDefault="00BF7F5A" w:rsidP="00BF7F5A">
                            <w:pPr>
                              <w:ind w:left="240" w:hanging="240"/>
                              <w:jc w:val="center"/>
                              <w:rPr>
                                <w:rFonts w:ascii="ＭＳ ゴシック" w:eastAsia="ＭＳ ゴシック" w:hAnsi="ＭＳ ゴシック"/>
                              </w:rPr>
                            </w:pPr>
                            <w:r w:rsidRPr="00BF7F5A">
                              <w:rPr>
                                <w:rFonts w:ascii="ＭＳ ゴシック" w:eastAsia="ＭＳ ゴシック" w:hAnsi="ＭＳ ゴシック" w:hint="eastAsia"/>
                              </w:rPr>
                              <w:t>資料</w:t>
                            </w:r>
                            <w:r w:rsidR="009F5BF0">
                              <w:rPr>
                                <w:rFonts w:ascii="ＭＳ ゴシック" w:eastAsia="ＭＳ ゴシック" w:hAnsi="ＭＳ ゴシック" w:hint="eastAsia"/>
                              </w:rPr>
                              <w:t>１</w:t>
                            </w:r>
                            <w:r w:rsidR="00AC3E1F">
                              <w:rPr>
                                <w:rFonts w:ascii="ＭＳ ゴシック" w:eastAsia="ＭＳ ゴシック" w:hAnsi="ＭＳ ゴシック" w:hint="eastAsia"/>
                              </w:rPr>
                              <w:t>２</w:t>
                            </w:r>
                            <w:r w:rsidR="00AF69D8">
                              <w:rPr>
                                <w:rFonts w:ascii="ＭＳ ゴシック" w:eastAsia="ＭＳ ゴシック" w:hAnsi="ＭＳ ゴシック"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7AA54" id="正方形/長方形 3" o:spid="_x0000_s1026" style="position:absolute;left:0;text-align:left;margin-left:633.2pt;margin-top:-36pt;width:124.5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" fillcolor="white [3201]" strokecolor="black [3200]" strokeweight=".25pt">
                <v:textbox>
                  <w:txbxContent>
                    <w:p w:rsidR="00BF7F5A" w:rsidRPr="00BF7F5A" w:rsidRDefault="00BF7F5A" w:rsidP="00BF7F5A">
                      <w:pPr>
                        <w:ind w:left="240" w:hanging="240"/>
                        <w:jc w:val="center"/>
                        <w:rPr>
                          <w:rFonts w:ascii="ＭＳ ゴシック" w:eastAsia="ＭＳ ゴシック" w:hAnsi="ＭＳ ゴシック"/>
                        </w:rPr>
                      </w:pPr>
                      <w:r w:rsidRPr="00BF7F5A">
                        <w:rPr>
                          <w:rFonts w:ascii="ＭＳ ゴシック" w:eastAsia="ＭＳ ゴシック" w:hAnsi="ＭＳ ゴシック" w:hint="eastAsia"/>
                        </w:rPr>
                        <w:t>資料</w:t>
                      </w:r>
                      <w:r w:rsidR="009F5BF0">
                        <w:rPr>
                          <w:rFonts w:ascii="ＭＳ ゴシック" w:eastAsia="ＭＳ ゴシック" w:hAnsi="ＭＳ ゴシック" w:hint="eastAsia"/>
                        </w:rPr>
                        <w:t>１</w:t>
                      </w:r>
                      <w:r w:rsidR="00AC3E1F">
                        <w:rPr>
                          <w:rFonts w:ascii="ＭＳ ゴシック" w:eastAsia="ＭＳ ゴシック" w:hAnsi="ＭＳ ゴシック" w:hint="eastAsia"/>
                        </w:rPr>
                        <w:t>２</w:t>
                      </w:r>
                      <w:bookmarkStart w:id="1" w:name="_GoBack"/>
                      <w:bookmarkEnd w:id="1"/>
                      <w:r w:rsidR="00AF69D8">
                        <w:rPr>
                          <w:rFonts w:ascii="ＭＳ ゴシック" w:eastAsia="ＭＳ ゴシック" w:hAnsi="ＭＳ ゴシック" w:hint="eastAsia"/>
                        </w:rPr>
                        <w:t>－２</w:t>
                      </w:r>
                    </w:p>
                  </w:txbxContent>
                </v:textbox>
              </v:rect>
            </w:pict>
          </mc:Fallback>
        </mc:AlternateContent>
      </w:r>
    </w:p>
    <w:tbl>
      <w:tblPr>
        <w:tblStyle w:val="a3"/>
        <w:tblW w:w="0" w:type="auto"/>
        <w:tblLook w:val="04A0" w:firstRow="1" w:lastRow="0" w:firstColumn="1" w:lastColumn="0" w:noHBand="0" w:noVBand="1"/>
      </w:tblPr>
      <w:tblGrid>
        <w:gridCol w:w="7510"/>
        <w:gridCol w:w="7511"/>
      </w:tblGrid>
      <w:tr w:rsidR="00964D4C" w:rsidRPr="00964D4C" w:rsidTr="003D11E6">
        <w:tc>
          <w:tcPr>
            <w:tcW w:w="7510" w:type="dxa"/>
          </w:tcPr>
          <w:p w:rsidR="00964D4C" w:rsidRDefault="00964D4C" w:rsidP="00964D4C">
            <w:pPr>
              <w:jc w:val="center"/>
              <w:rPr>
                <w:rFonts w:ascii="ＭＳ ゴシック" w:eastAsia="ＭＳ ゴシック" w:hAnsi="ＭＳ ゴシック"/>
              </w:rPr>
            </w:pPr>
            <w:r>
              <w:rPr>
                <w:rFonts w:ascii="ＭＳ ゴシック" w:eastAsia="ＭＳ ゴシック" w:hAnsi="ＭＳ ゴシック" w:hint="eastAsia"/>
              </w:rPr>
              <w:t>（新）</w:t>
            </w:r>
          </w:p>
        </w:tc>
        <w:tc>
          <w:tcPr>
            <w:tcW w:w="7511" w:type="dxa"/>
          </w:tcPr>
          <w:p w:rsidR="00964D4C" w:rsidRDefault="00964D4C" w:rsidP="007E3335">
            <w:pPr>
              <w:jc w:val="center"/>
              <w:rPr>
                <w:rFonts w:ascii="ＭＳ ゴシック" w:eastAsia="ＭＳ ゴシック" w:hAnsi="ＭＳ ゴシック"/>
              </w:rPr>
            </w:pPr>
            <w:r>
              <w:rPr>
                <w:rFonts w:ascii="ＭＳ ゴシック" w:eastAsia="ＭＳ ゴシック" w:hAnsi="ＭＳ ゴシック" w:hint="eastAsia"/>
              </w:rPr>
              <w:t>（旧）</w:t>
            </w:r>
          </w:p>
        </w:tc>
      </w:tr>
      <w:tr w:rsidR="00964D4C" w:rsidTr="003D11E6">
        <w:tc>
          <w:tcPr>
            <w:tcW w:w="7510" w:type="dxa"/>
          </w:tcPr>
          <w:p w:rsidR="00764DD6" w:rsidRPr="00964D4C" w:rsidRDefault="00764DD6" w:rsidP="00764DD6">
            <w:pPr>
              <w:widowControl/>
              <w:rPr>
                <w:rFonts w:ascii="ＭＳ 明朝" w:eastAsia="ＭＳ 明朝" w:hAnsi="ＭＳ 明朝" w:cs="Times New Roman"/>
                <w:szCs w:val="21"/>
              </w:rPr>
            </w:pPr>
            <w:r w:rsidRPr="00764DD6">
              <w:rPr>
                <w:rFonts w:ascii="ＭＳ ゴシック" w:eastAsia="ＭＳ ゴシック" w:hAnsi="ＭＳ ゴシック" w:cs="Times New Roman" w:hint="eastAsia"/>
                <w:szCs w:val="21"/>
              </w:rPr>
              <w:t>２　一部負担金の減免及び徴収猶予</w:t>
            </w:r>
          </w:p>
          <w:p w:rsidR="00764DD6" w:rsidRDefault="00764DD6" w:rsidP="00764DD6">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w:t>
            </w:r>
            <w:r>
              <w:rPr>
                <w:rFonts w:ascii="ＭＳ ゴシック" w:eastAsia="ＭＳ ゴシック" w:hAnsi="ＭＳ ゴシック" w:cs="Times New Roman" w:hint="eastAsia"/>
                <w:szCs w:val="21"/>
              </w:rPr>
              <w:t>減免</w:t>
            </w:r>
          </w:p>
          <w:p w:rsidR="00764DD6" w:rsidRDefault="00764DD6" w:rsidP="00764DD6">
            <w:pPr>
              <w:widowControl/>
              <w:ind w:leftChars="100" w:left="420" w:hangingChars="100" w:hanging="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　（略）</w:t>
            </w:r>
          </w:p>
          <w:p w:rsidR="00764DD6" w:rsidRPr="00764DD6" w:rsidRDefault="00764DD6" w:rsidP="00764DD6">
            <w:pPr>
              <w:widowControl/>
              <w:ind w:leftChars="100" w:left="420" w:hangingChars="100" w:hanging="21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二　次に掲げる事由等により、世帯収入が著しく減少したとき（下表左欄</w:t>
            </w:r>
            <w:r>
              <w:rPr>
                <w:rFonts w:ascii="ＭＳ ゴシック" w:eastAsia="ＭＳ ゴシック" w:hAnsi="ＭＳ ゴシック" w:cs="Times New Roman" w:hint="eastAsia"/>
                <w:szCs w:val="21"/>
              </w:rPr>
              <w:t xml:space="preserve">　</w:t>
            </w:r>
            <w:r w:rsidRPr="00764DD6">
              <w:rPr>
                <w:rFonts w:ascii="ＭＳ ゴシック" w:eastAsia="ＭＳ ゴシック" w:hAnsi="ＭＳ ゴシック" w:cs="Times New Roman" w:hint="eastAsia"/>
                <w:szCs w:val="21"/>
              </w:rPr>
              <w:t>のそれぞれの対象期間における世帯収入見込みが生活保護基準に下表右欄の値を乗じた額以下であり、かつ、申請時点での預貯金の額が生活保護基準に下表右欄の値を乗じた額の３箇月分以下であること）。</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事業又は業務の休廃止、失業</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干ばつ、冷害、凍霜害等による農作物の不作、不漁</w:t>
            </w:r>
          </w:p>
          <w:p w:rsidR="00764DD6" w:rsidRPr="00764DD6" w:rsidRDefault="00764DD6" w:rsidP="00764DD6">
            <w:pPr>
              <w:pStyle w:val="a8"/>
              <w:widowControl/>
              <w:ind w:leftChars="0" w:left="86" w:firstLineChars="200" w:firstLine="42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③　世帯主（主たる生計維持者を含む）の死亡、入院、傷病</w:t>
            </w:r>
          </w:p>
          <w:tbl>
            <w:tblPr>
              <w:tblpPr w:leftFromText="142" w:rightFromText="142" w:vertAnchor="text" w:horzAnchor="margin" w:tblpXSpec="center"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tblGrid>
            <w:tr w:rsidR="00764DD6" w:rsidRPr="00C52E51" w:rsidTr="00B54B72">
              <w:trPr>
                <w:trHeight w:val="386"/>
              </w:trPr>
              <w:tc>
                <w:tcPr>
                  <w:tcW w:w="4957" w:type="dxa"/>
                  <w:vAlign w:val="center"/>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bCs/>
                      <w:color w:val="000000" w:themeColor="text1"/>
                      <w:szCs w:val="21"/>
                    </w:rPr>
                    <w:t>対象期間</w:t>
                  </w:r>
                </w:p>
              </w:tc>
              <w:tc>
                <w:tcPr>
                  <w:tcW w:w="1701" w:type="dxa"/>
                  <w:vAlign w:val="center"/>
                </w:tcPr>
                <w:p w:rsidR="00764DD6" w:rsidRPr="00C52E51" w:rsidRDefault="00764DD6" w:rsidP="00764DD6">
                  <w:pPr>
                    <w:spacing w:line="220" w:lineRule="exact"/>
                    <w:ind w:left="210" w:hanging="210"/>
                    <w:jc w:val="center"/>
                    <w:rPr>
                      <w:rFonts w:asciiTheme="minorEastAsia" w:hAnsiTheme="minorEastAsia"/>
                      <w:bCs/>
                      <w:color w:val="000000" w:themeColor="text1"/>
                      <w:szCs w:val="21"/>
                    </w:rPr>
                  </w:pPr>
                  <w:r w:rsidRPr="00C52E51">
                    <w:rPr>
                      <w:rFonts w:asciiTheme="minorEastAsia" w:hAnsiTheme="minorEastAsia" w:hint="eastAsia"/>
                      <w:bCs/>
                      <w:color w:val="000000" w:themeColor="text1"/>
                      <w:szCs w:val="21"/>
                    </w:rPr>
                    <w:t>減免基準</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 / 10</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平成30年10月1日から</w:t>
                  </w:r>
                  <w:r w:rsidRPr="00764DD6">
                    <w:rPr>
                      <w:rFonts w:asciiTheme="minorEastAsia" w:hAnsiTheme="minorEastAsia" w:hint="eastAsia"/>
                      <w:color w:val="000000" w:themeColor="text1"/>
                      <w:szCs w:val="21"/>
                      <w:u w:val="single"/>
                    </w:rPr>
                    <w:t>令和元年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885</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令和元年</w:t>
                  </w:r>
                  <w:r w:rsidRPr="00C52E51">
                    <w:rPr>
                      <w:rFonts w:asciiTheme="minorEastAsia" w:hAnsiTheme="minorEastAsia" w:hint="eastAsia"/>
                      <w:color w:val="000000" w:themeColor="text1"/>
                      <w:szCs w:val="21"/>
                    </w:rPr>
                    <w:t>10月1日から</w:t>
                  </w:r>
                  <w:r w:rsidRPr="00764DD6">
                    <w:rPr>
                      <w:rFonts w:asciiTheme="minorEastAsia" w:hAnsiTheme="minorEastAsia" w:hint="eastAsia"/>
                      <w:color w:val="000000" w:themeColor="text1"/>
                      <w:szCs w:val="21"/>
                      <w:u w:val="single"/>
                    </w:rPr>
                    <w:t>令和２年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870</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令和２年</w:t>
                  </w:r>
                  <w:r w:rsidRPr="00C52E51">
                    <w:rPr>
                      <w:rFonts w:asciiTheme="minorEastAsia" w:hAnsiTheme="minorEastAsia" w:hint="eastAsia"/>
                      <w:color w:val="000000" w:themeColor="text1"/>
                      <w:szCs w:val="21"/>
                    </w:rPr>
                    <w:t>10月1日以降</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1,155 / 1,000</w:t>
                  </w:r>
                </w:p>
              </w:tc>
            </w:tr>
          </w:tbl>
          <w:p w:rsidR="00964D4C" w:rsidRDefault="00964D4C">
            <w:pPr>
              <w:rPr>
                <w:rFonts w:ascii="ＭＳ ゴシック" w:eastAsia="ＭＳ ゴシック" w:hAnsi="ＭＳ ゴシック"/>
              </w:rPr>
            </w:pPr>
          </w:p>
          <w:p w:rsidR="00B82FE5" w:rsidRPr="00ED432D" w:rsidRDefault="00B82FE5" w:rsidP="00B82FE5">
            <w:pPr>
              <w:rPr>
                <w:rFonts w:ascii="ＭＳ ゴシック" w:eastAsia="ＭＳ ゴシック" w:hAnsi="ＭＳ ゴシック"/>
                <w:color w:val="000000" w:themeColor="text1"/>
                <w:szCs w:val="21"/>
              </w:rPr>
            </w:pPr>
            <w:r w:rsidRPr="00ED432D">
              <w:rPr>
                <w:rFonts w:ascii="ＭＳ ゴシック" w:eastAsia="ＭＳ ゴシック" w:hAnsi="ＭＳ ゴシック" w:hint="eastAsia"/>
                <w:szCs w:val="21"/>
              </w:rPr>
              <w:t>５　医療費通知及び後発医薬品差額通知</w:t>
            </w:r>
          </w:p>
          <w:p w:rsidR="00B82FE5" w:rsidRPr="00ED432D" w:rsidRDefault="00B82FE5" w:rsidP="00B82FE5">
            <w:pPr>
              <w:rPr>
                <w:rFonts w:ascii="ＭＳ ゴシック" w:eastAsia="ＭＳ ゴシック" w:hAnsi="ＭＳ ゴシック"/>
                <w:szCs w:val="21"/>
              </w:rPr>
            </w:pPr>
            <w:r w:rsidRPr="00ED432D">
              <w:rPr>
                <w:rFonts w:ascii="ＭＳ ゴシック" w:eastAsia="ＭＳ ゴシック" w:hAnsi="ＭＳ ゴシック" w:hint="eastAsia"/>
                <w:szCs w:val="21"/>
              </w:rPr>
              <w:t>（２）記載項目</w:t>
            </w:r>
          </w:p>
          <w:p w:rsidR="00B82FE5" w:rsidRPr="00ED432D" w:rsidRDefault="00B82FE5" w:rsidP="00B82FE5">
            <w:pPr>
              <w:ind w:left="210" w:hanging="210"/>
              <w:rPr>
                <w:rFonts w:ascii="ＭＳ ゴシック" w:eastAsia="ＭＳ ゴシック" w:hAnsi="ＭＳ ゴシック"/>
                <w:szCs w:val="21"/>
              </w:rPr>
            </w:pPr>
            <w:r w:rsidRPr="00ED432D">
              <w:rPr>
                <w:rFonts w:ascii="ＭＳ ゴシック" w:eastAsia="ＭＳ ゴシック" w:hAnsi="ＭＳ ゴシック" w:hint="eastAsia"/>
                <w:szCs w:val="21"/>
              </w:rPr>
              <w:t xml:space="preserve">　　①　医療費通知</w:t>
            </w:r>
          </w:p>
          <w:p w:rsidR="00964D4C" w:rsidRDefault="00B82FE5" w:rsidP="00B82FE5">
            <w:pPr>
              <w:ind w:left="420" w:hangingChars="200" w:hanging="420"/>
              <w:rPr>
                <w:rFonts w:ascii="ＭＳ ゴシック" w:eastAsia="ＭＳ ゴシック" w:hAnsi="ＭＳ ゴシック"/>
              </w:rPr>
            </w:pPr>
            <w:r w:rsidRPr="00ED432D">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B82FE5">
              <w:rPr>
                <w:rFonts w:ascii="ＭＳ ゴシック" w:eastAsia="ＭＳ ゴシック" w:hAnsi="ＭＳ ゴシック" w:hint="eastAsia"/>
                <w:szCs w:val="21"/>
                <w:u w:val="single"/>
              </w:rPr>
              <w:t>国民健康保険法施行規則</w:t>
            </w:r>
            <w:r w:rsidRPr="00ED432D">
              <w:rPr>
                <w:rFonts w:ascii="ＭＳ ゴシック" w:eastAsia="ＭＳ ゴシック" w:hAnsi="ＭＳ ゴシック" w:hint="eastAsia"/>
                <w:szCs w:val="21"/>
              </w:rPr>
              <w:t>第</w:t>
            </w:r>
            <w:r w:rsidRPr="00ED432D">
              <w:rPr>
                <w:rFonts w:ascii="ＭＳ ゴシック" w:eastAsia="ＭＳ ゴシック" w:hAnsi="ＭＳ ゴシック"/>
                <w:szCs w:val="21"/>
              </w:rPr>
              <w:t>32条の７の２に規定される項目に、「入院・通院・歯科・薬局の別」「入院・通院・歯科・薬局の日数」「医療費の額」「柔道整復療養費」を追加して記載する。ただし、共同処理を行わない場合は、市町村が独自で項目を追加することも可能とする。</w:t>
            </w:r>
          </w:p>
        </w:tc>
        <w:tc>
          <w:tcPr>
            <w:tcW w:w="7511" w:type="dxa"/>
          </w:tcPr>
          <w:p w:rsidR="00AB3DD6" w:rsidRPr="00964D4C" w:rsidRDefault="00764DD6" w:rsidP="00764DD6">
            <w:pPr>
              <w:widowControl/>
              <w:rPr>
                <w:rFonts w:ascii="ＭＳ 明朝" w:eastAsia="ＭＳ 明朝" w:hAnsi="ＭＳ 明朝" w:cs="Times New Roman"/>
                <w:szCs w:val="21"/>
              </w:rPr>
            </w:pPr>
            <w:r w:rsidRPr="00764DD6">
              <w:rPr>
                <w:rFonts w:ascii="ＭＳ ゴシック" w:eastAsia="ＭＳ ゴシック" w:hAnsi="ＭＳ ゴシック" w:cs="Times New Roman" w:hint="eastAsia"/>
                <w:szCs w:val="21"/>
              </w:rPr>
              <w:t>２　一部負担金の減免及び徴収猶予</w:t>
            </w:r>
          </w:p>
          <w:p w:rsidR="00AB3DD6" w:rsidRDefault="00AB3DD6" w:rsidP="00AB3DD6">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w:t>
            </w:r>
            <w:r w:rsidR="00764DD6">
              <w:rPr>
                <w:rFonts w:ascii="ＭＳ ゴシック" w:eastAsia="ＭＳ ゴシック" w:hAnsi="ＭＳ ゴシック" w:cs="Times New Roman" w:hint="eastAsia"/>
                <w:szCs w:val="21"/>
              </w:rPr>
              <w:t>減免</w:t>
            </w:r>
          </w:p>
          <w:p w:rsidR="00764DD6" w:rsidRDefault="00764DD6" w:rsidP="00764DD6">
            <w:pPr>
              <w:widowControl/>
              <w:ind w:leftChars="100" w:left="420" w:hangingChars="100" w:hanging="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　（略）</w:t>
            </w:r>
          </w:p>
          <w:p w:rsidR="00764DD6" w:rsidRPr="00764DD6" w:rsidRDefault="00764DD6" w:rsidP="00764DD6">
            <w:pPr>
              <w:widowControl/>
              <w:ind w:leftChars="100" w:left="420" w:hangingChars="100" w:hanging="21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二　次に掲げる事由等により、世帯収入が著しく減少したとき（下表左欄</w:t>
            </w:r>
            <w:r>
              <w:rPr>
                <w:rFonts w:ascii="ＭＳ ゴシック" w:eastAsia="ＭＳ ゴシック" w:hAnsi="ＭＳ ゴシック" w:cs="Times New Roman" w:hint="eastAsia"/>
                <w:szCs w:val="21"/>
              </w:rPr>
              <w:t xml:space="preserve">　</w:t>
            </w:r>
            <w:r w:rsidRPr="00764DD6">
              <w:rPr>
                <w:rFonts w:ascii="ＭＳ ゴシック" w:eastAsia="ＭＳ ゴシック" w:hAnsi="ＭＳ ゴシック" w:cs="Times New Roman" w:hint="eastAsia"/>
                <w:szCs w:val="21"/>
              </w:rPr>
              <w:t>のそれぞれの対象期間における世帯収入見込みが生活保護基準に下表右欄の値を乗じた額以下であり、かつ、申請時点での預貯金の額が生活保護基準に下表右欄の値を乗じた額の３箇月分以下であること）。</w:t>
            </w:r>
          </w:p>
          <w:p w:rsidR="00764DD6" w:rsidRPr="005F3149" w:rsidRDefault="005F3149" w:rsidP="005F3149">
            <w:pPr>
              <w:widowControl/>
              <w:ind w:left="506"/>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①　</w:t>
            </w:r>
            <w:r w:rsidR="00764DD6" w:rsidRPr="005F3149">
              <w:rPr>
                <w:rFonts w:ascii="ＭＳ ゴシック" w:eastAsia="ＭＳ ゴシック" w:hAnsi="ＭＳ ゴシック" w:cs="Times New Roman" w:hint="eastAsia"/>
                <w:szCs w:val="21"/>
              </w:rPr>
              <w:t>事業又は業務の休廃止、失業</w:t>
            </w:r>
          </w:p>
          <w:p w:rsidR="00764DD6" w:rsidRPr="005F3149" w:rsidRDefault="005F3149" w:rsidP="005F3149">
            <w:pPr>
              <w:widowControl/>
              <w:ind w:left="506"/>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②　</w:t>
            </w:r>
            <w:bookmarkStart w:id="0" w:name="_GoBack"/>
            <w:bookmarkEnd w:id="0"/>
            <w:r w:rsidR="00764DD6" w:rsidRPr="005F3149">
              <w:rPr>
                <w:rFonts w:ascii="ＭＳ ゴシック" w:eastAsia="ＭＳ ゴシック" w:hAnsi="ＭＳ ゴシック" w:cs="Times New Roman" w:hint="eastAsia"/>
                <w:szCs w:val="21"/>
              </w:rPr>
              <w:t>干ばつ、冷害、凍霜害等による農作物の不作、不漁</w:t>
            </w:r>
          </w:p>
          <w:p w:rsidR="00764DD6" w:rsidRPr="00764DD6" w:rsidRDefault="00764DD6" w:rsidP="00764DD6">
            <w:pPr>
              <w:pStyle w:val="a8"/>
              <w:widowControl/>
              <w:ind w:leftChars="0" w:left="86" w:firstLineChars="200" w:firstLine="42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③　世帯主（主たる生計維持者を含む）の死亡、入院、傷病</w:t>
            </w:r>
          </w:p>
          <w:tbl>
            <w:tblPr>
              <w:tblpPr w:leftFromText="142" w:rightFromText="142" w:vertAnchor="text" w:horzAnchor="margin" w:tblpXSpec="center"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tblGrid>
            <w:tr w:rsidR="00764DD6" w:rsidRPr="00C52E51" w:rsidTr="00764DD6">
              <w:trPr>
                <w:trHeight w:val="386"/>
              </w:trPr>
              <w:tc>
                <w:tcPr>
                  <w:tcW w:w="4957" w:type="dxa"/>
                  <w:vAlign w:val="center"/>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bCs/>
                      <w:color w:val="000000" w:themeColor="text1"/>
                      <w:szCs w:val="21"/>
                    </w:rPr>
                    <w:t>対象期間</w:t>
                  </w:r>
                </w:p>
              </w:tc>
              <w:tc>
                <w:tcPr>
                  <w:tcW w:w="1701" w:type="dxa"/>
                  <w:vAlign w:val="center"/>
                </w:tcPr>
                <w:p w:rsidR="00764DD6" w:rsidRPr="00C52E51" w:rsidRDefault="00764DD6" w:rsidP="00764DD6">
                  <w:pPr>
                    <w:spacing w:line="220" w:lineRule="exact"/>
                    <w:ind w:left="210" w:hanging="210"/>
                    <w:jc w:val="center"/>
                    <w:rPr>
                      <w:rFonts w:asciiTheme="minorEastAsia" w:hAnsiTheme="minorEastAsia"/>
                      <w:bCs/>
                      <w:color w:val="000000" w:themeColor="text1"/>
                      <w:szCs w:val="21"/>
                    </w:rPr>
                  </w:pPr>
                  <w:r w:rsidRPr="00C52E51">
                    <w:rPr>
                      <w:rFonts w:asciiTheme="minorEastAsia" w:hAnsiTheme="minorEastAsia" w:hint="eastAsia"/>
                      <w:bCs/>
                      <w:color w:val="000000" w:themeColor="text1"/>
                      <w:szCs w:val="21"/>
                    </w:rPr>
                    <w:t>減免基準</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 / 10</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平成30年10月1日から</w:t>
                  </w:r>
                  <w:r w:rsidRPr="00764DD6">
                    <w:rPr>
                      <w:rFonts w:asciiTheme="minorEastAsia" w:hAnsiTheme="minorEastAsia" w:hint="eastAsia"/>
                      <w:color w:val="000000" w:themeColor="text1"/>
                      <w:szCs w:val="21"/>
                      <w:u w:val="single"/>
                    </w:rPr>
                    <w:t>平成31年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885</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平成31年</w:t>
                  </w:r>
                  <w:r w:rsidRPr="00C52E51">
                    <w:rPr>
                      <w:rFonts w:asciiTheme="minorEastAsia" w:hAnsiTheme="minorEastAsia" w:hint="eastAsia"/>
                      <w:color w:val="000000" w:themeColor="text1"/>
                      <w:szCs w:val="21"/>
                    </w:rPr>
                    <w:t>10月1日から</w:t>
                  </w:r>
                  <w:r w:rsidRPr="00764DD6">
                    <w:rPr>
                      <w:rFonts w:asciiTheme="minorEastAsia" w:hAnsiTheme="minorEastAsia" w:hint="eastAsia"/>
                      <w:color w:val="000000" w:themeColor="text1"/>
                      <w:szCs w:val="21"/>
                      <w:u w:val="single"/>
                    </w:rPr>
                    <w:t>平成32年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870</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平成32年</w:t>
                  </w:r>
                  <w:r w:rsidRPr="00C52E51">
                    <w:rPr>
                      <w:rFonts w:asciiTheme="minorEastAsia" w:hAnsiTheme="minorEastAsia" w:hint="eastAsia"/>
                      <w:color w:val="000000" w:themeColor="text1"/>
                      <w:szCs w:val="21"/>
                    </w:rPr>
                    <w:t>10月1日以降</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1,155 / 1,000</w:t>
                  </w:r>
                </w:p>
              </w:tc>
            </w:tr>
          </w:tbl>
          <w:p w:rsidR="00764DD6" w:rsidRPr="00C52E51" w:rsidRDefault="00764DD6" w:rsidP="00764DD6">
            <w:pPr>
              <w:ind w:leftChars="20" w:left="42" w:firstLineChars="300" w:firstLine="630"/>
              <w:rPr>
                <w:color w:val="000000" w:themeColor="text1"/>
                <w:szCs w:val="21"/>
              </w:rPr>
            </w:pPr>
          </w:p>
          <w:p w:rsidR="00764DD6" w:rsidRPr="00ED432D" w:rsidRDefault="00ED432D" w:rsidP="00ED432D">
            <w:pPr>
              <w:rPr>
                <w:rFonts w:ascii="ＭＳ ゴシック" w:eastAsia="ＭＳ ゴシック" w:hAnsi="ＭＳ ゴシック"/>
                <w:color w:val="000000" w:themeColor="text1"/>
                <w:szCs w:val="21"/>
              </w:rPr>
            </w:pPr>
            <w:r w:rsidRPr="00ED432D">
              <w:rPr>
                <w:rFonts w:ascii="ＭＳ ゴシック" w:eastAsia="ＭＳ ゴシック" w:hAnsi="ＭＳ ゴシック" w:hint="eastAsia"/>
                <w:szCs w:val="21"/>
              </w:rPr>
              <w:t>５　医療費通知及び後発医薬品差額通知</w:t>
            </w:r>
          </w:p>
          <w:p w:rsidR="00ED432D" w:rsidRPr="00ED432D" w:rsidRDefault="00ED432D" w:rsidP="00ED432D">
            <w:pPr>
              <w:rPr>
                <w:rFonts w:ascii="ＭＳ ゴシック" w:eastAsia="ＭＳ ゴシック" w:hAnsi="ＭＳ ゴシック"/>
                <w:szCs w:val="21"/>
              </w:rPr>
            </w:pPr>
            <w:r w:rsidRPr="00ED432D">
              <w:rPr>
                <w:rFonts w:ascii="ＭＳ ゴシック" w:eastAsia="ＭＳ ゴシック" w:hAnsi="ＭＳ ゴシック" w:hint="eastAsia"/>
                <w:szCs w:val="21"/>
              </w:rPr>
              <w:t>（２）記載項目</w:t>
            </w:r>
          </w:p>
          <w:p w:rsidR="00ED432D" w:rsidRPr="00ED432D" w:rsidRDefault="00ED432D" w:rsidP="00ED432D">
            <w:pPr>
              <w:ind w:left="210" w:hanging="210"/>
              <w:rPr>
                <w:rFonts w:ascii="ＭＳ ゴシック" w:eastAsia="ＭＳ ゴシック" w:hAnsi="ＭＳ ゴシック"/>
                <w:szCs w:val="21"/>
              </w:rPr>
            </w:pPr>
            <w:r w:rsidRPr="00ED432D">
              <w:rPr>
                <w:rFonts w:ascii="ＭＳ ゴシック" w:eastAsia="ＭＳ ゴシック" w:hAnsi="ＭＳ ゴシック" w:hint="eastAsia"/>
                <w:szCs w:val="21"/>
              </w:rPr>
              <w:t xml:space="preserve">　　①　医療費通知</w:t>
            </w:r>
          </w:p>
          <w:p w:rsidR="00964D4C" w:rsidRDefault="00ED432D" w:rsidP="00ED432D">
            <w:pPr>
              <w:ind w:leftChars="200" w:left="630" w:hangingChars="100" w:hanging="210"/>
              <w:rPr>
                <w:rFonts w:ascii="ＭＳ ゴシック" w:eastAsia="ＭＳ ゴシック" w:hAnsi="ＭＳ ゴシック"/>
              </w:rPr>
            </w:pPr>
            <w:r w:rsidRPr="00ED432D">
              <w:rPr>
                <w:rFonts w:ascii="ＭＳ ゴシック" w:eastAsia="ＭＳ ゴシック" w:hAnsi="ＭＳ ゴシック" w:hint="eastAsia"/>
                <w:szCs w:val="21"/>
              </w:rPr>
              <w:t xml:space="preserve">　　</w:t>
            </w:r>
            <w:r w:rsidRPr="00B82FE5">
              <w:rPr>
                <w:rFonts w:ascii="ＭＳ ゴシック" w:eastAsia="ＭＳ ゴシック" w:hAnsi="ＭＳ ゴシック" w:hint="eastAsia"/>
                <w:szCs w:val="21"/>
                <w:u w:val="single"/>
              </w:rPr>
              <w:t>改正国民健康保険法施行規則</w:t>
            </w:r>
            <w:r w:rsidRPr="00ED432D">
              <w:rPr>
                <w:rFonts w:ascii="ＭＳ ゴシック" w:eastAsia="ＭＳ ゴシック" w:hAnsi="ＭＳ ゴシック" w:hint="eastAsia"/>
                <w:szCs w:val="21"/>
              </w:rPr>
              <w:t>第</w:t>
            </w:r>
            <w:r w:rsidRPr="00ED432D">
              <w:rPr>
                <w:rFonts w:ascii="ＭＳ ゴシック" w:eastAsia="ＭＳ ゴシック" w:hAnsi="ＭＳ ゴシック"/>
                <w:szCs w:val="21"/>
              </w:rPr>
              <w:t>32条の７の２に規定される項目に、「入院・通院・歯科・薬局の別」「入院・通院・歯科・薬局の日数」「医療費の額」「柔道整復療養費」を追加して記載する。ただし、共同処理を行わない場合は、市町村が独自で項目を追加することも可能とする。</w:t>
            </w:r>
          </w:p>
        </w:tc>
      </w:tr>
    </w:tbl>
    <w:p w:rsidR="00964D4C" w:rsidRDefault="00964D4C">
      <w:pPr>
        <w:rPr>
          <w:rFonts w:ascii="ＭＳ ゴシック" w:eastAsia="ＭＳ ゴシック" w:hAnsi="ＭＳ ゴシック"/>
        </w:rPr>
      </w:pPr>
    </w:p>
    <w:p w:rsidR="00764DD6" w:rsidRDefault="00764DD6">
      <w:pPr>
        <w:rPr>
          <w:rFonts w:ascii="ＭＳ ゴシック" w:eastAsia="ＭＳ ゴシック" w:hAnsi="ＭＳ ゴシック"/>
        </w:rPr>
      </w:pPr>
    </w:p>
    <w:p w:rsidR="00764DD6" w:rsidRDefault="00764DD6">
      <w:pPr>
        <w:rPr>
          <w:rFonts w:ascii="ＭＳ ゴシック" w:eastAsia="ＭＳ ゴシック" w:hAnsi="ＭＳ ゴシック"/>
        </w:rPr>
      </w:pPr>
    </w:p>
    <w:tbl>
      <w:tblPr>
        <w:tblStyle w:val="a3"/>
        <w:tblW w:w="0" w:type="auto"/>
        <w:tblLook w:val="04A0" w:firstRow="1" w:lastRow="0" w:firstColumn="1" w:lastColumn="0" w:noHBand="0" w:noVBand="1"/>
      </w:tblPr>
      <w:tblGrid>
        <w:gridCol w:w="7510"/>
        <w:gridCol w:w="7511"/>
      </w:tblGrid>
      <w:tr w:rsidR="00764DD6" w:rsidRPr="00964D4C" w:rsidTr="00B54B72">
        <w:tc>
          <w:tcPr>
            <w:tcW w:w="7510" w:type="dxa"/>
          </w:tcPr>
          <w:p w:rsidR="00764DD6" w:rsidRDefault="00764DD6" w:rsidP="00B54B72">
            <w:pPr>
              <w:jc w:val="center"/>
              <w:rPr>
                <w:rFonts w:ascii="ＭＳ ゴシック" w:eastAsia="ＭＳ ゴシック" w:hAnsi="ＭＳ ゴシック"/>
              </w:rPr>
            </w:pPr>
            <w:r>
              <w:rPr>
                <w:rFonts w:ascii="ＭＳ ゴシック" w:eastAsia="ＭＳ ゴシック" w:hAnsi="ＭＳ ゴシック" w:hint="eastAsia"/>
              </w:rPr>
              <w:t>（新）</w:t>
            </w:r>
          </w:p>
        </w:tc>
        <w:tc>
          <w:tcPr>
            <w:tcW w:w="7511" w:type="dxa"/>
          </w:tcPr>
          <w:p w:rsidR="00764DD6" w:rsidRDefault="00764DD6" w:rsidP="00B54B72">
            <w:pPr>
              <w:jc w:val="center"/>
              <w:rPr>
                <w:rFonts w:ascii="ＭＳ ゴシック" w:eastAsia="ＭＳ ゴシック" w:hAnsi="ＭＳ ゴシック"/>
              </w:rPr>
            </w:pPr>
            <w:r>
              <w:rPr>
                <w:rFonts w:ascii="ＭＳ ゴシック" w:eastAsia="ＭＳ ゴシック" w:hAnsi="ＭＳ ゴシック" w:hint="eastAsia"/>
              </w:rPr>
              <w:t>（旧）</w:t>
            </w:r>
          </w:p>
        </w:tc>
      </w:tr>
      <w:tr w:rsidR="00764DD6" w:rsidTr="00B54B72">
        <w:tc>
          <w:tcPr>
            <w:tcW w:w="7510" w:type="dxa"/>
          </w:tcPr>
          <w:p w:rsidR="00BF5EAD" w:rsidRPr="00BF5EAD" w:rsidRDefault="00BF5EAD" w:rsidP="00BF5EAD">
            <w:pPr>
              <w:widowControl/>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６　被保険者証（通常証）</w:t>
            </w:r>
          </w:p>
          <w:p w:rsidR="00BF5EAD" w:rsidRPr="00BF5EAD" w:rsidRDefault="00BF5EAD" w:rsidP="00BF5EAD">
            <w:pPr>
              <w:widowControl/>
              <w:ind w:left="210" w:hangingChars="100" w:hanging="210"/>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 xml:space="preserve">　　被保険者証（通常証）について、被保険者及び</w:t>
            </w:r>
            <w:r w:rsidR="00340AF7" w:rsidRPr="00340AF7">
              <w:rPr>
                <w:rFonts w:ascii="ＭＳ ゴシック" w:eastAsia="ＭＳ ゴシック" w:hAnsi="ＭＳ ゴシック" w:cs="Times New Roman" w:hint="eastAsia"/>
                <w:szCs w:val="21"/>
                <w:u w:val="single"/>
              </w:rPr>
              <w:t>保険</w:t>
            </w:r>
            <w:r w:rsidRPr="00340AF7">
              <w:rPr>
                <w:rFonts w:ascii="ＭＳ ゴシック" w:eastAsia="ＭＳ ゴシック" w:hAnsi="ＭＳ ゴシック" w:cs="Times New Roman" w:hint="eastAsia"/>
                <w:szCs w:val="21"/>
                <w:u w:val="single"/>
              </w:rPr>
              <w:t>医療機関</w:t>
            </w:r>
            <w:r w:rsidR="00340AF7" w:rsidRPr="00340AF7">
              <w:rPr>
                <w:rFonts w:ascii="ＭＳ ゴシック" w:eastAsia="ＭＳ ゴシック" w:hAnsi="ＭＳ ゴシック" w:cs="Times New Roman" w:hint="eastAsia"/>
                <w:szCs w:val="21"/>
                <w:u w:val="single"/>
              </w:rPr>
              <w:t>等</w:t>
            </w:r>
            <w:r w:rsidRPr="00BF5EAD">
              <w:rPr>
                <w:rFonts w:ascii="ＭＳ ゴシック" w:eastAsia="ＭＳ ゴシック" w:hAnsi="ＭＳ ゴシック" w:cs="Times New Roman" w:hint="eastAsia"/>
                <w:szCs w:val="21"/>
              </w:rPr>
              <w:t>に対する分かりやすさの向上の観点から、次のとおり統一基準を設定することとする。</w:t>
            </w:r>
          </w:p>
          <w:p w:rsidR="00BF5EAD" w:rsidRPr="00BF5EAD" w:rsidRDefault="00BF5EAD" w:rsidP="00BF5EAD">
            <w:pPr>
              <w:widowControl/>
              <w:ind w:left="240" w:hanging="240"/>
              <w:rPr>
                <w:rFonts w:ascii="ＭＳ ゴシック" w:eastAsia="ＭＳ ゴシック" w:hAnsi="ＭＳ ゴシック" w:cs="Times New Roman"/>
                <w:szCs w:val="21"/>
              </w:rPr>
            </w:pPr>
          </w:p>
          <w:p w:rsidR="00BF5EAD" w:rsidRPr="00BF5EAD" w:rsidRDefault="00BF5EAD" w:rsidP="00BF5EAD">
            <w:pPr>
              <w:widowControl/>
              <w:ind w:left="240" w:hanging="2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BF5EAD">
              <w:rPr>
                <w:rFonts w:ascii="ＭＳ ゴシック" w:eastAsia="ＭＳ ゴシック" w:hAnsi="ＭＳ ゴシック" w:cs="Times New Roman" w:hint="eastAsia"/>
                <w:szCs w:val="21"/>
              </w:rPr>
              <w:t>様式</w:t>
            </w:r>
          </w:p>
          <w:p w:rsidR="00BF5EAD" w:rsidRDefault="00BF5EAD" w:rsidP="00BF5EAD">
            <w:pPr>
              <w:widowControl/>
              <w:ind w:firstLineChars="300" w:firstLine="63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一般</w:t>
            </w:r>
            <w:r w:rsidRPr="00BF5EAD">
              <w:rPr>
                <w:rFonts w:ascii="ＭＳ ゴシック" w:eastAsia="ＭＳ ゴシック" w:hAnsi="ＭＳ ゴシック" w:cs="Times New Roman" w:hint="eastAsia"/>
                <w:szCs w:val="21"/>
              </w:rPr>
              <w:t>被保険者証（表面）　　　　　　　退職被保険者証（表面）</w:t>
            </w:r>
          </w:p>
          <w:p w:rsidR="00BF5EAD" w:rsidRDefault="00CC0FFB" w:rsidP="00BF5EAD">
            <w:pPr>
              <w:widowControl/>
              <w:ind w:left="241" w:hanging="241"/>
              <w:rPr>
                <w:rFonts w:ascii="ＭＳ ゴシック" w:eastAsia="ＭＳ ゴシック" w:hAnsi="ＭＳ ゴシック" w:cs="Times New Roman"/>
                <w:b/>
                <w:szCs w:val="21"/>
              </w:rPr>
            </w:pPr>
            <w:r w:rsidRPr="00CC0FFB">
              <w:rPr>
                <w:rFonts w:ascii="ＭＳ ゴシック" w:eastAsia="ＭＳ ゴシック" w:hAnsi="ＭＳ ゴシック" w:cs="Times New Roman"/>
                <w:b/>
                <w:noProof/>
                <w:szCs w:val="21"/>
              </w:rPr>
              <w:drawing>
                <wp:anchor distT="0" distB="0" distL="114300" distR="114300" simplePos="0" relativeHeight="251678720" behindDoc="0" locked="0" layoutInCell="1" allowOverlap="1">
                  <wp:simplePos x="0" y="0"/>
                  <wp:positionH relativeFrom="column">
                    <wp:posOffset>83820</wp:posOffset>
                  </wp:positionH>
                  <wp:positionV relativeFrom="paragraph">
                    <wp:posOffset>60325</wp:posOffset>
                  </wp:positionV>
                  <wp:extent cx="2257425" cy="1424589"/>
                  <wp:effectExtent l="0" t="0" r="0" b="4445"/>
                  <wp:wrapNone/>
                  <wp:docPr id="1" name="図 1" descr="D:\kakihanah\Desktop\（作業用）運営方針\第55回WG資料作成（作業用）\被保証（枝番付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作業用）運営方針\第55回WG資料作成（作業用）\被保証（枝番付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424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FFB">
              <w:rPr>
                <w:rFonts w:ascii="ＭＳ ゴシック" w:eastAsia="ＭＳ ゴシック" w:hAnsi="ＭＳ ゴシック" w:cs="Times New Roman"/>
                <w:noProof/>
                <w:szCs w:val="21"/>
              </w:rPr>
              <w:drawing>
                <wp:anchor distT="0" distB="0" distL="114300" distR="114300" simplePos="0" relativeHeight="251679744" behindDoc="0" locked="0" layoutInCell="1" allowOverlap="1">
                  <wp:simplePos x="0" y="0"/>
                  <wp:positionH relativeFrom="column">
                    <wp:posOffset>2405412</wp:posOffset>
                  </wp:positionH>
                  <wp:positionV relativeFrom="paragraph">
                    <wp:posOffset>89535</wp:posOffset>
                  </wp:positionV>
                  <wp:extent cx="2209800" cy="1392976"/>
                  <wp:effectExtent l="0" t="0" r="0" b="0"/>
                  <wp:wrapNone/>
                  <wp:docPr id="2" name="図 2" descr="D:\kakihanah\Desktop\（作業用）運営方針\第55回WG資料作成（作業用）\退職被保証（枝番付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作業用）運営方針\第55回WG資料作成（作業用）\退職被保証（枝番付き）.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392976"/>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74" w:rsidRPr="00456574">
              <w:rPr>
                <w:rFonts w:ascii="ＭＳ ゴシック" w:eastAsia="ＭＳ ゴシック" w:hAnsi="ＭＳ ゴシック" w:cs="Times New Roman"/>
                <w:b/>
                <w:noProof/>
                <w:szCs w:val="21"/>
              </w:rPr>
              <mc:AlternateContent>
                <mc:Choice Requires="wps">
                  <w:drawing>
                    <wp:anchor distT="0" distB="0" distL="114300" distR="114300" simplePos="0" relativeHeight="251664384" behindDoc="0" locked="0" layoutInCell="1" allowOverlap="1" wp14:anchorId="35ADBABA" wp14:editId="64E150BA">
                      <wp:simplePos x="0" y="0"/>
                      <wp:positionH relativeFrom="column">
                        <wp:posOffset>3012744</wp:posOffset>
                      </wp:positionH>
                      <wp:positionV relativeFrom="paragraph">
                        <wp:posOffset>249555</wp:posOffset>
                      </wp:positionV>
                      <wp:extent cx="1597853" cy="468078"/>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597853" cy="468078"/>
                              </a:xfrm>
                              <a:prstGeom prst="rect">
                                <a:avLst/>
                              </a:prstGeom>
                              <a:noFill/>
                              <a:ln w="6350">
                                <a:noFill/>
                              </a:ln>
                            </wps:spPr>
                            <wps:txbx>
                              <w:txbxContent>
                                <w:p w:rsidR="00456574" w:rsidRDefault="00456574" w:rsidP="0045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BABA" id="_x0000_t202" coordsize="21600,21600" o:spt="202" path="m,l,21600r21600,l21600,xe">
                      <v:stroke joinstyle="miter"/>
                      <v:path gradientshapeok="t" o:connecttype="rect"/>
                    </v:shapetype>
                    <v:shape id="テキスト ボックス 19" o:spid="_x0000_s1027" type="#_x0000_t202" style="position:absolute;left:0;text-align:left;margin-left:237.2pt;margin-top:19.65pt;width:125.8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" filled="f" stroked="f" strokeweight=".5pt">
                      <v:textbox>
                        <w:txbxContent>
                          <w:p w:rsidR="00456574" w:rsidRDefault="00456574" w:rsidP="00456574"/>
                        </w:txbxContent>
                      </v:textbox>
                    </v:shape>
                  </w:pict>
                </mc:Fallback>
              </mc:AlternateContent>
            </w:r>
          </w:p>
          <w:p w:rsidR="00BF5EAD" w:rsidRDefault="00CC0FFB" w:rsidP="00BF5EAD">
            <w:pPr>
              <w:widowControl/>
              <w:ind w:left="241" w:hanging="241"/>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695104" behindDoc="0" locked="0" layoutInCell="1" allowOverlap="1" wp14:anchorId="63B7125E" wp14:editId="01489D48">
                      <wp:simplePos x="0" y="0"/>
                      <wp:positionH relativeFrom="column">
                        <wp:posOffset>3641725</wp:posOffset>
                      </wp:positionH>
                      <wp:positionV relativeFrom="paragraph">
                        <wp:posOffset>29845</wp:posOffset>
                      </wp:positionV>
                      <wp:extent cx="8191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83CBBE" id="直線コネクタ 21"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75pt,2.35pt" to="35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07656C71" wp14:editId="58FDD1CA">
                      <wp:simplePos x="0" y="0"/>
                      <wp:positionH relativeFrom="column">
                        <wp:posOffset>1311910</wp:posOffset>
                      </wp:positionH>
                      <wp:positionV relativeFrom="paragraph">
                        <wp:posOffset>25400</wp:posOffset>
                      </wp:positionV>
                      <wp:extent cx="81915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0340A6" id="直線コネクタ 20"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3pt,2pt" to="167.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1D2E1CDD" wp14:editId="0D160FF9">
                      <wp:simplePos x="0" y="0"/>
                      <wp:positionH relativeFrom="column">
                        <wp:posOffset>4203700</wp:posOffset>
                      </wp:positionH>
                      <wp:positionV relativeFrom="paragraph">
                        <wp:posOffset>220345</wp:posOffset>
                      </wp:positionV>
                      <wp:extent cx="304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822E49" id="直線コネクタ 11"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pt,17.35pt" to="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6551809B" wp14:editId="02BF9E91">
                      <wp:simplePos x="0" y="0"/>
                      <wp:positionH relativeFrom="column">
                        <wp:posOffset>1902460</wp:posOffset>
                      </wp:positionH>
                      <wp:positionV relativeFrom="paragraph">
                        <wp:posOffset>215900</wp:posOffset>
                      </wp:positionV>
                      <wp:extent cx="3048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79A0A8" id="直線コネクタ 10"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8pt,17pt" to="17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r>
              <w:rPr>
                <w:noProof/>
              </w:rPr>
              <mc:AlternateContent>
                <mc:Choice Requires="wps">
                  <w:drawing>
                    <wp:anchor distT="0" distB="0" distL="114300" distR="114300" simplePos="0" relativeHeight="251691008" behindDoc="0" locked="0" layoutInCell="1" allowOverlap="1" wp14:anchorId="07656C71" wp14:editId="58FDD1CA">
                      <wp:simplePos x="0" y="0"/>
                      <wp:positionH relativeFrom="column">
                        <wp:posOffset>3179763</wp:posOffset>
                      </wp:positionH>
                      <wp:positionV relativeFrom="paragraph">
                        <wp:posOffset>129540</wp:posOffset>
                      </wp:positionV>
                      <wp:extent cx="647700" cy="0"/>
                      <wp:effectExtent l="0" t="0" r="19050" b="19050"/>
                      <wp:wrapNone/>
                      <wp:docPr id="18" name="直線コネクタ 18"/>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2BFEE1" id="直線コネクタ 18"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10.2pt" to="30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1D2E1CDD" wp14:editId="0D160FF9">
                      <wp:simplePos x="0" y="0"/>
                      <wp:positionH relativeFrom="column">
                        <wp:posOffset>873760</wp:posOffset>
                      </wp:positionH>
                      <wp:positionV relativeFrom="paragraph">
                        <wp:posOffset>129857</wp:posOffset>
                      </wp:positionV>
                      <wp:extent cx="64770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94B8AA" id="直線コネクタ 13"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8pt,10.2pt" to="119.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r>
              <w:rPr>
                <w:noProof/>
              </w:rPr>
              <mc:AlternateContent>
                <mc:Choice Requires="wps">
                  <w:drawing>
                    <wp:anchor distT="0" distB="0" distL="114300" distR="114300" simplePos="0" relativeHeight="251688960" behindDoc="0" locked="0" layoutInCell="1" allowOverlap="1" wp14:anchorId="54739EB8" wp14:editId="729CDD2C">
                      <wp:simplePos x="0" y="0"/>
                      <wp:positionH relativeFrom="column">
                        <wp:posOffset>3179763</wp:posOffset>
                      </wp:positionH>
                      <wp:positionV relativeFrom="paragraph">
                        <wp:posOffset>0</wp:posOffset>
                      </wp:positionV>
                      <wp:extent cx="647700" cy="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FA4B5D" id="直線コネクタ 17" o:spid="_x0000_s1026"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0" to="30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" strokecolor="black [3200]"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57B5DB15" wp14:editId="76A2A9D0">
                      <wp:simplePos x="0" y="0"/>
                      <wp:positionH relativeFrom="column">
                        <wp:posOffset>869950</wp:posOffset>
                      </wp:positionH>
                      <wp:positionV relativeFrom="paragraph">
                        <wp:posOffset>6668</wp:posOffset>
                      </wp:positionV>
                      <wp:extent cx="6477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1CA07" id="直線コネクタ 14"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55pt" to="1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64DD6" w:rsidRDefault="007B1182" w:rsidP="00764DD6">
            <w:pPr>
              <w:rPr>
                <w:rFonts w:ascii="ＭＳ ゴシック" w:eastAsia="ＭＳ ゴシック" w:hAnsi="ＭＳ ゴシック"/>
              </w:rPr>
            </w:pPr>
            <w:r w:rsidRPr="007B1182">
              <w:rPr>
                <w:rFonts w:ascii="ＭＳ ゴシック" w:eastAsia="ＭＳ ゴシック" w:hAnsi="ＭＳ ゴシック" w:cs="Times New Roman"/>
                <w:b/>
                <w:noProof/>
                <w:szCs w:val="21"/>
              </w:rPr>
              <w:drawing>
                <wp:anchor distT="0" distB="0" distL="114300" distR="114300" simplePos="0" relativeHeight="251710464" behindDoc="0" locked="0" layoutInCell="1" allowOverlap="1">
                  <wp:simplePos x="0" y="0"/>
                  <wp:positionH relativeFrom="column">
                    <wp:posOffset>148590</wp:posOffset>
                  </wp:positionH>
                  <wp:positionV relativeFrom="paragraph">
                    <wp:posOffset>200025</wp:posOffset>
                  </wp:positionV>
                  <wp:extent cx="2179955" cy="1411536"/>
                  <wp:effectExtent l="0" t="0" r="0" b="0"/>
                  <wp:wrapNone/>
                  <wp:docPr id="4" name="図 4" descr="D:\kakihanah\Desktop\（作業用）運営方針\第55回WG資料作成（作業用）\被保証（裏面）加工済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作業用）運営方針\第55回WG資料作成（作業用）\被保証（裏面）加工済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955" cy="1411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 xml:space="preserve">　　　裏面</w: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tc>
        <w:tc>
          <w:tcPr>
            <w:tcW w:w="7511" w:type="dxa"/>
          </w:tcPr>
          <w:p w:rsidR="00BF5EAD" w:rsidRPr="00BF5EAD" w:rsidRDefault="00BF5EAD" w:rsidP="00BF5EAD">
            <w:pPr>
              <w:widowControl/>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６　被保険者証（通常証）</w:t>
            </w:r>
          </w:p>
          <w:p w:rsidR="00BF5EAD" w:rsidRPr="00BF5EAD" w:rsidRDefault="00BF5EAD" w:rsidP="00BF5EAD">
            <w:pPr>
              <w:widowControl/>
              <w:ind w:left="210" w:hangingChars="100" w:hanging="210"/>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 xml:space="preserve">　　被保険者証（通常証）について、被保険者及び</w:t>
            </w:r>
            <w:r w:rsidRPr="00340AF7">
              <w:rPr>
                <w:rFonts w:ascii="ＭＳ ゴシック" w:eastAsia="ＭＳ ゴシック" w:hAnsi="ＭＳ ゴシック" w:cs="Times New Roman" w:hint="eastAsia"/>
                <w:szCs w:val="21"/>
                <w:u w:val="single"/>
              </w:rPr>
              <w:t>保健医療機関</w:t>
            </w:r>
            <w:r w:rsidRPr="00BF5EAD">
              <w:rPr>
                <w:rFonts w:ascii="ＭＳ ゴシック" w:eastAsia="ＭＳ ゴシック" w:hAnsi="ＭＳ ゴシック" w:cs="Times New Roman" w:hint="eastAsia"/>
                <w:szCs w:val="21"/>
              </w:rPr>
              <w:t>に対する分かりやすさの向上の観点から、次のとおり統一基準を設定することとする。</w:t>
            </w:r>
          </w:p>
          <w:p w:rsidR="00BF5EAD" w:rsidRPr="00BF5EAD" w:rsidRDefault="00BF5EAD" w:rsidP="00BF5EAD">
            <w:pPr>
              <w:widowControl/>
              <w:rPr>
                <w:rFonts w:ascii="ＭＳ ゴシック" w:eastAsia="ＭＳ ゴシック" w:hAnsi="ＭＳ ゴシック" w:cs="Times New Roman"/>
                <w:szCs w:val="21"/>
              </w:rPr>
            </w:pPr>
          </w:p>
          <w:p w:rsidR="00BF5EAD" w:rsidRPr="00BF5EAD" w:rsidRDefault="00BF5EAD" w:rsidP="00BF5EAD">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BF5EAD">
              <w:rPr>
                <w:rFonts w:ascii="ＭＳ ゴシック" w:eastAsia="ＭＳ ゴシック" w:hAnsi="ＭＳ ゴシック" w:cs="Times New Roman" w:hint="eastAsia"/>
                <w:szCs w:val="21"/>
              </w:rPr>
              <w:t>様式</w:t>
            </w:r>
          </w:p>
          <w:p w:rsidR="00BF5EAD" w:rsidRDefault="00BF5EAD" w:rsidP="00BF5EAD">
            <w:pPr>
              <w:widowControl/>
              <w:ind w:firstLineChars="300" w:firstLine="63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一般</w:t>
            </w:r>
            <w:r w:rsidR="006E7BE4">
              <w:rPr>
                <w:rFonts w:ascii="ＭＳ ゴシック" w:eastAsia="ＭＳ ゴシック" w:hAnsi="ＭＳ ゴシック" w:cs="Times New Roman" w:hint="eastAsia"/>
                <w:szCs w:val="21"/>
              </w:rPr>
              <w:t xml:space="preserve">被保険者証（表面）　　　　　　　</w:t>
            </w:r>
            <w:r w:rsidRPr="00BF5EAD">
              <w:rPr>
                <w:rFonts w:ascii="ＭＳ ゴシック" w:eastAsia="ＭＳ ゴシック" w:hAnsi="ＭＳ ゴシック" w:cs="Times New Roman" w:hint="eastAsia"/>
                <w:szCs w:val="21"/>
              </w:rPr>
              <w:t>退職被保険者証（表面）</w:t>
            </w:r>
          </w:p>
          <w:p w:rsidR="00BF5EAD" w:rsidRDefault="007B1182" w:rsidP="00BF5EAD">
            <w:pPr>
              <w:widowControl/>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703296" behindDoc="0" locked="0" layoutInCell="1" allowOverlap="1" wp14:anchorId="1EFFE855" wp14:editId="5A80D174">
                      <wp:simplePos x="0" y="0"/>
                      <wp:positionH relativeFrom="column">
                        <wp:posOffset>768350</wp:posOffset>
                      </wp:positionH>
                      <wp:positionV relativeFrom="paragraph">
                        <wp:posOffset>962978</wp:posOffset>
                      </wp:positionV>
                      <wp:extent cx="733425" cy="0"/>
                      <wp:effectExtent l="0" t="0" r="28575" b="19050"/>
                      <wp:wrapNone/>
                      <wp:docPr id="27" name="直線コネクタ 27"/>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F054CA" id="直線コネクタ 27"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75.85pt" to="118.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WnzAEAALgDAAAOAAAAZHJzL2Uyb0RvYy54bWysU0uOEzEQ3SNxB8t70p0M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201E7EBB" wp14:editId="4CF08986">
                      <wp:simplePos x="0" y="0"/>
                      <wp:positionH relativeFrom="column">
                        <wp:posOffset>762000</wp:posOffset>
                      </wp:positionH>
                      <wp:positionV relativeFrom="paragraph">
                        <wp:posOffset>853123</wp:posOffset>
                      </wp:positionV>
                      <wp:extent cx="733425" cy="0"/>
                      <wp:effectExtent l="0" t="0" r="28575" b="19050"/>
                      <wp:wrapNone/>
                      <wp:docPr id="26" name="直線コネクタ 2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805399" id="直線コネクタ 26"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67.2pt" to="117.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" strokecolor="black [3200]" strokeweight=".5pt">
                      <v:stroke joinstyle="miter"/>
                    </v:line>
                  </w:pict>
                </mc:Fallback>
              </mc:AlternateContent>
            </w:r>
            <w:r w:rsidR="00CC0FFB">
              <w:rPr>
                <w:noProof/>
              </w:rPr>
              <mc:AlternateContent>
                <mc:Choice Requires="wps">
                  <w:drawing>
                    <wp:anchor distT="0" distB="0" distL="114300" distR="114300" simplePos="0" relativeHeight="251707392" behindDoc="0" locked="0" layoutInCell="1" allowOverlap="1" wp14:anchorId="1EFFE855" wp14:editId="5A80D174">
                      <wp:simplePos x="0" y="0"/>
                      <wp:positionH relativeFrom="column">
                        <wp:posOffset>3111500</wp:posOffset>
                      </wp:positionH>
                      <wp:positionV relativeFrom="paragraph">
                        <wp:posOffset>915670</wp:posOffset>
                      </wp:positionV>
                      <wp:extent cx="733425" cy="0"/>
                      <wp:effectExtent l="0" t="0" r="28575" b="19050"/>
                      <wp:wrapNone/>
                      <wp:docPr id="29" name="直線コネクタ 29"/>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9C8E15" id="直線コネクタ 29"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72.1pt" to="302.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705344" behindDoc="0" locked="0" layoutInCell="1" allowOverlap="1" wp14:anchorId="1EFFE855" wp14:editId="5A80D174">
                      <wp:simplePos x="0" y="0"/>
                      <wp:positionH relativeFrom="column">
                        <wp:posOffset>3111500</wp:posOffset>
                      </wp:positionH>
                      <wp:positionV relativeFrom="paragraph">
                        <wp:posOffset>829945</wp:posOffset>
                      </wp:positionV>
                      <wp:extent cx="733425" cy="0"/>
                      <wp:effectExtent l="0" t="0" r="28575" b="19050"/>
                      <wp:wrapNone/>
                      <wp:docPr id="28" name="直線コネクタ 28"/>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8E1F42" id="直線コネクタ 28" o:spid="_x0000_s1026" style="position:absolute;left:0;text-align:lef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65.35pt" to="302.7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699200" behindDoc="0" locked="0" layoutInCell="1" allowOverlap="1" wp14:anchorId="3B50E421" wp14:editId="294CA6B9">
                      <wp:simplePos x="0" y="0"/>
                      <wp:positionH relativeFrom="column">
                        <wp:posOffset>3635375</wp:posOffset>
                      </wp:positionH>
                      <wp:positionV relativeFrom="paragraph">
                        <wp:posOffset>248920</wp:posOffset>
                      </wp:positionV>
                      <wp:extent cx="771525" cy="0"/>
                      <wp:effectExtent l="0" t="0" r="28575" b="19050"/>
                      <wp:wrapNone/>
                      <wp:docPr id="23" name="直線コネクタ 23"/>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C28C3F" id="直線コネクタ 23" o:spid="_x0000_s1026" style="position:absolute;left:0;text-align:lef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25pt,19.6pt" to="34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697152" behindDoc="0" locked="0" layoutInCell="1" allowOverlap="1" wp14:anchorId="63B7125E" wp14:editId="01489D48">
                      <wp:simplePos x="0" y="0"/>
                      <wp:positionH relativeFrom="column">
                        <wp:posOffset>1276985</wp:posOffset>
                      </wp:positionH>
                      <wp:positionV relativeFrom="paragraph">
                        <wp:posOffset>254000</wp:posOffset>
                      </wp:positionV>
                      <wp:extent cx="771525" cy="0"/>
                      <wp:effectExtent l="0" t="0" r="28575" b="19050"/>
                      <wp:wrapNone/>
                      <wp:docPr id="22" name="直線コネクタ 22"/>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7F5034" id="直線コネクタ 22"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5pt,20pt" to="161.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" strokecolor="black [3200]" strokeweight=".5pt">
                      <v:stroke joinstyle="miter"/>
                    </v:line>
                  </w:pict>
                </mc:Fallback>
              </mc:AlternateContent>
            </w:r>
            <w:r w:rsidR="00BF5EAD">
              <w:rPr>
                <w:rFonts w:ascii="ＭＳ ゴシック" w:eastAsia="ＭＳ ゴシック" w:hAnsi="ＭＳ ゴシック" w:cs="Times New Roman"/>
                <w:b/>
                <w:noProof/>
                <w:szCs w:val="21"/>
              </w:rPr>
              <w:drawing>
                <wp:inline distT="0" distB="0" distL="0" distR="0" wp14:anchorId="22C6F5A9" wp14:editId="45CB2757">
                  <wp:extent cx="2218414" cy="1422879"/>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101" cy="1474631"/>
                          </a:xfrm>
                          <a:prstGeom prst="rect">
                            <a:avLst/>
                          </a:prstGeom>
                          <a:noFill/>
                          <a:ln>
                            <a:noFill/>
                          </a:ln>
                        </pic:spPr>
                      </pic:pic>
                    </a:graphicData>
                  </a:graphic>
                </wp:inline>
              </w:drawing>
            </w:r>
            <w:r w:rsidR="00BF5EAD">
              <w:rPr>
                <w:rFonts w:ascii="ＭＳ ゴシック" w:eastAsia="ＭＳ ゴシック" w:hAnsi="ＭＳ ゴシック" w:cs="Times New Roman" w:hint="eastAsia"/>
                <w:b/>
                <w:szCs w:val="21"/>
              </w:rPr>
              <w:t xml:space="preserve">　</w:t>
            </w:r>
            <w:r w:rsidR="00BF5EAD">
              <w:rPr>
                <w:rFonts w:ascii="ＭＳ ゴシック" w:eastAsia="ＭＳ ゴシック" w:hAnsi="ＭＳ ゴシック" w:cs="Times New Roman"/>
                <w:b/>
                <w:noProof/>
                <w:szCs w:val="21"/>
              </w:rPr>
              <w:drawing>
                <wp:inline distT="0" distB="0" distL="0" distR="0" wp14:anchorId="4A927744" wp14:editId="6FF65653">
                  <wp:extent cx="2221244" cy="1439186"/>
                  <wp:effectExtent l="0" t="0" r="762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198" cy="1452114"/>
                          </a:xfrm>
                          <a:prstGeom prst="rect">
                            <a:avLst/>
                          </a:prstGeom>
                          <a:noFill/>
                          <a:ln>
                            <a:noFill/>
                          </a:ln>
                        </pic:spPr>
                      </pic:pic>
                    </a:graphicData>
                  </a:graphic>
                </wp:inline>
              </w:drawing>
            </w:r>
          </w:p>
          <w:p w:rsidR="00BF5EAD" w:rsidRPr="007B1182" w:rsidRDefault="007B1182" w:rsidP="00BF5EAD">
            <w:pPr>
              <w:widowControl/>
              <w:rPr>
                <w:rFonts w:ascii="ＭＳ ゴシック" w:eastAsia="ＭＳ ゴシック" w:hAnsi="ＭＳ ゴシック" w:cs="Times New Roman"/>
                <w:szCs w:val="21"/>
              </w:rPr>
            </w:pPr>
            <w:r w:rsidRPr="007B1182">
              <w:rPr>
                <w:rFonts w:ascii="ＭＳ ゴシック" w:eastAsia="ＭＳ ゴシック" w:hAnsi="ＭＳ ゴシック"/>
                <w:noProof/>
              </w:rPr>
              <w:drawing>
                <wp:anchor distT="0" distB="0" distL="114300" distR="114300" simplePos="0" relativeHeight="251711488" behindDoc="0" locked="0" layoutInCell="1" allowOverlap="1">
                  <wp:simplePos x="0" y="0"/>
                  <wp:positionH relativeFrom="column">
                    <wp:posOffset>67310</wp:posOffset>
                  </wp:positionH>
                  <wp:positionV relativeFrom="paragraph">
                    <wp:posOffset>224790</wp:posOffset>
                  </wp:positionV>
                  <wp:extent cx="2143125" cy="1383030"/>
                  <wp:effectExtent l="0" t="0" r="9525" b="7620"/>
                  <wp:wrapNone/>
                  <wp:docPr id="7" name="図 7" descr="D:\kakihanah\Desktop\（作業用）運営方針\第55回WG資料作成（作業用）\被保証（裏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作業用）運営方針\第55回WG資料作成（作業用）\被保証（裏面）.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hint="eastAsia"/>
                <w:b/>
                <w:szCs w:val="21"/>
              </w:rPr>
              <w:t xml:space="preserve">　　　</w:t>
            </w:r>
            <w:r w:rsidRPr="007B1182">
              <w:rPr>
                <w:rFonts w:ascii="ＭＳ ゴシック" w:eastAsia="ＭＳ ゴシック" w:hAnsi="ＭＳ ゴシック" w:cs="Times New Roman" w:hint="eastAsia"/>
                <w:szCs w:val="21"/>
              </w:rPr>
              <w:t>裏面</w:t>
            </w:r>
          </w:p>
          <w:p w:rsidR="007B1182" w:rsidRDefault="007B1182" w:rsidP="00BF5EAD">
            <w:pPr>
              <w:widowControl/>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716608" behindDoc="0" locked="0" layoutInCell="1" allowOverlap="1" wp14:anchorId="572CD751" wp14:editId="6E4D22AD">
                      <wp:simplePos x="0" y="0"/>
                      <wp:positionH relativeFrom="column">
                        <wp:posOffset>167640</wp:posOffset>
                      </wp:positionH>
                      <wp:positionV relativeFrom="paragraph">
                        <wp:posOffset>128905</wp:posOffset>
                      </wp:positionV>
                      <wp:extent cx="1880870" cy="0"/>
                      <wp:effectExtent l="0" t="0" r="24130" b="19050"/>
                      <wp:wrapNone/>
                      <wp:docPr id="8" name="直線コネクタ 8"/>
                      <wp:cNvGraphicFramePr/>
                      <a:graphic xmlns:a="http://schemas.openxmlformats.org/drawingml/2006/main">
                        <a:graphicData uri="http://schemas.microsoft.com/office/word/2010/wordprocessingShape">
                          <wps:wsp>
                            <wps:cNvCnPr/>
                            <wps:spPr>
                              <a:xfrm>
                                <a:off x="0" y="0"/>
                                <a:ext cx="1880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A79B74" id="直線コネクタ 8"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15pt" to="161.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" strokecolor="black [3200]" strokeweight=".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5E705AC2" wp14:editId="1756A8CF">
                      <wp:simplePos x="0" y="0"/>
                      <wp:positionH relativeFrom="column">
                        <wp:posOffset>509905</wp:posOffset>
                      </wp:positionH>
                      <wp:positionV relativeFrom="paragraph">
                        <wp:posOffset>196533</wp:posOffset>
                      </wp:positionV>
                      <wp:extent cx="1166812" cy="0"/>
                      <wp:effectExtent l="0" t="0" r="33655" b="19050"/>
                      <wp:wrapNone/>
                      <wp:docPr id="9" name="直線コネクタ 9"/>
                      <wp:cNvGraphicFramePr/>
                      <a:graphic xmlns:a="http://schemas.openxmlformats.org/drawingml/2006/main">
                        <a:graphicData uri="http://schemas.microsoft.com/office/word/2010/wordprocessingShape">
                          <wps:wsp>
                            <wps:cNvCnPr/>
                            <wps:spPr>
                              <a:xfrm>
                                <a:off x="0" y="0"/>
                                <a:ext cx="11668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7AF77E" id="直線コネクタ 9"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5pt,15.5pt" to="1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" strokecolor="black [3200]" strokeweight=".5pt">
                      <v:stroke joinstyle="miter"/>
                    </v:line>
                  </w:pict>
                </mc:Fallback>
              </mc:AlternateContent>
            </w:r>
          </w:p>
          <w:p w:rsidR="00764DD6" w:rsidRDefault="00764DD6" w:rsidP="00456574">
            <w:pPr>
              <w:rPr>
                <w:rFonts w:ascii="ＭＳ ゴシック" w:eastAsia="ＭＳ ゴシック" w:hAnsi="ＭＳ ゴシック" w:cs="Times New Roman"/>
                <w:b/>
                <w:szCs w:val="21"/>
              </w:rPr>
            </w:pPr>
          </w:p>
          <w:p w:rsidR="00456574" w:rsidRDefault="00456574"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tc>
      </w:tr>
    </w:tbl>
    <w:p w:rsidR="006A3E27" w:rsidRPr="00964D4C" w:rsidRDefault="006A3E27">
      <w:pPr>
        <w:rPr>
          <w:rFonts w:ascii="ＭＳ ゴシック" w:eastAsia="ＭＳ ゴシック" w:hAnsi="ＭＳ ゴシック"/>
        </w:rPr>
      </w:pPr>
    </w:p>
    <w:sectPr w:rsidR="006A3E27" w:rsidRPr="00964D4C" w:rsidSect="003D11E6">
      <w:headerReference w:type="default" r:id="rId13"/>
      <w:pgSz w:w="16838" w:h="11906" w:orient="landscape"/>
      <w:pgMar w:top="1440"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C45" w:rsidRDefault="00C55C45" w:rsidP="00964D4C">
      <w:r>
        <w:separator/>
      </w:r>
    </w:p>
  </w:endnote>
  <w:endnote w:type="continuationSeparator" w:id="0">
    <w:p w:rsidR="00C55C45" w:rsidRDefault="00C55C45" w:rsidP="0096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C45" w:rsidRDefault="00C55C45" w:rsidP="00964D4C">
      <w:r>
        <w:separator/>
      </w:r>
    </w:p>
  </w:footnote>
  <w:footnote w:type="continuationSeparator" w:id="0">
    <w:p w:rsidR="00C55C45" w:rsidRDefault="00C55C45" w:rsidP="0096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4C" w:rsidRDefault="00B462BE" w:rsidP="007E3335">
    <w:pPr>
      <w:pStyle w:val="a4"/>
      <w:jc w:val="center"/>
    </w:pPr>
    <w:r>
      <w:rPr>
        <w:rFonts w:ascii="ＭＳ ゴシック" w:eastAsia="ＭＳ ゴシック" w:hAnsi="ＭＳ ゴシック" w:hint="eastAsia"/>
        <w:b/>
        <w:sz w:val="24"/>
        <w:szCs w:val="24"/>
      </w:rPr>
      <w:t>【新旧対照表】</w:t>
    </w:r>
    <w:r w:rsidR="007E3335">
      <w:rPr>
        <w:rFonts w:ascii="ＭＳ ゴシック" w:eastAsia="ＭＳ ゴシック" w:hAnsi="ＭＳ ゴシック" w:hint="eastAsia"/>
        <w:b/>
        <w:sz w:val="24"/>
        <w:szCs w:val="24"/>
      </w:rPr>
      <w:t>別に定める基準</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553B5"/>
    <w:multiLevelType w:val="hybridMultilevel"/>
    <w:tmpl w:val="421EED6C"/>
    <w:lvl w:ilvl="0" w:tplc="FE4AE798">
      <w:start w:val="1"/>
      <w:numFmt w:val="decimalEnclosedCircle"/>
      <w:lvlText w:val="%1"/>
      <w:lvlJc w:val="left"/>
      <w:pPr>
        <w:ind w:left="866" w:hanging="360"/>
      </w:pPr>
      <w:rPr>
        <w:rFonts w:hint="default"/>
      </w:rPr>
    </w:lvl>
    <w:lvl w:ilvl="1" w:tplc="04090017" w:tentative="1">
      <w:start w:val="1"/>
      <w:numFmt w:val="aiueoFullWidth"/>
      <w:lvlText w:val="(%2)"/>
      <w:lvlJc w:val="left"/>
      <w:pPr>
        <w:ind w:left="1346" w:hanging="420"/>
      </w:pPr>
    </w:lvl>
    <w:lvl w:ilvl="2" w:tplc="04090011" w:tentative="1">
      <w:start w:val="1"/>
      <w:numFmt w:val="decimalEnclosedCircle"/>
      <w:lvlText w:val="%3"/>
      <w:lvlJc w:val="left"/>
      <w:pPr>
        <w:ind w:left="1766" w:hanging="420"/>
      </w:pPr>
    </w:lvl>
    <w:lvl w:ilvl="3" w:tplc="0409000F" w:tentative="1">
      <w:start w:val="1"/>
      <w:numFmt w:val="decimal"/>
      <w:lvlText w:val="%4."/>
      <w:lvlJc w:val="left"/>
      <w:pPr>
        <w:ind w:left="2186" w:hanging="420"/>
      </w:pPr>
    </w:lvl>
    <w:lvl w:ilvl="4" w:tplc="04090017" w:tentative="1">
      <w:start w:val="1"/>
      <w:numFmt w:val="aiueoFullWidth"/>
      <w:lvlText w:val="(%5)"/>
      <w:lvlJc w:val="left"/>
      <w:pPr>
        <w:ind w:left="2606" w:hanging="420"/>
      </w:pPr>
    </w:lvl>
    <w:lvl w:ilvl="5" w:tplc="04090011" w:tentative="1">
      <w:start w:val="1"/>
      <w:numFmt w:val="decimalEnclosedCircle"/>
      <w:lvlText w:val="%6"/>
      <w:lvlJc w:val="left"/>
      <w:pPr>
        <w:ind w:left="3026" w:hanging="420"/>
      </w:pPr>
    </w:lvl>
    <w:lvl w:ilvl="6" w:tplc="0409000F" w:tentative="1">
      <w:start w:val="1"/>
      <w:numFmt w:val="decimal"/>
      <w:lvlText w:val="%7."/>
      <w:lvlJc w:val="left"/>
      <w:pPr>
        <w:ind w:left="3446" w:hanging="420"/>
      </w:pPr>
    </w:lvl>
    <w:lvl w:ilvl="7" w:tplc="04090017" w:tentative="1">
      <w:start w:val="1"/>
      <w:numFmt w:val="aiueoFullWidth"/>
      <w:lvlText w:val="(%8)"/>
      <w:lvlJc w:val="left"/>
      <w:pPr>
        <w:ind w:left="3866" w:hanging="420"/>
      </w:pPr>
    </w:lvl>
    <w:lvl w:ilvl="8" w:tplc="04090011" w:tentative="1">
      <w:start w:val="1"/>
      <w:numFmt w:val="decimalEnclosedCircle"/>
      <w:lvlText w:val="%9"/>
      <w:lvlJc w:val="left"/>
      <w:pPr>
        <w:ind w:left="4286" w:hanging="420"/>
      </w:pPr>
    </w:lvl>
  </w:abstractNum>
  <w:abstractNum w:abstractNumId="1" w15:restartNumberingAfterBreak="0">
    <w:nsid w:val="1ADE607D"/>
    <w:multiLevelType w:val="hybridMultilevel"/>
    <w:tmpl w:val="8E66501E"/>
    <w:lvl w:ilvl="0" w:tplc="B56A17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AF03FE"/>
    <w:multiLevelType w:val="hybridMultilevel"/>
    <w:tmpl w:val="F64A17B2"/>
    <w:lvl w:ilvl="0" w:tplc="B1163A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2666C2"/>
    <w:multiLevelType w:val="hybridMultilevel"/>
    <w:tmpl w:val="421EED6C"/>
    <w:lvl w:ilvl="0" w:tplc="FE4AE798">
      <w:start w:val="1"/>
      <w:numFmt w:val="decimalEnclosedCircle"/>
      <w:lvlText w:val="%1"/>
      <w:lvlJc w:val="left"/>
      <w:pPr>
        <w:ind w:left="866" w:hanging="360"/>
      </w:pPr>
      <w:rPr>
        <w:rFonts w:hint="default"/>
      </w:rPr>
    </w:lvl>
    <w:lvl w:ilvl="1" w:tplc="04090017" w:tentative="1">
      <w:start w:val="1"/>
      <w:numFmt w:val="aiueoFullWidth"/>
      <w:lvlText w:val="(%2)"/>
      <w:lvlJc w:val="left"/>
      <w:pPr>
        <w:ind w:left="1346" w:hanging="420"/>
      </w:pPr>
    </w:lvl>
    <w:lvl w:ilvl="2" w:tplc="04090011" w:tentative="1">
      <w:start w:val="1"/>
      <w:numFmt w:val="decimalEnclosedCircle"/>
      <w:lvlText w:val="%3"/>
      <w:lvlJc w:val="left"/>
      <w:pPr>
        <w:ind w:left="1766" w:hanging="420"/>
      </w:pPr>
    </w:lvl>
    <w:lvl w:ilvl="3" w:tplc="0409000F" w:tentative="1">
      <w:start w:val="1"/>
      <w:numFmt w:val="decimal"/>
      <w:lvlText w:val="%4."/>
      <w:lvlJc w:val="left"/>
      <w:pPr>
        <w:ind w:left="2186" w:hanging="420"/>
      </w:pPr>
    </w:lvl>
    <w:lvl w:ilvl="4" w:tplc="04090017" w:tentative="1">
      <w:start w:val="1"/>
      <w:numFmt w:val="aiueoFullWidth"/>
      <w:lvlText w:val="(%5)"/>
      <w:lvlJc w:val="left"/>
      <w:pPr>
        <w:ind w:left="2606" w:hanging="420"/>
      </w:pPr>
    </w:lvl>
    <w:lvl w:ilvl="5" w:tplc="04090011" w:tentative="1">
      <w:start w:val="1"/>
      <w:numFmt w:val="decimalEnclosedCircle"/>
      <w:lvlText w:val="%6"/>
      <w:lvlJc w:val="left"/>
      <w:pPr>
        <w:ind w:left="3026" w:hanging="420"/>
      </w:pPr>
    </w:lvl>
    <w:lvl w:ilvl="6" w:tplc="0409000F" w:tentative="1">
      <w:start w:val="1"/>
      <w:numFmt w:val="decimal"/>
      <w:lvlText w:val="%7."/>
      <w:lvlJc w:val="left"/>
      <w:pPr>
        <w:ind w:left="3446" w:hanging="420"/>
      </w:pPr>
    </w:lvl>
    <w:lvl w:ilvl="7" w:tplc="04090017" w:tentative="1">
      <w:start w:val="1"/>
      <w:numFmt w:val="aiueoFullWidth"/>
      <w:lvlText w:val="(%8)"/>
      <w:lvlJc w:val="left"/>
      <w:pPr>
        <w:ind w:left="3866" w:hanging="420"/>
      </w:pPr>
    </w:lvl>
    <w:lvl w:ilvl="8" w:tplc="04090011" w:tentative="1">
      <w:start w:val="1"/>
      <w:numFmt w:val="decimalEnclosedCircle"/>
      <w:lvlText w:val="%9"/>
      <w:lvlJc w:val="left"/>
      <w:pPr>
        <w:ind w:left="4286"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D4C"/>
    <w:rsid w:val="001668BA"/>
    <w:rsid w:val="00312712"/>
    <w:rsid w:val="00340AF7"/>
    <w:rsid w:val="003D11E6"/>
    <w:rsid w:val="00456574"/>
    <w:rsid w:val="004C33B6"/>
    <w:rsid w:val="005F3149"/>
    <w:rsid w:val="00682C36"/>
    <w:rsid w:val="006A3E27"/>
    <w:rsid w:val="006E7BE4"/>
    <w:rsid w:val="00764DD6"/>
    <w:rsid w:val="007B1182"/>
    <w:rsid w:val="007E3335"/>
    <w:rsid w:val="007F04E6"/>
    <w:rsid w:val="008A3A30"/>
    <w:rsid w:val="00964D4C"/>
    <w:rsid w:val="009C792D"/>
    <w:rsid w:val="009D7893"/>
    <w:rsid w:val="009F5BF0"/>
    <w:rsid w:val="00AB3DD6"/>
    <w:rsid w:val="00AC3E1F"/>
    <w:rsid w:val="00AF69D8"/>
    <w:rsid w:val="00B04467"/>
    <w:rsid w:val="00B462BE"/>
    <w:rsid w:val="00B82FE5"/>
    <w:rsid w:val="00BA2609"/>
    <w:rsid w:val="00BF5EAD"/>
    <w:rsid w:val="00BF7F5A"/>
    <w:rsid w:val="00C55C45"/>
    <w:rsid w:val="00C86E78"/>
    <w:rsid w:val="00CC0FFB"/>
    <w:rsid w:val="00E714D8"/>
    <w:rsid w:val="00E855DC"/>
    <w:rsid w:val="00ED4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C6A57BC"/>
  <w15:chartTrackingRefBased/>
  <w15:docId w15:val="{29EFFA62-181E-4F71-B00D-A4C3FC58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64D4C"/>
    <w:pPr>
      <w:tabs>
        <w:tab w:val="center" w:pos="4252"/>
        <w:tab w:val="right" w:pos="8504"/>
      </w:tabs>
      <w:snapToGrid w:val="0"/>
    </w:pPr>
  </w:style>
  <w:style w:type="character" w:customStyle="1" w:styleId="a5">
    <w:name w:val="ヘッダー (文字)"/>
    <w:basedOn w:val="a0"/>
    <w:link w:val="a4"/>
    <w:uiPriority w:val="99"/>
    <w:rsid w:val="00964D4C"/>
  </w:style>
  <w:style w:type="paragraph" w:styleId="a6">
    <w:name w:val="footer"/>
    <w:basedOn w:val="a"/>
    <w:link w:val="a7"/>
    <w:uiPriority w:val="99"/>
    <w:unhideWhenUsed/>
    <w:rsid w:val="00964D4C"/>
    <w:pPr>
      <w:tabs>
        <w:tab w:val="center" w:pos="4252"/>
        <w:tab w:val="right" w:pos="8504"/>
      </w:tabs>
      <w:snapToGrid w:val="0"/>
    </w:pPr>
  </w:style>
  <w:style w:type="character" w:customStyle="1" w:styleId="a7">
    <w:name w:val="フッター (文字)"/>
    <w:basedOn w:val="a0"/>
    <w:link w:val="a6"/>
    <w:uiPriority w:val="99"/>
    <w:rsid w:val="00964D4C"/>
  </w:style>
  <w:style w:type="paragraph" w:styleId="a8">
    <w:name w:val="List Paragraph"/>
    <w:basedOn w:val="a"/>
    <w:uiPriority w:val="34"/>
    <w:qFormat/>
    <w:rsid w:val="00764DD6"/>
    <w:pPr>
      <w:ind w:leftChars="400" w:left="840"/>
    </w:pPr>
  </w:style>
  <w:style w:type="paragraph" w:styleId="a9">
    <w:name w:val="Balloon Text"/>
    <w:basedOn w:val="a"/>
    <w:link w:val="aa"/>
    <w:uiPriority w:val="99"/>
    <w:semiHidden/>
    <w:unhideWhenUsed/>
    <w:rsid w:val="004C33B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C33B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204</Words>
  <Characters>1168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森口　昌彦</dc:creator>
  <cp:keywords/>
  <dc:description/>
  <cp:lastModifiedBy>柿花　啓史</cp:lastModifiedBy>
  <cp:revision>16</cp:revision>
  <cp:lastPrinted>2021-01-13T05:25:00Z</cp:lastPrinted>
  <dcterms:created xsi:type="dcterms:W3CDTF">2021-01-12T08:24:00Z</dcterms:created>
  <dcterms:modified xsi:type="dcterms:W3CDTF">2021-03-30T03:09:00Z</dcterms:modified>
</cp:coreProperties>
</file>