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00" w:rsidRDefault="00E41795" w:rsidP="00E41795">
      <w:pPr>
        <w:ind w:left="240" w:hanging="240"/>
      </w:pPr>
      <w:r w:rsidRPr="00E41795">
        <w:rPr>
          <w:rFonts w:ascii="ＭＳ 明朝" w:eastAsia="ＭＳ 明朝"/>
          <w:noProof/>
          <w:sz w:val="24"/>
        </w:rPr>
        <mc:AlternateContent>
          <mc:Choice Requires="wps">
            <w:drawing>
              <wp:anchor distT="0" distB="0" distL="114300" distR="114300" simplePos="0" relativeHeight="251735040" behindDoc="0" locked="0" layoutInCell="1" allowOverlap="1" wp14:anchorId="06FECF30" wp14:editId="785F12D1">
                <wp:simplePos x="0" y="0"/>
                <wp:positionH relativeFrom="column">
                  <wp:posOffset>12515281</wp:posOffset>
                </wp:positionH>
                <wp:positionV relativeFrom="paragraph">
                  <wp:posOffset>-391424</wp:posOffset>
                </wp:positionV>
                <wp:extent cx="1085850" cy="1403985"/>
                <wp:effectExtent l="0" t="0" r="19050"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FFFF"/>
                        </a:solidFill>
                        <a:ln w="9525">
                          <a:solidFill>
                            <a:srgbClr val="000000"/>
                          </a:solidFill>
                          <a:miter lim="800000"/>
                          <a:headEnd/>
                          <a:tailEnd/>
                        </a:ln>
                      </wps:spPr>
                      <wps:txbx>
                        <w:txbxContent>
                          <w:p w:rsidR="00E41795" w:rsidRPr="00793C6D" w:rsidRDefault="00D0377A" w:rsidP="00E41795">
                            <w:pPr>
                              <w:snapToGrid w:val="0"/>
                              <w:ind w:left="280" w:hanging="28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資料２</w:t>
                            </w:r>
                            <w:r w:rsidR="00E41795">
                              <w:rPr>
                                <w:rFonts w:asciiTheme="majorEastAsia" w:eastAsiaTheme="majorEastAsia" w:hAnsiTheme="majorEastAsia" w:hint="eastAsia"/>
                                <w:sz w:val="28"/>
                                <w:szCs w:val="28"/>
                              </w:rPr>
                              <w:t>－１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85.45pt;margin-top:-30.8pt;width:85.5pt;height:110.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">
                <v:textbox style="mso-fit-shape-to-text:t">
                  <w:txbxContent>
                    <w:p w:rsidR="00E41795" w:rsidRPr="00793C6D" w:rsidRDefault="00D0377A" w:rsidP="00E41795">
                      <w:pPr>
                        <w:snapToGrid w:val="0"/>
                        <w:ind w:left="280" w:hanging="28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資料２</w:t>
                      </w:r>
                      <w:bookmarkStart w:id="1" w:name="_GoBack"/>
                      <w:bookmarkEnd w:id="1"/>
                      <w:r w:rsidR="00E41795">
                        <w:rPr>
                          <w:rFonts w:asciiTheme="majorEastAsia" w:eastAsiaTheme="majorEastAsia" w:hAnsiTheme="majorEastAsia" w:hint="eastAsia"/>
                          <w:sz w:val="28"/>
                          <w:szCs w:val="28"/>
                        </w:rPr>
                        <w:t>－１</w:t>
                      </w:r>
                    </w:p>
                  </w:txbxContent>
                </v:textbox>
              </v:shape>
            </w:pict>
          </mc:Fallback>
        </mc:AlternateContent>
      </w:r>
      <w:r w:rsidR="009D733C">
        <w:rPr>
          <w:noProof/>
        </w:rPr>
        <mc:AlternateContent>
          <mc:Choice Requires="wps">
            <w:drawing>
              <wp:anchor distT="0" distB="0" distL="114300" distR="114300" simplePos="0" relativeHeight="251668480" behindDoc="0" locked="0" layoutInCell="1" allowOverlap="1" wp14:anchorId="5E2A7951" wp14:editId="1E7D0E97">
                <wp:simplePos x="0" y="0"/>
                <wp:positionH relativeFrom="column">
                  <wp:posOffset>1213345</wp:posOffset>
                </wp:positionH>
                <wp:positionV relativeFrom="paragraph">
                  <wp:posOffset>-384752</wp:posOffset>
                </wp:positionV>
                <wp:extent cx="10767848" cy="756745"/>
                <wp:effectExtent l="0" t="0" r="14605" b="24765"/>
                <wp:wrapNone/>
                <wp:docPr id="7" name="横巻き 7"/>
                <wp:cNvGraphicFramePr/>
                <a:graphic xmlns:a="http://schemas.openxmlformats.org/drawingml/2006/main">
                  <a:graphicData uri="http://schemas.microsoft.com/office/word/2010/wordprocessingShape">
                    <wps:wsp>
                      <wps:cNvSpPr/>
                      <wps:spPr>
                        <a:xfrm>
                          <a:off x="0" y="0"/>
                          <a:ext cx="10767848" cy="756745"/>
                        </a:xfrm>
                        <a:prstGeom prst="horizontalScroll">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733C" w:rsidRPr="009D733C" w:rsidRDefault="009D733C" w:rsidP="009D733C">
                            <w:pPr>
                              <w:snapToGrid w:val="0"/>
                              <w:ind w:left="402" w:hanging="402"/>
                              <w:jc w:val="center"/>
                              <w:rPr>
                                <w:b/>
                                <w:color w:val="000000" w:themeColor="text1"/>
                                <w:sz w:val="36"/>
                                <w:szCs w:val="36"/>
                              </w:rPr>
                            </w:pPr>
                            <w:r w:rsidRPr="009D733C">
                              <w:rPr>
                                <w:rFonts w:ascii="HG創英角ﾎﾟｯﾌﾟ体" w:eastAsia="HG創英角ﾎﾟｯﾌﾟ体" w:hAnsi="HG創英角ﾎﾟｯﾌﾟ体" w:hint="eastAsia"/>
                                <w:b/>
                                <w:color w:val="000000" w:themeColor="text1"/>
                                <w:sz w:val="40"/>
                                <w:szCs w:val="40"/>
                              </w:rPr>
                              <w:t>大阪府国民健康保険運営方針骨子（案）</w:t>
                            </w:r>
                            <w:r w:rsidRPr="009D733C">
                              <w:rPr>
                                <w:rFonts w:hint="eastAsia"/>
                                <w:b/>
                                <w:color w:val="000000" w:themeColor="text1"/>
                                <w:sz w:val="36"/>
                                <w:szCs w:val="36"/>
                              </w:rPr>
                              <w:t>～国民健康保険制度改革に向けた検討状況～</w:t>
                            </w:r>
                          </w:p>
                          <w:p w:rsidR="009D733C" w:rsidRPr="009D733C" w:rsidRDefault="009D733C" w:rsidP="009D733C">
                            <w:pPr>
                              <w:ind w:left="211" w:hanging="211"/>
                              <w:jc w:val="center"/>
                              <w:rPr>
                                <w:b/>
                              </w:rPr>
                            </w:pP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7" type="#_x0000_t98" style="position:absolute;left:0;text-align:left;margin-left:95.55pt;margin-top:-30.3pt;width:847.85pt;height:59.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" fillcolor="#c6d9f1 [671]" strokecolor="#243f60 [1604]" strokeweight="2pt">
                <v:textbox inset=",3mm">
                  <w:txbxContent>
                    <w:p w:rsidR="009D733C" w:rsidRPr="009D733C" w:rsidRDefault="009D733C" w:rsidP="009D733C">
                      <w:pPr>
                        <w:snapToGrid w:val="0"/>
                        <w:ind w:left="402" w:hanging="402"/>
                        <w:jc w:val="center"/>
                        <w:rPr>
                          <w:b/>
                          <w:color w:val="000000" w:themeColor="text1"/>
                          <w:sz w:val="36"/>
                          <w:szCs w:val="36"/>
                        </w:rPr>
                      </w:pPr>
                      <w:r w:rsidRPr="009D733C">
                        <w:rPr>
                          <w:rFonts w:ascii="HG創英角ﾎﾟｯﾌﾟ体" w:eastAsia="HG創英角ﾎﾟｯﾌﾟ体" w:hAnsi="HG創英角ﾎﾟｯﾌﾟ体" w:hint="eastAsia"/>
                          <w:b/>
                          <w:color w:val="000000" w:themeColor="text1"/>
                          <w:sz w:val="40"/>
                          <w:szCs w:val="40"/>
                        </w:rPr>
                        <w:t>大阪府国民健康保険運営方針骨子（案）</w:t>
                      </w:r>
                      <w:r w:rsidRPr="009D733C">
                        <w:rPr>
                          <w:rFonts w:hint="eastAsia"/>
                          <w:b/>
                          <w:color w:val="000000" w:themeColor="text1"/>
                          <w:sz w:val="36"/>
                          <w:szCs w:val="36"/>
                        </w:rPr>
                        <w:t>～国民健康保険制度改革に向けた検討状況～</w:t>
                      </w:r>
                    </w:p>
                    <w:p w:rsidR="009D733C" w:rsidRPr="009D733C" w:rsidRDefault="009D733C" w:rsidP="009D733C">
                      <w:pPr>
                        <w:ind w:left="211" w:hanging="211"/>
                        <w:jc w:val="center"/>
                        <w:rPr>
                          <w:b/>
                        </w:rPr>
                      </w:pPr>
                    </w:p>
                  </w:txbxContent>
                </v:textbox>
              </v:shape>
            </w:pict>
          </mc:Fallback>
        </mc:AlternateContent>
      </w:r>
    </w:p>
    <w:p w:rsidR="00AE2314" w:rsidRDefault="00AE2314" w:rsidP="001F761D">
      <w:pPr>
        <w:ind w:left="210" w:hanging="210"/>
      </w:pPr>
    </w:p>
    <w:p w:rsidR="00AE2314" w:rsidRDefault="006A21E1" w:rsidP="001F761D">
      <w:pPr>
        <w:ind w:left="210" w:hanging="210"/>
      </w:pPr>
      <w:r>
        <w:rPr>
          <w:rFonts w:hint="eastAsia"/>
          <w:noProof/>
        </w:rPr>
        <mc:AlternateContent>
          <mc:Choice Requires="wps">
            <w:drawing>
              <wp:anchor distT="0" distB="0" distL="114300" distR="114300" simplePos="0" relativeHeight="251710464" behindDoc="0" locked="0" layoutInCell="1" allowOverlap="1" wp14:anchorId="5ED84074" wp14:editId="292D9635">
                <wp:simplePos x="0" y="0"/>
                <wp:positionH relativeFrom="column">
                  <wp:posOffset>154378</wp:posOffset>
                </wp:positionH>
                <wp:positionV relativeFrom="paragraph">
                  <wp:posOffset>124996</wp:posOffset>
                </wp:positionV>
                <wp:extent cx="3396343" cy="344170"/>
                <wp:effectExtent l="0" t="0" r="13970" b="17780"/>
                <wp:wrapNone/>
                <wp:docPr id="11" name="正方形/長方形 11"/>
                <wp:cNvGraphicFramePr/>
                <a:graphic xmlns:a="http://schemas.openxmlformats.org/drawingml/2006/main">
                  <a:graphicData uri="http://schemas.microsoft.com/office/word/2010/wordprocessingShape">
                    <wps:wsp>
                      <wps:cNvSpPr/>
                      <wps:spPr>
                        <a:xfrm>
                          <a:off x="0" y="0"/>
                          <a:ext cx="3396343" cy="34417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FB6AFB" w:rsidRPr="006A21E1" w:rsidRDefault="006A21E1" w:rsidP="006A21E1">
                            <w:pPr>
                              <w:ind w:left="241" w:hanging="241"/>
                              <w:jc w:val="center"/>
                              <w:rPr>
                                <w:b/>
                                <w:sz w:val="24"/>
                                <w:szCs w:val="24"/>
                              </w:rPr>
                            </w:pPr>
                            <w:r w:rsidRPr="006A21E1">
                              <w:rPr>
                                <w:rFonts w:hint="eastAsia"/>
                                <w:b/>
                                <w:sz w:val="24"/>
                                <w:szCs w:val="24"/>
                              </w:rPr>
                              <w:t>運営方針骨子（案）の概要（</w:t>
                            </w:r>
                            <w:r w:rsidR="00CC75D3">
                              <w:rPr>
                                <w:rFonts w:hint="eastAsia"/>
                                <w:b/>
                                <w:sz w:val="24"/>
                                <w:szCs w:val="24"/>
                              </w:rPr>
                              <w:t>Ｈ２９．３</w:t>
                            </w:r>
                            <w:r w:rsidRPr="006A21E1">
                              <w:rPr>
                                <w:rFonts w:hint="eastAsia"/>
                                <w:b/>
                                <w:sz w:val="24"/>
                                <w:szCs w:val="24"/>
                              </w:rPr>
                              <w:t>現在）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27" style="position:absolute;left:0;text-align:left;margin-left:12.15pt;margin-top:9.85pt;width:267.45pt;height:27.1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" fillcolor="#1f497d [3215]" strokecolor="#243f60 [1604]" strokeweight="2pt">
                <v:textbox>
                  <w:txbxContent>
                    <w:p w:rsidR="00FB6AFB" w:rsidRPr="006A21E1" w:rsidRDefault="006A21E1" w:rsidP="006A21E1">
                      <w:pPr>
                        <w:ind w:left="241" w:hanging="241"/>
                        <w:jc w:val="center"/>
                        <w:rPr>
                          <w:b/>
                          <w:sz w:val="24"/>
                          <w:szCs w:val="24"/>
                        </w:rPr>
                      </w:pPr>
                      <w:r w:rsidRPr="006A21E1">
                        <w:rPr>
                          <w:rFonts w:hint="eastAsia"/>
                          <w:b/>
                          <w:sz w:val="24"/>
                          <w:szCs w:val="24"/>
                        </w:rPr>
                        <w:t>運営方針骨子（案）の概要（</w:t>
                      </w:r>
                      <w:r w:rsidR="00CC75D3">
                        <w:rPr>
                          <w:rFonts w:hint="eastAsia"/>
                          <w:b/>
                          <w:sz w:val="24"/>
                          <w:szCs w:val="24"/>
                        </w:rPr>
                        <w:t>Ｈ２９．３</w:t>
                      </w:r>
                      <w:r w:rsidRPr="006A21E1">
                        <w:rPr>
                          <w:rFonts w:hint="eastAsia"/>
                          <w:b/>
                          <w:sz w:val="24"/>
                          <w:szCs w:val="24"/>
                        </w:rPr>
                        <w:t>現</w:t>
                      </w:r>
                      <w:bookmarkStart w:id="1" w:name="_GoBack"/>
                      <w:bookmarkEnd w:id="1"/>
                      <w:r w:rsidRPr="006A21E1">
                        <w:rPr>
                          <w:rFonts w:hint="eastAsia"/>
                          <w:b/>
                          <w:sz w:val="24"/>
                          <w:szCs w:val="24"/>
                        </w:rPr>
                        <w:t>在）</w:t>
                      </w:r>
                    </w:p>
                  </w:txbxContent>
                </v:textbox>
              </v:rect>
            </w:pict>
          </mc:Fallback>
        </mc:AlternateContent>
      </w:r>
      <w:r w:rsidR="00A97CEE">
        <w:rPr>
          <w:noProof/>
        </w:rPr>
        <mc:AlternateContent>
          <mc:Choice Requires="wps">
            <w:drawing>
              <wp:anchor distT="0" distB="0" distL="114300" distR="114300" simplePos="0" relativeHeight="251709440" behindDoc="0" locked="0" layoutInCell="1" allowOverlap="1" wp14:anchorId="54E83097" wp14:editId="6A9CF9AE">
                <wp:simplePos x="0" y="0"/>
                <wp:positionH relativeFrom="column">
                  <wp:posOffset>-130629</wp:posOffset>
                </wp:positionH>
                <wp:positionV relativeFrom="paragraph">
                  <wp:posOffset>53744</wp:posOffset>
                </wp:positionV>
                <wp:extent cx="13727876" cy="0"/>
                <wp:effectExtent l="0" t="19050" r="26670" b="38100"/>
                <wp:wrapNone/>
                <wp:docPr id="38" name="直線コネクタ 38"/>
                <wp:cNvGraphicFramePr/>
                <a:graphic xmlns:a="http://schemas.openxmlformats.org/drawingml/2006/main">
                  <a:graphicData uri="http://schemas.microsoft.com/office/word/2010/wordprocessingShape">
                    <wps:wsp>
                      <wps:cNvCnPr/>
                      <wps:spPr>
                        <a:xfrm>
                          <a:off x="0" y="0"/>
                          <a:ext cx="13727876"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8" o:spid="_x0000_s1026" style="position:absolute;left:0;text-align:lef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4.25pt" to="1070.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" strokecolor="#4579b8 [3044]" strokeweight="4pt"/>
            </w:pict>
          </mc:Fallback>
        </mc:AlternateContent>
      </w:r>
    </w:p>
    <w:p w:rsidR="00AE2314" w:rsidRDefault="00A97CEE" w:rsidP="001F761D">
      <w:pPr>
        <w:ind w:left="210" w:hanging="210"/>
      </w:pPr>
      <w:r>
        <w:rPr>
          <w:rFonts w:hint="eastAsia"/>
          <w:noProof/>
        </w:rPr>
        <mc:AlternateContent>
          <mc:Choice Requires="wps">
            <w:drawing>
              <wp:anchor distT="0" distB="0" distL="114300" distR="114300" simplePos="0" relativeHeight="251660288" behindDoc="0" locked="0" layoutInCell="1" allowOverlap="1" wp14:anchorId="23236679" wp14:editId="201EF6C4">
                <wp:simplePos x="0" y="0"/>
                <wp:positionH relativeFrom="column">
                  <wp:posOffset>-130629</wp:posOffset>
                </wp:positionH>
                <wp:positionV relativeFrom="paragraph">
                  <wp:posOffset>90590</wp:posOffset>
                </wp:positionV>
                <wp:extent cx="13727430" cy="8728363"/>
                <wp:effectExtent l="19050" t="19050" r="26670" b="15875"/>
                <wp:wrapNone/>
                <wp:docPr id="2" name="角丸四角形 2"/>
                <wp:cNvGraphicFramePr/>
                <a:graphic xmlns:a="http://schemas.openxmlformats.org/drawingml/2006/main">
                  <a:graphicData uri="http://schemas.microsoft.com/office/word/2010/wordprocessingShape">
                    <wps:wsp>
                      <wps:cNvSpPr/>
                      <wps:spPr>
                        <a:xfrm>
                          <a:off x="0" y="0"/>
                          <a:ext cx="13727430" cy="8728363"/>
                        </a:xfrm>
                        <a:prstGeom prst="roundRect">
                          <a:avLst>
                            <a:gd name="adj" fmla="val 912"/>
                          </a:avLst>
                        </a:prstGeom>
                        <a:ln w="31750"/>
                      </wps:spPr>
                      <wps:style>
                        <a:lnRef idx="2">
                          <a:schemeClr val="dk1"/>
                        </a:lnRef>
                        <a:fillRef idx="1">
                          <a:schemeClr val="lt1"/>
                        </a:fillRef>
                        <a:effectRef idx="0">
                          <a:schemeClr val="dk1"/>
                        </a:effectRef>
                        <a:fontRef idx="minor">
                          <a:schemeClr val="dk1"/>
                        </a:fontRef>
                      </wps:style>
                      <wps:txbx>
                        <w:txbxContent>
                          <w:p w:rsidR="00772129" w:rsidRDefault="00772129" w:rsidP="00AE2314">
                            <w:pPr>
                              <w:ind w:left="210" w:hanging="210"/>
                              <w:jc w:val="left"/>
                            </w:pPr>
                          </w:p>
                          <w:p w:rsidR="002D467E" w:rsidRDefault="002D467E"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Pr="00E0764F" w:rsidRDefault="009D733C" w:rsidP="00AE2314">
                            <w:pPr>
                              <w:ind w:left="210" w:hanging="210"/>
                              <w:jc w:val="left"/>
                              <w:rPr>
                                <w:rFonts w:asciiTheme="minorEastAsia" w:eastAsiaTheme="minorEastAsia" w:hAnsiTheme="minorEastAsia"/>
                              </w:rPr>
                            </w:pPr>
                          </w:p>
                          <w:p w:rsidR="00597526" w:rsidRDefault="00597526"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2D467E" w:rsidRDefault="002D467E" w:rsidP="009D733C">
                            <w:pPr>
                              <w:ind w:left="240" w:hanging="240"/>
                              <w:jc w:val="left"/>
                              <w:rPr>
                                <w:sz w:val="24"/>
                                <w:szCs w:val="24"/>
                              </w:rPr>
                            </w:pPr>
                          </w:p>
                          <w:p w:rsidR="00A51FBA" w:rsidRDefault="00A51FBA" w:rsidP="009D733C">
                            <w:pPr>
                              <w:ind w:left="240" w:hanging="240"/>
                              <w:jc w:val="left"/>
                              <w:rPr>
                                <w:sz w:val="24"/>
                                <w:szCs w:val="24"/>
                              </w:rPr>
                            </w:pPr>
                          </w:p>
                          <w:p w:rsidR="00A51FBA" w:rsidRPr="009D733C" w:rsidRDefault="00A51FBA" w:rsidP="009D733C">
                            <w:pPr>
                              <w:ind w:left="240" w:hanging="240"/>
                              <w:jc w:val="left"/>
                              <w:rPr>
                                <w:sz w:val="24"/>
                                <w:szCs w:val="24"/>
                              </w:rPr>
                            </w:pPr>
                          </w:p>
                          <w:p w:rsidR="002D467E" w:rsidRDefault="002D467E" w:rsidP="009D733C">
                            <w:pPr>
                              <w:ind w:left="240" w:hanging="240"/>
                              <w:jc w:val="left"/>
                              <w:rPr>
                                <w:sz w:val="24"/>
                                <w:szCs w:val="24"/>
                                <w:u w:val="single"/>
                              </w:rPr>
                            </w:pPr>
                          </w:p>
                          <w:p w:rsidR="00BD54C4" w:rsidRPr="009D733C" w:rsidRDefault="00BD54C4" w:rsidP="009D733C">
                            <w:pPr>
                              <w:ind w:left="240" w:hanging="240"/>
                              <w:jc w:val="left"/>
                              <w:rPr>
                                <w:sz w:val="24"/>
                                <w:szCs w:val="24"/>
                                <w:u w:val="single"/>
                              </w:rPr>
                            </w:pPr>
                          </w:p>
                          <w:p w:rsidR="002D467E" w:rsidRPr="009D733C" w:rsidRDefault="002D467E" w:rsidP="002D467E">
                            <w:pPr>
                              <w:ind w:left="0" w:firstLineChars="0" w:firstLine="0"/>
                              <w:jc w:val="left"/>
                              <w:rPr>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2D467E" w:rsidRPr="009D733C" w:rsidRDefault="002D467E" w:rsidP="009D733C">
                            <w:pPr>
                              <w:ind w:left="240" w:hanging="240"/>
                              <w:jc w:val="left"/>
                              <w:rPr>
                                <w:rFonts w:asciiTheme="majorEastAsia" w:eastAsiaTheme="majorEastAsia" w:hAnsiTheme="majorEastAsia"/>
                                <w:sz w:val="24"/>
                                <w:szCs w:val="24"/>
                                <w:u w:val="single"/>
                              </w:rPr>
                            </w:pPr>
                          </w:p>
                          <w:p w:rsidR="00894070" w:rsidRPr="009D733C" w:rsidRDefault="00894070" w:rsidP="009D733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DE2316" w:rsidRPr="009D733C" w:rsidRDefault="004309C6" w:rsidP="00DE2316">
                            <w:pPr>
                              <w:ind w:leftChars="23" w:left="48" w:firstLineChars="0" w:firstLine="0"/>
                              <w:jc w:val="left"/>
                              <w:rPr>
                                <w:rFonts w:asciiTheme="minorEastAsia" w:eastAsiaTheme="minorEastAsia" w:hAnsiTheme="minorEastAsia"/>
                                <w:sz w:val="24"/>
                                <w:szCs w:val="24"/>
                              </w:rPr>
                            </w:pPr>
                            <w:r w:rsidRPr="009D733C">
                              <w:rPr>
                                <w:rFonts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10.3pt;margin-top:7.15pt;width:1080.9pt;height:68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" fillcolor="white [3201]" strokecolor="black [3200]" strokeweight="2.5pt">
                <v:textbox>
                  <w:txbxContent>
                    <w:p w:rsidR="00772129" w:rsidRDefault="00772129" w:rsidP="00AE2314">
                      <w:pPr>
                        <w:ind w:left="210" w:hanging="210"/>
                        <w:jc w:val="left"/>
                      </w:pPr>
                    </w:p>
                    <w:p w:rsidR="002D467E" w:rsidRDefault="002D467E"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Pr="00E0764F" w:rsidRDefault="009D733C" w:rsidP="00AE2314">
                      <w:pPr>
                        <w:ind w:left="210" w:hanging="210"/>
                        <w:jc w:val="left"/>
                        <w:rPr>
                          <w:rFonts w:asciiTheme="minorEastAsia" w:eastAsiaTheme="minorEastAsia" w:hAnsiTheme="minorEastAsia"/>
                        </w:rPr>
                      </w:pPr>
                    </w:p>
                    <w:p w:rsidR="00597526" w:rsidRDefault="00597526"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2D467E" w:rsidRDefault="002D467E" w:rsidP="009D733C">
                      <w:pPr>
                        <w:ind w:left="240" w:hanging="240"/>
                        <w:jc w:val="left"/>
                        <w:rPr>
                          <w:sz w:val="24"/>
                          <w:szCs w:val="24"/>
                        </w:rPr>
                      </w:pPr>
                    </w:p>
                    <w:p w:rsidR="00A51FBA" w:rsidRDefault="00A51FBA" w:rsidP="009D733C">
                      <w:pPr>
                        <w:ind w:left="240" w:hanging="240"/>
                        <w:jc w:val="left"/>
                        <w:rPr>
                          <w:sz w:val="24"/>
                          <w:szCs w:val="24"/>
                        </w:rPr>
                      </w:pPr>
                    </w:p>
                    <w:p w:rsidR="00A51FBA" w:rsidRPr="009D733C" w:rsidRDefault="00A51FBA" w:rsidP="009D733C">
                      <w:pPr>
                        <w:ind w:left="240" w:hanging="240"/>
                        <w:jc w:val="left"/>
                        <w:rPr>
                          <w:sz w:val="24"/>
                          <w:szCs w:val="24"/>
                        </w:rPr>
                      </w:pPr>
                    </w:p>
                    <w:p w:rsidR="002D467E" w:rsidRDefault="002D467E" w:rsidP="009D733C">
                      <w:pPr>
                        <w:ind w:left="240" w:hanging="240"/>
                        <w:jc w:val="left"/>
                        <w:rPr>
                          <w:sz w:val="24"/>
                          <w:szCs w:val="24"/>
                          <w:u w:val="single"/>
                        </w:rPr>
                      </w:pPr>
                    </w:p>
                    <w:p w:rsidR="00BD54C4" w:rsidRPr="009D733C" w:rsidRDefault="00BD54C4" w:rsidP="009D733C">
                      <w:pPr>
                        <w:ind w:left="240" w:hanging="240"/>
                        <w:jc w:val="left"/>
                        <w:rPr>
                          <w:sz w:val="24"/>
                          <w:szCs w:val="24"/>
                          <w:u w:val="single"/>
                        </w:rPr>
                      </w:pPr>
                    </w:p>
                    <w:p w:rsidR="002D467E" w:rsidRPr="009D733C" w:rsidRDefault="002D467E" w:rsidP="002D467E">
                      <w:pPr>
                        <w:ind w:left="0" w:firstLineChars="0" w:firstLine="0"/>
                        <w:jc w:val="left"/>
                        <w:rPr>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2D467E" w:rsidRPr="009D733C" w:rsidRDefault="002D467E" w:rsidP="009D733C">
                      <w:pPr>
                        <w:ind w:left="240" w:hanging="240"/>
                        <w:jc w:val="left"/>
                        <w:rPr>
                          <w:rFonts w:asciiTheme="majorEastAsia" w:eastAsiaTheme="majorEastAsia" w:hAnsiTheme="majorEastAsia"/>
                          <w:sz w:val="24"/>
                          <w:szCs w:val="24"/>
                          <w:u w:val="single"/>
                        </w:rPr>
                      </w:pPr>
                    </w:p>
                    <w:p w:rsidR="00894070" w:rsidRPr="009D733C" w:rsidRDefault="00894070" w:rsidP="009D733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DE2316" w:rsidRPr="009D733C" w:rsidRDefault="004309C6" w:rsidP="00DE2316">
                      <w:pPr>
                        <w:ind w:leftChars="23" w:left="48" w:firstLineChars="0" w:firstLine="0"/>
                        <w:jc w:val="left"/>
                        <w:rPr>
                          <w:rFonts w:asciiTheme="minorEastAsia" w:eastAsiaTheme="minorEastAsia" w:hAnsiTheme="minorEastAsia"/>
                          <w:sz w:val="24"/>
                          <w:szCs w:val="24"/>
                        </w:rPr>
                      </w:pPr>
                      <w:r w:rsidRPr="009D733C">
                        <w:rPr>
                          <w:rFonts w:hint="eastAsia"/>
                          <w:sz w:val="24"/>
                          <w:szCs w:val="24"/>
                        </w:rPr>
                        <w:t xml:space="preserve">　　</w:t>
                      </w:r>
                    </w:p>
                  </w:txbxContent>
                </v:textbox>
              </v:roundrect>
            </w:pict>
          </mc:Fallback>
        </mc:AlternateContent>
      </w:r>
    </w:p>
    <w:p w:rsidR="00AE2314" w:rsidRDefault="00CC75D3" w:rsidP="001F761D">
      <w:pPr>
        <w:ind w:left="210" w:hanging="210"/>
      </w:pPr>
      <w:r>
        <w:rPr>
          <w:rFonts w:hint="eastAsia"/>
          <w:noProof/>
        </w:rPr>
        <mc:AlternateContent>
          <mc:Choice Requires="wps">
            <w:drawing>
              <wp:anchor distT="0" distB="0" distL="114300" distR="114300" simplePos="0" relativeHeight="251722752" behindDoc="0" locked="0" layoutInCell="1" allowOverlap="1" wp14:anchorId="5EED89A1" wp14:editId="59C5C9D1">
                <wp:simplePos x="0" y="0"/>
                <wp:positionH relativeFrom="column">
                  <wp:posOffset>8027719</wp:posOffset>
                </wp:positionH>
                <wp:positionV relativeFrom="paragraph">
                  <wp:posOffset>115562</wp:posOffset>
                </wp:positionV>
                <wp:extent cx="5355590" cy="604965"/>
                <wp:effectExtent l="0" t="0" r="0" b="5080"/>
                <wp:wrapNone/>
                <wp:docPr id="46" name="正方形/長方形 46"/>
                <wp:cNvGraphicFramePr/>
                <a:graphic xmlns:a="http://schemas.openxmlformats.org/drawingml/2006/main">
                  <a:graphicData uri="http://schemas.microsoft.com/office/word/2010/wordprocessingShape">
                    <wps:wsp>
                      <wps:cNvSpPr/>
                      <wps:spPr>
                        <a:xfrm>
                          <a:off x="0" y="0"/>
                          <a:ext cx="5355590" cy="604965"/>
                        </a:xfrm>
                        <a:prstGeom prst="rect">
                          <a:avLst/>
                        </a:prstGeom>
                        <a:solidFill>
                          <a:sysClr val="window" lastClr="FFFFFF"/>
                        </a:solidFill>
                        <a:ln w="12700" cap="flat" cmpd="sng" algn="ctr">
                          <a:noFill/>
                          <a:prstDash val="solid"/>
                        </a:ln>
                        <a:effectLst/>
                      </wps:spPr>
                      <wps:txbx>
                        <w:txbxContent>
                          <w:p w:rsidR="007915EF" w:rsidRDefault="007915EF" w:rsidP="00CC75D3">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■根　　拠：</w:t>
                            </w:r>
                            <w:r w:rsidRPr="00987430">
                              <w:rPr>
                                <w:rFonts w:asciiTheme="majorEastAsia" w:eastAsiaTheme="majorEastAsia" w:hAnsiTheme="majorEastAsia" w:hint="eastAsia"/>
                                <w:sz w:val="24"/>
                                <w:szCs w:val="24"/>
                              </w:rPr>
                              <w:t>医療保険制度改革関連法附則第７条・改正国保法第82条の２</w:t>
                            </w:r>
                          </w:p>
                          <w:p w:rsidR="00CC75D3" w:rsidRPr="00CC75D3" w:rsidRDefault="00CC75D3" w:rsidP="00CC75D3">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■対象期間：</w:t>
                            </w:r>
                            <w:r w:rsidRPr="00987430">
                              <w:rPr>
                                <w:rFonts w:asciiTheme="majorEastAsia" w:eastAsiaTheme="majorEastAsia" w:hAnsiTheme="majorEastAsia" w:hint="eastAsia"/>
                                <w:sz w:val="24"/>
                                <w:szCs w:val="24"/>
                              </w:rPr>
                              <w:t>平成30年４月～平成33年３月（平成29年度中に策定）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29" style="position:absolute;left:0;text-align:left;margin-left:632.1pt;margin-top:9.1pt;width:421.7pt;height:4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" fillcolor="window" stroked="f" strokeweight="1pt">
                <v:textbox>
                  <w:txbxContent>
                    <w:p w:rsidR="007915EF" w:rsidRDefault="007915EF" w:rsidP="00CC75D3">
                      <w:pPr>
                        <w:ind w:left="241" w:hanging="241"/>
                        <w:jc w:val="left"/>
                        <w:rPr>
                          <w:rFonts w:asciiTheme="majorEastAsia" w:eastAsiaTheme="majorEastAsia" w:hAnsiTheme="majorEastAsia" w:hint="eastAsia"/>
                          <w:sz w:val="24"/>
                          <w:szCs w:val="24"/>
                        </w:rPr>
                      </w:pPr>
                      <w:r w:rsidRPr="00CC75D3">
                        <w:rPr>
                          <w:rFonts w:asciiTheme="majorEastAsia" w:eastAsiaTheme="majorEastAsia" w:hAnsiTheme="majorEastAsia" w:hint="eastAsia"/>
                          <w:b/>
                          <w:sz w:val="24"/>
                          <w:szCs w:val="24"/>
                        </w:rPr>
                        <w:t>■根　　拠：</w:t>
                      </w:r>
                      <w:r w:rsidRPr="00987430">
                        <w:rPr>
                          <w:rFonts w:asciiTheme="majorEastAsia" w:eastAsiaTheme="majorEastAsia" w:hAnsiTheme="majorEastAsia" w:hint="eastAsia"/>
                          <w:sz w:val="24"/>
                          <w:szCs w:val="24"/>
                        </w:rPr>
                        <w:t>医療保険制度改革関連法附則第７条・改正国保法第82条の２</w:t>
                      </w:r>
                    </w:p>
                    <w:p w:rsidR="00CC75D3" w:rsidRPr="00CC75D3" w:rsidRDefault="00CC75D3" w:rsidP="00CC75D3">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■対象期間：</w:t>
                      </w:r>
                      <w:r w:rsidRPr="00987430">
                        <w:rPr>
                          <w:rFonts w:asciiTheme="majorEastAsia" w:eastAsiaTheme="majorEastAsia" w:hAnsiTheme="majorEastAsia" w:hint="eastAsia"/>
                          <w:sz w:val="24"/>
                          <w:szCs w:val="24"/>
                        </w:rPr>
                        <w:t>平成30年４月～平成33年３月（平成29年度中に策定）</w:t>
                      </w:r>
                    </w:p>
                  </w:txbxContent>
                </v:textbox>
              </v:rect>
            </w:pict>
          </mc:Fallback>
        </mc:AlternateContent>
      </w:r>
      <w:r>
        <w:rPr>
          <w:rFonts w:hint="eastAsia"/>
          <w:noProof/>
        </w:rPr>
        <mc:AlternateContent>
          <mc:Choice Requires="wps">
            <w:drawing>
              <wp:anchor distT="0" distB="0" distL="114300" distR="114300" simplePos="0" relativeHeight="251667456" behindDoc="0" locked="0" layoutInCell="1" allowOverlap="1" wp14:anchorId="13DC3916" wp14:editId="0286B286">
                <wp:simplePos x="0" y="0"/>
                <wp:positionH relativeFrom="column">
                  <wp:posOffset>154305</wp:posOffset>
                </wp:positionH>
                <wp:positionV relativeFrom="paragraph">
                  <wp:posOffset>127000</wp:posOffset>
                </wp:positionV>
                <wp:extent cx="7742555" cy="59309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7742555" cy="593090"/>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772129" w:rsidRPr="00987430" w:rsidRDefault="00772129" w:rsidP="00CC75D3">
                            <w:pPr>
                              <w:ind w:left="964" w:hangingChars="400" w:hanging="964"/>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■目的</w:t>
                            </w:r>
                            <w:r w:rsidRPr="00987430">
                              <w:rPr>
                                <w:rFonts w:asciiTheme="majorEastAsia" w:eastAsiaTheme="majorEastAsia" w:hAnsiTheme="majorEastAsia" w:hint="eastAsia"/>
                                <w:sz w:val="24"/>
                                <w:szCs w:val="24"/>
                              </w:rPr>
                              <w:t>：平成30年度からの新たな国保制度において、府と市町村が一体となり、保険者事務を共通認識の下で実施するとともに、市町村事業の広域化・効率化の推進に寄与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12.15pt;margin-top:10pt;width:609.65pt;height:4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" fillcolor="white [3201]" stroked="f" strokeweight="1pt">
                <v:textbox>
                  <w:txbxContent>
                    <w:p w:rsidR="00772129" w:rsidRPr="00987430" w:rsidRDefault="00772129" w:rsidP="00CC75D3">
                      <w:pPr>
                        <w:ind w:left="964" w:hangingChars="400" w:hanging="964"/>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■目的</w:t>
                      </w:r>
                      <w:r w:rsidRPr="00987430">
                        <w:rPr>
                          <w:rFonts w:asciiTheme="majorEastAsia" w:eastAsiaTheme="majorEastAsia" w:hAnsiTheme="majorEastAsia" w:hint="eastAsia"/>
                          <w:sz w:val="24"/>
                          <w:szCs w:val="24"/>
                        </w:rPr>
                        <w:t>：平成30</w:t>
                      </w:r>
                      <w:r w:rsidRPr="00987430">
                        <w:rPr>
                          <w:rFonts w:asciiTheme="majorEastAsia" w:eastAsiaTheme="majorEastAsia" w:hAnsiTheme="majorEastAsia" w:hint="eastAsia"/>
                          <w:sz w:val="24"/>
                          <w:szCs w:val="24"/>
                        </w:rPr>
                        <w:t>年度からの新たな国保制度において、府と市町村が一体となり、保険者事務を共通認識の下で実施するとともに、市町村事業の広域化・効率化の推進に寄与</w:t>
                      </w:r>
                    </w:p>
                  </w:txbxContent>
                </v:textbox>
              </v:rect>
            </w:pict>
          </mc:Fallback>
        </mc:AlternateContent>
      </w:r>
      <w:r>
        <w:rPr>
          <w:rFonts w:hint="eastAsia"/>
          <w:noProof/>
        </w:rPr>
        <mc:AlternateContent>
          <mc:Choice Requires="wps">
            <w:drawing>
              <wp:anchor distT="0" distB="0" distL="114300" distR="114300" simplePos="0" relativeHeight="251723776" behindDoc="0" locked="0" layoutInCell="1" allowOverlap="1" wp14:anchorId="047B74A2" wp14:editId="0F3615F1">
                <wp:simplePos x="0" y="0"/>
                <wp:positionH relativeFrom="column">
                  <wp:posOffset>23495</wp:posOffset>
                </wp:positionH>
                <wp:positionV relativeFrom="paragraph">
                  <wp:posOffset>138430</wp:posOffset>
                </wp:positionV>
                <wp:extent cx="13430885" cy="509270"/>
                <wp:effectExtent l="0" t="0" r="18415" b="24130"/>
                <wp:wrapNone/>
                <wp:docPr id="47" name="正方形/長方形 47"/>
                <wp:cNvGraphicFramePr/>
                <a:graphic xmlns:a="http://schemas.openxmlformats.org/drawingml/2006/main">
                  <a:graphicData uri="http://schemas.microsoft.com/office/word/2010/wordprocessingShape">
                    <wps:wsp>
                      <wps:cNvSpPr/>
                      <wps:spPr>
                        <a:xfrm>
                          <a:off x="0" y="0"/>
                          <a:ext cx="13430885" cy="50927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7" o:spid="_x0000_s1026" style="position:absolute;left:0;text-align:left;margin-left:1.85pt;margin-top:10.9pt;width:1057.55pt;height:40.1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" filled="f" strokecolor="black [3213]" strokeweight="1.5pt"/>
            </w:pict>
          </mc:Fallback>
        </mc:AlternateContent>
      </w:r>
    </w:p>
    <w:p w:rsidR="00BA79DA" w:rsidRDefault="00BA79DA" w:rsidP="001F761D">
      <w:pPr>
        <w:ind w:left="210" w:hanging="210"/>
      </w:pPr>
    </w:p>
    <w:p w:rsidR="00BA79DA" w:rsidRDefault="00BA79DA" w:rsidP="001F761D">
      <w:pPr>
        <w:ind w:left="210" w:hanging="210"/>
      </w:pPr>
    </w:p>
    <w:p w:rsidR="00BA79DA" w:rsidRDefault="00CC75D3" w:rsidP="001F761D">
      <w:pPr>
        <w:ind w:left="210" w:hanging="210"/>
      </w:pPr>
      <w:r>
        <w:rPr>
          <w:rFonts w:hint="eastAsia"/>
          <w:noProof/>
        </w:rPr>
        <mc:AlternateContent>
          <mc:Choice Requires="wps">
            <w:drawing>
              <wp:anchor distT="0" distB="0" distL="114300" distR="114300" simplePos="0" relativeHeight="251669504" behindDoc="0" locked="0" layoutInCell="1" allowOverlap="1" wp14:anchorId="28F473AC" wp14:editId="45065762">
                <wp:simplePos x="0" y="0"/>
                <wp:positionH relativeFrom="column">
                  <wp:posOffset>6007521</wp:posOffset>
                </wp:positionH>
                <wp:positionV relativeFrom="paragraph">
                  <wp:posOffset>117475</wp:posOffset>
                </wp:positionV>
                <wp:extent cx="1292225" cy="320040"/>
                <wp:effectExtent l="0" t="0" r="22225" b="22860"/>
                <wp:wrapNone/>
                <wp:docPr id="10" name="角丸四角形 10"/>
                <wp:cNvGraphicFramePr/>
                <a:graphic xmlns:a="http://schemas.openxmlformats.org/drawingml/2006/main">
                  <a:graphicData uri="http://schemas.microsoft.com/office/word/2010/wordprocessingShape">
                    <wps:wsp>
                      <wps:cNvSpPr/>
                      <wps:spPr>
                        <a:xfrm>
                          <a:off x="0" y="0"/>
                          <a:ext cx="1292225" cy="320040"/>
                        </a:xfrm>
                        <a:prstGeom prst="roundRect">
                          <a:avLst/>
                        </a:prstGeom>
                        <a:solidFill>
                          <a:schemeClr val="tx2">
                            <a:lumMod val="20000"/>
                            <a:lumOff val="80000"/>
                          </a:schemeClr>
                        </a:solidFill>
                        <a:ln w="1905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D733C" w:rsidRPr="000C3069" w:rsidRDefault="009D733C" w:rsidP="007D7CDD">
                            <w:pPr>
                              <w:spacing w:line="360" w:lineRule="exact"/>
                              <w:ind w:left="241" w:hanging="241"/>
                              <w:jc w:val="center"/>
                              <w:rPr>
                                <w:b/>
                                <w:sz w:val="24"/>
                                <w:szCs w:val="24"/>
                              </w:rPr>
                            </w:pPr>
                            <w:r w:rsidRPr="000C3069">
                              <w:rPr>
                                <w:rFonts w:hint="eastAsia"/>
                                <w:b/>
                                <w:sz w:val="24"/>
                                <w:szCs w:val="24"/>
                              </w:rPr>
                              <w:t>主な内容</w:t>
                            </w:r>
                          </w:p>
                        </w:txbxContent>
                      </wps:txbx>
                      <wps:bodyPr rot="0" spcFirstLastPara="0" vertOverflow="overflow" horzOverflow="overflow" vert="horz" wrap="square" lIns="91440" tIns="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2" style="position:absolute;left:0;text-align:left;margin-left:473.05pt;margin-top:9.25pt;width:101.75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" fillcolor="#c6d9f1 [671]" strokecolor="black [3213]" strokeweight="1.5pt">
                <v:stroke linestyle="thinThin"/>
                <v:textbox inset=",0,2mm,2mm">
                  <w:txbxContent>
                    <w:p w:rsidR="009D733C" w:rsidRPr="000C3069" w:rsidRDefault="009D733C" w:rsidP="007D7CDD">
                      <w:pPr>
                        <w:spacing w:line="360" w:lineRule="exact"/>
                        <w:ind w:left="241" w:hanging="241"/>
                        <w:jc w:val="center"/>
                        <w:rPr>
                          <w:b/>
                          <w:sz w:val="24"/>
                          <w:szCs w:val="24"/>
                        </w:rPr>
                      </w:pPr>
                      <w:r w:rsidRPr="000C3069">
                        <w:rPr>
                          <w:rFonts w:hint="eastAsia"/>
                          <w:b/>
                          <w:sz w:val="24"/>
                          <w:szCs w:val="24"/>
                        </w:rPr>
                        <w:t>主な内容</w:t>
                      </w:r>
                    </w:p>
                  </w:txbxContent>
                </v:textbox>
              </v:roundrect>
            </w:pict>
          </mc:Fallback>
        </mc:AlternateContent>
      </w:r>
    </w:p>
    <w:p w:rsidR="00BA79DA" w:rsidRDefault="0094539F" w:rsidP="001F761D">
      <w:pPr>
        <w:ind w:left="210" w:hanging="210"/>
      </w:pPr>
      <w:r>
        <w:rPr>
          <w:rFonts w:hint="eastAsia"/>
          <w:noProof/>
        </w:rPr>
        <mc:AlternateContent>
          <mc:Choice Requires="wps">
            <w:drawing>
              <wp:anchor distT="0" distB="0" distL="114300" distR="114300" simplePos="0" relativeHeight="251672576" behindDoc="0" locked="0" layoutInCell="1" allowOverlap="1" wp14:anchorId="1F53205C" wp14:editId="530D2BCF">
                <wp:simplePos x="0" y="0"/>
                <wp:positionH relativeFrom="column">
                  <wp:posOffset>196850</wp:posOffset>
                </wp:positionH>
                <wp:positionV relativeFrom="paragraph">
                  <wp:posOffset>154305</wp:posOffset>
                </wp:positionV>
                <wp:extent cx="3110865" cy="308610"/>
                <wp:effectExtent l="0" t="0" r="13335" b="15240"/>
                <wp:wrapNone/>
                <wp:docPr id="13" name="正方形/長方形 13"/>
                <wp:cNvGraphicFramePr/>
                <a:graphic xmlns:a="http://schemas.openxmlformats.org/drawingml/2006/main">
                  <a:graphicData uri="http://schemas.microsoft.com/office/word/2010/wordprocessingShape">
                    <wps:wsp>
                      <wps:cNvSpPr/>
                      <wps:spPr>
                        <a:xfrm>
                          <a:off x="0" y="0"/>
                          <a:ext cx="3110865" cy="308610"/>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1FBA" w:rsidRPr="00BE586F" w:rsidRDefault="004A3318" w:rsidP="003972D2">
                            <w:pPr>
                              <w:ind w:left="99" w:hangingChars="41" w:hanging="99"/>
                              <w:jc w:val="left"/>
                              <w:rPr>
                                <w:b/>
                              </w:rPr>
                            </w:pPr>
                            <w:r w:rsidRPr="00DF5B6A">
                              <w:rPr>
                                <w:rFonts w:hint="eastAsia"/>
                                <w:b/>
                                <w:sz w:val="24"/>
                                <w:szCs w:val="24"/>
                                <w:highlight w:val="yellow"/>
                              </w:rPr>
                              <w:t>①</w:t>
                            </w:r>
                            <w:r w:rsidR="0017571A" w:rsidRPr="00DF5B6A">
                              <w:rPr>
                                <w:rFonts w:hint="eastAsia"/>
                                <w:b/>
                                <w:sz w:val="24"/>
                                <w:szCs w:val="24"/>
                                <w:highlight w:val="yellow"/>
                              </w:rPr>
                              <w:t xml:space="preserve"> </w:t>
                            </w:r>
                            <w:r w:rsidR="00A51FBA" w:rsidRPr="00DF5B6A">
                              <w:rPr>
                                <w:rFonts w:hint="eastAsia"/>
                                <w:b/>
                                <w:sz w:val="24"/>
                                <w:szCs w:val="24"/>
                                <w:highlight w:val="yellow"/>
                              </w:rPr>
                              <w:t>府内の国保運営に関する基本的考え方</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3" style="position:absolute;left:0;text-align:left;margin-left:15.5pt;margin-top:12.15pt;width:244.95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" fillcolor="yellow" strokecolor="black [3213]" strokeweight="1.5pt">
                <v:textbox inset=",2mm">
                  <w:txbxContent>
                    <w:p w:rsidR="00A51FBA" w:rsidRPr="00BE586F" w:rsidRDefault="004A3318" w:rsidP="003972D2">
                      <w:pPr>
                        <w:ind w:left="99" w:hangingChars="41" w:hanging="99"/>
                        <w:jc w:val="left"/>
                        <w:rPr>
                          <w:b/>
                        </w:rPr>
                      </w:pPr>
                      <w:r w:rsidRPr="00DF5B6A">
                        <w:rPr>
                          <w:rFonts w:hint="eastAsia"/>
                          <w:b/>
                          <w:sz w:val="24"/>
                          <w:szCs w:val="24"/>
                          <w:highlight w:val="yellow"/>
                        </w:rPr>
                        <w:t>①</w:t>
                      </w:r>
                      <w:r w:rsidR="0017571A" w:rsidRPr="00DF5B6A">
                        <w:rPr>
                          <w:rFonts w:hint="eastAsia"/>
                          <w:b/>
                          <w:sz w:val="24"/>
                          <w:szCs w:val="24"/>
                          <w:highlight w:val="yellow"/>
                        </w:rPr>
                        <w:t xml:space="preserve"> </w:t>
                      </w:r>
                      <w:r w:rsidR="00A51FBA" w:rsidRPr="00DF5B6A">
                        <w:rPr>
                          <w:rFonts w:hint="eastAsia"/>
                          <w:b/>
                          <w:sz w:val="24"/>
                          <w:szCs w:val="24"/>
                          <w:highlight w:val="yellow"/>
                        </w:rPr>
                        <w:t>府内の国保運営に関する基本的考え方</w:t>
                      </w:r>
                    </w:p>
                  </w:txbxContent>
                </v:textbox>
              </v:rect>
            </w:pict>
          </mc:Fallback>
        </mc:AlternateContent>
      </w:r>
    </w:p>
    <w:p w:rsidR="00BA79DA" w:rsidRDefault="0094539F" w:rsidP="001F761D">
      <w:pPr>
        <w:ind w:left="210" w:hanging="210"/>
      </w:pPr>
      <w:r>
        <w:rPr>
          <w:rFonts w:hint="eastAsia"/>
          <w:noProof/>
        </w:rPr>
        <mc:AlternateContent>
          <mc:Choice Requires="wps">
            <w:drawing>
              <wp:anchor distT="0" distB="0" distL="114300" distR="114300" simplePos="0" relativeHeight="251671552" behindDoc="0" locked="0" layoutInCell="1" allowOverlap="1" wp14:anchorId="3B567B7E" wp14:editId="7FCC5BB3">
                <wp:simplePos x="0" y="0"/>
                <wp:positionH relativeFrom="column">
                  <wp:posOffset>35626</wp:posOffset>
                </wp:positionH>
                <wp:positionV relativeFrom="paragraph">
                  <wp:posOffset>121664</wp:posOffset>
                </wp:positionV>
                <wp:extent cx="13419010" cy="2873829"/>
                <wp:effectExtent l="0" t="0" r="11430" b="22225"/>
                <wp:wrapNone/>
                <wp:docPr id="12" name="正方形/長方形 12"/>
                <wp:cNvGraphicFramePr/>
                <a:graphic xmlns:a="http://schemas.openxmlformats.org/drawingml/2006/main">
                  <a:graphicData uri="http://schemas.microsoft.com/office/word/2010/wordprocessingShape">
                    <wps:wsp>
                      <wps:cNvSpPr/>
                      <wps:spPr>
                        <a:xfrm>
                          <a:off x="0" y="0"/>
                          <a:ext cx="13419010" cy="2873829"/>
                        </a:xfrm>
                        <a:prstGeom prst="rect">
                          <a:avLst/>
                        </a:prstGeom>
                        <a:solidFill>
                          <a:sysClr val="window" lastClr="FFFFFF"/>
                        </a:solidFill>
                        <a:ln w="19050" cap="flat" cmpd="sng" algn="ctr">
                          <a:solidFill>
                            <a:sysClr val="windowText" lastClr="000000"/>
                          </a:solidFill>
                          <a:prstDash val="solid"/>
                        </a:ln>
                        <a:effectLst/>
                      </wps:spPr>
                      <wps:txbx>
                        <w:txbxContent>
                          <w:p w:rsidR="00A51FBA" w:rsidRPr="00987430" w:rsidRDefault="00A51FBA" w:rsidP="00A51FBA">
                            <w:pPr>
                              <w:ind w:left="0" w:firstLineChars="100" w:firstLine="240"/>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Pr="009A4724" w:rsidRDefault="00711AB2"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Default="00711AB2" w:rsidP="009A4724">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9A4724" w:rsidRDefault="009A4724" w:rsidP="00A51FBA">
                            <w:pPr>
                              <w:ind w:left="98" w:hangingChars="41" w:hanging="98"/>
                              <w:jc w:val="left"/>
                              <w:rPr>
                                <w:rFonts w:asciiTheme="majorEastAsia" w:eastAsiaTheme="majorEastAsia" w:hAnsiTheme="majorEastAsia"/>
                                <w:sz w:val="24"/>
                                <w:szCs w:val="24"/>
                              </w:rPr>
                            </w:pPr>
                          </w:p>
                          <w:p w:rsidR="009A4724" w:rsidRDefault="009A4724" w:rsidP="00A51FBA">
                            <w:pPr>
                              <w:ind w:left="98" w:hangingChars="41" w:hanging="98"/>
                              <w:jc w:val="left"/>
                              <w:rPr>
                                <w:rFonts w:asciiTheme="majorEastAsia" w:eastAsiaTheme="majorEastAsia" w:hAnsiTheme="majorEastAsia"/>
                                <w:sz w:val="24"/>
                                <w:szCs w:val="24"/>
                              </w:rPr>
                            </w:pPr>
                          </w:p>
                          <w:p w:rsidR="009A4724" w:rsidRDefault="009A4724"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4" style="position:absolute;left:0;text-align:left;margin-left:2.8pt;margin-top:9.6pt;width:1056.6pt;height:22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" fillcolor="window" strokecolor="windowText" strokeweight="1.5pt">
                <v:textbox>
                  <w:txbxContent>
                    <w:p w:rsidR="00A51FBA" w:rsidRPr="00987430" w:rsidRDefault="00A51FBA" w:rsidP="00A51FBA">
                      <w:pPr>
                        <w:ind w:left="0" w:firstLineChars="100" w:firstLine="240"/>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hint="eastAsia"/>
                          <w:sz w:val="24"/>
                          <w:szCs w:val="24"/>
                        </w:rPr>
                      </w:pPr>
                    </w:p>
                    <w:p w:rsidR="00711AB2" w:rsidRDefault="00711AB2" w:rsidP="00A51FBA">
                      <w:pPr>
                        <w:ind w:left="98" w:hangingChars="41" w:hanging="98"/>
                        <w:jc w:val="left"/>
                        <w:rPr>
                          <w:rFonts w:asciiTheme="majorEastAsia" w:eastAsiaTheme="majorEastAsia" w:hAnsiTheme="majorEastAsia" w:hint="eastAsia"/>
                          <w:sz w:val="24"/>
                          <w:szCs w:val="24"/>
                        </w:rPr>
                      </w:pPr>
                    </w:p>
                    <w:p w:rsidR="00711AB2" w:rsidRDefault="00711AB2" w:rsidP="00A51FBA">
                      <w:pPr>
                        <w:ind w:left="98" w:hangingChars="41" w:hanging="98"/>
                        <w:jc w:val="left"/>
                        <w:rPr>
                          <w:rFonts w:asciiTheme="majorEastAsia" w:eastAsiaTheme="majorEastAsia" w:hAnsiTheme="majorEastAsia" w:hint="eastAsia"/>
                          <w:sz w:val="24"/>
                          <w:szCs w:val="24"/>
                        </w:rPr>
                      </w:pPr>
                    </w:p>
                    <w:p w:rsidR="00711AB2" w:rsidRPr="009A4724" w:rsidRDefault="00711AB2" w:rsidP="00A51FBA">
                      <w:pPr>
                        <w:ind w:left="98" w:hangingChars="41" w:hanging="98"/>
                        <w:jc w:val="left"/>
                        <w:rPr>
                          <w:rFonts w:asciiTheme="majorEastAsia" w:eastAsiaTheme="majorEastAsia" w:hAnsiTheme="majorEastAsia" w:hint="eastAsia"/>
                          <w:sz w:val="24"/>
                          <w:szCs w:val="24"/>
                        </w:rPr>
                      </w:pPr>
                    </w:p>
                    <w:p w:rsidR="00711AB2" w:rsidRDefault="00711AB2" w:rsidP="00A51FBA">
                      <w:pPr>
                        <w:ind w:left="98" w:hangingChars="41" w:hanging="98"/>
                        <w:jc w:val="left"/>
                        <w:rPr>
                          <w:rFonts w:asciiTheme="majorEastAsia" w:eastAsiaTheme="majorEastAsia" w:hAnsiTheme="majorEastAsia" w:hint="eastAsia"/>
                          <w:sz w:val="24"/>
                          <w:szCs w:val="24"/>
                        </w:rPr>
                      </w:pPr>
                    </w:p>
                    <w:p w:rsidR="00711AB2" w:rsidRDefault="00711AB2" w:rsidP="009A4724">
                      <w:pPr>
                        <w:ind w:left="98" w:hangingChars="41" w:hanging="98"/>
                        <w:jc w:val="left"/>
                        <w:rPr>
                          <w:rFonts w:asciiTheme="majorEastAsia" w:eastAsiaTheme="majorEastAsia" w:hAnsiTheme="majorEastAsia" w:hint="eastAsia"/>
                          <w:sz w:val="24"/>
                          <w:szCs w:val="24"/>
                        </w:rPr>
                      </w:pPr>
                    </w:p>
                    <w:p w:rsidR="00711AB2" w:rsidRDefault="00711AB2" w:rsidP="00A51FBA">
                      <w:pPr>
                        <w:ind w:left="98" w:hangingChars="41" w:hanging="98"/>
                        <w:jc w:val="left"/>
                        <w:rPr>
                          <w:rFonts w:asciiTheme="majorEastAsia" w:eastAsiaTheme="majorEastAsia" w:hAnsiTheme="majorEastAsia" w:hint="eastAsia"/>
                          <w:sz w:val="24"/>
                          <w:szCs w:val="24"/>
                        </w:rPr>
                      </w:pPr>
                    </w:p>
                    <w:p w:rsidR="00711AB2" w:rsidRDefault="00711AB2" w:rsidP="00A51FBA">
                      <w:pPr>
                        <w:ind w:left="98" w:hangingChars="41" w:hanging="98"/>
                        <w:jc w:val="left"/>
                        <w:rPr>
                          <w:rFonts w:asciiTheme="majorEastAsia" w:eastAsiaTheme="majorEastAsia" w:hAnsiTheme="majorEastAsia" w:hint="eastAsia"/>
                          <w:sz w:val="24"/>
                          <w:szCs w:val="24"/>
                        </w:rPr>
                      </w:pPr>
                    </w:p>
                    <w:p w:rsidR="00711AB2" w:rsidRDefault="00711AB2" w:rsidP="00A51FBA">
                      <w:pPr>
                        <w:ind w:left="98" w:hangingChars="41" w:hanging="98"/>
                        <w:jc w:val="left"/>
                        <w:rPr>
                          <w:rFonts w:asciiTheme="majorEastAsia" w:eastAsiaTheme="majorEastAsia" w:hAnsiTheme="majorEastAsia" w:hint="eastAsia"/>
                          <w:sz w:val="24"/>
                          <w:szCs w:val="24"/>
                        </w:rPr>
                      </w:pPr>
                    </w:p>
                    <w:p w:rsidR="009A4724" w:rsidRDefault="009A4724" w:rsidP="00A51FBA">
                      <w:pPr>
                        <w:ind w:left="98" w:hangingChars="41" w:hanging="98"/>
                        <w:jc w:val="left"/>
                        <w:rPr>
                          <w:rFonts w:asciiTheme="majorEastAsia" w:eastAsiaTheme="majorEastAsia" w:hAnsiTheme="majorEastAsia" w:hint="eastAsia"/>
                          <w:sz w:val="24"/>
                          <w:szCs w:val="24"/>
                        </w:rPr>
                      </w:pPr>
                    </w:p>
                    <w:p w:rsidR="009A4724" w:rsidRDefault="009A4724" w:rsidP="00A51FBA">
                      <w:pPr>
                        <w:ind w:left="98" w:hangingChars="41" w:hanging="98"/>
                        <w:jc w:val="left"/>
                        <w:rPr>
                          <w:rFonts w:asciiTheme="majorEastAsia" w:eastAsiaTheme="majorEastAsia" w:hAnsiTheme="majorEastAsia" w:hint="eastAsia"/>
                          <w:sz w:val="24"/>
                          <w:szCs w:val="24"/>
                        </w:rPr>
                      </w:pPr>
                    </w:p>
                    <w:p w:rsidR="009A4724" w:rsidRDefault="009A4724" w:rsidP="00A51FBA">
                      <w:pPr>
                        <w:ind w:left="98" w:hangingChars="41" w:hanging="98"/>
                        <w:jc w:val="left"/>
                        <w:rPr>
                          <w:rFonts w:asciiTheme="majorEastAsia" w:eastAsiaTheme="majorEastAsia" w:hAnsiTheme="majorEastAsia" w:hint="eastAsia"/>
                          <w:sz w:val="24"/>
                          <w:szCs w:val="24"/>
                        </w:rPr>
                      </w:pPr>
                    </w:p>
                    <w:p w:rsidR="00711AB2" w:rsidRDefault="00711AB2" w:rsidP="00A51FBA">
                      <w:pPr>
                        <w:ind w:left="98" w:hangingChars="41" w:hanging="98"/>
                        <w:jc w:val="left"/>
                        <w:rPr>
                          <w:rFonts w:asciiTheme="majorEastAsia" w:eastAsiaTheme="majorEastAsia" w:hAnsiTheme="majorEastAsia" w:hint="eastAsia"/>
                          <w:sz w:val="24"/>
                          <w:szCs w:val="24"/>
                        </w:rPr>
                      </w:pPr>
                    </w:p>
                  </w:txbxContent>
                </v:textbox>
              </v:rect>
            </w:pict>
          </mc:Fallback>
        </mc:AlternateContent>
      </w:r>
    </w:p>
    <w:p w:rsidR="00BA79DA" w:rsidRDefault="00615633" w:rsidP="001F761D">
      <w:pPr>
        <w:ind w:left="210" w:hanging="210"/>
      </w:pPr>
      <w:r>
        <w:rPr>
          <w:rFonts w:hint="eastAsia"/>
          <w:noProof/>
        </w:rPr>
        <mc:AlternateContent>
          <mc:Choice Requires="wps">
            <w:drawing>
              <wp:anchor distT="0" distB="0" distL="114300" distR="114300" simplePos="0" relativeHeight="251731968" behindDoc="0" locked="0" layoutInCell="1" allowOverlap="1" wp14:anchorId="5A4B6F1E" wp14:editId="1AF2B8ED">
                <wp:simplePos x="0" y="0"/>
                <wp:positionH relativeFrom="column">
                  <wp:posOffset>6816090</wp:posOffset>
                </wp:positionH>
                <wp:positionV relativeFrom="paragraph">
                  <wp:posOffset>146050</wp:posOffset>
                </wp:positionV>
                <wp:extent cx="6518275" cy="2552700"/>
                <wp:effectExtent l="0" t="0" r="15875" b="19050"/>
                <wp:wrapNone/>
                <wp:docPr id="23" name="角丸四角形 23"/>
                <wp:cNvGraphicFramePr/>
                <a:graphic xmlns:a="http://schemas.openxmlformats.org/drawingml/2006/main">
                  <a:graphicData uri="http://schemas.microsoft.com/office/word/2010/wordprocessingShape">
                    <wps:wsp>
                      <wps:cNvSpPr/>
                      <wps:spPr>
                        <a:xfrm>
                          <a:off x="0" y="0"/>
                          <a:ext cx="6518275" cy="2552700"/>
                        </a:xfrm>
                        <a:prstGeom prst="roundRect">
                          <a:avLst>
                            <a:gd name="adj" fmla="val 3253"/>
                          </a:avLst>
                        </a:prstGeom>
                        <a:noFill/>
                        <a:ln w="9525" cap="flat" cmpd="sng" algn="ctr">
                          <a:solidFill>
                            <a:sysClr val="windowText" lastClr="000000"/>
                          </a:solidFill>
                          <a:prstDash val="solid"/>
                        </a:ln>
                        <a:effectLst/>
                      </wps:spPr>
                      <wps:txbx>
                        <w:txbxContent>
                          <w:p w:rsidR="00F56AC7" w:rsidRPr="00E754DB" w:rsidRDefault="00F56AC7" w:rsidP="00DF5B6A">
                            <w:pPr>
                              <w:ind w:left="99" w:hangingChars="41" w:hanging="99"/>
                              <w:jc w:val="left"/>
                              <w:rPr>
                                <w:rFonts w:asciiTheme="majorEastAsia" w:eastAsiaTheme="majorEastAsia" w:hAnsiTheme="majorEastAsia"/>
                                <w:b/>
                                <w:sz w:val="24"/>
                                <w:szCs w:val="24"/>
                              </w:rPr>
                            </w:pPr>
                            <w:r w:rsidRPr="00E754DB">
                              <w:rPr>
                                <w:rFonts w:asciiTheme="majorEastAsia" w:eastAsiaTheme="majorEastAsia" w:hAnsiTheme="majorEastAsia" w:hint="eastAsia"/>
                                <w:b/>
                                <w:sz w:val="24"/>
                                <w:szCs w:val="24"/>
                                <w:highlight w:val="yellow"/>
                              </w:rPr>
                              <w:t>【府内共通</w:t>
                            </w:r>
                            <w:r w:rsidR="00DF5B6A" w:rsidRPr="00E754DB">
                              <w:rPr>
                                <w:rFonts w:asciiTheme="majorEastAsia" w:eastAsiaTheme="majorEastAsia" w:hAnsiTheme="majorEastAsia" w:hint="eastAsia"/>
                                <w:b/>
                                <w:sz w:val="24"/>
                                <w:szCs w:val="24"/>
                                <w:highlight w:val="yellow"/>
                              </w:rPr>
                              <w:t>（</w:t>
                            </w:r>
                            <w:r w:rsidRPr="00E754DB">
                              <w:rPr>
                                <w:rFonts w:asciiTheme="majorEastAsia" w:eastAsiaTheme="majorEastAsia" w:hAnsiTheme="majorEastAsia" w:hint="eastAsia"/>
                                <w:b/>
                                <w:sz w:val="24"/>
                                <w:szCs w:val="24"/>
                                <w:highlight w:val="yellow"/>
                              </w:rPr>
                              <w:t>統一</w:t>
                            </w:r>
                            <w:r w:rsidR="00DF5B6A" w:rsidRPr="00E754DB">
                              <w:rPr>
                                <w:rFonts w:asciiTheme="majorEastAsia" w:eastAsiaTheme="majorEastAsia" w:hAnsiTheme="majorEastAsia" w:hint="eastAsia"/>
                                <w:b/>
                                <w:sz w:val="24"/>
                                <w:szCs w:val="24"/>
                                <w:highlight w:val="yellow"/>
                              </w:rPr>
                              <w:t>）</w:t>
                            </w:r>
                            <w:r w:rsidRPr="00E754DB">
                              <w:rPr>
                                <w:rFonts w:asciiTheme="majorEastAsia" w:eastAsiaTheme="majorEastAsia" w:hAnsiTheme="majorEastAsia" w:hint="eastAsia"/>
                                <w:b/>
                                <w:sz w:val="24"/>
                                <w:szCs w:val="24"/>
                                <w:highlight w:val="yellow"/>
                              </w:rPr>
                              <w:t>基準】</w:t>
                            </w:r>
                          </w:p>
                          <w:p w:rsidR="00292506" w:rsidRDefault="00292506" w:rsidP="00F56AC7">
                            <w:pPr>
                              <w:ind w:leftChars="8" w:left="17"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00F56AC7" w:rsidRPr="00987430">
                              <w:rPr>
                                <w:rFonts w:asciiTheme="majorEastAsia" w:eastAsiaTheme="majorEastAsia" w:hAnsiTheme="majorEastAsia" w:hint="eastAsia"/>
                                <w:sz w:val="24"/>
                                <w:szCs w:val="24"/>
                              </w:rPr>
                              <w:t>保険料率</w:t>
                            </w:r>
                          </w:p>
                          <w:p w:rsidR="00292506" w:rsidRDefault="00F56AC7" w:rsidP="00292506">
                            <w:pPr>
                              <w:ind w:leftChars="8" w:left="17"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（「保険料・税区分」「賦課方式」「賦課割合</w:t>
                            </w:r>
                            <w:r w:rsidR="00292506">
                              <w:rPr>
                                <w:rFonts w:asciiTheme="majorEastAsia" w:eastAsiaTheme="majorEastAsia" w:hAnsiTheme="majorEastAsia" w:hint="eastAsia"/>
                                <w:sz w:val="24"/>
                                <w:szCs w:val="24"/>
                              </w:rPr>
                              <w:t>」「賦課限度額」等）</w:t>
                            </w:r>
                          </w:p>
                          <w:p w:rsidR="00292506" w:rsidRDefault="00292506" w:rsidP="00F56AC7">
                            <w:pPr>
                              <w:ind w:leftChars="8" w:left="17"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　出産育児一時金及び葬祭費の額</w:t>
                            </w:r>
                          </w:p>
                          <w:p w:rsidR="00292506" w:rsidRDefault="00292506" w:rsidP="00F56AC7">
                            <w:pPr>
                              <w:ind w:leftChars="8" w:left="17"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③　保険料及び一部負担金の減免基準</w:t>
                            </w:r>
                          </w:p>
                          <w:p w:rsidR="00F56AC7" w:rsidRDefault="00292506" w:rsidP="00292506">
                            <w:pPr>
                              <w:ind w:leftChars="8" w:left="17"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④　被保険者証及びその他の証（資格証明書等）</w:t>
                            </w:r>
                          </w:p>
                          <w:p w:rsidR="00292506" w:rsidRDefault="00292506" w:rsidP="00292506">
                            <w:pPr>
                              <w:ind w:leftChars="8" w:left="17"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⑤　保健事業</w:t>
                            </w:r>
                          </w:p>
                          <w:p w:rsidR="00292506" w:rsidRDefault="00292506" w:rsidP="00292506">
                            <w:pPr>
                              <w:ind w:leftChars="47" w:left="197" w:hangingChars="41" w:hanging="98"/>
                              <w:jc w:val="left"/>
                              <w:rPr>
                                <w:rFonts w:asciiTheme="majorEastAsia" w:eastAsiaTheme="majorEastAsia" w:hAnsiTheme="majorEastAsia"/>
                                <w:sz w:val="24"/>
                                <w:szCs w:val="24"/>
                              </w:rPr>
                            </w:pPr>
                          </w:p>
                          <w:p w:rsidR="00292506" w:rsidRPr="00E754DB" w:rsidRDefault="00292506" w:rsidP="00DF5B6A">
                            <w:pPr>
                              <w:ind w:leftChars="4" w:left="107" w:hangingChars="41" w:hanging="99"/>
                              <w:jc w:val="left"/>
                              <w:rPr>
                                <w:rFonts w:asciiTheme="majorEastAsia" w:eastAsiaTheme="majorEastAsia" w:hAnsiTheme="majorEastAsia"/>
                                <w:b/>
                                <w:sz w:val="24"/>
                                <w:szCs w:val="24"/>
                              </w:rPr>
                            </w:pPr>
                            <w:r w:rsidRPr="00E754DB">
                              <w:rPr>
                                <w:rFonts w:asciiTheme="majorEastAsia" w:eastAsiaTheme="majorEastAsia" w:hAnsiTheme="majorEastAsia" w:hint="eastAsia"/>
                                <w:b/>
                                <w:sz w:val="24"/>
                                <w:szCs w:val="24"/>
                                <w:highlight w:val="yellow"/>
                              </w:rPr>
                              <w:t>【統一時期】</w:t>
                            </w:r>
                          </w:p>
                          <w:p w:rsidR="00DF5B6A" w:rsidRPr="00DF5B6A" w:rsidRDefault="00292506" w:rsidP="00627A29">
                            <w:pPr>
                              <w:ind w:leftChars="4" w:left="106" w:hangingChars="41" w:hanging="98"/>
                              <w:jc w:val="left"/>
                              <w:rPr>
                                <w:sz w:val="24"/>
                                <w:szCs w:val="24"/>
                              </w:rPr>
                            </w:pPr>
                            <w:r>
                              <w:rPr>
                                <w:rFonts w:asciiTheme="majorEastAsia" w:eastAsiaTheme="majorEastAsia" w:hAnsiTheme="majorEastAsia" w:hint="eastAsia"/>
                                <w:sz w:val="24"/>
                                <w:szCs w:val="24"/>
                              </w:rPr>
                              <w:t xml:space="preserve">　平成３０年４月１日</w:t>
                            </w:r>
                            <w:r w:rsidR="00627A29">
                              <w:rPr>
                                <w:rFonts w:asciiTheme="majorEastAsia" w:eastAsiaTheme="majorEastAsia" w:hAnsiTheme="majorEastAsia" w:hint="eastAsia"/>
                                <w:sz w:val="24"/>
                                <w:szCs w:val="24"/>
                              </w:rPr>
                              <w:t>。ただし、出産育児一時金・葬祭費</w:t>
                            </w:r>
                            <w:r w:rsidR="00627A29" w:rsidRPr="002633FB">
                              <w:rPr>
                                <w:rFonts w:asciiTheme="majorEastAsia" w:eastAsiaTheme="majorEastAsia" w:hAnsiTheme="majorEastAsia" w:hint="eastAsia"/>
                                <w:sz w:val="24"/>
                                <w:szCs w:val="24"/>
                                <w:u w:val="single"/>
                              </w:rPr>
                              <w:t>以外</w:t>
                            </w:r>
                            <w:r w:rsidR="00615633">
                              <w:rPr>
                                <w:rFonts w:asciiTheme="majorEastAsia" w:eastAsiaTheme="majorEastAsia" w:hAnsiTheme="majorEastAsia" w:hint="eastAsia"/>
                                <w:sz w:val="24"/>
                                <w:szCs w:val="24"/>
                              </w:rPr>
                              <w:t>については</w:t>
                            </w:r>
                            <w:r>
                              <w:rPr>
                                <w:rFonts w:asciiTheme="majorEastAsia" w:eastAsiaTheme="majorEastAsia" w:hAnsiTheme="majorEastAsia" w:hint="eastAsia"/>
                                <w:sz w:val="24"/>
                                <w:szCs w:val="24"/>
                              </w:rPr>
                              <w:t>別に定める</w:t>
                            </w:r>
                            <w:r w:rsidR="00627A29">
                              <w:rPr>
                                <w:rFonts w:asciiTheme="majorEastAsia" w:eastAsiaTheme="majorEastAsia" w:hAnsiTheme="majorEastAsia" w:hint="eastAsia"/>
                                <w:sz w:val="24"/>
                                <w:szCs w:val="24"/>
                              </w:rPr>
                              <w:t>「激変緩和措置期間」終了時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35" style="position:absolute;left:0;text-align:left;margin-left:536.7pt;margin-top:11.5pt;width:513.25pt;height:20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" filled="f" strokecolor="windowText">
                <v:textbox>
                  <w:txbxContent>
                    <w:p w:rsidR="00F56AC7" w:rsidRPr="00E754DB" w:rsidRDefault="00F56AC7" w:rsidP="00DF5B6A">
                      <w:pPr>
                        <w:ind w:left="99" w:hangingChars="41" w:hanging="99"/>
                        <w:jc w:val="left"/>
                        <w:rPr>
                          <w:rFonts w:asciiTheme="majorEastAsia" w:eastAsiaTheme="majorEastAsia" w:hAnsiTheme="majorEastAsia"/>
                          <w:b/>
                          <w:sz w:val="24"/>
                          <w:szCs w:val="24"/>
                        </w:rPr>
                      </w:pPr>
                      <w:r w:rsidRPr="00E754DB">
                        <w:rPr>
                          <w:rFonts w:asciiTheme="majorEastAsia" w:eastAsiaTheme="majorEastAsia" w:hAnsiTheme="majorEastAsia" w:hint="eastAsia"/>
                          <w:b/>
                          <w:sz w:val="24"/>
                          <w:szCs w:val="24"/>
                          <w:highlight w:val="yellow"/>
                        </w:rPr>
                        <w:t>【府内共通</w:t>
                      </w:r>
                      <w:r w:rsidR="00DF5B6A" w:rsidRPr="00E754DB">
                        <w:rPr>
                          <w:rFonts w:asciiTheme="majorEastAsia" w:eastAsiaTheme="majorEastAsia" w:hAnsiTheme="majorEastAsia" w:hint="eastAsia"/>
                          <w:b/>
                          <w:sz w:val="24"/>
                          <w:szCs w:val="24"/>
                          <w:highlight w:val="yellow"/>
                        </w:rPr>
                        <w:t>（</w:t>
                      </w:r>
                      <w:r w:rsidRPr="00E754DB">
                        <w:rPr>
                          <w:rFonts w:asciiTheme="majorEastAsia" w:eastAsiaTheme="majorEastAsia" w:hAnsiTheme="majorEastAsia" w:hint="eastAsia"/>
                          <w:b/>
                          <w:sz w:val="24"/>
                          <w:szCs w:val="24"/>
                          <w:highlight w:val="yellow"/>
                        </w:rPr>
                        <w:t>統一</w:t>
                      </w:r>
                      <w:r w:rsidR="00DF5B6A" w:rsidRPr="00E754DB">
                        <w:rPr>
                          <w:rFonts w:asciiTheme="majorEastAsia" w:eastAsiaTheme="majorEastAsia" w:hAnsiTheme="majorEastAsia" w:hint="eastAsia"/>
                          <w:b/>
                          <w:sz w:val="24"/>
                          <w:szCs w:val="24"/>
                          <w:highlight w:val="yellow"/>
                        </w:rPr>
                        <w:t>）</w:t>
                      </w:r>
                      <w:r w:rsidRPr="00E754DB">
                        <w:rPr>
                          <w:rFonts w:asciiTheme="majorEastAsia" w:eastAsiaTheme="majorEastAsia" w:hAnsiTheme="majorEastAsia" w:hint="eastAsia"/>
                          <w:b/>
                          <w:sz w:val="24"/>
                          <w:szCs w:val="24"/>
                          <w:highlight w:val="yellow"/>
                        </w:rPr>
                        <w:t>基準】</w:t>
                      </w:r>
                    </w:p>
                    <w:p w:rsidR="00292506" w:rsidRDefault="00292506" w:rsidP="00F56AC7">
                      <w:pPr>
                        <w:ind w:leftChars="8" w:left="17"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00F56AC7" w:rsidRPr="00987430">
                        <w:rPr>
                          <w:rFonts w:asciiTheme="majorEastAsia" w:eastAsiaTheme="majorEastAsia" w:hAnsiTheme="majorEastAsia" w:hint="eastAsia"/>
                          <w:sz w:val="24"/>
                          <w:szCs w:val="24"/>
                        </w:rPr>
                        <w:t>保険料率</w:t>
                      </w:r>
                    </w:p>
                    <w:p w:rsidR="00292506" w:rsidRDefault="00F56AC7" w:rsidP="00292506">
                      <w:pPr>
                        <w:ind w:leftChars="8" w:left="17"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（「保険料・税区分」「賦課方式」「賦課割合</w:t>
                      </w:r>
                      <w:r w:rsidR="00292506">
                        <w:rPr>
                          <w:rFonts w:asciiTheme="majorEastAsia" w:eastAsiaTheme="majorEastAsia" w:hAnsiTheme="majorEastAsia" w:hint="eastAsia"/>
                          <w:sz w:val="24"/>
                          <w:szCs w:val="24"/>
                        </w:rPr>
                        <w:t>」「賦課限度額」等）</w:t>
                      </w:r>
                    </w:p>
                    <w:p w:rsidR="00292506" w:rsidRDefault="00292506" w:rsidP="00F56AC7">
                      <w:pPr>
                        <w:ind w:leftChars="8" w:left="17"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　出産育児一時金及び葬祭費の額</w:t>
                      </w:r>
                    </w:p>
                    <w:p w:rsidR="00292506" w:rsidRDefault="00292506" w:rsidP="00F56AC7">
                      <w:pPr>
                        <w:ind w:leftChars="8" w:left="17"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③　保険料及び一部負担金の減免基準</w:t>
                      </w:r>
                      <w:bookmarkStart w:id="1" w:name="_GoBack"/>
                      <w:bookmarkEnd w:id="1"/>
                    </w:p>
                    <w:p w:rsidR="00F56AC7" w:rsidRDefault="00292506" w:rsidP="00292506">
                      <w:pPr>
                        <w:ind w:leftChars="8" w:left="17"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④　被保険者証及びその他の証（資格証明書等）</w:t>
                      </w:r>
                    </w:p>
                    <w:p w:rsidR="00292506" w:rsidRDefault="00292506" w:rsidP="00292506">
                      <w:pPr>
                        <w:ind w:leftChars="8" w:left="17"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⑤　保健事業</w:t>
                      </w:r>
                    </w:p>
                    <w:p w:rsidR="00292506" w:rsidRDefault="00292506" w:rsidP="00292506">
                      <w:pPr>
                        <w:ind w:leftChars="47" w:left="197" w:hangingChars="41" w:hanging="98"/>
                        <w:jc w:val="left"/>
                        <w:rPr>
                          <w:rFonts w:asciiTheme="majorEastAsia" w:eastAsiaTheme="majorEastAsia" w:hAnsiTheme="majorEastAsia"/>
                          <w:sz w:val="24"/>
                          <w:szCs w:val="24"/>
                        </w:rPr>
                      </w:pPr>
                    </w:p>
                    <w:p w:rsidR="00292506" w:rsidRPr="00E754DB" w:rsidRDefault="00292506" w:rsidP="00DF5B6A">
                      <w:pPr>
                        <w:ind w:leftChars="4" w:left="107" w:hangingChars="41" w:hanging="99"/>
                        <w:jc w:val="left"/>
                        <w:rPr>
                          <w:rFonts w:asciiTheme="majorEastAsia" w:eastAsiaTheme="majorEastAsia" w:hAnsiTheme="majorEastAsia"/>
                          <w:b/>
                          <w:sz w:val="24"/>
                          <w:szCs w:val="24"/>
                        </w:rPr>
                      </w:pPr>
                      <w:r w:rsidRPr="00E754DB">
                        <w:rPr>
                          <w:rFonts w:asciiTheme="majorEastAsia" w:eastAsiaTheme="majorEastAsia" w:hAnsiTheme="majorEastAsia" w:hint="eastAsia"/>
                          <w:b/>
                          <w:sz w:val="24"/>
                          <w:szCs w:val="24"/>
                          <w:highlight w:val="yellow"/>
                        </w:rPr>
                        <w:t>【統一時期】</w:t>
                      </w:r>
                    </w:p>
                    <w:p w:rsidR="00DF5B6A" w:rsidRPr="00DF5B6A" w:rsidRDefault="00292506" w:rsidP="00627A29">
                      <w:pPr>
                        <w:ind w:leftChars="4" w:left="106" w:hangingChars="41" w:hanging="98"/>
                        <w:jc w:val="left"/>
                        <w:rPr>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平成３０年４月１日</w:t>
                      </w:r>
                      <w:r w:rsidR="00627A29">
                        <w:rPr>
                          <w:rFonts w:asciiTheme="majorEastAsia" w:eastAsiaTheme="majorEastAsia" w:hAnsiTheme="majorEastAsia" w:hint="eastAsia"/>
                          <w:sz w:val="24"/>
                          <w:szCs w:val="24"/>
                        </w:rPr>
                        <w:t>。ただし、</w:t>
                      </w:r>
                      <w:r w:rsidR="00627A29">
                        <w:rPr>
                          <w:rFonts w:asciiTheme="majorEastAsia" w:eastAsiaTheme="majorEastAsia" w:hAnsiTheme="majorEastAsia" w:hint="eastAsia"/>
                          <w:sz w:val="24"/>
                          <w:szCs w:val="24"/>
                        </w:rPr>
                        <w:t>出産育児一時金・葬祭費</w:t>
                      </w:r>
                      <w:r w:rsidR="00627A29" w:rsidRPr="002633FB">
                        <w:rPr>
                          <w:rFonts w:asciiTheme="majorEastAsia" w:eastAsiaTheme="majorEastAsia" w:hAnsiTheme="majorEastAsia" w:hint="eastAsia"/>
                          <w:sz w:val="24"/>
                          <w:szCs w:val="24"/>
                          <w:u w:val="single"/>
                        </w:rPr>
                        <w:t>以外</w:t>
                      </w:r>
                      <w:r w:rsidR="00615633">
                        <w:rPr>
                          <w:rFonts w:asciiTheme="majorEastAsia" w:eastAsiaTheme="majorEastAsia" w:hAnsiTheme="majorEastAsia" w:hint="eastAsia"/>
                          <w:sz w:val="24"/>
                          <w:szCs w:val="24"/>
                        </w:rPr>
                        <w:t>については</w:t>
                      </w:r>
                      <w:r>
                        <w:rPr>
                          <w:rFonts w:asciiTheme="majorEastAsia" w:eastAsiaTheme="majorEastAsia" w:hAnsiTheme="majorEastAsia" w:hint="eastAsia"/>
                          <w:sz w:val="24"/>
                          <w:szCs w:val="24"/>
                        </w:rPr>
                        <w:t>別に定める</w:t>
                      </w:r>
                      <w:r w:rsidR="00627A29">
                        <w:rPr>
                          <w:rFonts w:asciiTheme="majorEastAsia" w:eastAsiaTheme="majorEastAsia" w:hAnsiTheme="majorEastAsia" w:hint="eastAsia"/>
                          <w:sz w:val="24"/>
                          <w:szCs w:val="24"/>
                        </w:rPr>
                        <w:t>「激変緩和措置期間」終了時</w:t>
                      </w:r>
                    </w:p>
                  </w:txbxContent>
                </v:textbox>
              </v:roundrect>
            </w:pict>
          </mc:Fallback>
        </mc:AlternateContent>
      </w:r>
      <w:r w:rsidR="00BE6C83">
        <w:rPr>
          <w:rFonts w:hint="eastAsia"/>
          <w:noProof/>
        </w:rPr>
        <mc:AlternateContent>
          <mc:Choice Requires="wps">
            <w:drawing>
              <wp:anchor distT="0" distB="0" distL="114300" distR="114300" simplePos="0" relativeHeight="251724800" behindDoc="0" locked="0" layoutInCell="1" allowOverlap="1" wp14:anchorId="69C5FF2D" wp14:editId="6BDB61FF">
                <wp:simplePos x="0" y="0"/>
                <wp:positionH relativeFrom="column">
                  <wp:posOffset>166255</wp:posOffset>
                </wp:positionH>
                <wp:positionV relativeFrom="paragraph">
                  <wp:posOffset>146636</wp:posOffset>
                </wp:positionV>
                <wp:extent cx="6542776" cy="2552700"/>
                <wp:effectExtent l="0" t="0" r="10795" b="19050"/>
                <wp:wrapNone/>
                <wp:docPr id="1" name="角丸四角形 1"/>
                <wp:cNvGraphicFramePr/>
                <a:graphic xmlns:a="http://schemas.openxmlformats.org/drawingml/2006/main">
                  <a:graphicData uri="http://schemas.microsoft.com/office/word/2010/wordprocessingShape">
                    <wps:wsp>
                      <wps:cNvSpPr/>
                      <wps:spPr>
                        <a:xfrm>
                          <a:off x="0" y="0"/>
                          <a:ext cx="6542776" cy="2552700"/>
                        </a:xfrm>
                        <a:prstGeom prst="roundRect">
                          <a:avLst>
                            <a:gd name="adj" fmla="val 3253"/>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tbl>
                            <w:tblPr>
                              <w:tblStyle w:val="a"/>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711AB2" w:rsidTr="00615633">
                              <w:trPr>
                                <w:trHeight w:val="1547"/>
                              </w:trPr>
                              <w:tc>
                                <w:tcPr>
                                  <w:tcW w:w="465" w:type="dxa"/>
                                  <w:vAlign w:val="center"/>
                                </w:tcPr>
                                <w:p w:rsidR="00711AB2" w:rsidRDefault="009A4724" w:rsidP="009A4724">
                                  <w:pPr>
                                    <w:ind w:left="0" w:firstLineChars="0" w:firstLine="0"/>
                                    <w:jc w:val="center"/>
                                  </w:pPr>
                                  <w:r w:rsidRPr="00711AB2">
                                    <w:rPr>
                                      <w:rFonts w:hint="eastAsia"/>
                                      <w:b/>
                                      <w:sz w:val="24"/>
                                      <w:szCs w:val="24"/>
                                    </w:rPr>
                                    <w:t>基本認識</w:t>
                                  </w:r>
                                </w:p>
                              </w:tc>
                              <w:tc>
                                <w:tcPr>
                                  <w:tcW w:w="5954" w:type="dxa"/>
                                  <w:vAlign w:val="center"/>
                                </w:tcPr>
                                <w:p w:rsidR="00711AB2" w:rsidRDefault="00711AB2" w:rsidP="009A4724">
                                  <w:pPr>
                                    <w:ind w:leftChars="1" w:hangingChars="41" w:hanging="98"/>
                                    <w:jc w:val="left"/>
                                    <w:rPr>
                                      <w:sz w:val="24"/>
                                      <w:szCs w:val="24"/>
                                    </w:rPr>
                                  </w:pPr>
                                  <w:r w:rsidRPr="00711AB2">
                                    <w:rPr>
                                      <w:rFonts w:hint="eastAsia"/>
                                      <w:sz w:val="24"/>
                                      <w:szCs w:val="24"/>
                                    </w:rPr>
                                    <w:t>○国保は社会保険制度</w:t>
                                  </w:r>
                                </w:p>
                                <w:p w:rsidR="00711AB2" w:rsidRDefault="00711AB2" w:rsidP="009A4724">
                                  <w:pPr>
                                    <w:ind w:leftChars="4" w:left="106" w:hangingChars="41" w:hanging="98"/>
                                    <w:jc w:val="left"/>
                                    <w:rPr>
                                      <w:sz w:val="24"/>
                                      <w:szCs w:val="24"/>
                                    </w:rPr>
                                  </w:pPr>
                                  <w:r>
                                    <w:rPr>
                                      <w:rFonts w:hint="eastAsia"/>
                                      <w:sz w:val="24"/>
                                      <w:szCs w:val="24"/>
                                    </w:rPr>
                                    <w:t>○</w:t>
                                  </w:r>
                                  <w:r w:rsidRPr="00711AB2">
                                    <w:rPr>
                                      <w:rFonts w:hint="eastAsia"/>
                                      <w:sz w:val="24"/>
                                      <w:szCs w:val="24"/>
                                    </w:rPr>
                                    <w:t>国民皆保険を支えるナショナル・ミニマムで</w:t>
                                  </w:r>
                                  <w:r w:rsidR="00BE6C83">
                                    <w:rPr>
                                      <w:rFonts w:hint="eastAsia"/>
                                      <w:sz w:val="24"/>
                                      <w:szCs w:val="24"/>
                                    </w:rPr>
                                    <w:t>あり、</w:t>
                                  </w:r>
                                </w:p>
                                <w:p w:rsidR="00711AB2" w:rsidRDefault="00711AB2" w:rsidP="009A4724">
                                  <w:pPr>
                                    <w:ind w:leftChars="50" w:left="105" w:firstLineChars="50" w:firstLine="120"/>
                                    <w:jc w:val="left"/>
                                    <w:rPr>
                                      <w:sz w:val="24"/>
                                      <w:szCs w:val="24"/>
                                    </w:rPr>
                                  </w:pPr>
                                  <w:r w:rsidRPr="00711AB2">
                                    <w:rPr>
                                      <w:rFonts w:hint="eastAsia"/>
                                      <w:sz w:val="24"/>
                                      <w:szCs w:val="24"/>
                                    </w:rPr>
                                    <w:t>本来国において一元的に担うのが基本</w:t>
                                  </w:r>
                                </w:p>
                                <w:p w:rsidR="00711AB2" w:rsidRPr="009A4724" w:rsidRDefault="00711AB2" w:rsidP="009A4724">
                                  <w:pPr>
                                    <w:ind w:left="98" w:hangingChars="41" w:hanging="98"/>
                                    <w:jc w:val="left"/>
                                    <w:rPr>
                                      <w:sz w:val="24"/>
                                      <w:szCs w:val="24"/>
                                    </w:rPr>
                                  </w:pPr>
                                  <w:r w:rsidRPr="00711AB2">
                                    <w:rPr>
                                      <w:rFonts w:hint="eastAsia"/>
                                      <w:sz w:val="24"/>
                                      <w:szCs w:val="24"/>
                                    </w:rPr>
                                    <w:t>○今回の改革は将来の見直しに向けた通過点</w:t>
                                  </w:r>
                                </w:p>
                              </w:tc>
                            </w:tr>
                          </w:tbl>
                          <w:p w:rsidR="00711AB2" w:rsidRDefault="00711AB2" w:rsidP="009A4724">
                            <w:pPr>
                              <w:ind w:left="0" w:firstLineChars="200" w:firstLine="480"/>
                              <w:jc w:val="left"/>
                              <w:rPr>
                                <w:sz w:val="24"/>
                                <w:szCs w:val="24"/>
                              </w:rPr>
                            </w:pPr>
                          </w:p>
                          <w:tbl>
                            <w:tblPr>
                              <w:tblStyle w:val="a"/>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9A4724" w:rsidTr="00615633">
                              <w:trPr>
                                <w:trHeight w:val="1795"/>
                              </w:trPr>
                              <w:tc>
                                <w:tcPr>
                                  <w:tcW w:w="465" w:type="dxa"/>
                                  <w:vAlign w:val="center"/>
                                </w:tcPr>
                                <w:p w:rsidR="009A4724" w:rsidRDefault="009A4724" w:rsidP="00091381">
                                  <w:pPr>
                                    <w:ind w:left="0" w:firstLineChars="0" w:firstLine="0"/>
                                    <w:jc w:val="center"/>
                                  </w:pPr>
                                  <w:r>
                                    <w:rPr>
                                      <w:rFonts w:hint="eastAsia"/>
                                      <w:b/>
                                      <w:sz w:val="24"/>
                                      <w:szCs w:val="24"/>
                                    </w:rPr>
                                    <w:t>視点</w:t>
                                  </w:r>
                                </w:p>
                              </w:tc>
                              <w:tc>
                                <w:tcPr>
                                  <w:tcW w:w="5954" w:type="dxa"/>
                                  <w:vAlign w:val="center"/>
                                </w:tcPr>
                                <w:p w:rsidR="009A4724" w:rsidRPr="00987430" w:rsidRDefault="009A4724" w:rsidP="00BE6C83">
                                  <w:pPr>
                                    <w:ind w:left="99" w:hangingChars="41" w:hanging="99"/>
                                    <w:jc w:val="left"/>
                                    <w:rPr>
                                      <w:rFonts w:asciiTheme="majorEastAsia" w:eastAsiaTheme="majorEastAsia" w:hAnsiTheme="majorEastAsia"/>
                                      <w:sz w:val="24"/>
                                      <w:szCs w:val="24"/>
                                    </w:rPr>
                                  </w:pPr>
                                  <w:r w:rsidRPr="00BE6C83">
                                    <w:rPr>
                                      <w:rFonts w:asciiTheme="majorEastAsia" w:eastAsiaTheme="majorEastAsia" w:hAnsiTheme="majorEastAsia" w:hint="eastAsia"/>
                                      <w:b/>
                                      <w:sz w:val="24"/>
                                      <w:szCs w:val="24"/>
                                    </w:rPr>
                                    <w:t>「府内で一つの国保」</w:t>
                                  </w:r>
                                  <w:r w:rsidRPr="00987430">
                                    <w:rPr>
                                      <w:rFonts w:asciiTheme="majorEastAsia" w:eastAsiaTheme="majorEastAsia" w:hAnsiTheme="majorEastAsia" w:hint="eastAsia"/>
                                      <w:sz w:val="24"/>
                                      <w:szCs w:val="24"/>
                                    </w:rPr>
                                    <w:t>の考え方の下、</w:t>
                                  </w:r>
                                </w:p>
                                <w:p w:rsidR="009A4724" w:rsidRPr="00BE6C83" w:rsidRDefault="009A4724" w:rsidP="009A4724">
                                  <w:pPr>
                                    <w:ind w:left="0" w:firstLineChars="0" w:firstLine="0"/>
                                    <w:jc w:val="left"/>
                                    <w:rPr>
                                      <w:rFonts w:asciiTheme="majorEastAsia" w:eastAsiaTheme="majorEastAsia" w:hAnsiTheme="majorEastAsia"/>
                                      <w:b/>
                                      <w:sz w:val="24"/>
                                      <w:szCs w:val="24"/>
                                    </w:rPr>
                                  </w:pPr>
                                  <w:r w:rsidRPr="00BE6C83">
                                    <w:rPr>
                                      <w:rFonts w:asciiTheme="majorEastAsia" w:eastAsiaTheme="majorEastAsia" w:hAnsiTheme="majorEastAsia" w:hint="eastAsia"/>
                                      <w:b/>
                                      <w:sz w:val="24"/>
                                      <w:szCs w:val="24"/>
                                    </w:rPr>
                                    <w:t>○被保険者の受益と負担の公平性の確保</w:t>
                                  </w:r>
                                </w:p>
                                <w:p w:rsidR="009A4724" w:rsidRPr="00BE6C83" w:rsidRDefault="009A4724" w:rsidP="009A4724">
                                  <w:pPr>
                                    <w:ind w:left="0" w:firstLineChars="0" w:firstLine="0"/>
                                    <w:jc w:val="left"/>
                                    <w:rPr>
                                      <w:rFonts w:asciiTheme="majorEastAsia" w:eastAsiaTheme="majorEastAsia" w:hAnsiTheme="majorEastAsia"/>
                                      <w:b/>
                                      <w:sz w:val="24"/>
                                      <w:szCs w:val="24"/>
                                    </w:rPr>
                                  </w:pPr>
                                  <w:r w:rsidRPr="00BE6C83">
                                    <w:rPr>
                                      <w:rFonts w:asciiTheme="majorEastAsia" w:eastAsiaTheme="majorEastAsia" w:hAnsiTheme="majorEastAsia" w:hint="eastAsia"/>
                                      <w:b/>
                                      <w:sz w:val="24"/>
                                      <w:szCs w:val="24"/>
                                    </w:rPr>
                                    <w:t>○保険財政の安定的運営</w:t>
                                  </w:r>
                                </w:p>
                                <w:p w:rsidR="009A4724" w:rsidRPr="00BE6C83" w:rsidRDefault="009A4724" w:rsidP="009A4724">
                                  <w:pPr>
                                    <w:ind w:left="0" w:firstLineChars="0" w:firstLine="0"/>
                                    <w:jc w:val="left"/>
                                    <w:rPr>
                                      <w:rFonts w:asciiTheme="majorEastAsia" w:eastAsiaTheme="majorEastAsia" w:hAnsiTheme="majorEastAsia"/>
                                      <w:b/>
                                      <w:sz w:val="24"/>
                                      <w:szCs w:val="24"/>
                                    </w:rPr>
                                  </w:pPr>
                                  <w:r w:rsidRPr="00BE6C83">
                                    <w:rPr>
                                      <w:rFonts w:asciiTheme="majorEastAsia" w:eastAsiaTheme="majorEastAsia" w:hAnsiTheme="majorEastAsia" w:hint="eastAsia"/>
                                      <w:b/>
                                      <w:sz w:val="24"/>
                                      <w:szCs w:val="24"/>
                                    </w:rPr>
                                    <w:t>○医療費適正化取組の推進</w:t>
                                  </w:r>
                                </w:p>
                                <w:p w:rsidR="009A4724" w:rsidRPr="009A4724" w:rsidRDefault="009A4724" w:rsidP="009A4724">
                                  <w:pPr>
                                    <w:ind w:left="0" w:firstLineChars="0" w:firstLine="0"/>
                                    <w:jc w:val="left"/>
                                    <w:rPr>
                                      <w:sz w:val="24"/>
                                      <w:szCs w:val="24"/>
                                    </w:rPr>
                                  </w:pPr>
                                  <w:r w:rsidRPr="00BE6C83">
                                    <w:rPr>
                                      <w:rFonts w:asciiTheme="majorEastAsia" w:eastAsiaTheme="majorEastAsia" w:hAnsiTheme="majorEastAsia" w:hint="eastAsia"/>
                                      <w:b/>
                                      <w:sz w:val="24"/>
                                      <w:szCs w:val="24"/>
                                    </w:rPr>
                                    <w:t>○事業運営の広域化・効率化</w:t>
                                  </w:r>
                                </w:p>
                              </w:tc>
                            </w:tr>
                          </w:tbl>
                          <w:p w:rsidR="009A4724" w:rsidRPr="009A4724" w:rsidRDefault="009A4724" w:rsidP="00711AB2">
                            <w:pPr>
                              <w:ind w:left="0" w:firstLineChars="200" w:firstLine="480"/>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6" style="position:absolute;left:0;text-align:left;margin-left:13.1pt;margin-top:11.55pt;width:515.2pt;height:20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" filled="f" strokecolor="black [3213]">
                <v:textbox>
                  <w:txbxContent>
                    <w:tbl>
                      <w:tblPr>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711AB2" w:rsidTr="00615633">
                        <w:trPr>
                          <w:trHeight w:val="1547"/>
                        </w:trPr>
                        <w:tc>
                          <w:tcPr>
                            <w:tcW w:w="465" w:type="dxa"/>
                            <w:vAlign w:val="center"/>
                          </w:tcPr>
                          <w:p w:rsidR="00711AB2" w:rsidRDefault="009A4724" w:rsidP="009A4724">
                            <w:pPr>
                              <w:ind w:left="0" w:firstLineChars="0" w:firstLine="0"/>
                              <w:jc w:val="center"/>
                            </w:pPr>
                            <w:r w:rsidRPr="00711AB2">
                              <w:rPr>
                                <w:rFonts w:hint="eastAsia"/>
                                <w:b/>
                                <w:sz w:val="24"/>
                                <w:szCs w:val="24"/>
                              </w:rPr>
                              <w:t>基本認識</w:t>
                            </w:r>
                          </w:p>
                        </w:tc>
                        <w:tc>
                          <w:tcPr>
                            <w:tcW w:w="5954" w:type="dxa"/>
                            <w:vAlign w:val="center"/>
                          </w:tcPr>
                          <w:p w:rsidR="00711AB2" w:rsidRDefault="00711AB2" w:rsidP="009A4724">
                            <w:pPr>
                              <w:ind w:leftChars="1" w:hangingChars="41" w:hanging="98"/>
                              <w:jc w:val="left"/>
                              <w:rPr>
                                <w:sz w:val="24"/>
                                <w:szCs w:val="24"/>
                              </w:rPr>
                            </w:pPr>
                            <w:r w:rsidRPr="00711AB2">
                              <w:rPr>
                                <w:rFonts w:hint="eastAsia"/>
                                <w:sz w:val="24"/>
                                <w:szCs w:val="24"/>
                              </w:rPr>
                              <w:t>○国保は社会保険制度</w:t>
                            </w:r>
                          </w:p>
                          <w:p w:rsidR="00711AB2" w:rsidRDefault="00711AB2" w:rsidP="009A4724">
                            <w:pPr>
                              <w:ind w:leftChars="4" w:left="106" w:hangingChars="41" w:hanging="98"/>
                              <w:jc w:val="left"/>
                              <w:rPr>
                                <w:sz w:val="24"/>
                                <w:szCs w:val="24"/>
                              </w:rPr>
                            </w:pPr>
                            <w:r>
                              <w:rPr>
                                <w:rFonts w:hint="eastAsia"/>
                                <w:sz w:val="24"/>
                                <w:szCs w:val="24"/>
                              </w:rPr>
                              <w:t>○</w:t>
                            </w:r>
                            <w:r w:rsidRPr="00711AB2">
                              <w:rPr>
                                <w:rFonts w:hint="eastAsia"/>
                                <w:sz w:val="24"/>
                                <w:szCs w:val="24"/>
                              </w:rPr>
                              <w:t>国民皆保険を支えるナショナル・ミニマムで</w:t>
                            </w:r>
                            <w:r w:rsidR="00BE6C83">
                              <w:rPr>
                                <w:rFonts w:hint="eastAsia"/>
                                <w:sz w:val="24"/>
                                <w:szCs w:val="24"/>
                              </w:rPr>
                              <w:t>あり、</w:t>
                            </w:r>
                          </w:p>
                          <w:p w:rsidR="00711AB2" w:rsidRDefault="00711AB2" w:rsidP="009A4724">
                            <w:pPr>
                              <w:ind w:leftChars="50" w:left="105" w:firstLineChars="50" w:firstLine="120"/>
                              <w:jc w:val="left"/>
                              <w:rPr>
                                <w:sz w:val="24"/>
                                <w:szCs w:val="24"/>
                              </w:rPr>
                            </w:pPr>
                            <w:r w:rsidRPr="00711AB2">
                              <w:rPr>
                                <w:rFonts w:hint="eastAsia"/>
                                <w:sz w:val="24"/>
                                <w:szCs w:val="24"/>
                              </w:rPr>
                              <w:t>本来国において一元的に担うのが基本</w:t>
                            </w:r>
                          </w:p>
                          <w:p w:rsidR="00711AB2" w:rsidRPr="009A4724" w:rsidRDefault="00711AB2" w:rsidP="009A4724">
                            <w:pPr>
                              <w:ind w:left="98" w:hangingChars="41" w:hanging="98"/>
                              <w:jc w:val="left"/>
                              <w:rPr>
                                <w:sz w:val="24"/>
                                <w:szCs w:val="24"/>
                              </w:rPr>
                            </w:pPr>
                            <w:r w:rsidRPr="00711AB2">
                              <w:rPr>
                                <w:rFonts w:hint="eastAsia"/>
                                <w:sz w:val="24"/>
                                <w:szCs w:val="24"/>
                              </w:rPr>
                              <w:t>○今回の改革は将来の見直しに向けた通過点</w:t>
                            </w:r>
                          </w:p>
                        </w:tc>
                      </w:tr>
                    </w:tbl>
                    <w:p w:rsidR="00711AB2" w:rsidRDefault="00711AB2" w:rsidP="009A4724">
                      <w:pPr>
                        <w:ind w:left="0" w:firstLineChars="200" w:firstLine="480"/>
                        <w:jc w:val="left"/>
                        <w:rPr>
                          <w:sz w:val="24"/>
                          <w:szCs w:val="24"/>
                        </w:rPr>
                      </w:pPr>
                    </w:p>
                    <w:tbl>
                      <w:tblPr>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9A4724" w:rsidTr="00615633">
                        <w:trPr>
                          <w:trHeight w:val="1795"/>
                        </w:trPr>
                        <w:tc>
                          <w:tcPr>
                            <w:tcW w:w="465" w:type="dxa"/>
                            <w:vAlign w:val="center"/>
                          </w:tcPr>
                          <w:p w:rsidR="009A4724" w:rsidRDefault="009A4724" w:rsidP="00091381">
                            <w:pPr>
                              <w:ind w:left="0" w:firstLineChars="0" w:firstLine="0"/>
                              <w:jc w:val="center"/>
                            </w:pPr>
                            <w:r>
                              <w:rPr>
                                <w:rFonts w:hint="eastAsia"/>
                                <w:b/>
                                <w:sz w:val="24"/>
                                <w:szCs w:val="24"/>
                              </w:rPr>
                              <w:t>視点</w:t>
                            </w:r>
                          </w:p>
                        </w:tc>
                        <w:tc>
                          <w:tcPr>
                            <w:tcW w:w="5954" w:type="dxa"/>
                            <w:vAlign w:val="center"/>
                          </w:tcPr>
                          <w:p w:rsidR="009A4724" w:rsidRPr="00987430" w:rsidRDefault="009A4724" w:rsidP="00BE6C83">
                            <w:pPr>
                              <w:ind w:left="99" w:hangingChars="41" w:hanging="99"/>
                              <w:jc w:val="left"/>
                              <w:rPr>
                                <w:rFonts w:asciiTheme="majorEastAsia" w:eastAsiaTheme="majorEastAsia" w:hAnsiTheme="majorEastAsia"/>
                                <w:sz w:val="24"/>
                                <w:szCs w:val="24"/>
                              </w:rPr>
                            </w:pPr>
                            <w:r w:rsidRPr="00BE6C83">
                              <w:rPr>
                                <w:rFonts w:asciiTheme="majorEastAsia" w:eastAsiaTheme="majorEastAsia" w:hAnsiTheme="majorEastAsia" w:hint="eastAsia"/>
                                <w:b/>
                                <w:sz w:val="24"/>
                                <w:szCs w:val="24"/>
                              </w:rPr>
                              <w:t>「府内で一つの国保」</w:t>
                            </w:r>
                            <w:r w:rsidRPr="00987430">
                              <w:rPr>
                                <w:rFonts w:asciiTheme="majorEastAsia" w:eastAsiaTheme="majorEastAsia" w:hAnsiTheme="majorEastAsia" w:hint="eastAsia"/>
                                <w:sz w:val="24"/>
                                <w:szCs w:val="24"/>
                              </w:rPr>
                              <w:t>の考え方の下、</w:t>
                            </w:r>
                          </w:p>
                          <w:p w:rsidR="009A4724" w:rsidRPr="00BE6C83" w:rsidRDefault="009A4724" w:rsidP="009A4724">
                            <w:pPr>
                              <w:ind w:left="0" w:firstLineChars="0" w:firstLine="0"/>
                              <w:jc w:val="left"/>
                              <w:rPr>
                                <w:rFonts w:asciiTheme="majorEastAsia" w:eastAsiaTheme="majorEastAsia" w:hAnsiTheme="majorEastAsia"/>
                                <w:b/>
                                <w:sz w:val="24"/>
                                <w:szCs w:val="24"/>
                              </w:rPr>
                            </w:pPr>
                            <w:r w:rsidRPr="00BE6C83">
                              <w:rPr>
                                <w:rFonts w:asciiTheme="majorEastAsia" w:eastAsiaTheme="majorEastAsia" w:hAnsiTheme="majorEastAsia" w:hint="eastAsia"/>
                                <w:b/>
                                <w:sz w:val="24"/>
                                <w:szCs w:val="24"/>
                              </w:rPr>
                              <w:t>○被保険者の受益と負担の公平性の確保</w:t>
                            </w:r>
                          </w:p>
                          <w:p w:rsidR="009A4724" w:rsidRPr="00BE6C83" w:rsidRDefault="009A4724" w:rsidP="009A4724">
                            <w:pPr>
                              <w:ind w:left="0" w:firstLineChars="0" w:firstLine="0"/>
                              <w:jc w:val="left"/>
                              <w:rPr>
                                <w:rFonts w:asciiTheme="majorEastAsia" w:eastAsiaTheme="majorEastAsia" w:hAnsiTheme="majorEastAsia"/>
                                <w:b/>
                                <w:sz w:val="24"/>
                                <w:szCs w:val="24"/>
                              </w:rPr>
                            </w:pPr>
                            <w:r w:rsidRPr="00BE6C83">
                              <w:rPr>
                                <w:rFonts w:asciiTheme="majorEastAsia" w:eastAsiaTheme="majorEastAsia" w:hAnsiTheme="majorEastAsia" w:hint="eastAsia"/>
                                <w:b/>
                                <w:sz w:val="24"/>
                                <w:szCs w:val="24"/>
                              </w:rPr>
                              <w:t>○保険財政の安定的運営</w:t>
                            </w:r>
                          </w:p>
                          <w:p w:rsidR="009A4724" w:rsidRPr="00BE6C83" w:rsidRDefault="009A4724" w:rsidP="009A4724">
                            <w:pPr>
                              <w:ind w:left="0" w:firstLineChars="0" w:firstLine="0"/>
                              <w:jc w:val="left"/>
                              <w:rPr>
                                <w:rFonts w:asciiTheme="majorEastAsia" w:eastAsiaTheme="majorEastAsia" w:hAnsiTheme="majorEastAsia"/>
                                <w:b/>
                                <w:sz w:val="24"/>
                                <w:szCs w:val="24"/>
                              </w:rPr>
                            </w:pPr>
                            <w:r w:rsidRPr="00BE6C83">
                              <w:rPr>
                                <w:rFonts w:asciiTheme="majorEastAsia" w:eastAsiaTheme="majorEastAsia" w:hAnsiTheme="majorEastAsia" w:hint="eastAsia"/>
                                <w:b/>
                                <w:sz w:val="24"/>
                                <w:szCs w:val="24"/>
                              </w:rPr>
                              <w:t>○医療費適正化取組の推進</w:t>
                            </w:r>
                          </w:p>
                          <w:p w:rsidR="009A4724" w:rsidRPr="009A4724" w:rsidRDefault="009A4724" w:rsidP="009A4724">
                            <w:pPr>
                              <w:ind w:left="0" w:firstLineChars="0" w:firstLine="0"/>
                              <w:jc w:val="left"/>
                              <w:rPr>
                                <w:sz w:val="24"/>
                                <w:szCs w:val="24"/>
                              </w:rPr>
                            </w:pPr>
                            <w:r w:rsidRPr="00BE6C83">
                              <w:rPr>
                                <w:rFonts w:asciiTheme="majorEastAsia" w:eastAsiaTheme="majorEastAsia" w:hAnsiTheme="majorEastAsia" w:hint="eastAsia"/>
                                <w:b/>
                                <w:sz w:val="24"/>
                                <w:szCs w:val="24"/>
                              </w:rPr>
                              <w:t>○事業運営の広域化・効率化</w:t>
                            </w:r>
                          </w:p>
                        </w:tc>
                      </w:tr>
                    </w:tbl>
                    <w:p w:rsidR="009A4724" w:rsidRPr="009A4724" w:rsidRDefault="009A4724" w:rsidP="00711AB2">
                      <w:pPr>
                        <w:ind w:left="0" w:firstLineChars="200" w:firstLine="480"/>
                        <w:jc w:val="left"/>
                        <w:rPr>
                          <w:sz w:val="24"/>
                          <w:szCs w:val="24"/>
                        </w:rPr>
                      </w:pPr>
                    </w:p>
                  </w:txbxContent>
                </v:textbox>
              </v:roundrect>
            </w:pict>
          </mc:Fallback>
        </mc:AlternateContent>
      </w:r>
    </w:p>
    <w:p w:rsidR="00BA79DA" w:rsidRDefault="00BA79DA" w:rsidP="001F761D">
      <w:pPr>
        <w:ind w:left="210" w:hanging="210"/>
      </w:pPr>
    </w:p>
    <w:p w:rsidR="00BA79DA" w:rsidRDefault="00BA79DA" w:rsidP="001F761D">
      <w:pPr>
        <w:ind w:left="210" w:hanging="210"/>
      </w:pPr>
    </w:p>
    <w:p w:rsidR="00BA79DA" w:rsidRDefault="00F56AC7" w:rsidP="001F761D">
      <w:pPr>
        <w:ind w:left="210" w:hanging="210"/>
      </w:pPr>
      <w:r>
        <w:rPr>
          <w:rFonts w:hint="eastAsia"/>
          <w:noProof/>
        </w:rPr>
        <mc:AlternateContent>
          <mc:Choice Requires="wps">
            <w:drawing>
              <wp:anchor distT="0" distB="0" distL="114300" distR="114300" simplePos="0" relativeHeight="251726848" behindDoc="0" locked="0" layoutInCell="1" allowOverlap="1" wp14:anchorId="32BF92F2" wp14:editId="7A752115">
                <wp:simplePos x="0" y="0"/>
                <wp:positionH relativeFrom="column">
                  <wp:posOffset>4938840</wp:posOffset>
                </wp:positionH>
                <wp:positionV relativeFrom="paragraph">
                  <wp:posOffset>18415</wp:posOffset>
                </wp:positionV>
                <wp:extent cx="1661795" cy="546100"/>
                <wp:effectExtent l="0" t="0" r="14605" b="25400"/>
                <wp:wrapNone/>
                <wp:docPr id="15" name="角丸四角形 15"/>
                <wp:cNvGraphicFramePr/>
                <a:graphic xmlns:a="http://schemas.openxmlformats.org/drawingml/2006/main">
                  <a:graphicData uri="http://schemas.microsoft.com/office/word/2010/wordprocessingShape">
                    <wps:wsp>
                      <wps:cNvSpPr/>
                      <wps:spPr>
                        <a:xfrm>
                          <a:off x="0" y="0"/>
                          <a:ext cx="1661795" cy="54610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4724" w:rsidRPr="00F56AC7" w:rsidRDefault="009A4724" w:rsidP="00F56AC7">
                            <w:pPr>
                              <w:ind w:left="241" w:hanging="241"/>
                              <w:jc w:val="center"/>
                              <w:rPr>
                                <w:b/>
                                <w:sz w:val="24"/>
                                <w:szCs w:val="24"/>
                              </w:rPr>
                            </w:pPr>
                            <w:r w:rsidRPr="00F56AC7">
                              <w:rPr>
                                <w:rFonts w:hint="eastAsia"/>
                                <w:b/>
                                <w:sz w:val="24"/>
                                <w:szCs w:val="24"/>
                              </w:rPr>
                              <w:t>オール大阪で広域化</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7" style="position:absolute;left:0;text-align:left;margin-left:388.9pt;margin-top:1.45pt;width:130.85pt;height: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" fillcolor="#92d050" strokecolor="black [3213]" strokeweight="2pt">
                <v:textbox inset=",2mm">
                  <w:txbxContent>
                    <w:p w:rsidR="009A4724" w:rsidRPr="00F56AC7" w:rsidRDefault="009A4724" w:rsidP="00F56AC7">
                      <w:pPr>
                        <w:ind w:left="241" w:hanging="241"/>
                        <w:jc w:val="center"/>
                        <w:rPr>
                          <w:b/>
                          <w:sz w:val="24"/>
                          <w:szCs w:val="24"/>
                        </w:rPr>
                      </w:pPr>
                      <w:r w:rsidRPr="00F56AC7">
                        <w:rPr>
                          <w:rFonts w:hint="eastAsia"/>
                          <w:b/>
                          <w:sz w:val="24"/>
                          <w:szCs w:val="24"/>
                        </w:rPr>
                        <w:t>オール大阪で広域化</w:t>
                      </w:r>
                    </w:p>
                  </w:txbxContent>
                </v:textbox>
              </v:roundrect>
            </w:pict>
          </mc:Fallback>
        </mc:AlternateContent>
      </w:r>
    </w:p>
    <w:p w:rsidR="00BA79DA" w:rsidRDefault="00DF5B6A" w:rsidP="001F761D">
      <w:pPr>
        <w:ind w:left="210" w:hanging="210"/>
      </w:pPr>
      <w:r>
        <w:rPr>
          <w:noProof/>
        </w:rPr>
        <mc:AlternateContent>
          <mc:Choice Requires="wps">
            <w:drawing>
              <wp:anchor distT="0" distB="0" distL="114300" distR="114300" simplePos="0" relativeHeight="251732992" behindDoc="0" locked="0" layoutInCell="1" allowOverlap="1" wp14:anchorId="0ECB099B" wp14:editId="1E3C3DCD">
                <wp:simplePos x="0" y="0"/>
                <wp:positionH relativeFrom="column">
                  <wp:posOffset>4512623</wp:posOffset>
                </wp:positionH>
                <wp:positionV relativeFrom="paragraph">
                  <wp:posOffset>104016</wp:posOffset>
                </wp:positionV>
                <wp:extent cx="415637" cy="783590"/>
                <wp:effectExtent l="0" t="38100" r="41910" b="54610"/>
                <wp:wrapNone/>
                <wp:docPr id="24" name="ストライプ矢印 24"/>
                <wp:cNvGraphicFramePr/>
                <a:graphic xmlns:a="http://schemas.openxmlformats.org/drawingml/2006/main">
                  <a:graphicData uri="http://schemas.microsoft.com/office/word/2010/wordprocessingShape">
                    <wps:wsp>
                      <wps:cNvSpPr/>
                      <wps:spPr>
                        <a:xfrm>
                          <a:off x="0" y="0"/>
                          <a:ext cx="415637" cy="783590"/>
                        </a:xfrm>
                        <a:prstGeom prst="stripedRigh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4" o:spid="_x0000_s1026" type="#_x0000_t93" style="position:absolute;left:0;text-align:left;margin-left:355.3pt;margin-top:8.2pt;width:32.75pt;height:6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" adj="10800" fillcolor="#d6e3bc [1302]" strokecolor="#243f60 [1604]" strokeweight="2pt"/>
            </w:pict>
          </mc:Fallback>
        </mc:AlternateContent>
      </w:r>
    </w:p>
    <w:p w:rsidR="00BA79DA" w:rsidRDefault="00BA79DA" w:rsidP="001F761D">
      <w:pPr>
        <w:ind w:left="210" w:hanging="210"/>
      </w:pPr>
    </w:p>
    <w:p w:rsidR="00BA79DA" w:rsidRDefault="00BA79DA" w:rsidP="001F761D">
      <w:pPr>
        <w:ind w:left="210" w:hanging="210"/>
      </w:pPr>
    </w:p>
    <w:p w:rsidR="00BA79DA" w:rsidRDefault="00F56AC7" w:rsidP="001F761D">
      <w:pPr>
        <w:ind w:left="210" w:hanging="210"/>
      </w:pPr>
      <w:r>
        <w:rPr>
          <w:rFonts w:hint="eastAsia"/>
          <w:noProof/>
        </w:rPr>
        <mc:AlternateContent>
          <mc:Choice Requires="wps">
            <w:drawing>
              <wp:anchor distT="0" distB="0" distL="114300" distR="114300" simplePos="0" relativeHeight="251728896" behindDoc="0" locked="0" layoutInCell="1" allowOverlap="1" wp14:anchorId="37A2BD06" wp14:editId="793A699D">
                <wp:simplePos x="0" y="0"/>
                <wp:positionH relativeFrom="column">
                  <wp:posOffset>4937570</wp:posOffset>
                </wp:positionH>
                <wp:positionV relativeFrom="paragraph">
                  <wp:posOffset>106680</wp:posOffset>
                </wp:positionV>
                <wp:extent cx="1661968" cy="546100"/>
                <wp:effectExtent l="0" t="0" r="14605" b="25400"/>
                <wp:wrapNone/>
                <wp:docPr id="20" name="角丸四角形 20"/>
                <wp:cNvGraphicFramePr/>
                <a:graphic xmlns:a="http://schemas.openxmlformats.org/drawingml/2006/main">
                  <a:graphicData uri="http://schemas.microsoft.com/office/word/2010/wordprocessingShape">
                    <wps:wsp>
                      <wps:cNvSpPr/>
                      <wps:spPr>
                        <a:xfrm>
                          <a:off x="0" y="0"/>
                          <a:ext cx="1661968" cy="54610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6AC7" w:rsidRPr="00F56AC7" w:rsidRDefault="00F56AC7" w:rsidP="00F56AC7">
                            <w:pPr>
                              <w:ind w:left="241" w:hanging="241"/>
                              <w:jc w:val="center"/>
                              <w:rPr>
                                <w:b/>
                                <w:sz w:val="24"/>
                                <w:szCs w:val="24"/>
                              </w:rPr>
                            </w:pPr>
                            <w:r w:rsidRPr="00F56AC7">
                              <w:rPr>
                                <w:rFonts w:hint="eastAsia"/>
                                <w:b/>
                                <w:sz w:val="24"/>
                                <w:szCs w:val="24"/>
                              </w:rPr>
                              <w:t>持続可能な制度</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38" style="position:absolute;left:0;text-align:left;margin-left:388.8pt;margin-top:8.4pt;width:130.85pt;height:4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" fillcolor="#92d050" strokecolor="black [3213]" strokeweight="2pt">
                <v:textbox inset=",2mm">
                  <w:txbxContent>
                    <w:p w:rsidR="00F56AC7" w:rsidRPr="00F56AC7" w:rsidRDefault="00F56AC7" w:rsidP="00F56AC7">
                      <w:pPr>
                        <w:ind w:left="241" w:hanging="241"/>
                        <w:jc w:val="center"/>
                        <w:rPr>
                          <w:b/>
                          <w:sz w:val="24"/>
                          <w:szCs w:val="24"/>
                        </w:rPr>
                      </w:pPr>
                      <w:r w:rsidRPr="00F56AC7">
                        <w:rPr>
                          <w:rFonts w:hint="eastAsia"/>
                          <w:b/>
                          <w:sz w:val="24"/>
                          <w:szCs w:val="24"/>
                        </w:rPr>
                        <w:t>持続可能な制度</w:t>
                      </w:r>
                    </w:p>
                  </w:txbxContent>
                </v:textbox>
              </v:roundrect>
            </w:pict>
          </mc:Fallback>
        </mc:AlternateContent>
      </w: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DF5B6A" w:rsidP="001F761D">
      <w:pPr>
        <w:ind w:left="210" w:hanging="210"/>
      </w:pPr>
      <w:r>
        <w:rPr>
          <w:rFonts w:hint="eastAsia"/>
          <w:noProof/>
        </w:rPr>
        <mc:AlternateContent>
          <mc:Choice Requires="wps">
            <w:drawing>
              <wp:anchor distT="0" distB="0" distL="114300" distR="114300" simplePos="0" relativeHeight="251683840" behindDoc="0" locked="0" layoutInCell="1" allowOverlap="1" wp14:anchorId="0E9DA2DF" wp14:editId="507E0826">
                <wp:simplePos x="0" y="0"/>
                <wp:positionH relativeFrom="column">
                  <wp:posOffset>6941375</wp:posOffset>
                </wp:positionH>
                <wp:positionV relativeFrom="paragraph">
                  <wp:posOffset>106045</wp:posOffset>
                </wp:positionV>
                <wp:extent cx="3110865" cy="308610"/>
                <wp:effectExtent l="0" t="0" r="13335" b="15240"/>
                <wp:wrapNone/>
                <wp:docPr id="25" name="正方形/長方形 25"/>
                <wp:cNvGraphicFramePr/>
                <a:graphic xmlns:a="http://schemas.openxmlformats.org/drawingml/2006/main">
                  <a:graphicData uri="http://schemas.microsoft.com/office/word/2010/wordprocessingShape">
                    <wps:wsp>
                      <wps:cNvSpPr/>
                      <wps:spPr>
                        <a:xfrm>
                          <a:off x="0" y="0"/>
                          <a:ext cx="3110865" cy="308610"/>
                        </a:xfrm>
                        <a:prstGeom prst="rect">
                          <a:avLst/>
                        </a:prstGeom>
                        <a:solidFill>
                          <a:srgbClr val="FFFF00"/>
                        </a:solidFill>
                        <a:ln w="19050" cap="flat" cmpd="sng" algn="ctr">
                          <a:solidFill>
                            <a:sysClr val="windowText" lastClr="000000"/>
                          </a:solidFill>
                          <a:prstDash val="solid"/>
                        </a:ln>
                        <a:effectLst/>
                      </wps:spPr>
                      <wps:txbx>
                        <w:txbxContent>
                          <w:p w:rsidR="00BE586F" w:rsidRPr="00320543" w:rsidRDefault="004A3318" w:rsidP="003972D2">
                            <w:pPr>
                              <w:ind w:left="99" w:hangingChars="41" w:hanging="99"/>
                              <w:jc w:val="left"/>
                              <w:rPr>
                                <w:b/>
                                <w:color w:val="000000" w:themeColor="text1"/>
                              </w:rPr>
                            </w:pPr>
                            <w:r>
                              <w:rPr>
                                <w:rFonts w:asciiTheme="majorEastAsia" w:eastAsiaTheme="majorEastAsia" w:hAnsiTheme="majorEastAsia" w:hint="eastAsia"/>
                                <w:b/>
                                <w:sz w:val="24"/>
                                <w:szCs w:val="24"/>
                              </w:rPr>
                              <w:t>③</w:t>
                            </w:r>
                            <w:r w:rsidR="0017571A">
                              <w:rPr>
                                <w:rFonts w:asciiTheme="majorEastAsia" w:eastAsiaTheme="majorEastAsia" w:hAnsiTheme="majorEastAsia" w:hint="eastAsia"/>
                                <w:b/>
                                <w:sz w:val="24"/>
                                <w:szCs w:val="24"/>
                              </w:rPr>
                              <w:t xml:space="preserve"> </w:t>
                            </w:r>
                            <w:r w:rsidR="00320543" w:rsidRPr="00320543">
                              <w:rPr>
                                <w:rFonts w:asciiTheme="majorEastAsia" w:eastAsiaTheme="majorEastAsia" w:hAnsiTheme="majorEastAsia" w:hint="eastAsia"/>
                                <w:b/>
                                <w:sz w:val="24"/>
                                <w:szCs w:val="24"/>
                              </w:rPr>
                              <w:t>市町村の保険料の標準的な算定方法</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39" style="position:absolute;left:0;text-align:left;margin-left:546.55pt;margin-top:8.35pt;width:244.95pt;height:2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" fillcolor="yellow" strokecolor="windowText" strokeweight="1.5pt">
                <v:textbox inset=",2mm">
                  <w:txbxContent>
                    <w:p w:rsidR="00BE586F" w:rsidRPr="00320543" w:rsidRDefault="004A3318" w:rsidP="003972D2">
                      <w:pPr>
                        <w:ind w:left="99" w:hangingChars="41" w:hanging="99"/>
                        <w:jc w:val="left"/>
                        <w:rPr>
                          <w:b/>
                          <w:color w:val="000000" w:themeColor="text1"/>
                        </w:rPr>
                      </w:pPr>
                      <w:r>
                        <w:rPr>
                          <w:rFonts w:asciiTheme="majorEastAsia" w:eastAsiaTheme="majorEastAsia" w:hAnsiTheme="majorEastAsia" w:hint="eastAsia"/>
                          <w:b/>
                          <w:sz w:val="24"/>
                          <w:szCs w:val="24"/>
                        </w:rPr>
                        <w:t>③</w:t>
                      </w:r>
                      <w:r w:rsidR="0017571A">
                        <w:rPr>
                          <w:rFonts w:asciiTheme="majorEastAsia" w:eastAsiaTheme="majorEastAsia" w:hAnsiTheme="majorEastAsia" w:hint="eastAsia"/>
                          <w:b/>
                          <w:sz w:val="24"/>
                          <w:szCs w:val="24"/>
                        </w:rPr>
                        <w:t xml:space="preserve"> </w:t>
                      </w:r>
                      <w:r w:rsidR="00320543" w:rsidRPr="00320543">
                        <w:rPr>
                          <w:rFonts w:asciiTheme="majorEastAsia" w:eastAsiaTheme="majorEastAsia" w:hAnsiTheme="majorEastAsia" w:hint="eastAsia"/>
                          <w:b/>
                          <w:sz w:val="24"/>
                          <w:szCs w:val="24"/>
                        </w:rPr>
                        <w:t>市町村の保険料の標準的な算定方法</w:t>
                      </w:r>
                    </w:p>
                  </w:txbxContent>
                </v:textbox>
              </v:rect>
            </w:pict>
          </mc:Fallback>
        </mc:AlternateContent>
      </w:r>
      <w:r>
        <w:rPr>
          <w:rFonts w:hint="eastAsia"/>
          <w:noProof/>
        </w:rPr>
        <mc:AlternateContent>
          <mc:Choice Requires="wps">
            <w:drawing>
              <wp:anchor distT="0" distB="0" distL="114300" distR="114300" simplePos="0" relativeHeight="251679744" behindDoc="0" locked="0" layoutInCell="1" allowOverlap="1" wp14:anchorId="70E245E1" wp14:editId="339FC08D">
                <wp:simplePos x="0" y="0"/>
                <wp:positionH relativeFrom="column">
                  <wp:posOffset>151765</wp:posOffset>
                </wp:positionH>
                <wp:positionV relativeFrom="paragraph">
                  <wp:posOffset>102169</wp:posOffset>
                </wp:positionV>
                <wp:extent cx="3110865" cy="308610"/>
                <wp:effectExtent l="0" t="0" r="13335" b="15240"/>
                <wp:wrapNone/>
                <wp:docPr id="17" name="正方形/長方形 17"/>
                <wp:cNvGraphicFramePr/>
                <a:graphic xmlns:a="http://schemas.openxmlformats.org/drawingml/2006/main">
                  <a:graphicData uri="http://schemas.microsoft.com/office/word/2010/wordprocessingShape">
                    <wps:wsp>
                      <wps:cNvSpPr/>
                      <wps:spPr>
                        <a:xfrm>
                          <a:off x="0" y="0"/>
                          <a:ext cx="3110865" cy="308610"/>
                        </a:xfrm>
                        <a:prstGeom prst="rect">
                          <a:avLst/>
                        </a:prstGeom>
                        <a:solidFill>
                          <a:srgbClr val="FFFF00"/>
                        </a:solidFill>
                        <a:ln w="19050" cap="flat" cmpd="sng" algn="ctr">
                          <a:solidFill>
                            <a:sysClr val="windowText" lastClr="000000"/>
                          </a:solidFill>
                          <a:prstDash val="solid"/>
                        </a:ln>
                        <a:effectLst/>
                      </wps:spPr>
                      <wps:txbx>
                        <w:txbxContent>
                          <w:p w:rsidR="00BE586F" w:rsidRPr="00BE586F" w:rsidRDefault="004A3318" w:rsidP="003972D2">
                            <w:pPr>
                              <w:ind w:left="99" w:hangingChars="41" w:hanging="99"/>
                              <w:jc w:val="left"/>
                              <w:rPr>
                                <w:b/>
                                <w:color w:val="000000" w:themeColor="text1"/>
                              </w:rPr>
                            </w:pPr>
                            <w:r>
                              <w:rPr>
                                <w:rFonts w:hint="eastAsia"/>
                                <w:b/>
                                <w:color w:val="000000" w:themeColor="text1"/>
                                <w:sz w:val="24"/>
                                <w:szCs w:val="24"/>
                              </w:rPr>
                              <w:t>②</w:t>
                            </w:r>
                            <w:r w:rsidR="0017571A">
                              <w:rPr>
                                <w:rFonts w:hint="eastAsia"/>
                                <w:b/>
                                <w:color w:val="000000" w:themeColor="text1"/>
                                <w:sz w:val="24"/>
                                <w:szCs w:val="24"/>
                              </w:rPr>
                              <w:t xml:space="preserve"> </w:t>
                            </w:r>
                            <w:r w:rsidR="00BE586F" w:rsidRPr="00BE586F">
                              <w:rPr>
                                <w:rFonts w:hint="eastAsia"/>
                                <w:b/>
                                <w:color w:val="000000" w:themeColor="text1"/>
                                <w:sz w:val="24"/>
                                <w:szCs w:val="24"/>
                              </w:rPr>
                              <w:t>医療に要する費用・財政見通し</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40" style="position:absolute;left:0;text-align:left;margin-left:11.95pt;margin-top:8.05pt;width:244.95pt;height:2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" fillcolor="yellow" strokecolor="windowText" strokeweight="1.5pt">
                <v:textbox inset=",2mm">
                  <w:txbxContent>
                    <w:p w:rsidR="00BE586F" w:rsidRPr="00BE586F" w:rsidRDefault="004A3318" w:rsidP="003972D2">
                      <w:pPr>
                        <w:ind w:left="99" w:hangingChars="41" w:hanging="99"/>
                        <w:jc w:val="left"/>
                        <w:rPr>
                          <w:b/>
                          <w:color w:val="000000" w:themeColor="text1"/>
                        </w:rPr>
                      </w:pPr>
                      <w:r>
                        <w:rPr>
                          <w:rFonts w:hint="eastAsia"/>
                          <w:b/>
                          <w:color w:val="000000" w:themeColor="text1"/>
                          <w:sz w:val="24"/>
                          <w:szCs w:val="24"/>
                        </w:rPr>
                        <w:t>②</w:t>
                      </w:r>
                      <w:r w:rsidR="0017571A">
                        <w:rPr>
                          <w:rFonts w:hint="eastAsia"/>
                          <w:b/>
                          <w:color w:val="000000" w:themeColor="text1"/>
                          <w:sz w:val="24"/>
                          <w:szCs w:val="24"/>
                        </w:rPr>
                        <w:t xml:space="preserve"> </w:t>
                      </w:r>
                      <w:r w:rsidR="00BE586F" w:rsidRPr="00BE586F">
                        <w:rPr>
                          <w:rFonts w:hint="eastAsia"/>
                          <w:b/>
                          <w:color w:val="000000" w:themeColor="text1"/>
                          <w:sz w:val="24"/>
                          <w:szCs w:val="24"/>
                        </w:rPr>
                        <w:t>医療に要する費用・財政見通し</w:t>
                      </w:r>
                    </w:p>
                  </w:txbxContent>
                </v:textbox>
              </v:rect>
            </w:pict>
          </mc:Fallback>
        </mc:AlternateContent>
      </w:r>
    </w:p>
    <w:p w:rsidR="00BA79DA" w:rsidRDefault="00615633" w:rsidP="001F761D">
      <w:pPr>
        <w:ind w:left="210" w:hanging="210"/>
      </w:pPr>
      <w:r>
        <w:rPr>
          <w:rFonts w:hint="eastAsia"/>
          <w:noProof/>
        </w:rPr>
        <mc:AlternateContent>
          <mc:Choice Requires="wps">
            <w:drawing>
              <wp:anchor distT="0" distB="0" distL="114300" distR="114300" simplePos="0" relativeHeight="251681792" behindDoc="0" locked="0" layoutInCell="1" allowOverlap="1" wp14:anchorId="169C9050" wp14:editId="0F591D17">
                <wp:simplePos x="0" y="0"/>
                <wp:positionH relativeFrom="column">
                  <wp:posOffset>6816090</wp:posOffset>
                </wp:positionH>
                <wp:positionV relativeFrom="paragraph">
                  <wp:posOffset>69850</wp:posOffset>
                </wp:positionV>
                <wp:extent cx="6637020" cy="1899920"/>
                <wp:effectExtent l="0" t="0" r="11430" b="24130"/>
                <wp:wrapNone/>
                <wp:docPr id="18" name="正方形/長方形 18"/>
                <wp:cNvGraphicFramePr/>
                <a:graphic xmlns:a="http://schemas.openxmlformats.org/drawingml/2006/main">
                  <a:graphicData uri="http://schemas.microsoft.com/office/word/2010/wordprocessingShape">
                    <wps:wsp>
                      <wps:cNvSpPr/>
                      <wps:spPr>
                        <a:xfrm>
                          <a:off x="0" y="0"/>
                          <a:ext cx="6637020" cy="1899920"/>
                        </a:xfrm>
                        <a:prstGeom prst="rect">
                          <a:avLst/>
                        </a:prstGeom>
                        <a:solidFill>
                          <a:sysClr val="window" lastClr="FFFFFF"/>
                        </a:solidFill>
                        <a:ln w="19050" cap="flat" cmpd="sng" algn="ctr">
                          <a:solidFill>
                            <a:sysClr val="windowText" lastClr="000000"/>
                          </a:solidFill>
                          <a:prstDash val="solid"/>
                        </a:ln>
                        <a:effectLst/>
                      </wps:spPr>
                      <wps:txbx>
                        <w:txbxContent>
                          <w:p w:rsidR="00BE586F" w:rsidRPr="00987430" w:rsidRDefault="00BE586F" w:rsidP="00BE586F">
                            <w:pPr>
                              <w:ind w:left="98" w:hangingChars="41" w:hanging="98"/>
                              <w:jc w:val="left"/>
                              <w:rPr>
                                <w:rFonts w:asciiTheme="majorEastAsia" w:eastAsiaTheme="majorEastAsia" w:hAnsiTheme="majorEastAsia"/>
                                <w:sz w:val="24"/>
                                <w:szCs w:val="24"/>
                              </w:rPr>
                            </w:pPr>
                          </w:p>
                          <w:p w:rsidR="00BE586F" w:rsidRDefault="00BE586F" w:rsidP="00FB6AFB">
                            <w:pPr>
                              <w:ind w:leftChars="47" w:left="199" w:firstLineChars="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○保険料は３方式（所得割・均等割・平等割）。各市町村の医療費水準は反映せず、府内統一保険料率</w:t>
                            </w:r>
                          </w:p>
                          <w:p w:rsidR="00533025" w:rsidRPr="00BE6C83" w:rsidRDefault="001A1119" w:rsidP="00BE6C83">
                            <w:pPr>
                              <w:ind w:leftChars="52" w:left="1649" w:hangingChars="700" w:hanging="1540"/>
                              <w:jc w:val="left"/>
                              <w:rPr>
                                <w:rFonts w:asciiTheme="minorEastAsia" w:eastAsiaTheme="minorEastAsia" w:hAnsiTheme="minorEastAsia"/>
                                <w:sz w:val="22"/>
                              </w:rPr>
                            </w:pPr>
                            <w:r w:rsidRPr="00BE6C83">
                              <w:rPr>
                                <w:rFonts w:asciiTheme="minorEastAsia" w:eastAsiaTheme="minorEastAsia" w:hAnsiTheme="minorEastAsia" w:hint="eastAsia"/>
                                <w:sz w:val="22"/>
                              </w:rPr>
                              <w:t>（例外措置）①</w:t>
                            </w:r>
                            <w:r w:rsidR="00533025" w:rsidRPr="00BE6C83">
                              <w:rPr>
                                <w:rFonts w:asciiTheme="minorEastAsia" w:eastAsiaTheme="minorEastAsia" w:hAnsiTheme="minorEastAsia" w:hint="eastAsia"/>
                                <w:sz w:val="22"/>
                              </w:rPr>
                              <w:t>市町村が独自に激変緩和措置を講じる必要性がある場合</w:t>
                            </w:r>
                            <w:r w:rsidR="00C24FA4">
                              <w:rPr>
                                <w:rFonts w:asciiTheme="minorEastAsia" w:eastAsiaTheme="minorEastAsia" w:hAnsiTheme="minorEastAsia" w:hint="eastAsia"/>
                                <w:sz w:val="22"/>
                              </w:rPr>
                              <w:t>（累積赤字</w:t>
                            </w:r>
                            <w:bookmarkStart w:id="0" w:name="_GoBack"/>
                            <w:bookmarkEnd w:id="0"/>
                            <w:r w:rsidR="005B0FAB">
                              <w:rPr>
                                <w:rFonts w:asciiTheme="minorEastAsia" w:eastAsiaTheme="minorEastAsia" w:hAnsiTheme="minorEastAsia" w:hint="eastAsia"/>
                                <w:sz w:val="22"/>
                              </w:rPr>
                              <w:t>解消、保険料減免</w:t>
                            </w:r>
                            <w:r w:rsidR="00B5080B" w:rsidRPr="00BE6C83">
                              <w:rPr>
                                <w:rFonts w:asciiTheme="minorEastAsia" w:eastAsiaTheme="minorEastAsia" w:hAnsiTheme="minorEastAsia" w:hint="eastAsia"/>
                                <w:sz w:val="22"/>
                              </w:rPr>
                              <w:t>一般会計繰入解消）</w:t>
                            </w:r>
                            <w:r w:rsidR="00533025" w:rsidRPr="00BE6C83">
                              <w:rPr>
                                <w:rFonts w:asciiTheme="minorEastAsia" w:eastAsiaTheme="minorEastAsia" w:hAnsiTheme="minorEastAsia" w:hint="eastAsia"/>
                                <w:sz w:val="22"/>
                              </w:rPr>
                              <w:t xml:space="preserve">　※激変緩和措置期間中に限定</w:t>
                            </w:r>
                          </w:p>
                          <w:p w:rsidR="00533025" w:rsidRPr="00BE6C83" w:rsidRDefault="00533025" w:rsidP="00BE6C83">
                            <w:pPr>
                              <w:ind w:leftChars="47" w:left="189" w:hangingChars="41" w:hanging="90"/>
                              <w:jc w:val="left"/>
                              <w:rPr>
                                <w:rFonts w:asciiTheme="minorEastAsia" w:eastAsiaTheme="minorEastAsia" w:hAnsiTheme="minorEastAsia"/>
                                <w:sz w:val="22"/>
                              </w:rPr>
                            </w:pPr>
                            <w:r w:rsidRPr="00BE6C83">
                              <w:rPr>
                                <w:rFonts w:asciiTheme="minorEastAsia" w:eastAsiaTheme="minorEastAsia" w:hAnsiTheme="minorEastAsia" w:hint="eastAsia"/>
                                <w:sz w:val="22"/>
                              </w:rPr>
                              <w:t xml:space="preserve">　</w:t>
                            </w:r>
                            <w:r w:rsidR="00B5080B" w:rsidRPr="00BE6C83">
                              <w:rPr>
                                <w:rFonts w:asciiTheme="minorEastAsia" w:eastAsiaTheme="minorEastAsia" w:hAnsiTheme="minorEastAsia" w:hint="eastAsia"/>
                                <w:sz w:val="22"/>
                              </w:rPr>
                              <w:t xml:space="preserve">          </w:t>
                            </w:r>
                            <w:r w:rsidRPr="00BE6C83">
                              <w:rPr>
                                <w:rFonts w:asciiTheme="minorEastAsia" w:eastAsiaTheme="minorEastAsia" w:hAnsiTheme="minorEastAsia" w:hint="eastAsia"/>
                                <w:sz w:val="22"/>
                              </w:rPr>
                              <w:t>②財政安定化基金からの借入金の償還財源確保の必要性がある場合</w:t>
                            </w:r>
                          </w:p>
                          <w:p w:rsidR="00BE586F" w:rsidRPr="00987430" w:rsidRDefault="00BE586F" w:rsidP="00FB6AFB">
                            <w:pPr>
                              <w:ind w:leftChars="47" w:left="199" w:firstLineChars="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○医療給付費のほか、府内共通基準に係る府内全体の費用を府内全体で賄う</w:t>
                            </w:r>
                          </w:p>
                          <w:p w:rsidR="00533025" w:rsidRDefault="00BE586F" w:rsidP="00FB6AFB">
                            <w:pPr>
                              <w:ind w:leftChars="47" w:left="199" w:firstLineChars="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○最長６年間の激変緩和措置を講じる</w:t>
                            </w:r>
                          </w:p>
                          <w:p w:rsidR="00BE586F" w:rsidRPr="00987430" w:rsidRDefault="00BE586F" w:rsidP="00B5080B">
                            <w:pPr>
                              <w:ind w:leftChars="47" w:left="99" w:firstLineChars="100" w:firstLine="24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（市町村における一般会計繰入による保険料抑制分は各市町村の責任で対応）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41" style="position:absolute;left:0;text-align:left;margin-left:536.7pt;margin-top:5.5pt;width:522.6pt;height:14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" fillcolor="window" strokecolor="windowText" strokeweight="1.5pt">
                <v:textbox>
                  <w:txbxContent>
                    <w:p w:rsidR="00BE586F" w:rsidRPr="00987430" w:rsidRDefault="00BE586F" w:rsidP="00BE586F">
                      <w:pPr>
                        <w:ind w:left="98" w:hangingChars="41" w:hanging="98"/>
                        <w:jc w:val="left"/>
                        <w:rPr>
                          <w:rFonts w:asciiTheme="majorEastAsia" w:eastAsiaTheme="majorEastAsia" w:hAnsiTheme="majorEastAsia"/>
                          <w:sz w:val="24"/>
                          <w:szCs w:val="24"/>
                        </w:rPr>
                      </w:pPr>
                    </w:p>
                    <w:p w:rsidR="00BE586F" w:rsidRDefault="00BE586F" w:rsidP="00FB6AFB">
                      <w:pPr>
                        <w:ind w:leftChars="47" w:left="199" w:firstLineChars="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○保険料は３方式（所得割・均等割・平等割）。各市町村の医療費水準は反映せず、府内統一保険料率</w:t>
                      </w:r>
                    </w:p>
                    <w:p w:rsidR="00533025" w:rsidRPr="00BE6C83" w:rsidRDefault="001A1119" w:rsidP="00BE6C83">
                      <w:pPr>
                        <w:ind w:leftChars="52" w:left="1649" w:hangingChars="700" w:hanging="1540"/>
                        <w:jc w:val="left"/>
                        <w:rPr>
                          <w:rFonts w:asciiTheme="minorEastAsia" w:eastAsiaTheme="minorEastAsia" w:hAnsiTheme="minorEastAsia"/>
                          <w:sz w:val="22"/>
                        </w:rPr>
                      </w:pPr>
                      <w:r w:rsidRPr="00BE6C83">
                        <w:rPr>
                          <w:rFonts w:asciiTheme="minorEastAsia" w:eastAsiaTheme="minorEastAsia" w:hAnsiTheme="minorEastAsia" w:hint="eastAsia"/>
                          <w:sz w:val="22"/>
                        </w:rPr>
                        <w:t>（例外措置）①</w:t>
                      </w:r>
                      <w:r w:rsidR="00533025" w:rsidRPr="00BE6C83">
                        <w:rPr>
                          <w:rFonts w:asciiTheme="minorEastAsia" w:eastAsiaTheme="minorEastAsia" w:hAnsiTheme="minorEastAsia" w:hint="eastAsia"/>
                          <w:sz w:val="22"/>
                        </w:rPr>
                        <w:t>市町村が独自に激変緩和措置を講じる必要性がある場合</w:t>
                      </w:r>
                      <w:r w:rsidR="00C24FA4">
                        <w:rPr>
                          <w:rFonts w:asciiTheme="minorEastAsia" w:eastAsiaTheme="minorEastAsia" w:hAnsiTheme="minorEastAsia" w:hint="eastAsia"/>
                          <w:sz w:val="22"/>
                        </w:rPr>
                        <w:t>（累積赤字</w:t>
                      </w:r>
                      <w:bookmarkStart w:id="1" w:name="_GoBack"/>
                      <w:bookmarkEnd w:id="1"/>
                      <w:r w:rsidR="005B0FAB">
                        <w:rPr>
                          <w:rFonts w:asciiTheme="minorEastAsia" w:eastAsiaTheme="minorEastAsia" w:hAnsiTheme="minorEastAsia" w:hint="eastAsia"/>
                          <w:sz w:val="22"/>
                        </w:rPr>
                        <w:t>解消、保険料減免</w:t>
                      </w:r>
                      <w:r w:rsidR="00B5080B" w:rsidRPr="00BE6C83">
                        <w:rPr>
                          <w:rFonts w:asciiTheme="minorEastAsia" w:eastAsiaTheme="minorEastAsia" w:hAnsiTheme="minorEastAsia" w:hint="eastAsia"/>
                          <w:sz w:val="22"/>
                        </w:rPr>
                        <w:t>一般会計繰入解消）</w:t>
                      </w:r>
                      <w:r w:rsidR="00533025" w:rsidRPr="00BE6C83">
                        <w:rPr>
                          <w:rFonts w:asciiTheme="minorEastAsia" w:eastAsiaTheme="minorEastAsia" w:hAnsiTheme="minorEastAsia" w:hint="eastAsia"/>
                          <w:sz w:val="22"/>
                        </w:rPr>
                        <w:t xml:space="preserve">　※激変緩和措置期間中に限定</w:t>
                      </w:r>
                    </w:p>
                    <w:p w:rsidR="00533025" w:rsidRPr="00BE6C83" w:rsidRDefault="00533025" w:rsidP="00BE6C83">
                      <w:pPr>
                        <w:ind w:leftChars="47" w:left="189" w:hangingChars="41" w:hanging="90"/>
                        <w:jc w:val="left"/>
                        <w:rPr>
                          <w:rFonts w:asciiTheme="minorEastAsia" w:eastAsiaTheme="minorEastAsia" w:hAnsiTheme="minorEastAsia"/>
                          <w:sz w:val="22"/>
                        </w:rPr>
                      </w:pPr>
                      <w:r w:rsidRPr="00BE6C83">
                        <w:rPr>
                          <w:rFonts w:asciiTheme="minorEastAsia" w:eastAsiaTheme="minorEastAsia" w:hAnsiTheme="minorEastAsia" w:hint="eastAsia"/>
                          <w:sz w:val="22"/>
                        </w:rPr>
                        <w:t xml:space="preserve">　</w:t>
                      </w:r>
                      <w:r w:rsidR="00B5080B" w:rsidRPr="00BE6C83">
                        <w:rPr>
                          <w:rFonts w:asciiTheme="minorEastAsia" w:eastAsiaTheme="minorEastAsia" w:hAnsiTheme="minorEastAsia" w:hint="eastAsia"/>
                          <w:sz w:val="22"/>
                        </w:rPr>
                        <w:t xml:space="preserve">          </w:t>
                      </w:r>
                      <w:r w:rsidRPr="00BE6C83">
                        <w:rPr>
                          <w:rFonts w:asciiTheme="minorEastAsia" w:eastAsiaTheme="minorEastAsia" w:hAnsiTheme="minorEastAsia" w:hint="eastAsia"/>
                          <w:sz w:val="22"/>
                        </w:rPr>
                        <w:t>②財政安定化基金からの借入金の償還財源確保の必要性がある場合</w:t>
                      </w:r>
                    </w:p>
                    <w:p w:rsidR="00BE586F" w:rsidRPr="00987430" w:rsidRDefault="00BE586F" w:rsidP="00FB6AFB">
                      <w:pPr>
                        <w:ind w:leftChars="47" w:left="199" w:firstLineChars="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○医療給付費のほか、府内共通基準に係る府内全体の費用を府内全体で賄う</w:t>
                      </w:r>
                    </w:p>
                    <w:p w:rsidR="00533025" w:rsidRDefault="00BE586F" w:rsidP="00FB6AFB">
                      <w:pPr>
                        <w:ind w:leftChars="47" w:left="199" w:firstLineChars="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○最長６年間の激変緩和措置を講じる</w:t>
                      </w:r>
                    </w:p>
                    <w:p w:rsidR="00BE586F" w:rsidRPr="00987430" w:rsidRDefault="00BE586F" w:rsidP="00B5080B">
                      <w:pPr>
                        <w:ind w:leftChars="47" w:left="99" w:firstLineChars="100" w:firstLine="24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（市町村における一般会計繰入による保険料抑制分は各市町村の責任で対応）</w:t>
                      </w:r>
                    </w:p>
                  </w:txbxContent>
                </v:textbox>
              </v:rect>
            </w:pict>
          </mc:Fallback>
        </mc:AlternateContent>
      </w:r>
      <w:r w:rsidR="00B5080B">
        <w:rPr>
          <w:rFonts w:hint="eastAsia"/>
          <w:noProof/>
        </w:rPr>
        <mc:AlternateContent>
          <mc:Choice Requires="wps">
            <w:drawing>
              <wp:anchor distT="0" distB="0" distL="114300" distR="114300" simplePos="0" relativeHeight="251677696" behindDoc="0" locked="0" layoutInCell="1" allowOverlap="1" wp14:anchorId="346A2306" wp14:editId="66CE6243">
                <wp:simplePos x="0" y="0"/>
                <wp:positionH relativeFrom="column">
                  <wp:posOffset>23495</wp:posOffset>
                </wp:positionH>
                <wp:positionV relativeFrom="paragraph">
                  <wp:posOffset>69850</wp:posOffset>
                </wp:positionV>
                <wp:extent cx="6685280" cy="1899920"/>
                <wp:effectExtent l="0" t="0" r="20320" b="24130"/>
                <wp:wrapNone/>
                <wp:docPr id="16" name="正方形/長方形 16"/>
                <wp:cNvGraphicFramePr/>
                <a:graphic xmlns:a="http://schemas.openxmlformats.org/drawingml/2006/main">
                  <a:graphicData uri="http://schemas.microsoft.com/office/word/2010/wordprocessingShape">
                    <wps:wsp>
                      <wps:cNvSpPr/>
                      <wps:spPr>
                        <a:xfrm>
                          <a:off x="0" y="0"/>
                          <a:ext cx="6685280" cy="1899920"/>
                        </a:xfrm>
                        <a:prstGeom prst="rect">
                          <a:avLst/>
                        </a:prstGeom>
                        <a:solidFill>
                          <a:sysClr val="window" lastClr="FFFFFF"/>
                        </a:solidFill>
                        <a:ln w="19050" cap="flat" cmpd="sng" algn="ctr">
                          <a:solidFill>
                            <a:sysClr val="windowText" lastClr="000000"/>
                          </a:solidFill>
                          <a:prstDash val="solid"/>
                        </a:ln>
                        <a:effectLst/>
                      </wps:spPr>
                      <wps:txbx>
                        <w:txbxContent>
                          <w:p w:rsidR="00BE586F" w:rsidRPr="00987430" w:rsidRDefault="00BE586F" w:rsidP="00BE586F">
                            <w:pPr>
                              <w:ind w:left="98" w:hangingChars="41" w:hanging="98"/>
                              <w:jc w:val="left"/>
                              <w:rPr>
                                <w:rFonts w:asciiTheme="majorEastAsia" w:eastAsiaTheme="majorEastAsia" w:hAnsiTheme="majorEastAsia"/>
                                <w:sz w:val="24"/>
                                <w:szCs w:val="24"/>
                              </w:rPr>
                            </w:pPr>
                          </w:p>
                          <w:p w:rsidR="00BD54C4" w:rsidRPr="0094359C" w:rsidRDefault="00BD54C4" w:rsidP="00BE586F">
                            <w:pPr>
                              <w:ind w:left="98" w:hangingChars="41" w:hanging="98"/>
                              <w:jc w:val="left"/>
                              <w:rPr>
                                <w:rFonts w:asciiTheme="majorEastAsia" w:eastAsiaTheme="majorEastAsia" w:hAnsiTheme="majorEastAsia"/>
                                <w:sz w:val="24"/>
                                <w:szCs w:val="24"/>
                              </w:rPr>
                            </w:pPr>
                            <w:r w:rsidRPr="0094359C">
                              <w:rPr>
                                <w:rFonts w:asciiTheme="majorEastAsia" w:eastAsiaTheme="majorEastAsia" w:hAnsiTheme="majorEastAsia" w:hint="eastAsia"/>
                                <w:sz w:val="24"/>
                                <w:szCs w:val="24"/>
                              </w:rPr>
                              <w:t>○医療費の動向や国保財政の将来の見通し</w:t>
                            </w:r>
                          </w:p>
                          <w:p w:rsidR="00E754DB" w:rsidRDefault="00BE586F" w:rsidP="00BE586F">
                            <w:pPr>
                              <w:ind w:left="98" w:hangingChars="41" w:hanging="98"/>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○「保険料引下げ目的等の一般会計繰入」</w:t>
                            </w:r>
                            <w:r w:rsidR="00E754DB">
                              <w:rPr>
                                <w:rFonts w:asciiTheme="majorEastAsia" w:eastAsiaTheme="majorEastAsia" w:hAnsiTheme="majorEastAsia" w:hint="eastAsia"/>
                                <w:sz w:val="24"/>
                                <w:szCs w:val="24"/>
                              </w:rPr>
                              <w:t>等の赤字の解消</w:t>
                            </w:r>
                          </w:p>
                          <w:p w:rsidR="00E754DB" w:rsidRPr="00BE6C83" w:rsidRDefault="00E754DB" w:rsidP="00BE586F">
                            <w:pPr>
                              <w:ind w:left="98" w:hangingChars="41" w:hanging="98"/>
                              <w:jc w:val="left"/>
                              <w:rPr>
                                <w:rFonts w:asciiTheme="minorEastAsia" w:eastAsiaTheme="minorEastAsia" w:hAnsiTheme="minorEastAsia"/>
                                <w:sz w:val="22"/>
                              </w:rPr>
                            </w:pPr>
                            <w:r>
                              <w:rPr>
                                <w:rFonts w:asciiTheme="majorEastAsia" w:eastAsiaTheme="majorEastAsia" w:hAnsiTheme="majorEastAsia" w:hint="eastAsia"/>
                                <w:sz w:val="24"/>
                                <w:szCs w:val="24"/>
                              </w:rPr>
                              <w:t xml:space="preserve">　</w:t>
                            </w:r>
                            <w:r w:rsidR="001A1119" w:rsidRPr="00BE6C83">
                              <w:rPr>
                                <w:rFonts w:asciiTheme="majorEastAsia" w:eastAsiaTheme="majorEastAsia" w:hAnsiTheme="majorEastAsia" w:hint="eastAsia"/>
                                <w:sz w:val="22"/>
                              </w:rPr>
                              <w:t>・</w:t>
                            </w:r>
                            <w:r w:rsidRPr="00BE6C83">
                              <w:rPr>
                                <w:rFonts w:asciiTheme="minorEastAsia" w:eastAsiaTheme="minorEastAsia" w:hAnsiTheme="minorEastAsia" w:hint="eastAsia"/>
                                <w:sz w:val="22"/>
                              </w:rPr>
                              <w:t>激変緩和措置期間内の解消を前提に、当該市町村ごとに目標年次を設定し解消</w:t>
                            </w:r>
                          </w:p>
                          <w:p w:rsidR="00BE586F" w:rsidRDefault="00E754DB" w:rsidP="00BE586F">
                            <w:pPr>
                              <w:ind w:left="98" w:hangingChars="41" w:hanging="98"/>
                              <w:jc w:val="left"/>
                              <w:rPr>
                                <w:rFonts w:asciiTheme="majorEastAsia" w:eastAsiaTheme="majorEastAsia" w:hAnsiTheme="majorEastAsia"/>
                                <w:sz w:val="24"/>
                                <w:szCs w:val="24"/>
                              </w:rPr>
                            </w:pPr>
                            <w:r>
                              <w:rPr>
                                <w:rFonts w:asciiTheme="majorEastAsia" w:eastAsiaTheme="majorEastAsia" w:hAnsiTheme="majorEastAsia" w:hint="eastAsia"/>
                                <w:sz w:val="24"/>
                                <w:szCs w:val="24"/>
                              </w:rPr>
                              <w:t>○従来の</w:t>
                            </w:r>
                            <w:r w:rsidR="00BE586F" w:rsidRPr="00987430">
                              <w:rPr>
                                <w:rFonts w:asciiTheme="majorEastAsia" w:eastAsiaTheme="majorEastAsia" w:hAnsiTheme="majorEastAsia" w:hint="eastAsia"/>
                                <w:sz w:val="24"/>
                                <w:szCs w:val="24"/>
                              </w:rPr>
                              <w:t>「累積赤字」の計画的な解消</w:t>
                            </w:r>
                          </w:p>
                          <w:p w:rsidR="00E754DB" w:rsidRPr="00BE6C83" w:rsidRDefault="00E754DB" w:rsidP="00BE586F">
                            <w:pPr>
                              <w:ind w:left="98" w:hangingChars="41" w:hanging="98"/>
                              <w:jc w:val="left"/>
                              <w:rPr>
                                <w:rFonts w:asciiTheme="minorEastAsia" w:eastAsiaTheme="minorEastAsia" w:hAnsiTheme="minorEastAsia"/>
                                <w:sz w:val="22"/>
                              </w:rPr>
                            </w:pPr>
                            <w:r>
                              <w:rPr>
                                <w:rFonts w:asciiTheme="majorEastAsia" w:eastAsiaTheme="majorEastAsia" w:hAnsiTheme="majorEastAsia" w:hint="eastAsia"/>
                                <w:sz w:val="24"/>
                                <w:szCs w:val="24"/>
                              </w:rPr>
                              <w:t xml:space="preserve">　</w:t>
                            </w:r>
                            <w:r w:rsidR="001A1119" w:rsidRPr="00BE6C83">
                              <w:rPr>
                                <w:rFonts w:asciiTheme="minorEastAsia" w:eastAsiaTheme="minorEastAsia" w:hAnsiTheme="minorEastAsia" w:hint="eastAsia"/>
                                <w:sz w:val="22"/>
                              </w:rPr>
                              <w:t>・平成２９年度までの解消を基本認識</w:t>
                            </w:r>
                          </w:p>
                          <w:p w:rsidR="001A1119" w:rsidRPr="00BE6C83" w:rsidRDefault="001A1119" w:rsidP="00BE6C83">
                            <w:pPr>
                              <w:ind w:left="90" w:hangingChars="41" w:hanging="90"/>
                              <w:jc w:val="left"/>
                              <w:rPr>
                                <w:rFonts w:asciiTheme="minorEastAsia" w:eastAsiaTheme="minorEastAsia" w:hAnsiTheme="minorEastAsia"/>
                                <w:sz w:val="22"/>
                              </w:rPr>
                            </w:pPr>
                            <w:r w:rsidRPr="00BE6C83">
                              <w:rPr>
                                <w:rFonts w:asciiTheme="minorEastAsia" w:eastAsiaTheme="minorEastAsia" w:hAnsiTheme="minorEastAsia" w:hint="eastAsia"/>
                                <w:sz w:val="22"/>
                              </w:rPr>
                              <w:t xml:space="preserve">　・「赤字解消計画」を策定している市町村は計画に基づき解消</w:t>
                            </w:r>
                          </w:p>
                          <w:p w:rsidR="001A1119" w:rsidRPr="00BE6C83" w:rsidRDefault="001A1119" w:rsidP="00BE6C83">
                            <w:pPr>
                              <w:ind w:left="90" w:hangingChars="41" w:hanging="90"/>
                              <w:jc w:val="left"/>
                              <w:rPr>
                                <w:rFonts w:asciiTheme="minorEastAsia" w:eastAsiaTheme="minorEastAsia" w:hAnsiTheme="minorEastAsia"/>
                                <w:sz w:val="22"/>
                              </w:rPr>
                            </w:pPr>
                            <w:r w:rsidRPr="00BE6C83">
                              <w:rPr>
                                <w:rFonts w:asciiTheme="minorEastAsia" w:eastAsiaTheme="minorEastAsia" w:hAnsiTheme="minorEastAsia" w:hint="eastAsia"/>
                                <w:sz w:val="22"/>
                              </w:rPr>
                              <w:t xml:space="preserve">　・「計画策定対象外」市町村は早期解消</w:t>
                            </w:r>
                          </w:p>
                          <w:p w:rsidR="00BE586F" w:rsidRPr="00987430" w:rsidRDefault="00BE586F" w:rsidP="00BE586F">
                            <w:pPr>
                              <w:ind w:left="98" w:hangingChars="41" w:hanging="98"/>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○予期せぬ医療費増等に対する国保財政安定化基金の運用</w:t>
                            </w:r>
                            <w:r w:rsidR="001A1119">
                              <w:rPr>
                                <w:rFonts w:asciiTheme="majorEastAsia" w:eastAsiaTheme="majorEastAsia" w:hAnsiTheme="majorEastAsia" w:hint="eastAsia"/>
                                <w:sz w:val="24"/>
                                <w:szCs w:val="24"/>
                              </w:rPr>
                              <w:t>（貸付・交付）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42" style="position:absolute;left:0;text-align:left;margin-left:1.85pt;margin-top:5.5pt;width:526.4pt;height:14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" fillcolor="window" strokecolor="windowText" strokeweight="1.5pt">
                <v:textbox>
                  <w:txbxContent>
                    <w:p w:rsidR="00BE586F" w:rsidRPr="00987430" w:rsidRDefault="00BE586F" w:rsidP="00BE586F">
                      <w:pPr>
                        <w:ind w:left="98" w:hangingChars="41" w:hanging="98"/>
                        <w:jc w:val="left"/>
                        <w:rPr>
                          <w:rFonts w:asciiTheme="majorEastAsia" w:eastAsiaTheme="majorEastAsia" w:hAnsiTheme="majorEastAsia"/>
                          <w:sz w:val="24"/>
                          <w:szCs w:val="24"/>
                        </w:rPr>
                      </w:pPr>
                    </w:p>
                    <w:p w:rsidR="00BD54C4" w:rsidRPr="0094359C" w:rsidRDefault="00BD54C4" w:rsidP="00BE586F">
                      <w:pPr>
                        <w:ind w:left="98" w:hangingChars="41" w:hanging="98"/>
                        <w:jc w:val="left"/>
                        <w:rPr>
                          <w:rFonts w:asciiTheme="majorEastAsia" w:eastAsiaTheme="majorEastAsia" w:hAnsiTheme="majorEastAsia"/>
                          <w:sz w:val="24"/>
                          <w:szCs w:val="24"/>
                        </w:rPr>
                      </w:pPr>
                      <w:r w:rsidRPr="0094359C">
                        <w:rPr>
                          <w:rFonts w:asciiTheme="majorEastAsia" w:eastAsiaTheme="majorEastAsia" w:hAnsiTheme="majorEastAsia" w:hint="eastAsia"/>
                          <w:sz w:val="24"/>
                          <w:szCs w:val="24"/>
                        </w:rPr>
                        <w:t>○医療費の動向や国保財政の将来の見通し</w:t>
                      </w:r>
                    </w:p>
                    <w:p w:rsidR="00E754DB" w:rsidRDefault="00BE586F" w:rsidP="00BE586F">
                      <w:pPr>
                        <w:ind w:left="98" w:hangingChars="41" w:hanging="98"/>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○「保険料引下げ目的等の一般会計繰入」</w:t>
                      </w:r>
                      <w:r w:rsidR="00E754DB">
                        <w:rPr>
                          <w:rFonts w:asciiTheme="majorEastAsia" w:eastAsiaTheme="majorEastAsia" w:hAnsiTheme="majorEastAsia" w:hint="eastAsia"/>
                          <w:sz w:val="24"/>
                          <w:szCs w:val="24"/>
                        </w:rPr>
                        <w:t>等の赤字の解消</w:t>
                      </w:r>
                    </w:p>
                    <w:p w:rsidR="00E754DB" w:rsidRPr="00BE6C83" w:rsidRDefault="00E754DB" w:rsidP="00BE586F">
                      <w:pPr>
                        <w:ind w:left="98" w:hangingChars="41" w:hanging="98"/>
                        <w:jc w:val="left"/>
                        <w:rPr>
                          <w:rFonts w:asciiTheme="minorEastAsia" w:eastAsiaTheme="minorEastAsia" w:hAnsiTheme="minorEastAsia"/>
                          <w:sz w:val="22"/>
                        </w:rPr>
                      </w:pPr>
                      <w:r>
                        <w:rPr>
                          <w:rFonts w:asciiTheme="majorEastAsia" w:eastAsiaTheme="majorEastAsia" w:hAnsiTheme="majorEastAsia" w:hint="eastAsia"/>
                          <w:sz w:val="24"/>
                          <w:szCs w:val="24"/>
                        </w:rPr>
                        <w:t xml:space="preserve">　</w:t>
                      </w:r>
                      <w:r w:rsidR="001A1119" w:rsidRPr="00BE6C83">
                        <w:rPr>
                          <w:rFonts w:asciiTheme="majorEastAsia" w:eastAsiaTheme="majorEastAsia" w:hAnsiTheme="majorEastAsia" w:hint="eastAsia"/>
                          <w:sz w:val="22"/>
                        </w:rPr>
                        <w:t>・</w:t>
                      </w:r>
                      <w:r w:rsidRPr="00BE6C83">
                        <w:rPr>
                          <w:rFonts w:asciiTheme="minorEastAsia" w:eastAsiaTheme="minorEastAsia" w:hAnsiTheme="minorEastAsia" w:hint="eastAsia"/>
                          <w:sz w:val="22"/>
                        </w:rPr>
                        <w:t>激変緩和措置期間内の解消を前提に、当該市町村ごとに目標年次を設定し解消</w:t>
                      </w:r>
                    </w:p>
                    <w:p w:rsidR="00BE586F" w:rsidRDefault="00E754DB" w:rsidP="00BE586F">
                      <w:pPr>
                        <w:ind w:left="98" w:hangingChars="41" w:hanging="98"/>
                        <w:jc w:val="left"/>
                        <w:rPr>
                          <w:rFonts w:asciiTheme="majorEastAsia" w:eastAsiaTheme="majorEastAsia" w:hAnsiTheme="majorEastAsia"/>
                          <w:sz w:val="24"/>
                          <w:szCs w:val="24"/>
                        </w:rPr>
                      </w:pPr>
                      <w:r>
                        <w:rPr>
                          <w:rFonts w:asciiTheme="majorEastAsia" w:eastAsiaTheme="majorEastAsia" w:hAnsiTheme="majorEastAsia" w:hint="eastAsia"/>
                          <w:sz w:val="24"/>
                          <w:szCs w:val="24"/>
                        </w:rPr>
                        <w:t>○従来の</w:t>
                      </w:r>
                      <w:r w:rsidR="00BE586F" w:rsidRPr="00987430">
                        <w:rPr>
                          <w:rFonts w:asciiTheme="majorEastAsia" w:eastAsiaTheme="majorEastAsia" w:hAnsiTheme="majorEastAsia" w:hint="eastAsia"/>
                          <w:sz w:val="24"/>
                          <w:szCs w:val="24"/>
                        </w:rPr>
                        <w:t>「累積赤字」の計画的な解消</w:t>
                      </w:r>
                      <w:bookmarkStart w:id="1" w:name="_GoBack"/>
                      <w:bookmarkEnd w:id="1"/>
                    </w:p>
                    <w:p w:rsidR="00E754DB" w:rsidRPr="00BE6C83" w:rsidRDefault="00E754DB" w:rsidP="00BE586F">
                      <w:pPr>
                        <w:ind w:left="98" w:hangingChars="41" w:hanging="98"/>
                        <w:jc w:val="left"/>
                        <w:rPr>
                          <w:rFonts w:asciiTheme="minorEastAsia" w:eastAsiaTheme="minorEastAsia" w:hAnsiTheme="minorEastAsia"/>
                          <w:sz w:val="22"/>
                        </w:rPr>
                      </w:pPr>
                      <w:r>
                        <w:rPr>
                          <w:rFonts w:asciiTheme="majorEastAsia" w:eastAsiaTheme="majorEastAsia" w:hAnsiTheme="majorEastAsia" w:hint="eastAsia"/>
                          <w:sz w:val="24"/>
                          <w:szCs w:val="24"/>
                        </w:rPr>
                        <w:t xml:space="preserve">　</w:t>
                      </w:r>
                      <w:r w:rsidR="001A1119" w:rsidRPr="00BE6C83">
                        <w:rPr>
                          <w:rFonts w:asciiTheme="minorEastAsia" w:eastAsiaTheme="minorEastAsia" w:hAnsiTheme="minorEastAsia" w:hint="eastAsia"/>
                          <w:sz w:val="22"/>
                        </w:rPr>
                        <w:t>・平成２９年度までの解消を基本認識</w:t>
                      </w:r>
                    </w:p>
                    <w:p w:rsidR="001A1119" w:rsidRPr="00BE6C83" w:rsidRDefault="001A1119" w:rsidP="00BE6C83">
                      <w:pPr>
                        <w:ind w:left="90" w:hangingChars="41" w:hanging="90"/>
                        <w:jc w:val="left"/>
                        <w:rPr>
                          <w:rFonts w:asciiTheme="minorEastAsia" w:eastAsiaTheme="minorEastAsia" w:hAnsiTheme="minorEastAsia"/>
                          <w:sz w:val="22"/>
                        </w:rPr>
                      </w:pPr>
                      <w:r w:rsidRPr="00BE6C83">
                        <w:rPr>
                          <w:rFonts w:asciiTheme="minorEastAsia" w:eastAsiaTheme="minorEastAsia" w:hAnsiTheme="minorEastAsia" w:hint="eastAsia"/>
                          <w:sz w:val="22"/>
                        </w:rPr>
                        <w:t xml:space="preserve">　・「赤字解消計画」を策定している市町村は計画に基づき解消</w:t>
                      </w:r>
                    </w:p>
                    <w:p w:rsidR="001A1119" w:rsidRPr="00BE6C83" w:rsidRDefault="001A1119" w:rsidP="00BE6C83">
                      <w:pPr>
                        <w:ind w:left="90" w:hangingChars="41" w:hanging="90"/>
                        <w:jc w:val="left"/>
                        <w:rPr>
                          <w:rFonts w:asciiTheme="minorEastAsia" w:eastAsiaTheme="minorEastAsia" w:hAnsiTheme="minorEastAsia"/>
                          <w:sz w:val="22"/>
                        </w:rPr>
                      </w:pPr>
                      <w:r w:rsidRPr="00BE6C83">
                        <w:rPr>
                          <w:rFonts w:asciiTheme="minorEastAsia" w:eastAsiaTheme="minorEastAsia" w:hAnsiTheme="minorEastAsia" w:hint="eastAsia"/>
                          <w:sz w:val="22"/>
                        </w:rPr>
                        <w:t xml:space="preserve">　・「計画策定対象外」市町村は早期解消</w:t>
                      </w:r>
                    </w:p>
                    <w:p w:rsidR="00BE586F" w:rsidRPr="00987430" w:rsidRDefault="00BE586F" w:rsidP="00BE586F">
                      <w:pPr>
                        <w:ind w:left="98" w:hangingChars="41" w:hanging="98"/>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○予期せぬ医療費増等に対する国保財政安定化基金の運用</w:t>
                      </w:r>
                      <w:r w:rsidR="001A1119">
                        <w:rPr>
                          <w:rFonts w:asciiTheme="majorEastAsia" w:eastAsiaTheme="majorEastAsia" w:hAnsiTheme="majorEastAsia" w:hint="eastAsia"/>
                          <w:sz w:val="24"/>
                          <w:szCs w:val="24"/>
                        </w:rPr>
                        <w:t>（貸付・交付）</w:t>
                      </w:r>
                    </w:p>
                  </w:txbxContent>
                </v:textbox>
              </v:rect>
            </w:pict>
          </mc:Fallback>
        </mc:AlternateContent>
      </w: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615633" w:rsidP="001F761D">
      <w:pPr>
        <w:ind w:left="210" w:hanging="210"/>
      </w:pPr>
      <w:r>
        <w:rPr>
          <w:rFonts w:hint="eastAsia"/>
          <w:noProof/>
        </w:rPr>
        <mc:AlternateContent>
          <mc:Choice Requires="wps">
            <w:drawing>
              <wp:anchor distT="0" distB="0" distL="114300" distR="114300" simplePos="0" relativeHeight="251704320" behindDoc="0" locked="0" layoutInCell="1" allowOverlap="1" wp14:anchorId="2620581A" wp14:editId="41E09C3D">
                <wp:simplePos x="0" y="0"/>
                <wp:positionH relativeFrom="column">
                  <wp:posOffset>9116885</wp:posOffset>
                </wp:positionH>
                <wp:positionV relativeFrom="paragraph">
                  <wp:posOffset>57150</wp:posOffset>
                </wp:positionV>
                <wp:extent cx="2244090" cy="308610"/>
                <wp:effectExtent l="0" t="0" r="22860" b="15240"/>
                <wp:wrapNone/>
                <wp:docPr id="35" name="正方形/長方形 35"/>
                <wp:cNvGraphicFramePr/>
                <a:graphic xmlns:a="http://schemas.openxmlformats.org/drawingml/2006/main">
                  <a:graphicData uri="http://schemas.microsoft.com/office/word/2010/wordprocessingShape">
                    <wps:wsp>
                      <wps:cNvSpPr/>
                      <wps:spPr>
                        <a:xfrm>
                          <a:off x="0" y="0"/>
                          <a:ext cx="2244090" cy="308610"/>
                        </a:xfrm>
                        <a:prstGeom prst="rect">
                          <a:avLst/>
                        </a:prstGeom>
                        <a:solidFill>
                          <a:srgbClr val="FFFF00"/>
                        </a:solidFill>
                        <a:ln w="19050" cap="flat" cmpd="sng" algn="ctr">
                          <a:solidFill>
                            <a:sysClr val="windowText" lastClr="000000"/>
                          </a:solidFill>
                          <a:prstDash val="solid"/>
                        </a:ln>
                        <a:effectLst/>
                      </wps:spPr>
                      <wps:txbx>
                        <w:txbxContent>
                          <w:p w:rsidR="00320543" w:rsidRPr="00320543" w:rsidRDefault="004A3318" w:rsidP="003972D2">
                            <w:pPr>
                              <w:ind w:left="99" w:hangingChars="41" w:hanging="99"/>
                              <w:jc w:val="left"/>
                              <w:rPr>
                                <w:b/>
                                <w:sz w:val="24"/>
                                <w:szCs w:val="24"/>
                              </w:rPr>
                            </w:pPr>
                            <w:r>
                              <w:rPr>
                                <w:rFonts w:hint="eastAsia"/>
                                <w:b/>
                                <w:sz w:val="24"/>
                                <w:szCs w:val="24"/>
                              </w:rPr>
                              <w:t>⑥</w:t>
                            </w:r>
                            <w:r w:rsidR="0017571A">
                              <w:rPr>
                                <w:rFonts w:hint="eastAsia"/>
                                <w:b/>
                                <w:sz w:val="24"/>
                                <w:szCs w:val="24"/>
                              </w:rPr>
                              <w:t xml:space="preserve"> </w:t>
                            </w:r>
                            <w:r w:rsidR="00320543" w:rsidRPr="00320543">
                              <w:rPr>
                                <w:rFonts w:hint="eastAsia"/>
                                <w:b/>
                                <w:sz w:val="24"/>
                                <w:szCs w:val="24"/>
                              </w:rPr>
                              <w:t>医療費適正化への取組み</w:t>
                            </w:r>
                          </w:p>
                          <w:p w:rsidR="00320543" w:rsidRPr="009D733C" w:rsidRDefault="00320543" w:rsidP="00320543">
                            <w:pPr>
                              <w:ind w:leftChars="23" w:left="48" w:firstLineChars="0" w:firstLine="0"/>
                              <w:jc w:val="left"/>
                              <w:rPr>
                                <w:sz w:val="24"/>
                                <w:szCs w:val="24"/>
                                <w:u w:val="single"/>
                              </w:rPr>
                            </w:pPr>
                            <w:r w:rsidRPr="009D733C">
                              <w:rPr>
                                <w:rFonts w:hint="eastAsia"/>
                                <w:sz w:val="24"/>
                                <w:szCs w:val="24"/>
                                <w:u w:val="single"/>
                              </w:rPr>
                              <w:t>との連携</w:t>
                            </w:r>
                          </w:p>
                          <w:p w:rsidR="00320543" w:rsidRPr="00320543" w:rsidRDefault="00320543" w:rsidP="00320543">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43" style="position:absolute;left:0;text-align:left;margin-left:717.85pt;margin-top:4.5pt;width:176.7pt;height:24.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" fillcolor="yellow" strokecolor="windowText" strokeweight="1.5pt">
                <v:textbox inset=",2mm">
                  <w:txbxContent>
                    <w:p w:rsidR="00320543" w:rsidRPr="00320543" w:rsidRDefault="004A3318" w:rsidP="003972D2">
                      <w:pPr>
                        <w:ind w:left="99" w:hangingChars="41" w:hanging="99"/>
                        <w:jc w:val="left"/>
                        <w:rPr>
                          <w:b/>
                          <w:sz w:val="24"/>
                          <w:szCs w:val="24"/>
                        </w:rPr>
                      </w:pPr>
                      <w:r>
                        <w:rPr>
                          <w:rFonts w:hint="eastAsia"/>
                          <w:b/>
                          <w:sz w:val="24"/>
                          <w:szCs w:val="24"/>
                        </w:rPr>
                        <w:t>⑥</w:t>
                      </w:r>
                      <w:r w:rsidR="0017571A">
                        <w:rPr>
                          <w:rFonts w:hint="eastAsia"/>
                          <w:b/>
                          <w:sz w:val="24"/>
                          <w:szCs w:val="24"/>
                        </w:rPr>
                        <w:t xml:space="preserve"> </w:t>
                      </w:r>
                      <w:r w:rsidR="00320543" w:rsidRPr="00320543">
                        <w:rPr>
                          <w:rFonts w:hint="eastAsia"/>
                          <w:b/>
                          <w:sz w:val="24"/>
                          <w:szCs w:val="24"/>
                        </w:rPr>
                        <w:t>医療費適正化への取組み</w:t>
                      </w:r>
                    </w:p>
                    <w:p w:rsidR="00320543" w:rsidRPr="009D733C" w:rsidRDefault="00320543" w:rsidP="00320543">
                      <w:pPr>
                        <w:ind w:leftChars="23" w:left="48" w:firstLineChars="0" w:firstLine="0"/>
                        <w:jc w:val="left"/>
                        <w:rPr>
                          <w:sz w:val="24"/>
                          <w:szCs w:val="24"/>
                          <w:u w:val="single"/>
                        </w:rPr>
                      </w:pPr>
                      <w:r w:rsidRPr="009D733C">
                        <w:rPr>
                          <w:rFonts w:hint="eastAsia"/>
                          <w:sz w:val="24"/>
                          <w:szCs w:val="24"/>
                          <w:u w:val="single"/>
                        </w:rPr>
                        <w:t>との連携</w:t>
                      </w:r>
                    </w:p>
                    <w:p w:rsidR="00320543" w:rsidRPr="00320543" w:rsidRDefault="00320543" w:rsidP="00320543">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06368" behindDoc="0" locked="0" layoutInCell="1" allowOverlap="1" wp14:anchorId="2EBB8968" wp14:editId="6B931898">
                <wp:simplePos x="0" y="0"/>
                <wp:positionH relativeFrom="column">
                  <wp:posOffset>4923980</wp:posOffset>
                </wp:positionH>
                <wp:positionV relativeFrom="paragraph">
                  <wp:posOffset>57150</wp:posOffset>
                </wp:positionV>
                <wp:extent cx="3134995" cy="308610"/>
                <wp:effectExtent l="0" t="0" r="27305" b="15240"/>
                <wp:wrapNone/>
                <wp:docPr id="36" name="正方形/長方形 36"/>
                <wp:cNvGraphicFramePr/>
                <a:graphic xmlns:a="http://schemas.openxmlformats.org/drawingml/2006/main">
                  <a:graphicData uri="http://schemas.microsoft.com/office/word/2010/wordprocessingShape">
                    <wps:wsp>
                      <wps:cNvSpPr/>
                      <wps:spPr>
                        <a:xfrm>
                          <a:off x="0" y="0"/>
                          <a:ext cx="3134995" cy="308610"/>
                        </a:xfrm>
                        <a:prstGeom prst="rect">
                          <a:avLst/>
                        </a:prstGeom>
                        <a:solidFill>
                          <a:srgbClr val="FFFF00"/>
                        </a:solidFill>
                        <a:ln w="19050" cap="flat" cmpd="sng" algn="ctr">
                          <a:solidFill>
                            <a:sysClr val="windowText" lastClr="000000"/>
                          </a:solidFill>
                          <a:prstDash val="solid"/>
                        </a:ln>
                        <a:effectLst/>
                      </wps:spPr>
                      <wps:txbx>
                        <w:txbxContent>
                          <w:p w:rsidR="003972D2" w:rsidRPr="003972D2" w:rsidRDefault="004A3318" w:rsidP="003972D2">
                            <w:pPr>
                              <w:ind w:left="99" w:hangingChars="41" w:hanging="99"/>
                              <w:jc w:val="left"/>
                              <w:rPr>
                                <w:b/>
                                <w:sz w:val="24"/>
                                <w:szCs w:val="24"/>
                              </w:rPr>
                            </w:pPr>
                            <w:r>
                              <w:rPr>
                                <w:rFonts w:hint="eastAsia"/>
                                <w:b/>
                                <w:sz w:val="24"/>
                                <w:szCs w:val="24"/>
                              </w:rPr>
                              <w:t>⑤</w:t>
                            </w:r>
                            <w:r w:rsidR="0017571A">
                              <w:rPr>
                                <w:rFonts w:hint="eastAsia"/>
                                <w:b/>
                                <w:sz w:val="24"/>
                                <w:szCs w:val="24"/>
                              </w:rPr>
                              <w:t xml:space="preserve"> </w:t>
                            </w:r>
                            <w:r w:rsidR="003972D2" w:rsidRPr="003972D2">
                              <w:rPr>
                                <w:rFonts w:hint="eastAsia"/>
                                <w:b/>
                                <w:sz w:val="24"/>
                                <w:szCs w:val="24"/>
                              </w:rPr>
                              <w:t>市町村における保険給付の適正な実施</w:t>
                            </w:r>
                          </w:p>
                          <w:p w:rsidR="003972D2" w:rsidRPr="009D733C" w:rsidRDefault="003972D2" w:rsidP="003972D2">
                            <w:pPr>
                              <w:ind w:leftChars="23" w:left="48" w:firstLineChars="0" w:firstLine="0"/>
                              <w:jc w:val="left"/>
                              <w:rPr>
                                <w:sz w:val="24"/>
                                <w:szCs w:val="24"/>
                                <w:u w:val="single"/>
                              </w:rPr>
                            </w:pPr>
                            <w:r w:rsidRPr="009D733C">
                              <w:rPr>
                                <w:rFonts w:hint="eastAsia"/>
                                <w:sz w:val="24"/>
                                <w:szCs w:val="24"/>
                                <w:u w:val="single"/>
                              </w:rPr>
                              <w:t>との連携</w:t>
                            </w:r>
                          </w:p>
                          <w:p w:rsidR="003972D2" w:rsidRPr="00320543" w:rsidRDefault="003972D2" w:rsidP="003972D2">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44" style="position:absolute;left:0;text-align:left;margin-left:387.7pt;margin-top:4.5pt;width:246.85pt;height:24.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" fillcolor="yellow" strokecolor="windowText" strokeweight="1.5pt">
                <v:textbox inset=",2mm">
                  <w:txbxContent>
                    <w:p w:rsidR="003972D2" w:rsidRPr="003972D2" w:rsidRDefault="004A3318" w:rsidP="003972D2">
                      <w:pPr>
                        <w:ind w:left="99" w:hangingChars="41" w:hanging="99"/>
                        <w:jc w:val="left"/>
                        <w:rPr>
                          <w:b/>
                          <w:sz w:val="24"/>
                          <w:szCs w:val="24"/>
                        </w:rPr>
                      </w:pPr>
                      <w:r>
                        <w:rPr>
                          <w:rFonts w:hint="eastAsia"/>
                          <w:b/>
                          <w:sz w:val="24"/>
                          <w:szCs w:val="24"/>
                        </w:rPr>
                        <w:t>⑤</w:t>
                      </w:r>
                      <w:r w:rsidR="0017571A">
                        <w:rPr>
                          <w:rFonts w:hint="eastAsia"/>
                          <w:b/>
                          <w:sz w:val="24"/>
                          <w:szCs w:val="24"/>
                        </w:rPr>
                        <w:t xml:space="preserve"> </w:t>
                      </w:r>
                      <w:r w:rsidR="003972D2" w:rsidRPr="003972D2">
                        <w:rPr>
                          <w:rFonts w:hint="eastAsia"/>
                          <w:b/>
                          <w:sz w:val="24"/>
                          <w:szCs w:val="24"/>
                        </w:rPr>
                        <w:t>市町村における保険給付の適正な実施</w:t>
                      </w:r>
                    </w:p>
                    <w:p w:rsidR="003972D2" w:rsidRPr="009D733C" w:rsidRDefault="003972D2" w:rsidP="003972D2">
                      <w:pPr>
                        <w:ind w:leftChars="23" w:left="48" w:firstLineChars="0" w:firstLine="0"/>
                        <w:jc w:val="left"/>
                        <w:rPr>
                          <w:sz w:val="24"/>
                          <w:szCs w:val="24"/>
                          <w:u w:val="single"/>
                        </w:rPr>
                      </w:pPr>
                      <w:r w:rsidRPr="009D733C">
                        <w:rPr>
                          <w:rFonts w:hint="eastAsia"/>
                          <w:sz w:val="24"/>
                          <w:szCs w:val="24"/>
                          <w:u w:val="single"/>
                        </w:rPr>
                        <w:t>との連携</w:t>
                      </w:r>
                    </w:p>
                    <w:p w:rsidR="003972D2" w:rsidRPr="00320543" w:rsidRDefault="003972D2" w:rsidP="003972D2">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08416" behindDoc="0" locked="0" layoutInCell="1" allowOverlap="1" wp14:anchorId="052379CE" wp14:editId="3D048D9B">
                <wp:simplePos x="0" y="0"/>
                <wp:positionH relativeFrom="column">
                  <wp:posOffset>117030</wp:posOffset>
                </wp:positionH>
                <wp:positionV relativeFrom="paragraph">
                  <wp:posOffset>58420</wp:posOffset>
                </wp:positionV>
                <wp:extent cx="3277235" cy="308610"/>
                <wp:effectExtent l="0" t="0" r="18415" b="15240"/>
                <wp:wrapNone/>
                <wp:docPr id="37" name="正方形/長方形 37"/>
                <wp:cNvGraphicFramePr/>
                <a:graphic xmlns:a="http://schemas.openxmlformats.org/drawingml/2006/main">
                  <a:graphicData uri="http://schemas.microsoft.com/office/word/2010/wordprocessingShape">
                    <wps:wsp>
                      <wps:cNvSpPr/>
                      <wps:spPr>
                        <a:xfrm>
                          <a:off x="0" y="0"/>
                          <a:ext cx="3277235" cy="308610"/>
                        </a:xfrm>
                        <a:prstGeom prst="rect">
                          <a:avLst/>
                        </a:prstGeom>
                        <a:solidFill>
                          <a:srgbClr val="FFFF00"/>
                        </a:solidFill>
                        <a:ln w="19050" cap="flat" cmpd="sng" algn="ctr">
                          <a:solidFill>
                            <a:sysClr val="windowText" lastClr="000000"/>
                          </a:solidFill>
                          <a:prstDash val="solid"/>
                        </a:ln>
                        <a:effectLst/>
                      </wps:spPr>
                      <wps:txbx>
                        <w:txbxContent>
                          <w:p w:rsidR="003972D2" w:rsidRPr="003972D2" w:rsidRDefault="004A3318" w:rsidP="003972D2">
                            <w:pPr>
                              <w:ind w:left="99" w:hangingChars="41" w:hanging="99"/>
                              <w:jc w:val="left"/>
                              <w:rPr>
                                <w:b/>
                                <w:sz w:val="24"/>
                                <w:szCs w:val="24"/>
                              </w:rPr>
                            </w:pPr>
                            <w:r>
                              <w:rPr>
                                <w:rFonts w:hint="eastAsia"/>
                                <w:b/>
                                <w:sz w:val="24"/>
                                <w:szCs w:val="24"/>
                              </w:rPr>
                              <w:t>④</w:t>
                            </w:r>
                            <w:r w:rsidR="0017571A">
                              <w:rPr>
                                <w:rFonts w:hint="eastAsia"/>
                                <w:b/>
                                <w:sz w:val="24"/>
                                <w:szCs w:val="24"/>
                              </w:rPr>
                              <w:t xml:space="preserve"> </w:t>
                            </w:r>
                            <w:r w:rsidR="003972D2" w:rsidRPr="003972D2">
                              <w:rPr>
                                <w:rFonts w:hint="eastAsia"/>
                                <w:b/>
                                <w:sz w:val="24"/>
                                <w:szCs w:val="24"/>
                              </w:rPr>
                              <w:t>市町村における保険料徴収の適正な実施</w:t>
                            </w:r>
                          </w:p>
                          <w:p w:rsidR="003972D2" w:rsidRPr="009D733C" w:rsidRDefault="003972D2" w:rsidP="003972D2">
                            <w:pPr>
                              <w:ind w:leftChars="23" w:left="48" w:firstLineChars="0" w:firstLine="0"/>
                              <w:jc w:val="left"/>
                              <w:rPr>
                                <w:sz w:val="24"/>
                                <w:szCs w:val="24"/>
                                <w:u w:val="single"/>
                              </w:rPr>
                            </w:pPr>
                            <w:r w:rsidRPr="009D733C">
                              <w:rPr>
                                <w:rFonts w:hint="eastAsia"/>
                                <w:sz w:val="24"/>
                                <w:szCs w:val="24"/>
                                <w:u w:val="single"/>
                              </w:rPr>
                              <w:t>との連携</w:t>
                            </w:r>
                          </w:p>
                          <w:p w:rsidR="003972D2" w:rsidRPr="00320543" w:rsidRDefault="003972D2" w:rsidP="003972D2">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45" style="position:absolute;left:0;text-align:left;margin-left:9.2pt;margin-top:4.6pt;width:258.05pt;height:2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" fillcolor="yellow" strokecolor="windowText" strokeweight="1.5pt">
                <v:textbox inset=",2mm">
                  <w:txbxContent>
                    <w:p w:rsidR="003972D2" w:rsidRPr="003972D2" w:rsidRDefault="004A3318" w:rsidP="003972D2">
                      <w:pPr>
                        <w:ind w:left="99" w:hangingChars="41" w:hanging="99"/>
                        <w:jc w:val="left"/>
                        <w:rPr>
                          <w:b/>
                          <w:sz w:val="24"/>
                          <w:szCs w:val="24"/>
                        </w:rPr>
                      </w:pPr>
                      <w:r>
                        <w:rPr>
                          <w:rFonts w:hint="eastAsia"/>
                          <w:b/>
                          <w:sz w:val="24"/>
                          <w:szCs w:val="24"/>
                        </w:rPr>
                        <w:t>④</w:t>
                      </w:r>
                      <w:r w:rsidR="0017571A">
                        <w:rPr>
                          <w:rFonts w:hint="eastAsia"/>
                          <w:b/>
                          <w:sz w:val="24"/>
                          <w:szCs w:val="24"/>
                        </w:rPr>
                        <w:t xml:space="preserve"> </w:t>
                      </w:r>
                      <w:r w:rsidR="003972D2" w:rsidRPr="003972D2">
                        <w:rPr>
                          <w:rFonts w:hint="eastAsia"/>
                          <w:b/>
                          <w:sz w:val="24"/>
                          <w:szCs w:val="24"/>
                        </w:rPr>
                        <w:t>市町村における保険料徴収の適正な実施</w:t>
                      </w:r>
                    </w:p>
                    <w:p w:rsidR="003972D2" w:rsidRPr="009D733C" w:rsidRDefault="003972D2" w:rsidP="003972D2">
                      <w:pPr>
                        <w:ind w:leftChars="23" w:left="48" w:firstLineChars="0" w:firstLine="0"/>
                        <w:jc w:val="left"/>
                        <w:rPr>
                          <w:sz w:val="24"/>
                          <w:szCs w:val="24"/>
                          <w:u w:val="single"/>
                        </w:rPr>
                      </w:pPr>
                      <w:r w:rsidRPr="009D733C">
                        <w:rPr>
                          <w:rFonts w:hint="eastAsia"/>
                          <w:sz w:val="24"/>
                          <w:szCs w:val="24"/>
                          <w:u w:val="single"/>
                        </w:rPr>
                        <w:t>との連携</w:t>
                      </w:r>
                    </w:p>
                    <w:p w:rsidR="003972D2" w:rsidRPr="00320543" w:rsidRDefault="003972D2" w:rsidP="003972D2">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00224" behindDoc="0" locked="0" layoutInCell="1" allowOverlap="1" wp14:anchorId="72B94EDE" wp14:editId="4A139980">
                <wp:simplePos x="0" y="0"/>
                <wp:positionH relativeFrom="column">
                  <wp:posOffset>4833257</wp:posOffset>
                </wp:positionH>
                <wp:positionV relativeFrom="paragraph">
                  <wp:posOffset>189024</wp:posOffset>
                </wp:positionV>
                <wp:extent cx="4072016" cy="1102995"/>
                <wp:effectExtent l="0" t="0" r="24130" b="20955"/>
                <wp:wrapNone/>
                <wp:docPr id="33" name="正方形/長方形 33"/>
                <wp:cNvGraphicFramePr/>
                <a:graphic xmlns:a="http://schemas.openxmlformats.org/drawingml/2006/main">
                  <a:graphicData uri="http://schemas.microsoft.com/office/word/2010/wordprocessingShape">
                    <wps:wsp>
                      <wps:cNvSpPr/>
                      <wps:spPr>
                        <a:xfrm>
                          <a:off x="0" y="0"/>
                          <a:ext cx="4072016" cy="1102995"/>
                        </a:xfrm>
                        <a:prstGeom prst="rect">
                          <a:avLst/>
                        </a:prstGeom>
                        <a:solidFill>
                          <a:sysClr val="window" lastClr="FFFFFF"/>
                        </a:solidFill>
                        <a:ln w="19050" cap="flat" cmpd="sng" algn="ctr">
                          <a:solidFill>
                            <a:sysClr val="windowText" lastClr="000000"/>
                          </a:solidFill>
                          <a:prstDash val="solid"/>
                        </a:ln>
                        <a:effectLst/>
                      </wps:spPr>
                      <wps:txb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CB3AC1" w:rsidRDefault="003972D2" w:rsidP="003972D2">
                            <w:pPr>
                              <w:ind w:leftChars="23" w:left="48" w:firstLineChars="0" w:firstLine="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○療養費の適正給付</w:t>
                            </w:r>
                          </w:p>
                          <w:p w:rsidR="00CB3AC1" w:rsidRDefault="00CB3AC1" w:rsidP="003972D2">
                            <w:pPr>
                              <w:ind w:leftChars="23" w:left="48"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972D2" w:rsidRPr="00987430">
                              <w:rPr>
                                <w:rFonts w:asciiTheme="majorEastAsia" w:eastAsiaTheme="majorEastAsia" w:hAnsiTheme="majorEastAsia" w:hint="eastAsia"/>
                                <w:sz w:val="24"/>
                                <w:szCs w:val="24"/>
                              </w:rPr>
                              <w:t>レセプト点検強化</w:t>
                            </w:r>
                          </w:p>
                          <w:p w:rsidR="00CB3AC1" w:rsidRDefault="00CB3AC1" w:rsidP="003972D2">
                            <w:pPr>
                              <w:ind w:leftChars="23" w:left="48"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○第三者求償・過誤調整等の取組強化</w:t>
                            </w:r>
                          </w:p>
                          <w:p w:rsidR="00320543" w:rsidRPr="00987430" w:rsidRDefault="00CB3AC1" w:rsidP="00CB3AC1">
                            <w:pPr>
                              <w:ind w:leftChars="23" w:left="48"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972D2" w:rsidRPr="00987430">
                              <w:rPr>
                                <w:rFonts w:asciiTheme="majorEastAsia" w:eastAsiaTheme="majorEastAsia" w:hAnsiTheme="majorEastAsia" w:hint="eastAsia"/>
                                <w:sz w:val="24"/>
                                <w:szCs w:val="24"/>
                              </w:rPr>
                              <w:t>不正請求等に対する広域的な対応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46" style="position:absolute;left:0;text-align:left;margin-left:380.55pt;margin-top:14.9pt;width:320.65pt;height:8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" fillcolor="window" strokecolor="windowText" strokeweight="1.5pt">
                <v:textbo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CB3AC1" w:rsidRDefault="003972D2" w:rsidP="003972D2">
                      <w:pPr>
                        <w:ind w:leftChars="23" w:left="48" w:firstLineChars="0" w:firstLine="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○療養費の適正給付</w:t>
                      </w:r>
                    </w:p>
                    <w:p w:rsidR="00CB3AC1" w:rsidRDefault="00CB3AC1" w:rsidP="003972D2">
                      <w:pPr>
                        <w:ind w:leftChars="23" w:left="48"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972D2" w:rsidRPr="00987430">
                        <w:rPr>
                          <w:rFonts w:asciiTheme="majorEastAsia" w:eastAsiaTheme="majorEastAsia" w:hAnsiTheme="majorEastAsia" w:hint="eastAsia"/>
                          <w:sz w:val="24"/>
                          <w:szCs w:val="24"/>
                        </w:rPr>
                        <w:t>レセプト点検強化</w:t>
                      </w:r>
                    </w:p>
                    <w:p w:rsidR="00CB3AC1" w:rsidRDefault="00CB3AC1" w:rsidP="003972D2">
                      <w:pPr>
                        <w:ind w:leftChars="23" w:left="48"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○第三者求償・過誤調整等の取組強化</w:t>
                      </w:r>
                    </w:p>
                    <w:p w:rsidR="00320543" w:rsidRPr="00987430" w:rsidRDefault="00CB3AC1" w:rsidP="00CB3AC1">
                      <w:pPr>
                        <w:ind w:leftChars="23" w:left="48"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972D2" w:rsidRPr="00987430">
                        <w:rPr>
                          <w:rFonts w:asciiTheme="majorEastAsia" w:eastAsiaTheme="majorEastAsia" w:hAnsiTheme="majorEastAsia" w:hint="eastAsia"/>
                          <w:sz w:val="24"/>
                          <w:szCs w:val="24"/>
                        </w:rPr>
                        <w:t>不正請求等に対する広域的な対応</w:t>
                      </w:r>
                    </w:p>
                  </w:txbxContent>
                </v:textbox>
              </v:rect>
            </w:pict>
          </mc:Fallback>
        </mc:AlternateContent>
      </w:r>
      <w:r>
        <w:rPr>
          <w:rFonts w:hint="eastAsia"/>
          <w:noProof/>
        </w:rPr>
        <mc:AlternateContent>
          <mc:Choice Requires="wps">
            <w:drawing>
              <wp:anchor distT="0" distB="0" distL="114300" distR="114300" simplePos="0" relativeHeight="251698176" behindDoc="0" locked="0" layoutInCell="1" allowOverlap="1" wp14:anchorId="6CF4B144" wp14:editId="024181E1">
                <wp:simplePos x="0" y="0"/>
                <wp:positionH relativeFrom="column">
                  <wp:posOffset>9024620</wp:posOffset>
                </wp:positionH>
                <wp:positionV relativeFrom="paragraph">
                  <wp:posOffset>188595</wp:posOffset>
                </wp:positionV>
                <wp:extent cx="4427855" cy="1102995"/>
                <wp:effectExtent l="0" t="0" r="10795" b="20955"/>
                <wp:wrapNone/>
                <wp:docPr id="32" name="正方形/長方形 32"/>
                <wp:cNvGraphicFramePr/>
                <a:graphic xmlns:a="http://schemas.openxmlformats.org/drawingml/2006/main">
                  <a:graphicData uri="http://schemas.microsoft.com/office/word/2010/wordprocessingShape">
                    <wps:wsp>
                      <wps:cNvSpPr/>
                      <wps:spPr>
                        <a:xfrm>
                          <a:off x="0" y="0"/>
                          <a:ext cx="4427855" cy="1102995"/>
                        </a:xfrm>
                        <a:prstGeom prst="rect">
                          <a:avLst/>
                        </a:prstGeom>
                        <a:solidFill>
                          <a:sysClr val="window" lastClr="FFFFFF"/>
                        </a:solidFill>
                        <a:ln w="19050" cap="flat" cmpd="sng" algn="ctr">
                          <a:solidFill>
                            <a:sysClr val="windowText" lastClr="000000"/>
                          </a:solidFill>
                          <a:prstDash val="solid"/>
                        </a:ln>
                        <a:effectLst/>
                      </wps:spPr>
                      <wps:txb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320543" w:rsidRPr="00987430" w:rsidRDefault="00320543" w:rsidP="00FB6AFB">
                            <w:pPr>
                              <w:ind w:leftChars="47" w:left="199" w:firstLineChars="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○データヘルス計画に基づくPDCAサイクルによる事業実施</w:t>
                            </w:r>
                          </w:p>
                          <w:p w:rsidR="00320543" w:rsidRDefault="00320543" w:rsidP="00FB6AFB">
                            <w:pPr>
                              <w:ind w:leftChars="47" w:left="199" w:firstLineChars="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○医療費適正化に対するインセンティブ方策</w:t>
                            </w:r>
                          </w:p>
                          <w:p w:rsidR="00CB3AC1" w:rsidRPr="00BE6C83" w:rsidRDefault="00CB3AC1" w:rsidP="00BE6C83">
                            <w:pPr>
                              <w:ind w:leftChars="47" w:left="579" w:hangingChars="200" w:hanging="480"/>
                              <w:jc w:val="left"/>
                              <w:rPr>
                                <w:rFonts w:asciiTheme="minorEastAsia" w:eastAsiaTheme="minorEastAsia" w:hAnsiTheme="minorEastAsia"/>
                                <w:sz w:val="22"/>
                              </w:rPr>
                            </w:pPr>
                            <w:r>
                              <w:rPr>
                                <w:rFonts w:asciiTheme="majorEastAsia" w:eastAsiaTheme="majorEastAsia" w:hAnsiTheme="majorEastAsia" w:hint="eastAsia"/>
                                <w:sz w:val="24"/>
                                <w:szCs w:val="24"/>
                              </w:rPr>
                              <w:t xml:space="preserve">　</w:t>
                            </w:r>
                            <w:r w:rsidRPr="00BE6C83">
                              <w:rPr>
                                <w:rFonts w:asciiTheme="minorEastAsia" w:eastAsiaTheme="minorEastAsia" w:hAnsiTheme="minorEastAsia" w:hint="eastAsia"/>
                                <w:sz w:val="22"/>
                              </w:rPr>
                              <w:t>・事業費納付金への医療費水準の反映に代わるような、健康づくり・疾病予防等へのインセンティブとなる仕組みの構築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47" style="position:absolute;left:0;text-align:left;margin-left:710.6pt;margin-top:14.85pt;width:348.65pt;height:8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" fillcolor="window" strokecolor="windowText" strokeweight="1.5pt">
                <v:textbo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320543" w:rsidRPr="00987430" w:rsidRDefault="00320543" w:rsidP="00FB6AFB">
                      <w:pPr>
                        <w:ind w:leftChars="47" w:left="199" w:firstLineChars="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○データヘルス計画に基づくPDCAサイクルによる事業実施</w:t>
                      </w:r>
                    </w:p>
                    <w:p w:rsidR="00320543" w:rsidRDefault="00320543" w:rsidP="00FB6AFB">
                      <w:pPr>
                        <w:ind w:leftChars="47" w:left="199" w:firstLineChars="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○医療費適正化に対するインセンティブ方策</w:t>
                      </w:r>
                    </w:p>
                    <w:p w:rsidR="00CB3AC1" w:rsidRPr="00BE6C83" w:rsidRDefault="00CB3AC1" w:rsidP="00BE6C83">
                      <w:pPr>
                        <w:ind w:leftChars="47" w:left="579" w:hangingChars="200" w:hanging="480"/>
                        <w:jc w:val="left"/>
                        <w:rPr>
                          <w:rFonts w:asciiTheme="minorEastAsia" w:eastAsiaTheme="minorEastAsia" w:hAnsiTheme="minorEastAsia"/>
                          <w:sz w:val="22"/>
                        </w:rPr>
                      </w:pPr>
                      <w:r>
                        <w:rPr>
                          <w:rFonts w:asciiTheme="majorEastAsia" w:eastAsiaTheme="majorEastAsia" w:hAnsiTheme="majorEastAsia" w:hint="eastAsia"/>
                          <w:sz w:val="24"/>
                          <w:szCs w:val="24"/>
                        </w:rPr>
                        <w:t xml:space="preserve">　</w:t>
                      </w:r>
                      <w:r w:rsidRPr="00BE6C83">
                        <w:rPr>
                          <w:rFonts w:asciiTheme="minorEastAsia" w:eastAsiaTheme="minorEastAsia" w:hAnsiTheme="minorEastAsia" w:hint="eastAsia"/>
                          <w:sz w:val="22"/>
                        </w:rPr>
                        <w:t>・事業費納付金への医療費水準の反映に代わるような、健康づくり・疾病予防等へのインセンティブとなる仕組みの構築</w:t>
                      </w:r>
                    </w:p>
                  </w:txbxContent>
                </v:textbox>
              </v:rect>
            </w:pict>
          </mc:Fallback>
        </mc:AlternateContent>
      </w:r>
    </w:p>
    <w:p w:rsidR="00BA79DA" w:rsidRDefault="00B5080B" w:rsidP="001F761D">
      <w:pPr>
        <w:ind w:left="210" w:hanging="210"/>
      </w:pPr>
      <w:r>
        <w:rPr>
          <w:rFonts w:hint="eastAsia"/>
          <w:noProof/>
        </w:rPr>
        <mc:AlternateContent>
          <mc:Choice Requires="wps">
            <w:drawing>
              <wp:anchor distT="0" distB="0" distL="114300" distR="114300" simplePos="0" relativeHeight="251702272" behindDoc="0" locked="0" layoutInCell="1" allowOverlap="1" wp14:anchorId="053EAB4F" wp14:editId="503EB05E">
                <wp:simplePos x="0" y="0"/>
                <wp:positionH relativeFrom="column">
                  <wp:posOffset>23751</wp:posOffset>
                </wp:positionH>
                <wp:positionV relativeFrom="paragraph">
                  <wp:posOffset>239</wp:posOffset>
                </wp:positionV>
                <wp:extent cx="4702628" cy="1092101"/>
                <wp:effectExtent l="0" t="0" r="22225" b="13335"/>
                <wp:wrapNone/>
                <wp:docPr id="34" name="正方形/長方形 34"/>
                <wp:cNvGraphicFramePr/>
                <a:graphic xmlns:a="http://schemas.openxmlformats.org/drawingml/2006/main">
                  <a:graphicData uri="http://schemas.microsoft.com/office/word/2010/wordprocessingShape">
                    <wps:wsp>
                      <wps:cNvSpPr/>
                      <wps:spPr>
                        <a:xfrm>
                          <a:off x="0" y="0"/>
                          <a:ext cx="4702628" cy="1092101"/>
                        </a:xfrm>
                        <a:prstGeom prst="rect">
                          <a:avLst/>
                        </a:prstGeom>
                        <a:solidFill>
                          <a:sysClr val="window" lastClr="FFFFFF"/>
                        </a:solidFill>
                        <a:ln w="19050" cap="flat" cmpd="sng" algn="ctr">
                          <a:solidFill>
                            <a:sysClr val="windowText" lastClr="000000"/>
                          </a:solidFill>
                          <a:prstDash val="solid"/>
                        </a:ln>
                        <a:effectLst/>
                      </wps:spPr>
                      <wps:txb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3972D2" w:rsidRPr="00987430" w:rsidRDefault="003972D2" w:rsidP="003972D2">
                            <w:pPr>
                              <w:ind w:left="240" w:hanging="24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○目標収納率の設定</w:t>
                            </w:r>
                          </w:p>
                          <w:p w:rsidR="003972D2" w:rsidRDefault="003972D2" w:rsidP="003972D2">
                            <w:pPr>
                              <w:ind w:left="240" w:hanging="24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○収納率向上に向けた取組実施</w:t>
                            </w:r>
                          </w:p>
                          <w:p w:rsidR="00320543" w:rsidRDefault="00B5080B" w:rsidP="00B5080B">
                            <w:pPr>
                              <w:ind w:left="24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○収納率向上に対するインセンティブ方策</w:t>
                            </w:r>
                          </w:p>
                          <w:p w:rsidR="00B5080B" w:rsidRPr="00BE6C83" w:rsidRDefault="00B5080B" w:rsidP="00B5080B">
                            <w:pPr>
                              <w:ind w:left="240" w:hanging="240"/>
                              <w:jc w:val="left"/>
                              <w:rPr>
                                <w:rFonts w:asciiTheme="minorEastAsia" w:eastAsiaTheme="minorEastAsia" w:hAnsiTheme="minorEastAsia"/>
                                <w:sz w:val="22"/>
                              </w:rPr>
                            </w:pPr>
                            <w:r>
                              <w:rPr>
                                <w:rFonts w:asciiTheme="majorEastAsia" w:eastAsiaTheme="majorEastAsia" w:hAnsiTheme="majorEastAsia" w:hint="eastAsia"/>
                                <w:sz w:val="24"/>
                                <w:szCs w:val="24"/>
                              </w:rPr>
                              <w:t xml:space="preserve">　</w:t>
                            </w:r>
                            <w:r w:rsidRPr="00BE6C83">
                              <w:rPr>
                                <w:rFonts w:asciiTheme="minorEastAsia" w:eastAsiaTheme="minorEastAsia" w:hAnsiTheme="minorEastAsia" w:hint="eastAsia"/>
                                <w:sz w:val="22"/>
                              </w:rPr>
                              <w:t>・各市町村の実績・伸び率等と取組の両面から評価する仕組みの構築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48" style="position:absolute;left:0;text-align:left;margin-left:1.85pt;margin-top:0;width:370.3pt;height: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" fillcolor="window" strokecolor="windowText" strokeweight="1.5pt">
                <v:textbo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3972D2" w:rsidRPr="00987430" w:rsidRDefault="003972D2" w:rsidP="003972D2">
                      <w:pPr>
                        <w:ind w:left="240" w:hanging="24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○目標収納率の設定</w:t>
                      </w:r>
                    </w:p>
                    <w:p w:rsidR="003972D2" w:rsidRDefault="003972D2" w:rsidP="003972D2">
                      <w:pPr>
                        <w:ind w:left="240" w:hanging="24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○収納率向上に向けた取組実施</w:t>
                      </w:r>
                    </w:p>
                    <w:p w:rsidR="00320543" w:rsidRDefault="00B5080B" w:rsidP="00B5080B">
                      <w:pPr>
                        <w:ind w:left="24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○収納率向上に対するインセンティブ方策</w:t>
                      </w:r>
                    </w:p>
                    <w:p w:rsidR="00B5080B" w:rsidRPr="00BE6C83" w:rsidRDefault="00B5080B" w:rsidP="00B5080B">
                      <w:pPr>
                        <w:ind w:left="240" w:hanging="240"/>
                        <w:jc w:val="left"/>
                        <w:rPr>
                          <w:rFonts w:asciiTheme="minorEastAsia" w:eastAsiaTheme="minorEastAsia" w:hAnsiTheme="minorEastAsia"/>
                          <w:sz w:val="22"/>
                        </w:rPr>
                      </w:pPr>
                      <w:r>
                        <w:rPr>
                          <w:rFonts w:asciiTheme="majorEastAsia" w:eastAsiaTheme="majorEastAsia" w:hAnsiTheme="majorEastAsia" w:hint="eastAsia"/>
                          <w:sz w:val="24"/>
                          <w:szCs w:val="24"/>
                        </w:rPr>
                        <w:t xml:space="preserve">　</w:t>
                      </w:r>
                      <w:r w:rsidRPr="00BE6C83">
                        <w:rPr>
                          <w:rFonts w:asciiTheme="minorEastAsia" w:eastAsiaTheme="minorEastAsia" w:hAnsiTheme="minorEastAsia" w:hint="eastAsia"/>
                          <w:sz w:val="22"/>
                        </w:rPr>
                        <w:t>・各市町村の実績・伸び率等と取組の両面から評価する仕組みの構築</w:t>
                      </w:r>
                    </w:p>
                  </w:txbxContent>
                </v:textbox>
              </v:rect>
            </w:pict>
          </mc:Fallback>
        </mc:AlternateContent>
      </w: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615633" w:rsidP="001F761D">
      <w:pPr>
        <w:ind w:left="210" w:hanging="210"/>
      </w:pPr>
      <w:r>
        <w:rPr>
          <w:rFonts w:hint="eastAsia"/>
          <w:noProof/>
        </w:rPr>
        <mc:AlternateContent>
          <mc:Choice Requires="wps">
            <w:drawing>
              <wp:anchor distT="0" distB="0" distL="114300" distR="114300" simplePos="0" relativeHeight="251692032" behindDoc="0" locked="0" layoutInCell="1" allowOverlap="1" wp14:anchorId="2D7DD125" wp14:editId="4ECD3954">
                <wp:simplePos x="0" y="0"/>
                <wp:positionH relativeFrom="column">
                  <wp:posOffset>4928260</wp:posOffset>
                </wp:positionH>
                <wp:positionV relativeFrom="paragraph">
                  <wp:posOffset>31313</wp:posOffset>
                </wp:positionV>
                <wp:extent cx="3895106" cy="558140"/>
                <wp:effectExtent l="0" t="0" r="10160" b="13970"/>
                <wp:wrapNone/>
                <wp:docPr id="29" name="正方形/長方形 29"/>
                <wp:cNvGraphicFramePr/>
                <a:graphic xmlns:a="http://schemas.openxmlformats.org/drawingml/2006/main">
                  <a:graphicData uri="http://schemas.microsoft.com/office/word/2010/wordprocessingShape">
                    <wps:wsp>
                      <wps:cNvSpPr/>
                      <wps:spPr>
                        <a:xfrm>
                          <a:off x="0" y="0"/>
                          <a:ext cx="3895106" cy="558140"/>
                        </a:xfrm>
                        <a:prstGeom prst="rect">
                          <a:avLst/>
                        </a:prstGeom>
                        <a:solidFill>
                          <a:srgbClr val="FFFF00"/>
                        </a:solidFill>
                        <a:ln w="19050" cap="flat" cmpd="sng" algn="ctr">
                          <a:solidFill>
                            <a:sysClr val="windowText" lastClr="000000"/>
                          </a:solidFill>
                          <a:prstDash val="solid"/>
                        </a:ln>
                        <a:effectLst/>
                      </wps:spPr>
                      <wps:txbx>
                        <w:txbxContent>
                          <w:p w:rsidR="00615633" w:rsidRPr="00615633" w:rsidRDefault="004A3318" w:rsidP="0017571A">
                            <w:pPr>
                              <w:ind w:leftChars="23" w:left="48" w:firstLineChars="0" w:firstLine="0"/>
                              <w:rPr>
                                <w:b/>
                                <w:w w:val="94"/>
                                <w:kern w:val="0"/>
                                <w:sz w:val="24"/>
                                <w:szCs w:val="24"/>
                              </w:rPr>
                            </w:pPr>
                            <w:r w:rsidRPr="00615633">
                              <w:rPr>
                                <w:rFonts w:hint="eastAsia"/>
                                <w:b/>
                                <w:w w:val="94"/>
                                <w:kern w:val="0"/>
                                <w:sz w:val="24"/>
                                <w:szCs w:val="24"/>
                                <w:fitText w:val="5354" w:id="1399486720"/>
                              </w:rPr>
                              <w:t>⑧</w:t>
                            </w:r>
                            <w:r w:rsidR="0017571A" w:rsidRPr="00615633">
                              <w:rPr>
                                <w:rFonts w:hint="eastAsia"/>
                                <w:b/>
                                <w:w w:val="94"/>
                                <w:kern w:val="0"/>
                                <w:sz w:val="24"/>
                                <w:szCs w:val="24"/>
                                <w:fitText w:val="5354" w:id="1399486720"/>
                              </w:rPr>
                              <w:t xml:space="preserve"> </w:t>
                            </w:r>
                            <w:r w:rsidR="00320543" w:rsidRPr="00615633">
                              <w:rPr>
                                <w:rFonts w:hint="eastAsia"/>
                                <w:b/>
                                <w:w w:val="94"/>
                                <w:kern w:val="0"/>
                                <w:sz w:val="24"/>
                                <w:szCs w:val="24"/>
                                <w:fitText w:val="5354" w:id="1399486720"/>
                              </w:rPr>
                              <w:t>保健医療サービス・福祉サービス等に関する施策</w:t>
                            </w:r>
                          </w:p>
                          <w:p w:rsidR="00320543" w:rsidRPr="003972D2" w:rsidRDefault="00320543" w:rsidP="00615633">
                            <w:pPr>
                              <w:ind w:leftChars="23" w:left="48" w:firstLineChars="150" w:firstLine="342"/>
                              <w:rPr>
                                <w:b/>
                                <w:sz w:val="24"/>
                                <w:szCs w:val="24"/>
                              </w:rPr>
                            </w:pPr>
                            <w:r w:rsidRPr="005B0FAB">
                              <w:rPr>
                                <w:rFonts w:hint="eastAsia"/>
                                <w:b/>
                                <w:w w:val="94"/>
                                <w:kern w:val="0"/>
                                <w:sz w:val="24"/>
                                <w:szCs w:val="24"/>
                                <w:fitText w:val="911" w:id="1399486721"/>
                              </w:rPr>
                              <w:t>との連携</w:t>
                            </w:r>
                          </w:p>
                          <w:p w:rsidR="00320543" w:rsidRPr="00320543" w:rsidRDefault="00320543" w:rsidP="00320543">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49" style="position:absolute;left:0;text-align:left;margin-left:388.05pt;margin-top:2.45pt;width:306.7pt;height:43.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" fillcolor="yellow" strokecolor="windowText" strokeweight="1.5pt">
                <v:textbox inset=",2mm">
                  <w:txbxContent>
                    <w:p w:rsidR="00615633" w:rsidRPr="00615633" w:rsidRDefault="004A3318" w:rsidP="0017571A">
                      <w:pPr>
                        <w:ind w:leftChars="23" w:left="48" w:firstLineChars="0" w:firstLine="0"/>
                        <w:rPr>
                          <w:b/>
                          <w:w w:val="94"/>
                          <w:kern w:val="0"/>
                          <w:sz w:val="24"/>
                          <w:szCs w:val="24"/>
                        </w:rPr>
                      </w:pPr>
                      <w:r w:rsidRPr="00615633">
                        <w:rPr>
                          <w:rFonts w:hint="eastAsia"/>
                          <w:b/>
                          <w:w w:val="94"/>
                          <w:kern w:val="0"/>
                          <w:sz w:val="24"/>
                          <w:szCs w:val="24"/>
                          <w:fitText w:val="5354" w:id="1399486720"/>
                        </w:rPr>
                        <w:t>⑧</w:t>
                      </w:r>
                      <w:r w:rsidR="0017571A" w:rsidRPr="00615633">
                        <w:rPr>
                          <w:rFonts w:hint="eastAsia"/>
                          <w:b/>
                          <w:w w:val="94"/>
                          <w:kern w:val="0"/>
                          <w:sz w:val="24"/>
                          <w:szCs w:val="24"/>
                          <w:fitText w:val="5354" w:id="1399486720"/>
                        </w:rPr>
                        <w:t xml:space="preserve"> </w:t>
                      </w:r>
                      <w:r w:rsidR="00320543" w:rsidRPr="00615633">
                        <w:rPr>
                          <w:rFonts w:hint="eastAsia"/>
                          <w:b/>
                          <w:w w:val="94"/>
                          <w:kern w:val="0"/>
                          <w:sz w:val="24"/>
                          <w:szCs w:val="24"/>
                          <w:fitText w:val="5354" w:id="1399486720"/>
                        </w:rPr>
                        <w:t>保健医療サービス・福祉サービス等に関する施策</w:t>
                      </w:r>
                    </w:p>
                    <w:p w:rsidR="00320543" w:rsidRPr="003972D2" w:rsidRDefault="00320543" w:rsidP="00615633">
                      <w:pPr>
                        <w:ind w:leftChars="23" w:left="48" w:firstLineChars="150" w:firstLine="342"/>
                        <w:rPr>
                          <w:b/>
                          <w:sz w:val="24"/>
                          <w:szCs w:val="24"/>
                        </w:rPr>
                      </w:pPr>
                      <w:r w:rsidRPr="005B0FAB">
                        <w:rPr>
                          <w:rFonts w:hint="eastAsia"/>
                          <w:b/>
                          <w:w w:val="94"/>
                          <w:kern w:val="0"/>
                          <w:sz w:val="24"/>
                          <w:szCs w:val="24"/>
                          <w:fitText w:val="911" w:id="1399486721"/>
                        </w:rPr>
                        <w:t>との連携</w:t>
                      </w:r>
                    </w:p>
                    <w:p w:rsidR="00320543" w:rsidRPr="00320543" w:rsidRDefault="00320543" w:rsidP="00320543">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687936" behindDoc="0" locked="0" layoutInCell="1" allowOverlap="1" wp14:anchorId="321D30E5" wp14:editId="24E991D1">
                <wp:simplePos x="0" y="0"/>
                <wp:positionH relativeFrom="column">
                  <wp:posOffset>9122220</wp:posOffset>
                </wp:positionH>
                <wp:positionV relativeFrom="paragraph">
                  <wp:posOffset>31750</wp:posOffset>
                </wp:positionV>
                <wp:extent cx="2422525" cy="308610"/>
                <wp:effectExtent l="0" t="0" r="15875" b="15240"/>
                <wp:wrapNone/>
                <wp:docPr id="27" name="正方形/長方形 27"/>
                <wp:cNvGraphicFramePr/>
                <a:graphic xmlns:a="http://schemas.openxmlformats.org/drawingml/2006/main">
                  <a:graphicData uri="http://schemas.microsoft.com/office/word/2010/wordprocessingShape">
                    <wps:wsp>
                      <wps:cNvSpPr/>
                      <wps:spPr>
                        <a:xfrm>
                          <a:off x="0" y="0"/>
                          <a:ext cx="2422525" cy="308610"/>
                        </a:xfrm>
                        <a:prstGeom prst="rect">
                          <a:avLst/>
                        </a:prstGeom>
                        <a:solidFill>
                          <a:srgbClr val="FFFF00"/>
                        </a:solidFill>
                        <a:ln w="19050" cap="flat" cmpd="sng" algn="ctr">
                          <a:solidFill>
                            <a:sysClr val="windowText" lastClr="000000"/>
                          </a:solidFill>
                          <a:prstDash val="solid"/>
                        </a:ln>
                        <a:effectLst/>
                      </wps:spPr>
                      <wps:txbx>
                        <w:txbxContent>
                          <w:p w:rsidR="00320543" w:rsidRPr="00320543" w:rsidRDefault="004A3318" w:rsidP="003972D2">
                            <w:pPr>
                              <w:ind w:left="99" w:hangingChars="41" w:hanging="99"/>
                              <w:jc w:val="left"/>
                              <w:rPr>
                                <w:b/>
                                <w:color w:val="000000" w:themeColor="text1"/>
                              </w:rPr>
                            </w:pPr>
                            <w:r>
                              <w:rPr>
                                <w:rFonts w:hint="eastAsia"/>
                                <w:b/>
                                <w:sz w:val="24"/>
                                <w:szCs w:val="24"/>
                              </w:rPr>
                              <w:t>⑨</w:t>
                            </w:r>
                            <w:r w:rsidR="0017571A">
                              <w:rPr>
                                <w:rFonts w:hint="eastAsia"/>
                                <w:b/>
                                <w:sz w:val="24"/>
                                <w:szCs w:val="24"/>
                              </w:rPr>
                              <w:t xml:space="preserve"> </w:t>
                            </w:r>
                            <w:r w:rsidR="00320543" w:rsidRPr="00320543">
                              <w:rPr>
                                <w:rFonts w:hint="eastAsia"/>
                                <w:b/>
                                <w:sz w:val="24"/>
                                <w:szCs w:val="24"/>
                              </w:rPr>
                              <w:t>関係市町村相互の連絡調整</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50" style="position:absolute;left:0;text-align:left;margin-left:718.3pt;margin-top:2.5pt;width:190.75pt;height:2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" fillcolor="yellow" strokecolor="windowText" strokeweight="1.5pt">
                <v:textbox inset=",2mm">
                  <w:txbxContent>
                    <w:p w:rsidR="00320543" w:rsidRPr="00320543" w:rsidRDefault="004A3318" w:rsidP="003972D2">
                      <w:pPr>
                        <w:ind w:left="99" w:hangingChars="41" w:hanging="99"/>
                        <w:jc w:val="left"/>
                        <w:rPr>
                          <w:b/>
                          <w:color w:val="000000" w:themeColor="text1"/>
                        </w:rPr>
                      </w:pPr>
                      <w:r>
                        <w:rPr>
                          <w:rFonts w:hint="eastAsia"/>
                          <w:b/>
                          <w:sz w:val="24"/>
                          <w:szCs w:val="24"/>
                        </w:rPr>
                        <w:t>⑨</w:t>
                      </w:r>
                      <w:r w:rsidR="0017571A">
                        <w:rPr>
                          <w:rFonts w:hint="eastAsia"/>
                          <w:b/>
                          <w:sz w:val="24"/>
                          <w:szCs w:val="24"/>
                        </w:rPr>
                        <w:t xml:space="preserve"> </w:t>
                      </w:r>
                      <w:r w:rsidR="00320543" w:rsidRPr="00320543">
                        <w:rPr>
                          <w:rFonts w:hint="eastAsia"/>
                          <w:b/>
                          <w:sz w:val="24"/>
                          <w:szCs w:val="24"/>
                        </w:rPr>
                        <w:t>関係市町村相互の連絡調整</w:t>
                      </w:r>
                    </w:p>
                  </w:txbxContent>
                </v:textbox>
              </v:rect>
            </w:pict>
          </mc:Fallback>
        </mc:AlternateContent>
      </w:r>
      <w:r>
        <w:rPr>
          <w:rFonts w:hint="eastAsia"/>
          <w:noProof/>
        </w:rPr>
        <mc:AlternateContent>
          <mc:Choice Requires="wps">
            <w:drawing>
              <wp:anchor distT="0" distB="0" distL="114300" distR="114300" simplePos="0" relativeHeight="251696128" behindDoc="0" locked="0" layoutInCell="1" allowOverlap="1" wp14:anchorId="2F8BC37D" wp14:editId="1FD74D9B">
                <wp:simplePos x="0" y="0"/>
                <wp:positionH relativeFrom="column">
                  <wp:posOffset>117030</wp:posOffset>
                </wp:positionH>
                <wp:positionV relativeFrom="paragraph">
                  <wp:posOffset>32385</wp:posOffset>
                </wp:positionV>
                <wp:extent cx="3146425" cy="308610"/>
                <wp:effectExtent l="0" t="0" r="15875" b="15240"/>
                <wp:wrapNone/>
                <wp:docPr id="31" name="正方形/長方形 31"/>
                <wp:cNvGraphicFramePr/>
                <a:graphic xmlns:a="http://schemas.openxmlformats.org/drawingml/2006/main">
                  <a:graphicData uri="http://schemas.microsoft.com/office/word/2010/wordprocessingShape">
                    <wps:wsp>
                      <wps:cNvSpPr/>
                      <wps:spPr>
                        <a:xfrm>
                          <a:off x="0" y="0"/>
                          <a:ext cx="3146425" cy="308610"/>
                        </a:xfrm>
                        <a:prstGeom prst="rect">
                          <a:avLst/>
                        </a:prstGeom>
                        <a:solidFill>
                          <a:srgbClr val="FFFF00"/>
                        </a:solidFill>
                        <a:ln w="19050" cap="flat" cmpd="sng" algn="ctr">
                          <a:solidFill>
                            <a:sysClr val="windowText" lastClr="000000"/>
                          </a:solidFill>
                          <a:prstDash val="solid"/>
                        </a:ln>
                        <a:effectLst/>
                      </wps:spPr>
                      <wps:txbx>
                        <w:txbxContent>
                          <w:p w:rsidR="00320543" w:rsidRPr="00320543" w:rsidRDefault="004A3318" w:rsidP="00615633">
                            <w:pPr>
                              <w:ind w:leftChars="15" w:left="131" w:firstLineChars="0"/>
                              <w:jc w:val="left"/>
                              <w:rPr>
                                <w:b/>
                                <w:sz w:val="24"/>
                                <w:szCs w:val="24"/>
                              </w:rPr>
                            </w:pPr>
                            <w:r>
                              <w:rPr>
                                <w:rFonts w:hint="eastAsia"/>
                                <w:b/>
                                <w:sz w:val="24"/>
                                <w:szCs w:val="24"/>
                              </w:rPr>
                              <w:t>⑦</w:t>
                            </w:r>
                            <w:r w:rsidR="0017571A">
                              <w:rPr>
                                <w:rFonts w:hint="eastAsia"/>
                                <w:b/>
                                <w:sz w:val="24"/>
                                <w:szCs w:val="24"/>
                              </w:rPr>
                              <w:t xml:space="preserve"> </w:t>
                            </w:r>
                            <w:r w:rsidR="00320543" w:rsidRPr="00320543">
                              <w:rPr>
                                <w:rFonts w:hint="eastAsia"/>
                                <w:b/>
                                <w:sz w:val="24"/>
                                <w:szCs w:val="24"/>
                              </w:rPr>
                              <w:t>市町村事務の広域化・効率的な運営</w:t>
                            </w:r>
                          </w:p>
                          <w:p w:rsidR="00320543" w:rsidRPr="009D733C" w:rsidRDefault="00320543" w:rsidP="00320543">
                            <w:pPr>
                              <w:ind w:leftChars="23" w:left="48" w:firstLineChars="0" w:firstLine="0"/>
                              <w:jc w:val="left"/>
                              <w:rPr>
                                <w:sz w:val="24"/>
                                <w:szCs w:val="24"/>
                                <w:u w:val="single"/>
                              </w:rPr>
                            </w:pPr>
                            <w:r w:rsidRPr="009D733C">
                              <w:rPr>
                                <w:rFonts w:hint="eastAsia"/>
                                <w:sz w:val="24"/>
                                <w:szCs w:val="24"/>
                                <w:u w:val="single"/>
                              </w:rPr>
                              <w:t>との連携</w:t>
                            </w:r>
                          </w:p>
                          <w:p w:rsidR="00320543" w:rsidRPr="00320543" w:rsidRDefault="00320543" w:rsidP="00320543">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51" style="position:absolute;left:0;text-align:left;margin-left:9.2pt;margin-top:2.55pt;width:247.75pt;height:2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" fillcolor="yellow" strokecolor="windowText" strokeweight="1.5pt">
                <v:textbox inset=",2mm">
                  <w:txbxContent>
                    <w:p w:rsidR="00320543" w:rsidRPr="00320543" w:rsidRDefault="004A3318" w:rsidP="00615633">
                      <w:pPr>
                        <w:ind w:leftChars="15" w:left="131" w:firstLineChars="0"/>
                        <w:jc w:val="left"/>
                        <w:rPr>
                          <w:b/>
                          <w:sz w:val="24"/>
                          <w:szCs w:val="24"/>
                        </w:rPr>
                      </w:pPr>
                      <w:r>
                        <w:rPr>
                          <w:rFonts w:hint="eastAsia"/>
                          <w:b/>
                          <w:sz w:val="24"/>
                          <w:szCs w:val="24"/>
                        </w:rPr>
                        <w:t>⑦</w:t>
                      </w:r>
                      <w:r w:rsidR="0017571A">
                        <w:rPr>
                          <w:rFonts w:hint="eastAsia"/>
                          <w:b/>
                          <w:sz w:val="24"/>
                          <w:szCs w:val="24"/>
                        </w:rPr>
                        <w:t xml:space="preserve"> </w:t>
                      </w:r>
                      <w:r w:rsidR="00320543" w:rsidRPr="00320543">
                        <w:rPr>
                          <w:rFonts w:hint="eastAsia"/>
                          <w:b/>
                          <w:sz w:val="24"/>
                          <w:szCs w:val="24"/>
                        </w:rPr>
                        <w:t>市町村事務の広域化・効率的な運営</w:t>
                      </w:r>
                    </w:p>
                    <w:p w:rsidR="00320543" w:rsidRPr="009D733C" w:rsidRDefault="00320543" w:rsidP="00320543">
                      <w:pPr>
                        <w:ind w:leftChars="23" w:left="48" w:firstLineChars="0" w:firstLine="0"/>
                        <w:jc w:val="left"/>
                        <w:rPr>
                          <w:sz w:val="24"/>
                          <w:szCs w:val="24"/>
                          <w:u w:val="single"/>
                        </w:rPr>
                      </w:pPr>
                      <w:r w:rsidRPr="009D733C">
                        <w:rPr>
                          <w:rFonts w:hint="eastAsia"/>
                          <w:sz w:val="24"/>
                          <w:szCs w:val="24"/>
                          <w:u w:val="single"/>
                        </w:rPr>
                        <w:t>との連携</w:t>
                      </w:r>
                    </w:p>
                    <w:p w:rsidR="00320543" w:rsidRPr="00320543" w:rsidRDefault="00320543" w:rsidP="00320543">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694080" behindDoc="0" locked="0" layoutInCell="1" allowOverlap="1" wp14:anchorId="21C8F9D1" wp14:editId="36249DD8">
                <wp:simplePos x="0" y="0"/>
                <wp:positionH relativeFrom="column">
                  <wp:posOffset>23495</wp:posOffset>
                </wp:positionH>
                <wp:positionV relativeFrom="paragraph">
                  <wp:posOffset>173355</wp:posOffset>
                </wp:positionV>
                <wp:extent cx="4702175" cy="688340"/>
                <wp:effectExtent l="0" t="0" r="22225" b="16510"/>
                <wp:wrapNone/>
                <wp:docPr id="30" name="正方形/長方形 30"/>
                <wp:cNvGraphicFramePr/>
                <a:graphic xmlns:a="http://schemas.openxmlformats.org/drawingml/2006/main">
                  <a:graphicData uri="http://schemas.microsoft.com/office/word/2010/wordprocessingShape">
                    <wps:wsp>
                      <wps:cNvSpPr/>
                      <wps:spPr>
                        <a:xfrm>
                          <a:off x="0" y="0"/>
                          <a:ext cx="4702175" cy="688340"/>
                        </a:xfrm>
                        <a:prstGeom prst="rect">
                          <a:avLst/>
                        </a:prstGeom>
                        <a:solidFill>
                          <a:sysClr val="window" lastClr="FFFFFF"/>
                        </a:solidFill>
                        <a:ln w="19050" cap="flat" cmpd="sng" algn="ctr">
                          <a:solidFill>
                            <a:sysClr val="windowText" lastClr="000000"/>
                          </a:solidFill>
                          <a:prstDash val="solid"/>
                        </a:ln>
                        <a:effectLst/>
                      </wps:spPr>
                      <wps:txb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320543" w:rsidRPr="00987430" w:rsidRDefault="00320543" w:rsidP="00320543">
                            <w:pPr>
                              <w:ind w:leftChars="23" w:left="48" w:firstLineChars="0" w:firstLine="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○被保険者証等の</w:t>
                            </w:r>
                            <w:r w:rsidR="003972D2" w:rsidRPr="00987430">
                              <w:rPr>
                                <w:rFonts w:asciiTheme="majorEastAsia" w:eastAsiaTheme="majorEastAsia" w:hAnsiTheme="majorEastAsia" w:hint="eastAsia"/>
                                <w:sz w:val="24"/>
                                <w:szCs w:val="24"/>
                              </w:rPr>
                              <w:t>様式の</w:t>
                            </w:r>
                            <w:r w:rsidRPr="00987430">
                              <w:rPr>
                                <w:rFonts w:asciiTheme="majorEastAsia" w:eastAsiaTheme="majorEastAsia" w:hAnsiTheme="majorEastAsia" w:hint="eastAsia"/>
                                <w:sz w:val="24"/>
                                <w:szCs w:val="24"/>
                              </w:rPr>
                              <w:t>統一</w:t>
                            </w:r>
                            <w:r w:rsidR="003972D2" w:rsidRPr="00987430">
                              <w:rPr>
                                <w:rFonts w:asciiTheme="majorEastAsia" w:eastAsiaTheme="majorEastAsia" w:hAnsiTheme="majorEastAsia" w:hint="eastAsia"/>
                                <w:sz w:val="24"/>
                                <w:szCs w:val="24"/>
                              </w:rPr>
                              <w:t>、一斉更新事務の共同実施</w:t>
                            </w:r>
                          </w:p>
                          <w:p w:rsidR="00320543" w:rsidRPr="00987430" w:rsidRDefault="003972D2" w:rsidP="00320543">
                            <w:pPr>
                              <w:ind w:leftChars="23" w:left="48" w:firstLineChars="0" w:firstLine="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○医療費通知、後発医薬品差額通知の共同実施</w:t>
                            </w:r>
                          </w:p>
                          <w:p w:rsidR="00320543" w:rsidRPr="00987430" w:rsidRDefault="00320543" w:rsidP="00320543">
                            <w:pPr>
                              <w:ind w:left="98"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52" style="position:absolute;left:0;text-align:left;margin-left:1.85pt;margin-top:13.65pt;width:370.25pt;height:5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" fillcolor="window" strokecolor="windowText" strokeweight="1.5pt">
                <v:textbo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320543" w:rsidRPr="00987430" w:rsidRDefault="00320543" w:rsidP="00320543">
                      <w:pPr>
                        <w:ind w:leftChars="23" w:left="48" w:firstLineChars="0" w:firstLine="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○被保険者証等の</w:t>
                      </w:r>
                      <w:r w:rsidR="003972D2" w:rsidRPr="00987430">
                        <w:rPr>
                          <w:rFonts w:asciiTheme="majorEastAsia" w:eastAsiaTheme="majorEastAsia" w:hAnsiTheme="majorEastAsia" w:hint="eastAsia"/>
                          <w:sz w:val="24"/>
                          <w:szCs w:val="24"/>
                        </w:rPr>
                        <w:t>様式の</w:t>
                      </w:r>
                      <w:r w:rsidRPr="00987430">
                        <w:rPr>
                          <w:rFonts w:asciiTheme="majorEastAsia" w:eastAsiaTheme="majorEastAsia" w:hAnsiTheme="majorEastAsia" w:hint="eastAsia"/>
                          <w:sz w:val="24"/>
                          <w:szCs w:val="24"/>
                        </w:rPr>
                        <w:t>統一</w:t>
                      </w:r>
                      <w:r w:rsidR="003972D2" w:rsidRPr="00987430">
                        <w:rPr>
                          <w:rFonts w:asciiTheme="majorEastAsia" w:eastAsiaTheme="majorEastAsia" w:hAnsiTheme="majorEastAsia" w:hint="eastAsia"/>
                          <w:sz w:val="24"/>
                          <w:szCs w:val="24"/>
                        </w:rPr>
                        <w:t>、一斉更新事務の共同実施</w:t>
                      </w:r>
                    </w:p>
                    <w:p w:rsidR="00320543" w:rsidRPr="00987430" w:rsidRDefault="003972D2" w:rsidP="00320543">
                      <w:pPr>
                        <w:ind w:leftChars="23" w:left="48" w:firstLineChars="0" w:firstLine="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○医療費通知、後発医薬品差額通知の共同実施</w:t>
                      </w:r>
                    </w:p>
                    <w:p w:rsidR="00320543" w:rsidRPr="00987430" w:rsidRDefault="00320543" w:rsidP="00320543">
                      <w:pPr>
                        <w:ind w:left="98" w:hangingChars="41" w:hanging="98"/>
                        <w:jc w:val="left"/>
                        <w:rPr>
                          <w:rFonts w:asciiTheme="majorEastAsia" w:eastAsiaTheme="majorEastAsia" w:hAnsiTheme="majorEastAsia"/>
                          <w:sz w:val="24"/>
                          <w:szCs w:val="24"/>
                        </w:rPr>
                      </w:pPr>
                    </w:p>
                  </w:txbxContent>
                </v:textbox>
              </v:rect>
            </w:pict>
          </mc:Fallback>
        </mc:AlternateContent>
      </w:r>
      <w:r>
        <w:rPr>
          <w:rFonts w:hint="eastAsia"/>
          <w:noProof/>
        </w:rPr>
        <mc:AlternateContent>
          <mc:Choice Requires="wps">
            <w:drawing>
              <wp:anchor distT="0" distB="0" distL="114300" distR="114300" simplePos="0" relativeHeight="251689984" behindDoc="0" locked="0" layoutInCell="1" allowOverlap="1" wp14:anchorId="5F231AF6" wp14:editId="60CE2D8D">
                <wp:simplePos x="0" y="0"/>
                <wp:positionH relativeFrom="column">
                  <wp:posOffset>4833257</wp:posOffset>
                </wp:positionH>
                <wp:positionV relativeFrom="paragraph">
                  <wp:posOffset>173817</wp:posOffset>
                </wp:positionV>
                <wp:extent cx="4072428" cy="688340"/>
                <wp:effectExtent l="0" t="0" r="23495" b="16510"/>
                <wp:wrapNone/>
                <wp:docPr id="28" name="正方形/長方形 28"/>
                <wp:cNvGraphicFramePr/>
                <a:graphic xmlns:a="http://schemas.openxmlformats.org/drawingml/2006/main">
                  <a:graphicData uri="http://schemas.microsoft.com/office/word/2010/wordprocessingShape">
                    <wps:wsp>
                      <wps:cNvSpPr/>
                      <wps:spPr>
                        <a:xfrm>
                          <a:off x="0" y="0"/>
                          <a:ext cx="4072428" cy="688340"/>
                        </a:xfrm>
                        <a:prstGeom prst="rect">
                          <a:avLst/>
                        </a:prstGeom>
                        <a:solidFill>
                          <a:sysClr val="window" lastClr="FFFFFF"/>
                        </a:solidFill>
                        <a:ln w="19050" cap="flat" cmpd="sng" algn="ctr">
                          <a:solidFill>
                            <a:sysClr val="windowText" lastClr="000000"/>
                          </a:solidFill>
                          <a:prstDash val="solid"/>
                        </a:ln>
                        <a:effectLst/>
                      </wps:spPr>
                      <wps:txb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615633" w:rsidRDefault="00615633" w:rsidP="00320543">
                            <w:pPr>
                              <w:ind w:leftChars="47" w:left="197" w:hangingChars="41" w:hanging="98"/>
                              <w:jc w:val="left"/>
                              <w:rPr>
                                <w:rFonts w:asciiTheme="majorEastAsia" w:eastAsiaTheme="majorEastAsia" w:hAnsiTheme="majorEastAsia"/>
                                <w:sz w:val="24"/>
                                <w:szCs w:val="24"/>
                              </w:rPr>
                            </w:pPr>
                          </w:p>
                          <w:p w:rsidR="00320543" w:rsidRPr="00987430" w:rsidRDefault="00320543" w:rsidP="00320543">
                            <w:pPr>
                              <w:ind w:leftChars="47" w:left="197" w:hangingChars="41" w:hanging="98"/>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○地域包括ケアシステムとの連携</w:t>
                            </w:r>
                          </w:p>
                          <w:p w:rsidR="00320543" w:rsidRPr="00987430" w:rsidRDefault="00320543" w:rsidP="00320543">
                            <w:pPr>
                              <w:ind w:left="98"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53" style="position:absolute;left:0;text-align:left;margin-left:380.55pt;margin-top:13.7pt;width:320.65pt;height:5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" fillcolor="window" strokecolor="windowText" strokeweight="1.5pt">
                <v:textbo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615633" w:rsidRDefault="00615633" w:rsidP="00320543">
                      <w:pPr>
                        <w:ind w:leftChars="47" w:left="197" w:hangingChars="41" w:hanging="98"/>
                        <w:jc w:val="left"/>
                        <w:rPr>
                          <w:rFonts w:asciiTheme="majorEastAsia" w:eastAsiaTheme="majorEastAsia" w:hAnsiTheme="majorEastAsia" w:hint="eastAsia"/>
                          <w:sz w:val="24"/>
                          <w:szCs w:val="24"/>
                        </w:rPr>
                      </w:pPr>
                    </w:p>
                    <w:p w:rsidR="00320543" w:rsidRPr="00987430" w:rsidRDefault="00320543" w:rsidP="00320543">
                      <w:pPr>
                        <w:ind w:leftChars="47" w:left="197" w:hangingChars="41" w:hanging="98"/>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○地域包括ケアシステムとの連携</w:t>
                      </w:r>
                    </w:p>
                    <w:p w:rsidR="00320543" w:rsidRPr="00987430" w:rsidRDefault="00320543" w:rsidP="00320543">
                      <w:pPr>
                        <w:ind w:left="98" w:hangingChars="41" w:hanging="98"/>
                        <w:jc w:val="left"/>
                        <w:rPr>
                          <w:rFonts w:asciiTheme="majorEastAsia" w:eastAsiaTheme="majorEastAsia" w:hAnsiTheme="majorEastAsia"/>
                          <w:sz w:val="24"/>
                          <w:szCs w:val="24"/>
                        </w:rPr>
                      </w:pPr>
                    </w:p>
                  </w:txbxContent>
                </v:textbox>
              </v:rect>
            </w:pict>
          </mc:Fallback>
        </mc:AlternateContent>
      </w:r>
      <w:r w:rsidR="00BE6C83">
        <w:rPr>
          <w:rFonts w:hint="eastAsia"/>
          <w:noProof/>
        </w:rPr>
        <mc:AlternateContent>
          <mc:Choice Requires="wps">
            <w:drawing>
              <wp:anchor distT="0" distB="0" distL="114300" distR="114300" simplePos="0" relativeHeight="251685888" behindDoc="0" locked="0" layoutInCell="1" allowOverlap="1" wp14:anchorId="0B71C6DB" wp14:editId="26E66B05">
                <wp:simplePos x="0" y="0"/>
                <wp:positionH relativeFrom="column">
                  <wp:posOffset>9025247</wp:posOffset>
                </wp:positionH>
                <wp:positionV relativeFrom="paragraph">
                  <wp:posOffset>161941</wp:posOffset>
                </wp:positionV>
                <wp:extent cx="4427352" cy="699770"/>
                <wp:effectExtent l="0" t="0" r="11430" b="24130"/>
                <wp:wrapNone/>
                <wp:docPr id="26" name="正方形/長方形 26"/>
                <wp:cNvGraphicFramePr/>
                <a:graphic xmlns:a="http://schemas.openxmlformats.org/drawingml/2006/main">
                  <a:graphicData uri="http://schemas.microsoft.com/office/word/2010/wordprocessingShape">
                    <wps:wsp>
                      <wps:cNvSpPr/>
                      <wps:spPr>
                        <a:xfrm>
                          <a:off x="0" y="0"/>
                          <a:ext cx="4427352" cy="699770"/>
                        </a:xfrm>
                        <a:prstGeom prst="rect">
                          <a:avLst/>
                        </a:prstGeom>
                        <a:solidFill>
                          <a:sysClr val="window" lastClr="FFFFFF"/>
                        </a:solidFill>
                        <a:ln w="19050" cap="flat" cmpd="sng" algn="ctr">
                          <a:solidFill>
                            <a:sysClr val="windowText" lastClr="000000"/>
                          </a:solidFill>
                          <a:prstDash val="solid"/>
                        </a:ln>
                        <a:effectLst/>
                      </wps:spPr>
                      <wps:txb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320543" w:rsidRPr="00987430" w:rsidRDefault="00320543" w:rsidP="00320543">
                            <w:pPr>
                              <w:ind w:left="98" w:hangingChars="41" w:hanging="98"/>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○国保広域化調整会議等を活用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54" style="position:absolute;left:0;text-align:left;margin-left:710.65pt;margin-top:12.75pt;width:348.6pt;height:5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" fillcolor="window" strokecolor="windowText" strokeweight="1.5pt">
                <v:textbo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320543" w:rsidRPr="00987430" w:rsidRDefault="00320543" w:rsidP="00320543">
                      <w:pPr>
                        <w:ind w:left="98" w:hangingChars="41" w:hanging="98"/>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○国保広域化調整会議等を活用</w:t>
                      </w:r>
                    </w:p>
                  </w:txbxContent>
                </v:textbox>
              </v:rect>
            </w:pict>
          </mc:Fallback>
        </mc:AlternateContent>
      </w:r>
    </w:p>
    <w:p w:rsidR="00BA79DA" w:rsidRDefault="00BA79DA" w:rsidP="001F761D">
      <w:pPr>
        <w:ind w:left="210" w:hanging="210"/>
      </w:pPr>
    </w:p>
    <w:p w:rsidR="00BA79DA" w:rsidRDefault="00BA79DA" w:rsidP="001F761D">
      <w:pPr>
        <w:ind w:left="210" w:hanging="210"/>
      </w:pPr>
    </w:p>
    <w:sectPr w:rsidR="00BA79DA" w:rsidSect="0003796E">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1247" w:right="1440" w:bottom="1077" w:left="1440"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604" w:rsidRDefault="00522604" w:rsidP="00C54FDE">
      <w:pPr>
        <w:ind w:left="210" w:hanging="210"/>
      </w:pPr>
      <w:r>
        <w:separator/>
      </w:r>
    </w:p>
  </w:endnote>
  <w:endnote w:type="continuationSeparator" w:id="0">
    <w:p w:rsidR="00522604" w:rsidRDefault="00522604" w:rsidP="00C54FDE">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7"/>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7"/>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7"/>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604" w:rsidRDefault="00522604" w:rsidP="00C54FDE">
      <w:pPr>
        <w:ind w:left="210" w:hanging="210"/>
      </w:pPr>
      <w:r>
        <w:separator/>
      </w:r>
    </w:p>
  </w:footnote>
  <w:footnote w:type="continuationSeparator" w:id="0">
    <w:p w:rsidR="00522604" w:rsidRDefault="00522604" w:rsidP="00C54FDE">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14"/>
    <w:rsid w:val="0003796E"/>
    <w:rsid w:val="000B3D8A"/>
    <w:rsid w:val="000C3069"/>
    <w:rsid w:val="0017571A"/>
    <w:rsid w:val="00177689"/>
    <w:rsid w:val="001A1119"/>
    <w:rsid w:val="001D128D"/>
    <w:rsid w:val="001F761D"/>
    <w:rsid w:val="00204C77"/>
    <w:rsid w:val="002169D5"/>
    <w:rsid w:val="00257F4E"/>
    <w:rsid w:val="002633A8"/>
    <w:rsid w:val="002633FB"/>
    <w:rsid w:val="00292506"/>
    <w:rsid w:val="002B5E0A"/>
    <w:rsid w:val="002D467E"/>
    <w:rsid w:val="002E2FCF"/>
    <w:rsid w:val="00300397"/>
    <w:rsid w:val="00307A9C"/>
    <w:rsid w:val="00320543"/>
    <w:rsid w:val="0038021C"/>
    <w:rsid w:val="003972D2"/>
    <w:rsid w:val="004309C6"/>
    <w:rsid w:val="004A3318"/>
    <w:rsid w:val="004E0D93"/>
    <w:rsid w:val="00522604"/>
    <w:rsid w:val="00533025"/>
    <w:rsid w:val="005557C3"/>
    <w:rsid w:val="00565D1F"/>
    <w:rsid w:val="0056745F"/>
    <w:rsid w:val="00597526"/>
    <w:rsid w:val="005B0FAB"/>
    <w:rsid w:val="00615633"/>
    <w:rsid w:val="0061679A"/>
    <w:rsid w:val="00627A29"/>
    <w:rsid w:val="00691403"/>
    <w:rsid w:val="00693D0F"/>
    <w:rsid w:val="006A21E1"/>
    <w:rsid w:val="00711AB2"/>
    <w:rsid w:val="00744809"/>
    <w:rsid w:val="00772129"/>
    <w:rsid w:val="007915EF"/>
    <w:rsid w:val="0079346B"/>
    <w:rsid w:val="007D7CDD"/>
    <w:rsid w:val="008036EF"/>
    <w:rsid w:val="00894070"/>
    <w:rsid w:val="008F6A5F"/>
    <w:rsid w:val="00943200"/>
    <w:rsid w:val="0094359C"/>
    <w:rsid w:val="0094539F"/>
    <w:rsid w:val="00987430"/>
    <w:rsid w:val="009A4724"/>
    <w:rsid w:val="009D733C"/>
    <w:rsid w:val="00A113E5"/>
    <w:rsid w:val="00A227EC"/>
    <w:rsid w:val="00A51FBA"/>
    <w:rsid w:val="00A748D9"/>
    <w:rsid w:val="00A76D91"/>
    <w:rsid w:val="00A94434"/>
    <w:rsid w:val="00A97CEE"/>
    <w:rsid w:val="00AA60A7"/>
    <w:rsid w:val="00AE2314"/>
    <w:rsid w:val="00B22C8E"/>
    <w:rsid w:val="00B5080B"/>
    <w:rsid w:val="00B97799"/>
    <w:rsid w:val="00BA79DA"/>
    <w:rsid w:val="00BB1E78"/>
    <w:rsid w:val="00BD54C4"/>
    <w:rsid w:val="00BE586F"/>
    <w:rsid w:val="00BE6C83"/>
    <w:rsid w:val="00C24FA4"/>
    <w:rsid w:val="00C54FDE"/>
    <w:rsid w:val="00CB3AC1"/>
    <w:rsid w:val="00CC75D3"/>
    <w:rsid w:val="00CD4015"/>
    <w:rsid w:val="00D0377A"/>
    <w:rsid w:val="00D81F5D"/>
    <w:rsid w:val="00DE2316"/>
    <w:rsid w:val="00DF5B6A"/>
    <w:rsid w:val="00E0764F"/>
    <w:rsid w:val="00E35D26"/>
    <w:rsid w:val="00E41795"/>
    <w:rsid w:val="00E60F3A"/>
    <w:rsid w:val="00E754DB"/>
    <w:rsid w:val="00E940A5"/>
    <w:rsid w:val="00F56AC7"/>
    <w:rsid w:val="00FA1854"/>
    <w:rsid w:val="00FB6AFB"/>
    <w:rsid w:val="00FD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46B"/>
    <w:rPr>
      <w:rFonts w:asciiTheme="majorHAnsi" w:eastAsiaTheme="majorEastAsia" w:hAnsiTheme="majorHAnsi" w:cstheme="majorBidi"/>
      <w:sz w:val="18"/>
      <w:szCs w:val="18"/>
    </w:rPr>
  </w:style>
  <w:style w:type="paragraph" w:styleId="a5">
    <w:name w:val="header"/>
    <w:basedOn w:val="a"/>
    <w:link w:val="a6"/>
    <w:uiPriority w:val="99"/>
    <w:unhideWhenUsed/>
    <w:rsid w:val="00C54FDE"/>
    <w:pPr>
      <w:tabs>
        <w:tab w:val="center" w:pos="4252"/>
        <w:tab w:val="right" w:pos="8504"/>
      </w:tabs>
      <w:snapToGrid w:val="0"/>
    </w:pPr>
  </w:style>
  <w:style w:type="character" w:customStyle="1" w:styleId="a6">
    <w:name w:val="ヘッダー (文字)"/>
    <w:basedOn w:val="a0"/>
    <w:link w:val="a5"/>
    <w:uiPriority w:val="99"/>
    <w:rsid w:val="00C54FDE"/>
  </w:style>
  <w:style w:type="paragraph" w:styleId="a7">
    <w:name w:val="footer"/>
    <w:basedOn w:val="a"/>
    <w:link w:val="a8"/>
    <w:uiPriority w:val="99"/>
    <w:unhideWhenUsed/>
    <w:rsid w:val="00C54FDE"/>
    <w:pPr>
      <w:tabs>
        <w:tab w:val="center" w:pos="4252"/>
        <w:tab w:val="right" w:pos="8504"/>
      </w:tabs>
      <w:snapToGrid w:val="0"/>
    </w:pPr>
  </w:style>
  <w:style w:type="character" w:customStyle="1" w:styleId="a8">
    <w:name w:val="フッター (文字)"/>
    <w:basedOn w:val="a0"/>
    <w:link w:val="a7"/>
    <w:uiPriority w:val="99"/>
    <w:rsid w:val="00C54FDE"/>
  </w:style>
  <w:style w:type="table" w:styleId="a9">
    <w:name w:val="Table Grid"/>
    <w:basedOn w:val="a1"/>
    <w:uiPriority w:val="59"/>
    <w:rsid w:val="007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46B"/>
    <w:rPr>
      <w:rFonts w:asciiTheme="majorHAnsi" w:eastAsiaTheme="majorEastAsia" w:hAnsiTheme="majorHAnsi" w:cstheme="majorBidi"/>
      <w:sz w:val="18"/>
      <w:szCs w:val="18"/>
    </w:rPr>
  </w:style>
  <w:style w:type="paragraph" w:styleId="a5">
    <w:name w:val="header"/>
    <w:basedOn w:val="a"/>
    <w:link w:val="a6"/>
    <w:uiPriority w:val="99"/>
    <w:unhideWhenUsed/>
    <w:rsid w:val="00C54FDE"/>
    <w:pPr>
      <w:tabs>
        <w:tab w:val="center" w:pos="4252"/>
        <w:tab w:val="right" w:pos="8504"/>
      </w:tabs>
      <w:snapToGrid w:val="0"/>
    </w:pPr>
  </w:style>
  <w:style w:type="character" w:customStyle="1" w:styleId="a6">
    <w:name w:val="ヘッダー (文字)"/>
    <w:basedOn w:val="a0"/>
    <w:link w:val="a5"/>
    <w:uiPriority w:val="99"/>
    <w:rsid w:val="00C54FDE"/>
  </w:style>
  <w:style w:type="paragraph" w:styleId="a7">
    <w:name w:val="footer"/>
    <w:basedOn w:val="a"/>
    <w:link w:val="a8"/>
    <w:uiPriority w:val="99"/>
    <w:unhideWhenUsed/>
    <w:rsid w:val="00C54FDE"/>
    <w:pPr>
      <w:tabs>
        <w:tab w:val="center" w:pos="4252"/>
        <w:tab w:val="right" w:pos="8504"/>
      </w:tabs>
      <w:snapToGrid w:val="0"/>
    </w:pPr>
  </w:style>
  <w:style w:type="character" w:customStyle="1" w:styleId="a8">
    <w:name w:val="フッター (文字)"/>
    <w:basedOn w:val="a0"/>
    <w:link w:val="a7"/>
    <w:uiPriority w:val="99"/>
    <w:rsid w:val="00C54FDE"/>
  </w:style>
  <w:style w:type="table" w:styleId="a9">
    <w:name w:val="Table Grid"/>
    <w:basedOn w:val="a1"/>
    <w:uiPriority w:val="59"/>
    <w:rsid w:val="007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0AF0-DBBA-44C6-8EB6-9688D759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11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20</cp:revision>
  <cp:lastPrinted>2017-03-13T04:20:00Z</cp:lastPrinted>
  <dcterms:created xsi:type="dcterms:W3CDTF">2017-01-16T06:50:00Z</dcterms:created>
  <dcterms:modified xsi:type="dcterms:W3CDTF">2017-03-17T00:25:00Z</dcterms:modified>
</cp:coreProperties>
</file>