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D14A5A" w:rsidRDefault="00BC361D" w:rsidP="00B17B7E">
      <w:pPr>
        <w:autoSpaceDN w:val="0"/>
      </w:pPr>
      <w:r w:rsidRPr="00D14A5A">
        <w:rPr>
          <w:rFonts w:hint="eastAsia"/>
        </w:rPr>
        <w:t>大阪府</w:t>
      </w:r>
      <w:r w:rsidRPr="008940BF">
        <w:rPr>
          <w:rFonts w:hint="eastAsia"/>
        </w:rPr>
        <w:t>条例</w:t>
      </w:r>
      <w:r w:rsidRPr="00D14A5A">
        <w:rPr>
          <w:rFonts w:hint="eastAsia"/>
        </w:rPr>
        <w:t>第　　　号</w:t>
      </w:r>
    </w:p>
    <w:p w:rsidR="008940BF" w:rsidRPr="00D30121" w:rsidRDefault="008940BF" w:rsidP="008940BF">
      <w:pPr>
        <w:autoSpaceDN w:val="0"/>
        <w:ind w:firstLineChars="300" w:firstLine="756"/>
      </w:pPr>
      <w:r w:rsidRPr="00D30121">
        <w:rPr>
          <w:rFonts w:hint="eastAsia"/>
        </w:rPr>
        <w:t>大阪府学校医等の公務災害補償に関する条例の一部を改正する条例</w:t>
      </w:r>
    </w:p>
    <w:p w:rsidR="00BC361D" w:rsidRPr="00D14A5A" w:rsidRDefault="00E40068" w:rsidP="00B17B7E">
      <w:pPr>
        <w:autoSpaceDN w:val="0"/>
      </w:pPr>
      <w:r w:rsidRPr="00D14A5A">
        <w:rPr>
          <w:rFonts w:hint="eastAsia"/>
        </w:rPr>
        <w:t xml:space="preserve">　</w:t>
      </w:r>
      <w:r w:rsidR="008940BF" w:rsidRPr="00D30121">
        <w:rPr>
          <w:rFonts w:hint="eastAsia"/>
        </w:rPr>
        <w:t>大阪府学校医等の公務災害補償に関する条例（昭和四十二年大阪府条例第四十号）の一部を次のように改正する。</w:t>
      </w:r>
    </w:p>
    <w:p w:rsidR="00504FE9" w:rsidRDefault="00504FE9"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8940BF" w:rsidRPr="008940BF" w:rsidRDefault="008940BF" w:rsidP="008940BF">
            <w:pPr>
              <w:autoSpaceDN w:val="0"/>
              <w:spacing w:line="240" w:lineRule="exact"/>
              <w:rPr>
                <w:rFonts w:ascii="ＭＳ 明朝" w:hAnsi="ＭＳ 明朝"/>
                <w:spacing w:val="-6"/>
                <w:sz w:val="20"/>
                <w:szCs w:val="20"/>
              </w:rPr>
            </w:pPr>
            <w:r w:rsidRPr="008940BF">
              <w:rPr>
                <w:rFonts w:ascii="ＭＳ 明朝" w:hAnsi="ＭＳ 明朝" w:hint="eastAsia"/>
                <w:spacing w:val="-6"/>
                <w:sz w:val="20"/>
                <w:szCs w:val="20"/>
              </w:rPr>
              <w:t>（補償基礎額）</w:t>
            </w:r>
          </w:p>
          <w:p w:rsidR="008940BF" w:rsidRPr="008940BF" w:rsidRDefault="008940BF" w:rsidP="008940BF">
            <w:pPr>
              <w:autoSpaceDN w:val="0"/>
              <w:spacing w:line="240" w:lineRule="exact"/>
              <w:rPr>
                <w:rFonts w:ascii="ＭＳ 明朝" w:hAnsi="ＭＳ 明朝"/>
                <w:spacing w:val="-6"/>
                <w:sz w:val="20"/>
                <w:szCs w:val="20"/>
              </w:rPr>
            </w:pPr>
            <w:r w:rsidRPr="008940BF">
              <w:rPr>
                <w:rFonts w:ascii="ＭＳ 明朝" w:hAnsi="ＭＳ 明朝" w:hint="eastAsia"/>
                <w:spacing w:val="-6"/>
                <w:sz w:val="20"/>
                <w:szCs w:val="20"/>
              </w:rPr>
              <w:t>第三条　（略）</w:t>
            </w:r>
          </w:p>
          <w:p w:rsidR="008940BF" w:rsidRPr="008940BF" w:rsidRDefault="008940BF" w:rsidP="008940BF">
            <w:pPr>
              <w:autoSpaceDN w:val="0"/>
              <w:spacing w:line="240" w:lineRule="exact"/>
              <w:ind w:left="400" w:hangingChars="200" w:hanging="400"/>
              <w:rPr>
                <w:rFonts w:ascii="ＭＳ 明朝" w:hAnsi="ＭＳ 明朝"/>
                <w:spacing w:val="-6"/>
                <w:sz w:val="20"/>
                <w:szCs w:val="20"/>
              </w:rPr>
            </w:pPr>
            <w:r w:rsidRPr="008940BF">
              <w:rPr>
                <w:rFonts w:ascii="ＭＳ 明朝" w:hAnsi="ＭＳ 明朝" w:hint="eastAsia"/>
                <w:spacing w:val="-6"/>
                <w:sz w:val="20"/>
                <w:szCs w:val="20"/>
              </w:rPr>
              <w:t>２　（略）</w:t>
            </w:r>
          </w:p>
          <w:p w:rsidR="008940BF" w:rsidRPr="008940BF" w:rsidRDefault="008940BF" w:rsidP="00A22C3F">
            <w:pPr>
              <w:autoSpaceDN w:val="0"/>
              <w:spacing w:line="240" w:lineRule="exact"/>
              <w:ind w:left="200" w:hangingChars="100" w:hanging="200"/>
              <w:rPr>
                <w:rFonts w:ascii="ＭＳ 明朝" w:hAnsi="ＭＳ 明朝"/>
                <w:spacing w:val="-6"/>
                <w:sz w:val="20"/>
                <w:szCs w:val="20"/>
              </w:rPr>
            </w:pPr>
            <w:r w:rsidRPr="008940BF">
              <w:rPr>
                <w:rFonts w:ascii="ＭＳ 明朝" w:hAnsi="ＭＳ 明朝" w:hint="eastAsia"/>
                <w:spacing w:val="-6"/>
                <w:sz w:val="20"/>
                <w:szCs w:val="20"/>
              </w:rPr>
              <w:t>３　次の各号のいずれかに該当する者で、学校医等の負傷若しくは死亡原因である事故が発生した日又は診断に</w:t>
            </w:r>
            <w:proofErr w:type="gramStart"/>
            <w:r w:rsidRPr="008940BF">
              <w:rPr>
                <w:rFonts w:ascii="ＭＳ 明朝" w:hAnsi="ＭＳ 明朝" w:hint="eastAsia"/>
                <w:spacing w:val="-6"/>
                <w:sz w:val="20"/>
                <w:szCs w:val="20"/>
              </w:rPr>
              <w:t>よつて疾</w:t>
            </w:r>
            <w:proofErr w:type="gramEnd"/>
            <w:r w:rsidRPr="008940BF">
              <w:rPr>
                <w:rFonts w:ascii="ＭＳ 明朝" w:hAnsi="ＭＳ 明朝" w:hint="eastAsia"/>
                <w:spacing w:val="-6"/>
                <w:sz w:val="20"/>
                <w:szCs w:val="20"/>
              </w:rPr>
              <w:t>病の発生が確定した日において、他の生計のみちがなく主として学校医等の扶養を受けていたものを扶養親族とし、扶養親族のある学校医等については、前項の規定による金額に、第一号</w:t>
            </w:r>
            <w:r w:rsidRPr="008940BF">
              <w:rPr>
                <w:rFonts w:ascii="ＭＳ 明朝" w:hAnsi="ＭＳ 明朝" w:hint="eastAsia"/>
                <w:spacing w:val="-6"/>
                <w:sz w:val="20"/>
                <w:szCs w:val="20"/>
                <w:u w:val="single"/>
              </w:rPr>
              <w:t>及び第三号から第六号までのいずれか</w:t>
            </w:r>
            <w:r w:rsidRPr="008940BF">
              <w:rPr>
                <w:rFonts w:ascii="ＭＳ 明朝" w:hAnsi="ＭＳ 明朝" w:hint="eastAsia"/>
                <w:spacing w:val="-6"/>
                <w:sz w:val="20"/>
                <w:szCs w:val="20"/>
              </w:rPr>
              <w:t>に該当する扶養親族については</w:t>
            </w:r>
            <w:r w:rsidRPr="008940BF">
              <w:rPr>
                <w:rFonts w:ascii="ＭＳ 明朝" w:hAnsi="ＭＳ 明朝" w:hint="eastAsia"/>
                <w:spacing w:val="-6"/>
                <w:sz w:val="20"/>
                <w:szCs w:val="20"/>
                <w:u w:val="single"/>
              </w:rPr>
              <w:t>一人につき二百十七</w:t>
            </w:r>
            <w:r w:rsidRPr="008E0949">
              <w:rPr>
                <w:rFonts w:ascii="ＭＳ 明朝" w:hAnsi="ＭＳ 明朝" w:hint="eastAsia"/>
                <w:spacing w:val="-6"/>
                <w:sz w:val="20"/>
                <w:szCs w:val="20"/>
                <w:u w:val="single"/>
              </w:rPr>
              <w:t>円</w:t>
            </w:r>
            <w:r w:rsidRPr="008940BF">
              <w:rPr>
                <w:rFonts w:ascii="ＭＳ 明朝" w:hAnsi="ＭＳ 明朝" w:hint="eastAsia"/>
                <w:spacing w:val="-6"/>
                <w:sz w:val="20"/>
                <w:szCs w:val="20"/>
              </w:rPr>
              <w:t>を、第二号に該当する扶養親族については一人につき</w:t>
            </w:r>
            <w:r w:rsidRPr="008940BF">
              <w:rPr>
                <w:rFonts w:ascii="ＭＳ 明朝" w:hAnsi="ＭＳ 明朝" w:hint="eastAsia"/>
                <w:spacing w:val="-6"/>
                <w:sz w:val="20"/>
                <w:szCs w:val="20"/>
                <w:u w:val="single"/>
              </w:rPr>
              <w:t>三百三十四円</w:t>
            </w:r>
            <w:r w:rsidRPr="008940BF">
              <w:rPr>
                <w:rFonts w:ascii="ＭＳ 明朝" w:hAnsi="ＭＳ 明朝" w:hint="eastAsia"/>
                <w:spacing w:val="-6"/>
                <w:sz w:val="20"/>
                <w:szCs w:val="20"/>
              </w:rPr>
              <w:t>を、それぞれ加算して得た額をもつて補償基礎額とする。</w:t>
            </w:r>
          </w:p>
          <w:p w:rsidR="008940BF" w:rsidRDefault="008940BF" w:rsidP="00A22C3F">
            <w:pPr>
              <w:autoSpaceDN w:val="0"/>
              <w:spacing w:line="240" w:lineRule="exact"/>
              <w:rPr>
                <w:rFonts w:ascii="ＭＳ 明朝" w:hAnsi="ＭＳ 明朝"/>
                <w:spacing w:val="-6"/>
                <w:sz w:val="20"/>
                <w:szCs w:val="20"/>
              </w:rPr>
            </w:pPr>
          </w:p>
          <w:p w:rsidR="008940BF" w:rsidRDefault="00A22C3F" w:rsidP="00A22C3F">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rPr>
              <w:t>一　（略）</w:t>
            </w:r>
          </w:p>
          <w:p w:rsidR="008940BF" w:rsidRDefault="00A22C3F" w:rsidP="00A22C3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rPr>
              <w:t>二　二十二歳に達する日以</w:t>
            </w:r>
            <w:r>
              <w:rPr>
                <w:rFonts w:ascii="ＭＳ 明朝" w:hAnsi="ＭＳ 明朝" w:hint="eastAsia"/>
                <w:spacing w:val="-6"/>
                <w:sz w:val="20"/>
                <w:szCs w:val="20"/>
              </w:rPr>
              <w:t>後</w:t>
            </w:r>
            <w:r w:rsidR="008940BF" w:rsidRPr="008940BF">
              <w:rPr>
                <w:rFonts w:ascii="ＭＳ 明朝" w:hAnsi="ＭＳ 明朝" w:hint="eastAsia"/>
                <w:spacing w:val="-6"/>
                <w:sz w:val="20"/>
                <w:szCs w:val="20"/>
              </w:rPr>
              <w:t>の最初の三月三十一日までの間にある子</w:t>
            </w:r>
          </w:p>
          <w:p w:rsidR="008940BF" w:rsidRDefault="00A22C3F" w:rsidP="00A22C3F">
            <w:pPr>
              <w:autoSpaceDN w:val="0"/>
              <w:spacing w:line="240" w:lineRule="exact"/>
              <w:ind w:left="400" w:hangingChars="200" w:hanging="400"/>
              <w:rPr>
                <w:rFonts w:ascii="ＭＳ 明朝" w:hAnsi="ＭＳ 明朝"/>
                <w:spacing w:val="-6"/>
                <w:sz w:val="20"/>
                <w:szCs w:val="20"/>
                <w:u w:val="single"/>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u w:val="single"/>
              </w:rPr>
              <w:t>三</w:t>
            </w:r>
            <w:r w:rsidR="008940BF" w:rsidRPr="008940BF">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u w:val="single"/>
              </w:rPr>
              <w:t>二十二歳に達する日以</w:t>
            </w:r>
            <w:r>
              <w:rPr>
                <w:rFonts w:ascii="ＭＳ 明朝" w:hAnsi="ＭＳ 明朝" w:hint="eastAsia"/>
                <w:spacing w:val="-6"/>
                <w:sz w:val="20"/>
                <w:szCs w:val="20"/>
                <w:u w:val="single"/>
              </w:rPr>
              <w:t>後</w:t>
            </w:r>
            <w:r w:rsidR="008940BF" w:rsidRPr="008940BF">
              <w:rPr>
                <w:rFonts w:ascii="ＭＳ 明朝" w:hAnsi="ＭＳ 明朝" w:hint="eastAsia"/>
                <w:spacing w:val="-6"/>
                <w:sz w:val="20"/>
                <w:szCs w:val="20"/>
                <w:u w:val="single"/>
              </w:rPr>
              <w:t>の最初の三月三十一日までの間にある孫</w:t>
            </w:r>
          </w:p>
          <w:p w:rsidR="008940BF" w:rsidRDefault="00A22C3F" w:rsidP="00A22C3F">
            <w:pPr>
              <w:autoSpaceDN w:val="0"/>
              <w:spacing w:line="240" w:lineRule="exact"/>
              <w:rPr>
                <w:rFonts w:ascii="ＭＳ 明朝" w:hAnsi="ＭＳ 明朝"/>
                <w:spacing w:val="-6"/>
                <w:sz w:val="20"/>
                <w:szCs w:val="20"/>
              </w:rPr>
            </w:pPr>
            <w:r w:rsidRPr="00A22C3F">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u w:val="single"/>
              </w:rPr>
              <w:t>四―六</w:t>
            </w:r>
            <w:r w:rsidR="008940BF" w:rsidRPr="008940BF">
              <w:rPr>
                <w:rFonts w:ascii="ＭＳ 明朝" w:hAnsi="ＭＳ 明朝" w:hint="eastAsia"/>
                <w:spacing w:val="-6"/>
                <w:sz w:val="20"/>
                <w:szCs w:val="20"/>
              </w:rPr>
              <w:t xml:space="preserve">　（略）</w:t>
            </w:r>
          </w:p>
          <w:p w:rsidR="006A7BC0" w:rsidRPr="008940BF" w:rsidRDefault="006A7BC0" w:rsidP="00A22C3F">
            <w:pPr>
              <w:autoSpaceDN w:val="0"/>
              <w:spacing w:line="240" w:lineRule="exact"/>
              <w:rPr>
                <w:rFonts w:ascii="ＭＳ 明朝" w:hAnsi="ＭＳ 明朝"/>
                <w:spacing w:val="-6"/>
                <w:sz w:val="20"/>
                <w:szCs w:val="20"/>
              </w:rPr>
            </w:pPr>
            <w:r>
              <w:rPr>
                <w:rFonts w:ascii="ＭＳ 明朝" w:hAnsi="ＭＳ 明朝" w:hint="eastAsia"/>
                <w:spacing w:val="-6"/>
                <w:sz w:val="20"/>
                <w:szCs w:val="20"/>
              </w:rPr>
              <w:t>４　（略）</w:t>
            </w:r>
          </w:p>
          <w:p w:rsidR="0055173F" w:rsidRDefault="0055173F" w:rsidP="00B17B7E">
            <w:pPr>
              <w:autoSpaceDN w:val="0"/>
              <w:spacing w:line="240" w:lineRule="exact"/>
              <w:rPr>
                <w:rFonts w:ascii="ＭＳ 明朝" w:hAnsi="ＭＳ 明朝" w:cs="ＭＳ ゴシック"/>
                <w:spacing w:val="-6"/>
                <w:kern w:val="0"/>
                <w:sz w:val="20"/>
                <w:szCs w:val="20"/>
              </w:rPr>
            </w:pPr>
          </w:p>
          <w:p w:rsidR="008940BF" w:rsidRPr="008940BF" w:rsidRDefault="008940BF" w:rsidP="008940BF">
            <w:pPr>
              <w:autoSpaceDN w:val="0"/>
              <w:spacing w:line="240" w:lineRule="exact"/>
              <w:rPr>
                <w:rFonts w:ascii="ＭＳ 明朝" w:hAnsi="ＭＳ 明朝" w:cs="ＭＳ ゴシック"/>
                <w:spacing w:val="-6"/>
                <w:kern w:val="0"/>
                <w:sz w:val="20"/>
                <w:szCs w:val="20"/>
              </w:rPr>
            </w:pPr>
            <w:r w:rsidRPr="008940BF">
              <w:rPr>
                <w:rFonts w:ascii="ＭＳ 明朝" w:hAnsi="ＭＳ 明朝" w:cs="ＭＳ ゴシック" w:hint="eastAsia"/>
                <w:spacing w:val="-6"/>
                <w:kern w:val="0"/>
                <w:sz w:val="20"/>
                <w:szCs w:val="20"/>
              </w:rPr>
              <w:t>別表（第三条関係）</w:t>
            </w:r>
          </w:p>
          <w:tbl>
            <w:tblPr>
              <w:tblW w:w="0" w:type="auto"/>
              <w:jc w:val="righ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676"/>
              <w:gridCol w:w="576"/>
              <w:gridCol w:w="576"/>
              <w:gridCol w:w="576"/>
              <w:gridCol w:w="576"/>
              <w:gridCol w:w="576"/>
              <w:gridCol w:w="580"/>
            </w:tblGrid>
            <w:tr w:rsidR="008940BF" w:rsidRPr="008940BF" w:rsidTr="008940BF">
              <w:trPr>
                <w:trHeight w:val="284"/>
                <w:jc w:val="right"/>
              </w:trPr>
              <w:tc>
                <w:tcPr>
                  <w:tcW w:w="6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医師、歯科医師又は薬剤師としての経験年数</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五年未満</w:t>
                  </w:r>
                </w:p>
              </w:tc>
              <w:tc>
                <w:tcPr>
                  <w:tcW w:w="5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五年以上一〇年未満</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一〇年以上一五年未満</w:t>
                  </w:r>
                </w:p>
              </w:tc>
              <w:tc>
                <w:tcPr>
                  <w:tcW w:w="5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一五年以上二〇年未満</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二〇年以上二五年未満</w:t>
                  </w:r>
                </w:p>
              </w:tc>
              <w:tc>
                <w:tcPr>
                  <w:tcW w:w="580"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二五年以上</w:t>
                  </w:r>
                </w:p>
              </w:tc>
            </w:tr>
            <w:tr w:rsidR="008940BF" w:rsidRPr="008940BF" w:rsidTr="008940BF">
              <w:trPr>
                <w:trHeight w:val="887"/>
                <w:jc w:val="right"/>
              </w:trPr>
              <w:tc>
                <w:tcPr>
                  <w:tcW w:w="6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学校医及び学校歯科医の補償基礎額</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六、一三〇</w:t>
                  </w:r>
                  <w:r w:rsidRPr="008940BF">
                    <w:rPr>
                      <w:rFonts w:ascii="ＭＳ 明朝" w:hAnsi="ＭＳ 明朝" w:cs="ＭＳ ゴシック" w:hint="eastAsia"/>
                      <w:spacing w:val="-6"/>
                      <w:kern w:val="0"/>
                      <w:sz w:val="16"/>
                      <w:szCs w:val="16"/>
                    </w:rPr>
                    <w:t xml:space="preserve">　</w:t>
                  </w:r>
                </w:p>
              </w:tc>
              <w:tc>
                <w:tcPr>
                  <w:tcW w:w="5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七、八九三</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九、五二〇</w:t>
                  </w:r>
                </w:p>
              </w:tc>
              <w:tc>
                <w:tcPr>
                  <w:tcW w:w="5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一〇、七六三</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一一、六二〇</w:t>
                  </w:r>
                </w:p>
              </w:tc>
              <w:tc>
                <w:tcPr>
                  <w:tcW w:w="580"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一二、三六三</w:t>
                  </w:r>
                </w:p>
              </w:tc>
            </w:tr>
            <w:tr w:rsidR="008940BF" w:rsidRPr="008940BF" w:rsidTr="00743CDA">
              <w:trPr>
                <w:trHeight w:val="842"/>
                <w:jc w:val="right"/>
              </w:trPr>
              <w:tc>
                <w:tcPr>
                  <w:tcW w:w="676" w:type="dxa"/>
                  <w:tcBorders>
                    <w:top w:val="nil"/>
                    <w:bottom w:val="single" w:sz="4" w:space="0" w:color="auto"/>
                  </w:tcBorders>
                  <w:shd w:val="clear" w:color="auto" w:fill="auto"/>
                  <w:textDirection w:val="lrTbV"/>
                  <w:vAlign w:val="center"/>
                </w:tcPr>
                <w:p w:rsidR="00743CDA" w:rsidRPr="00743CDA"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学校薬剤師の補償基礎額</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五、一七〇</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六、一四八</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六、八三八</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七、九九五</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八、八八八</w:t>
                  </w:r>
                </w:p>
              </w:tc>
              <w:tc>
                <w:tcPr>
                  <w:tcW w:w="577"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九、三五〇</w:t>
                  </w:r>
                </w:p>
              </w:tc>
            </w:tr>
          </w:tbl>
          <w:p w:rsidR="00F8586D" w:rsidRPr="008940BF" w:rsidRDefault="008940BF" w:rsidP="008940BF">
            <w:pPr>
              <w:autoSpaceDN w:val="0"/>
              <w:spacing w:line="240" w:lineRule="exact"/>
              <w:ind w:firstLineChars="150" w:firstLine="240"/>
              <w:rPr>
                <w:rFonts w:ascii="ＭＳ 明朝" w:hAnsi="ＭＳ 明朝" w:cs="ＭＳ ゴシック"/>
                <w:spacing w:val="-6"/>
                <w:kern w:val="0"/>
                <w:sz w:val="16"/>
                <w:szCs w:val="20"/>
              </w:rPr>
            </w:pPr>
            <w:r w:rsidRPr="008940BF">
              <w:rPr>
                <w:rFonts w:ascii="ＭＳ 明朝" w:hAnsi="ＭＳ 明朝" w:cs="ＭＳ ゴシック" w:hint="eastAsia"/>
                <w:spacing w:val="-6"/>
                <w:kern w:val="0"/>
                <w:sz w:val="16"/>
                <w:szCs w:val="20"/>
              </w:rPr>
              <w:t>備考　（略）</w:t>
            </w:r>
          </w:p>
        </w:tc>
        <w:tc>
          <w:tcPr>
            <w:tcW w:w="4523" w:type="dxa"/>
            <w:tcBorders>
              <w:top w:val="nil"/>
              <w:bottom w:val="nil"/>
            </w:tcBorders>
            <w:textDirection w:val="lrTbV"/>
          </w:tcPr>
          <w:p w:rsidR="008940BF" w:rsidRPr="008940BF" w:rsidRDefault="008940BF" w:rsidP="008940BF">
            <w:pPr>
              <w:autoSpaceDN w:val="0"/>
              <w:spacing w:line="240" w:lineRule="exact"/>
              <w:rPr>
                <w:rFonts w:ascii="ＭＳ 明朝" w:hAnsi="ＭＳ 明朝"/>
                <w:spacing w:val="-6"/>
                <w:sz w:val="20"/>
                <w:szCs w:val="20"/>
              </w:rPr>
            </w:pPr>
            <w:r w:rsidRPr="008940BF">
              <w:rPr>
                <w:rFonts w:ascii="ＭＳ 明朝" w:hAnsi="ＭＳ 明朝" w:hint="eastAsia"/>
                <w:spacing w:val="-6"/>
                <w:sz w:val="20"/>
                <w:szCs w:val="20"/>
              </w:rPr>
              <w:t>（補償基礎額）</w:t>
            </w:r>
          </w:p>
          <w:p w:rsidR="008940BF" w:rsidRPr="008940BF" w:rsidRDefault="008940BF" w:rsidP="008940BF">
            <w:pPr>
              <w:autoSpaceDN w:val="0"/>
              <w:spacing w:line="240" w:lineRule="exact"/>
              <w:rPr>
                <w:rFonts w:ascii="ＭＳ 明朝" w:hAnsi="ＭＳ 明朝"/>
                <w:spacing w:val="-6"/>
                <w:sz w:val="20"/>
                <w:szCs w:val="20"/>
              </w:rPr>
            </w:pPr>
            <w:r w:rsidRPr="008940BF">
              <w:rPr>
                <w:rFonts w:ascii="ＭＳ 明朝" w:hAnsi="ＭＳ 明朝" w:hint="eastAsia"/>
                <w:spacing w:val="-6"/>
                <w:sz w:val="20"/>
                <w:szCs w:val="20"/>
              </w:rPr>
              <w:t>第三条　（略）</w:t>
            </w:r>
          </w:p>
          <w:p w:rsidR="008940BF" w:rsidRPr="008940BF" w:rsidRDefault="008940BF" w:rsidP="008940BF">
            <w:pPr>
              <w:autoSpaceDN w:val="0"/>
              <w:spacing w:line="240" w:lineRule="exact"/>
              <w:ind w:left="400" w:hangingChars="200" w:hanging="400"/>
              <w:rPr>
                <w:rFonts w:ascii="ＭＳ 明朝" w:hAnsi="ＭＳ 明朝"/>
                <w:spacing w:val="-6"/>
                <w:sz w:val="20"/>
                <w:szCs w:val="20"/>
              </w:rPr>
            </w:pPr>
            <w:r w:rsidRPr="008940BF">
              <w:rPr>
                <w:rFonts w:ascii="ＭＳ 明朝" w:hAnsi="ＭＳ 明朝" w:hint="eastAsia"/>
                <w:spacing w:val="-6"/>
                <w:sz w:val="20"/>
                <w:szCs w:val="20"/>
              </w:rPr>
              <w:t>２　（略）</w:t>
            </w:r>
          </w:p>
          <w:p w:rsidR="008940BF" w:rsidRDefault="008940BF" w:rsidP="008940BF">
            <w:pPr>
              <w:autoSpaceDN w:val="0"/>
              <w:spacing w:line="240" w:lineRule="exact"/>
              <w:ind w:left="200" w:hangingChars="100" w:hanging="200"/>
              <w:rPr>
                <w:rFonts w:ascii="ＭＳ 明朝" w:hAnsi="ＭＳ 明朝"/>
                <w:spacing w:val="-6"/>
                <w:sz w:val="20"/>
                <w:szCs w:val="20"/>
              </w:rPr>
            </w:pPr>
            <w:r w:rsidRPr="008940BF">
              <w:rPr>
                <w:rFonts w:ascii="ＭＳ 明朝" w:hAnsi="ＭＳ 明朝" w:hint="eastAsia"/>
                <w:spacing w:val="-6"/>
                <w:sz w:val="20"/>
                <w:szCs w:val="20"/>
              </w:rPr>
              <w:t>３　次の各号のいずれかに該当する者で、学校医等の負傷若しくは死亡原因である事故が発生した日又は診断に</w:t>
            </w:r>
            <w:proofErr w:type="gramStart"/>
            <w:r w:rsidRPr="008940BF">
              <w:rPr>
                <w:rFonts w:ascii="ＭＳ 明朝" w:hAnsi="ＭＳ 明朝" w:hint="eastAsia"/>
                <w:spacing w:val="-6"/>
                <w:sz w:val="20"/>
                <w:szCs w:val="20"/>
              </w:rPr>
              <w:t>よつて疾</w:t>
            </w:r>
            <w:proofErr w:type="gramEnd"/>
            <w:r w:rsidRPr="008940BF">
              <w:rPr>
                <w:rFonts w:ascii="ＭＳ 明朝" w:hAnsi="ＭＳ 明朝" w:hint="eastAsia"/>
                <w:spacing w:val="-6"/>
                <w:sz w:val="20"/>
                <w:szCs w:val="20"/>
              </w:rPr>
              <w:t>病の発生が確定した日において、他の生計のみちがなく主として学校医等の扶養を受けていたものを扶養親族とし、扶養親族のある学校医等については、前項の規定による金額に、第一号に該当する扶養親族については</w:t>
            </w:r>
            <w:r w:rsidRPr="008940BF">
              <w:rPr>
                <w:rFonts w:ascii="ＭＳ 明朝" w:hAnsi="ＭＳ 明朝" w:hint="eastAsia"/>
                <w:spacing w:val="-6"/>
                <w:sz w:val="20"/>
                <w:szCs w:val="20"/>
                <w:u w:val="single"/>
              </w:rPr>
              <w:t>四百三十三</w:t>
            </w:r>
            <w:r w:rsidRPr="008E0949">
              <w:rPr>
                <w:rFonts w:ascii="ＭＳ 明朝" w:hAnsi="ＭＳ 明朝" w:hint="eastAsia"/>
                <w:spacing w:val="-6"/>
                <w:sz w:val="20"/>
                <w:szCs w:val="20"/>
                <w:u w:val="single"/>
              </w:rPr>
              <w:t>円</w:t>
            </w:r>
            <w:r w:rsidRPr="008940BF">
              <w:rPr>
                <w:rFonts w:ascii="ＭＳ 明朝" w:hAnsi="ＭＳ 明朝" w:hint="eastAsia"/>
                <w:spacing w:val="-6"/>
                <w:sz w:val="20"/>
                <w:szCs w:val="20"/>
              </w:rPr>
              <w:t>を、第二号</w:t>
            </w:r>
            <w:r w:rsidRPr="008940BF">
              <w:rPr>
                <w:rFonts w:ascii="ＭＳ 明朝" w:hAnsi="ＭＳ 明朝" w:hint="eastAsia"/>
                <w:spacing w:val="-6"/>
                <w:sz w:val="20"/>
                <w:szCs w:val="20"/>
                <w:u w:val="single"/>
              </w:rPr>
              <w:t>から第五号までのいずれか</w:t>
            </w:r>
            <w:r w:rsidRPr="008940BF">
              <w:rPr>
                <w:rFonts w:ascii="ＭＳ 明朝" w:hAnsi="ＭＳ 明朝" w:hint="eastAsia"/>
                <w:spacing w:val="-6"/>
                <w:sz w:val="20"/>
                <w:szCs w:val="20"/>
              </w:rPr>
              <w:t>に該当する扶養親族については一人につき</w:t>
            </w:r>
            <w:r w:rsidRPr="008940BF">
              <w:rPr>
                <w:rFonts w:ascii="ＭＳ 明朝" w:hAnsi="ＭＳ 明朝" w:hint="eastAsia"/>
                <w:spacing w:val="-6"/>
                <w:sz w:val="20"/>
                <w:szCs w:val="20"/>
                <w:u w:val="single"/>
              </w:rPr>
              <w:t>二百十七円（学校医等に第一号に該当する者がない場合に</w:t>
            </w:r>
            <w:proofErr w:type="gramStart"/>
            <w:r w:rsidRPr="008940BF">
              <w:rPr>
                <w:rFonts w:ascii="ＭＳ 明朝" w:hAnsi="ＭＳ 明朝" w:hint="eastAsia"/>
                <w:spacing w:val="-6"/>
                <w:sz w:val="20"/>
                <w:szCs w:val="20"/>
                <w:u w:val="single"/>
              </w:rPr>
              <w:t>あつては</w:t>
            </w:r>
            <w:proofErr w:type="gramEnd"/>
            <w:r w:rsidRPr="008940BF">
              <w:rPr>
                <w:rFonts w:ascii="ＭＳ 明朝" w:hAnsi="ＭＳ 明朝" w:hint="eastAsia"/>
                <w:spacing w:val="-6"/>
                <w:sz w:val="20"/>
                <w:szCs w:val="20"/>
                <w:u w:val="single"/>
              </w:rPr>
              <w:t>、そのうち一人については三百六十七円）</w:t>
            </w:r>
            <w:r w:rsidRPr="008940BF">
              <w:rPr>
                <w:rFonts w:ascii="ＭＳ 明朝" w:hAnsi="ＭＳ 明朝" w:hint="eastAsia"/>
                <w:spacing w:val="-6"/>
                <w:sz w:val="20"/>
                <w:szCs w:val="20"/>
              </w:rPr>
              <w:t>を、それぞれ加算して得た額をもつて補償基礎額とする。</w:t>
            </w:r>
          </w:p>
          <w:p w:rsidR="008940BF" w:rsidRDefault="00A22C3F" w:rsidP="00A22C3F">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rPr>
              <w:t>一　（略）</w:t>
            </w:r>
          </w:p>
          <w:p w:rsidR="008940BF" w:rsidRPr="008940BF" w:rsidRDefault="00A22C3F" w:rsidP="00A22C3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rPr>
              <w:t>二　二十二歳に達する日以</w:t>
            </w:r>
            <w:r>
              <w:rPr>
                <w:rFonts w:ascii="ＭＳ 明朝" w:hAnsi="ＭＳ 明朝" w:hint="eastAsia"/>
                <w:spacing w:val="-6"/>
                <w:sz w:val="20"/>
                <w:szCs w:val="20"/>
              </w:rPr>
              <w:t>後</w:t>
            </w:r>
            <w:r w:rsidR="008940BF" w:rsidRPr="008940BF">
              <w:rPr>
                <w:rFonts w:ascii="ＭＳ 明朝" w:hAnsi="ＭＳ 明朝" w:hint="eastAsia"/>
                <w:spacing w:val="-6"/>
                <w:sz w:val="20"/>
                <w:szCs w:val="20"/>
              </w:rPr>
              <w:t>の最初の三月三十一日までの間にある子</w:t>
            </w:r>
            <w:r w:rsidR="008940BF" w:rsidRPr="008940BF">
              <w:rPr>
                <w:rFonts w:ascii="ＭＳ 明朝" w:hAnsi="ＭＳ 明朝" w:hint="eastAsia"/>
                <w:spacing w:val="-6"/>
                <w:sz w:val="20"/>
                <w:szCs w:val="20"/>
                <w:u w:val="single"/>
              </w:rPr>
              <w:t>及び孫</w:t>
            </w:r>
          </w:p>
          <w:p w:rsidR="008940BF" w:rsidRDefault="008940BF" w:rsidP="008940BF">
            <w:pPr>
              <w:autoSpaceDN w:val="0"/>
              <w:spacing w:line="240" w:lineRule="exact"/>
              <w:ind w:left="400" w:hangingChars="200" w:hanging="400"/>
              <w:rPr>
                <w:rFonts w:ascii="ＭＳ 明朝" w:hAnsi="ＭＳ 明朝"/>
                <w:spacing w:val="-6"/>
                <w:sz w:val="20"/>
                <w:szCs w:val="20"/>
              </w:rPr>
            </w:pPr>
            <w:r w:rsidRPr="008940BF">
              <w:rPr>
                <w:rFonts w:ascii="ＭＳ 明朝" w:hAnsi="ＭＳ 明朝" w:hint="eastAsia"/>
                <w:spacing w:val="-6"/>
                <w:sz w:val="20"/>
                <w:szCs w:val="20"/>
              </w:rPr>
              <w:t xml:space="preserve">　　　</w:t>
            </w:r>
          </w:p>
          <w:p w:rsidR="008940BF" w:rsidRDefault="008940BF" w:rsidP="008940BF">
            <w:pPr>
              <w:autoSpaceDN w:val="0"/>
              <w:spacing w:line="240" w:lineRule="exact"/>
              <w:ind w:left="400" w:hangingChars="200" w:hanging="400"/>
              <w:rPr>
                <w:rFonts w:ascii="ＭＳ 明朝" w:hAnsi="ＭＳ 明朝"/>
                <w:spacing w:val="-6"/>
                <w:sz w:val="20"/>
                <w:szCs w:val="20"/>
              </w:rPr>
            </w:pPr>
          </w:p>
          <w:p w:rsidR="0055173F" w:rsidRDefault="00A22C3F" w:rsidP="008940B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8940BF" w:rsidRPr="008940BF">
              <w:rPr>
                <w:rFonts w:ascii="ＭＳ 明朝" w:hAnsi="ＭＳ 明朝" w:hint="eastAsia"/>
                <w:spacing w:val="-6"/>
                <w:sz w:val="20"/>
                <w:szCs w:val="20"/>
                <w:u w:val="single"/>
              </w:rPr>
              <w:t>三―五</w:t>
            </w:r>
            <w:r w:rsidR="008940BF" w:rsidRPr="008940BF">
              <w:rPr>
                <w:rFonts w:ascii="ＭＳ 明朝" w:hAnsi="ＭＳ 明朝" w:hint="eastAsia"/>
                <w:spacing w:val="-6"/>
                <w:sz w:val="20"/>
                <w:szCs w:val="20"/>
              </w:rPr>
              <w:t xml:space="preserve">　（略）　</w:t>
            </w:r>
          </w:p>
          <w:p w:rsidR="006A7BC0" w:rsidRDefault="006A7BC0" w:rsidP="008940B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４　（略）</w:t>
            </w:r>
          </w:p>
          <w:p w:rsidR="00F8586D" w:rsidRDefault="00F8586D" w:rsidP="00B17B7E">
            <w:pPr>
              <w:autoSpaceDN w:val="0"/>
              <w:spacing w:line="240" w:lineRule="exact"/>
              <w:rPr>
                <w:rFonts w:ascii="ＭＳ 明朝" w:hAnsi="ＭＳ 明朝"/>
                <w:spacing w:val="-6"/>
                <w:sz w:val="20"/>
                <w:szCs w:val="20"/>
              </w:rPr>
            </w:pPr>
          </w:p>
          <w:p w:rsidR="008940BF" w:rsidRPr="008940BF" w:rsidRDefault="008940BF" w:rsidP="008940BF">
            <w:pPr>
              <w:autoSpaceDN w:val="0"/>
              <w:spacing w:line="240" w:lineRule="exact"/>
              <w:rPr>
                <w:rFonts w:ascii="ＭＳ 明朝" w:hAnsi="ＭＳ 明朝"/>
                <w:spacing w:val="-6"/>
                <w:sz w:val="20"/>
                <w:szCs w:val="20"/>
              </w:rPr>
            </w:pPr>
            <w:r w:rsidRPr="008940BF">
              <w:rPr>
                <w:rFonts w:ascii="ＭＳ 明朝" w:hAnsi="ＭＳ 明朝" w:hint="eastAsia"/>
                <w:spacing w:val="-6"/>
                <w:sz w:val="20"/>
                <w:szCs w:val="20"/>
              </w:rPr>
              <w:t>別表（第三条関係）</w:t>
            </w:r>
          </w:p>
          <w:tbl>
            <w:tblPr>
              <w:tblW w:w="0" w:type="auto"/>
              <w:jc w:val="righ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676"/>
              <w:gridCol w:w="576"/>
              <w:gridCol w:w="576"/>
              <w:gridCol w:w="576"/>
              <w:gridCol w:w="576"/>
              <w:gridCol w:w="576"/>
              <w:gridCol w:w="580"/>
            </w:tblGrid>
            <w:tr w:rsidR="008940BF" w:rsidRPr="008940BF" w:rsidTr="008940BF">
              <w:trPr>
                <w:trHeight w:val="284"/>
                <w:jc w:val="right"/>
              </w:trPr>
              <w:tc>
                <w:tcPr>
                  <w:tcW w:w="6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医師、歯科医師又は薬剤師としての経験年数</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五年未満</w:t>
                  </w:r>
                </w:p>
              </w:tc>
              <w:tc>
                <w:tcPr>
                  <w:tcW w:w="5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五年以上一〇年未満</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一〇年以上一五年未満</w:t>
                  </w:r>
                </w:p>
              </w:tc>
              <w:tc>
                <w:tcPr>
                  <w:tcW w:w="576"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一五年以上二〇年未満</w:t>
                  </w:r>
                </w:p>
              </w:tc>
              <w:tc>
                <w:tcPr>
                  <w:tcW w:w="575"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二〇年以上二五年未満</w:t>
                  </w:r>
                </w:p>
              </w:tc>
              <w:tc>
                <w:tcPr>
                  <w:tcW w:w="580" w:type="dxa"/>
                  <w:tcBorders>
                    <w:bottom w:val="nil"/>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二五年以上</w:t>
                  </w:r>
                </w:p>
              </w:tc>
            </w:tr>
            <w:tr w:rsidR="008940BF" w:rsidRPr="008940BF" w:rsidTr="008940BF">
              <w:trPr>
                <w:trHeight w:val="887"/>
                <w:jc w:val="right"/>
              </w:trPr>
              <w:tc>
                <w:tcPr>
                  <w:tcW w:w="6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学校医及び学校歯科医の補償基礎額</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六、〇八三</w:t>
                  </w:r>
                  <w:r w:rsidRPr="008940BF">
                    <w:rPr>
                      <w:rFonts w:ascii="ＭＳ 明朝" w:hAnsi="ＭＳ 明朝" w:cs="ＭＳ ゴシック" w:hint="eastAsia"/>
                      <w:spacing w:val="-6"/>
                      <w:kern w:val="0"/>
                      <w:sz w:val="16"/>
                      <w:szCs w:val="16"/>
                    </w:rPr>
                    <w:t xml:space="preserve">　</w:t>
                  </w:r>
                </w:p>
              </w:tc>
              <w:tc>
                <w:tcPr>
                  <w:tcW w:w="5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七、八四五</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九、四九〇</w:t>
                  </w:r>
                </w:p>
              </w:tc>
              <w:tc>
                <w:tcPr>
                  <w:tcW w:w="576"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一〇、七四三</w:t>
                  </w:r>
                </w:p>
              </w:tc>
              <w:tc>
                <w:tcPr>
                  <w:tcW w:w="575"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一一、六〇八</w:t>
                  </w:r>
                </w:p>
              </w:tc>
              <w:tc>
                <w:tcPr>
                  <w:tcW w:w="580" w:type="dxa"/>
                  <w:shd w:val="clear" w:color="auto" w:fill="auto"/>
                  <w:textDirection w:val="lrTbV"/>
                  <w:vAlign w:val="center"/>
                </w:tcPr>
                <w:p w:rsidR="008940BF" w:rsidRPr="008940BF" w:rsidRDefault="008940BF" w:rsidP="007C7C43">
                  <w:pPr>
                    <w:framePr w:hSpace="142" w:wrap="around" w:vAnchor="text" w:hAnchor="margin" w:x="99" w:y="184"/>
                    <w:spacing w:line="240" w:lineRule="exact"/>
                    <w:jc w:val="righ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円</w:t>
                  </w:r>
                </w:p>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一二、三五〇</w:t>
                  </w:r>
                </w:p>
              </w:tc>
            </w:tr>
            <w:tr w:rsidR="008940BF" w:rsidRPr="008940BF" w:rsidTr="00743CDA">
              <w:trPr>
                <w:trHeight w:val="842"/>
                <w:jc w:val="right"/>
              </w:trPr>
              <w:tc>
                <w:tcPr>
                  <w:tcW w:w="6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rPr>
                      <w:rFonts w:ascii="ＭＳ 明朝" w:hAnsi="ＭＳ 明朝" w:cs="ＭＳ ゴシック"/>
                      <w:spacing w:val="-6"/>
                      <w:kern w:val="0"/>
                      <w:sz w:val="16"/>
                      <w:szCs w:val="16"/>
                    </w:rPr>
                  </w:pPr>
                  <w:r w:rsidRPr="008940BF">
                    <w:rPr>
                      <w:rFonts w:ascii="ＭＳ 明朝" w:hAnsi="ＭＳ 明朝" w:cs="ＭＳ ゴシック" w:hint="eastAsia"/>
                      <w:spacing w:val="-6"/>
                      <w:kern w:val="0"/>
                      <w:sz w:val="16"/>
                      <w:szCs w:val="16"/>
                    </w:rPr>
                    <w:t>学校薬剤師の補償基礎額</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五、一三三</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六、一一〇</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六、八一五</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七、九八〇</w:t>
                  </w:r>
                </w:p>
              </w:tc>
              <w:tc>
                <w:tcPr>
                  <w:tcW w:w="576"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八、八七八</w:t>
                  </w:r>
                </w:p>
              </w:tc>
              <w:tc>
                <w:tcPr>
                  <w:tcW w:w="577" w:type="dxa"/>
                  <w:tcBorders>
                    <w:top w:val="nil"/>
                    <w:bottom w:val="single" w:sz="4" w:space="0" w:color="auto"/>
                  </w:tcBorders>
                  <w:shd w:val="clear" w:color="auto" w:fill="auto"/>
                  <w:textDirection w:val="lrTbV"/>
                  <w:vAlign w:val="center"/>
                </w:tcPr>
                <w:p w:rsidR="008940BF" w:rsidRPr="008940BF" w:rsidRDefault="008940BF" w:rsidP="007C7C43">
                  <w:pPr>
                    <w:framePr w:hSpace="142" w:wrap="around" w:vAnchor="text" w:hAnchor="margin" w:x="99" w:y="184"/>
                    <w:spacing w:line="240" w:lineRule="exact"/>
                    <w:ind w:firstLineChars="100" w:firstLine="160"/>
                    <w:rPr>
                      <w:rFonts w:ascii="ＭＳ 明朝" w:hAnsi="ＭＳ 明朝" w:cs="ＭＳ ゴシック"/>
                      <w:spacing w:val="-6"/>
                      <w:kern w:val="0"/>
                      <w:sz w:val="16"/>
                      <w:szCs w:val="16"/>
                      <w:u w:val="single"/>
                    </w:rPr>
                  </w:pPr>
                  <w:r w:rsidRPr="008940BF">
                    <w:rPr>
                      <w:rFonts w:ascii="ＭＳ 明朝" w:hAnsi="ＭＳ 明朝" w:cs="ＭＳ ゴシック" w:hint="eastAsia"/>
                      <w:spacing w:val="-6"/>
                      <w:kern w:val="0"/>
                      <w:sz w:val="16"/>
                      <w:szCs w:val="16"/>
                      <w:u w:val="single"/>
                    </w:rPr>
                    <w:t>九、三四〇</w:t>
                  </w:r>
                </w:p>
              </w:tc>
            </w:tr>
          </w:tbl>
          <w:p w:rsidR="00F8586D" w:rsidRDefault="008940BF" w:rsidP="008940BF">
            <w:pPr>
              <w:autoSpaceDN w:val="0"/>
              <w:spacing w:line="240" w:lineRule="exact"/>
              <w:ind w:firstLineChars="150" w:firstLine="240"/>
              <w:rPr>
                <w:rFonts w:ascii="ＭＳ 明朝" w:hAnsi="ＭＳ 明朝"/>
                <w:spacing w:val="-6"/>
                <w:sz w:val="20"/>
                <w:szCs w:val="20"/>
              </w:rPr>
            </w:pPr>
            <w:r w:rsidRPr="008940BF">
              <w:rPr>
                <w:rFonts w:ascii="ＭＳ 明朝" w:hAnsi="ＭＳ 明朝" w:cs="ＭＳ ゴシック" w:hint="eastAsia"/>
                <w:spacing w:val="-6"/>
                <w:kern w:val="0"/>
                <w:sz w:val="16"/>
                <w:szCs w:val="20"/>
              </w:rPr>
              <w:t>備考　（略）</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DC6122" w:rsidRPr="00DC6122" w:rsidRDefault="00DC6122" w:rsidP="00DC6122">
      <w:pPr>
        <w:autoSpaceDN w:val="0"/>
        <w:spacing w:beforeLines="50" w:before="182"/>
        <w:ind w:firstLineChars="300" w:firstLine="756"/>
        <w:rPr>
          <w:rFonts w:ascii="ＭＳ 明朝" w:hAnsi="ＭＳ 明朝"/>
        </w:rPr>
      </w:pPr>
      <w:r w:rsidRPr="00DC6122">
        <w:rPr>
          <w:rFonts w:ascii="ＭＳ 明朝" w:hAnsi="ＭＳ 明朝" w:hint="eastAsia"/>
        </w:rPr>
        <w:t>附　則</w:t>
      </w:r>
    </w:p>
    <w:p w:rsidR="00DC6122" w:rsidRPr="00DC6122" w:rsidRDefault="00DC6122" w:rsidP="00DC6122">
      <w:pPr>
        <w:autoSpaceDN w:val="0"/>
        <w:ind w:right="-2"/>
        <w:rPr>
          <w:rFonts w:ascii="ＭＳ 明朝" w:hAnsi="ＭＳ 明朝"/>
        </w:rPr>
      </w:pPr>
      <w:r w:rsidRPr="00DC6122">
        <w:rPr>
          <w:rFonts w:ascii="ＭＳ 明朝" w:hAnsi="ＭＳ 明朝" w:hint="eastAsia"/>
        </w:rPr>
        <w:t>（施行期日等）</w:t>
      </w:r>
    </w:p>
    <w:p w:rsidR="00DC6122" w:rsidRPr="00DC6122" w:rsidRDefault="00DC6122" w:rsidP="00DC6122">
      <w:pPr>
        <w:autoSpaceDN w:val="0"/>
        <w:ind w:left="252" w:right="-2" w:hangingChars="100" w:hanging="252"/>
        <w:rPr>
          <w:rFonts w:ascii="ＭＳ 明朝" w:hAnsi="ＭＳ 明朝"/>
        </w:rPr>
      </w:pPr>
      <w:r w:rsidRPr="00DC6122">
        <w:rPr>
          <w:rFonts w:ascii="ＭＳ 明朝" w:hAnsi="ＭＳ 明朝" w:hint="eastAsia"/>
        </w:rPr>
        <w:t>１　この条例は、公布の日から施行</w:t>
      </w:r>
      <w:r w:rsidR="0091190D" w:rsidRPr="0091190D">
        <w:rPr>
          <w:rFonts w:ascii="ＭＳ 明朝" w:hAnsi="ＭＳ 明朝" w:hint="eastAsia"/>
        </w:rPr>
        <w:t>し、改正後の大阪府学校医等の公務災害補償に関する条例（以下「新条例」という。）第三条第三項</w:t>
      </w:r>
      <w:r w:rsidRPr="00DC6122">
        <w:rPr>
          <w:rFonts w:ascii="ＭＳ 明朝" w:hAnsi="ＭＳ 明朝" w:hint="eastAsia"/>
        </w:rPr>
        <w:t>の規定は平成二十九年四月一日から、</w:t>
      </w:r>
      <w:r w:rsidR="0091190D" w:rsidRPr="0091190D">
        <w:rPr>
          <w:rFonts w:ascii="ＭＳ 明朝" w:hAnsi="ＭＳ 明朝" w:hint="eastAsia"/>
        </w:rPr>
        <w:t>新条例別表</w:t>
      </w:r>
      <w:r w:rsidRPr="00DC6122">
        <w:rPr>
          <w:rFonts w:ascii="ＭＳ 明朝" w:hAnsi="ＭＳ 明朝" w:hint="eastAsia"/>
        </w:rPr>
        <w:t>の規定は平成二十</w:t>
      </w:r>
      <w:bookmarkStart w:id="0" w:name="_GoBack"/>
      <w:bookmarkEnd w:id="0"/>
      <w:r w:rsidRPr="00DC6122">
        <w:rPr>
          <w:rFonts w:ascii="ＭＳ 明朝" w:hAnsi="ＭＳ 明朝" w:hint="eastAsia"/>
        </w:rPr>
        <w:t>八年四月一日から適用する。</w:t>
      </w:r>
    </w:p>
    <w:p w:rsidR="00DC6122" w:rsidRPr="00DC6122" w:rsidRDefault="00DC6122" w:rsidP="00DC6122">
      <w:pPr>
        <w:autoSpaceDN w:val="0"/>
        <w:ind w:left="252" w:right="-2" w:hangingChars="100" w:hanging="252"/>
        <w:rPr>
          <w:rFonts w:ascii="ＭＳ 明朝" w:hAnsi="ＭＳ 明朝"/>
        </w:rPr>
      </w:pPr>
      <w:r w:rsidRPr="00DC6122">
        <w:rPr>
          <w:rFonts w:ascii="ＭＳ 明朝" w:hAnsi="ＭＳ 明朝" w:hint="eastAsia"/>
        </w:rPr>
        <w:t>（適用区分）</w:t>
      </w:r>
    </w:p>
    <w:p w:rsidR="00DC6122" w:rsidRPr="00DC6122" w:rsidRDefault="00DC6122" w:rsidP="00DC6122">
      <w:pPr>
        <w:autoSpaceDN w:val="0"/>
        <w:ind w:left="252" w:right="-2" w:hangingChars="100" w:hanging="252"/>
        <w:rPr>
          <w:rFonts w:ascii="ＭＳ 明朝" w:hAnsi="ＭＳ 明朝"/>
        </w:rPr>
      </w:pPr>
      <w:r w:rsidRPr="00DC6122">
        <w:rPr>
          <w:rFonts w:ascii="ＭＳ 明朝" w:hAnsi="ＭＳ 明朝" w:hint="eastAsia"/>
        </w:rPr>
        <w:t xml:space="preserve">２　</w:t>
      </w:r>
      <w:r w:rsidR="0091190D" w:rsidRPr="0091190D">
        <w:rPr>
          <w:rFonts w:ascii="ＭＳ 明朝" w:hAnsi="ＭＳ 明朝" w:hint="eastAsia"/>
        </w:rPr>
        <w:t>新条例第三条第三項</w:t>
      </w:r>
      <w:r w:rsidRPr="00DC6122">
        <w:rPr>
          <w:rFonts w:ascii="ＭＳ 明朝" w:hAnsi="ＭＳ 明朝" w:hint="eastAsia"/>
        </w:rPr>
        <w:t>（</w:t>
      </w:r>
      <w:r w:rsidR="002D4327">
        <w:rPr>
          <w:rFonts w:ascii="ＭＳ 明朝" w:hAnsi="ＭＳ 明朝" w:hint="eastAsia"/>
        </w:rPr>
        <w:t>附則第</w:t>
      </w:r>
      <w:r w:rsidR="009D0876">
        <w:rPr>
          <w:rFonts w:ascii="ＭＳ 明朝" w:hAnsi="ＭＳ 明朝" w:hint="eastAsia"/>
        </w:rPr>
        <w:t>四</w:t>
      </w:r>
      <w:r w:rsidRPr="00DC6122">
        <w:rPr>
          <w:rFonts w:ascii="ＭＳ 明朝" w:hAnsi="ＭＳ 明朝" w:hint="eastAsia"/>
        </w:rPr>
        <w:t>項の規定により読み替えて適用する場合を含む。）の規定は、平成二十九年四月一日以</w:t>
      </w:r>
      <w:r w:rsidR="00266CF7">
        <w:rPr>
          <w:rFonts w:ascii="ＭＳ 明朝" w:hAnsi="ＭＳ 明朝" w:hint="eastAsia"/>
        </w:rPr>
        <w:t>後</w:t>
      </w:r>
      <w:r w:rsidRPr="00DC6122">
        <w:rPr>
          <w:rFonts w:ascii="ＭＳ 明朝" w:hAnsi="ＭＳ 明朝" w:hint="eastAsia"/>
        </w:rPr>
        <w:t>に支給すべき事由が生じた公務災害補償並びに同日前に支給すべき事由が生じた傷病補償年金、障害補償年金及び遺族補償年金で同日以</w:t>
      </w:r>
      <w:r w:rsidR="00266CF7">
        <w:rPr>
          <w:rFonts w:ascii="ＭＳ 明朝" w:hAnsi="ＭＳ 明朝" w:hint="eastAsia"/>
        </w:rPr>
        <w:t>後</w:t>
      </w:r>
      <w:r w:rsidRPr="00DC6122">
        <w:rPr>
          <w:rFonts w:ascii="ＭＳ 明朝" w:hAnsi="ＭＳ 明朝" w:hint="eastAsia"/>
        </w:rPr>
        <w:t>の期間について支給すべきものの補償基礎額について適用し、その他の公務災害補償の補償基礎額については、なお従前の例による。</w:t>
      </w:r>
    </w:p>
    <w:p w:rsidR="00504FE9" w:rsidRDefault="002D4327" w:rsidP="00DC6122">
      <w:pPr>
        <w:autoSpaceDN w:val="0"/>
        <w:ind w:left="252" w:right="-2" w:hangingChars="100" w:hanging="252"/>
        <w:rPr>
          <w:rFonts w:ascii="ＭＳ 明朝" w:hAnsi="ＭＳ 明朝"/>
        </w:rPr>
      </w:pPr>
      <w:r>
        <w:rPr>
          <w:rFonts w:ascii="ＭＳ 明朝" w:hAnsi="ＭＳ 明朝" w:hint="eastAsia"/>
        </w:rPr>
        <w:t>３</w:t>
      </w:r>
      <w:r w:rsidR="00DC6122" w:rsidRPr="00DC6122">
        <w:rPr>
          <w:rFonts w:ascii="ＭＳ 明朝" w:hAnsi="ＭＳ 明朝" w:hint="eastAsia"/>
        </w:rPr>
        <w:t xml:space="preserve">　</w:t>
      </w:r>
      <w:r w:rsidR="0091190D" w:rsidRPr="0091190D">
        <w:rPr>
          <w:rFonts w:ascii="ＭＳ 明朝" w:hAnsi="ＭＳ 明朝" w:hint="eastAsia"/>
        </w:rPr>
        <w:t>新条例別表</w:t>
      </w:r>
      <w:r w:rsidR="00DC6122" w:rsidRPr="00DC6122">
        <w:rPr>
          <w:rFonts w:ascii="ＭＳ 明朝" w:hAnsi="ＭＳ 明朝" w:hint="eastAsia"/>
        </w:rPr>
        <w:t>の規定は、平成二十八年四月一日以後に支給すべき事由が生じた公務災害補償並びに同日前に支給すべき事由が生じた傷病補償年金、障害補償年金及び遺族補償年金で同日以後の期間について支給すべきものの補償基礎額について適用し、その他の公務災害補償の補償基礎額については、なお従前の例による。</w:t>
      </w:r>
    </w:p>
    <w:p w:rsidR="002D4327" w:rsidRDefault="002D4327" w:rsidP="002D4327">
      <w:pPr>
        <w:autoSpaceDN w:val="0"/>
        <w:rPr>
          <w:rFonts w:ascii="ＭＳ 明朝" w:hAnsi="ＭＳ 明朝"/>
        </w:rPr>
      </w:pPr>
      <w:r>
        <w:rPr>
          <w:rFonts w:ascii="ＭＳ 明朝" w:hAnsi="ＭＳ 明朝" w:hint="eastAsia"/>
        </w:rPr>
        <w:t>（</w:t>
      </w:r>
      <w:r w:rsidRPr="002D4327">
        <w:rPr>
          <w:rFonts w:ascii="ＭＳ 明朝" w:hAnsi="ＭＳ 明朝" w:hint="eastAsia"/>
        </w:rPr>
        <w:t>平成二十九年四月一日から平成三十年三月三十一日までの</w:t>
      </w:r>
      <w:r w:rsidRPr="00DC6122">
        <w:rPr>
          <w:rFonts w:ascii="ＭＳ 明朝" w:hAnsi="ＭＳ 明朝" w:hint="eastAsia"/>
        </w:rPr>
        <w:t>期間に支給すべき事由が生じた公務災害補償</w:t>
      </w:r>
      <w:r>
        <w:rPr>
          <w:rFonts w:ascii="ＭＳ 明朝" w:hAnsi="ＭＳ 明朝" w:hint="eastAsia"/>
        </w:rPr>
        <w:t>等</w:t>
      </w:r>
      <w:r w:rsidR="00D81344">
        <w:rPr>
          <w:rFonts w:ascii="ＭＳ 明朝" w:hAnsi="ＭＳ 明朝" w:hint="eastAsia"/>
        </w:rPr>
        <w:t>の</w:t>
      </w:r>
      <w:r>
        <w:rPr>
          <w:rFonts w:ascii="ＭＳ 明朝" w:hAnsi="ＭＳ 明朝" w:hint="eastAsia"/>
        </w:rPr>
        <w:t>補償基礎額の特例）</w:t>
      </w:r>
    </w:p>
    <w:p w:rsidR="002D4327" w:rsidRPr="00DC6122" w:rsidRDefault="002D4327" w:rsidP="002D4327">
      <w:pPr>
        <w:autoSpaceDN w:val="0"/>
        <w:ind w:left="252" w:right="-2" w:hangingChars="100" w:hanging="252"/>
        <w:rPr>
          <w:rFonts w:ascii="ＭＳ 明朝" w:hAnsi="ＭＳ 明朝"/>
        </w:rPr>
      </w:pPr>
      <w:r>
        <w:rPr>
          <w:rFonts w:ascii="ＭＳ 明朝" w:hAnsi="ＭＳ 明朝" w:hint="eastAsia"/>
        </w:rPr>
        <w:t>４</w:t>
      </w:r>
      <w:r w:rsidRPr="00DC6122">
        <w:rPr>
          <w:rFonts w:ascii="ＭＳ 明朝" w:hAnsi="ＭＳ 明朝" w:hint="eastAsia"/>
        </w:rPr>
        <w:t xml:space="preserve">　平成二十九年四月一日から平成三十年三月三十一日までの期間に支給すべき事由が生じた公務災害補償並びに</w:t>
      </w:r>
      <w:r w:rsidRPr="0091190D">
        <w:rPr>
          <w:rFonts w:ascii="ＭＳ 明朝" w:hAnsi="ＭＳ 明朝" w:hint="eastAsia"/>
        </w:rPr>
        <w:t>平成二十九年四月一日</w:t>
      </w:r>
      <w:r w:rsidRPr="00DC6122">
        <w:rPr>
          <w:rFonts w:ascii="ＭＳ 明朝" w:hAnsi="ＭＳ 明朝" w:hint="eastAsia"/>
        </w:rPr>
        <w:t>前に支給すべき事由が生じた傷病補償年金、障害補償年金及び遺族補償年金で当該期間について支給すべきものの補償基礎額についての</w:t>
      </w:r>
      <w:r w:rsidRPr="0091190D">
        <w:rPr>
          <w:rFonts w:ascii="ＭＳ 明朝" w:hAnsi="ＭＳ 明朝" w:hint="eastAsia"/>
        </w:rPr>
        <w:t>新条例第三条第三項</w:t>
      </w:r>
      <w:r w:rsidRPr="00DC6122">
        <w:rPr>
          <w:rFonts w:ascii="ＭＳ 明朝" w:hAnsi="ＭＳ 明朝" w:hint="eastAsia"/>
        </w:rPr>
        <w:t>の規定の適用については、同</w:t>
      </w:r>
      <w:r>
        <w:rPr>
          <w:rFonts w:ascii="ＭＳ 明朝" w:hAnsi="ＭＳ 明朝" w:hint="eastAsia"/>
        </w:rPr>
        <w:t>項</w:t>
      </w:r>
      <w:r w:rsidRPr="00DC6122">
        <w:rPr>
          <w:rFonts w:ascii="ＭＳ 明朝" w:hAnsi="ＭＳ 明朝" w:hint="eastAsia"/>
        </w:rPr>
        <w:t>中「第一号及び」とあるのは「第一号に該当する扶養親族については三百三十四円を、第二号に該当する扶養親族については一人につき二百六十七円（学校医等に第一号に該当する者がない場合に</w:t>
      </w:r>
      <w:proofErr w:type="gramStart"/>
      <w:r w:rsidRPr="00DC6122">
        <w:rPr>
          <w:rFonts w:ascii="ＭＳ 明朝" w:hAnsi="ＭＳ 明朝" w:hint="eastAsia"/>
        </w:rPr>
        <w:t>あつては</w:t>
      </w:r>
      <w:proofErr w:type="gramEnd"/>
      <w:r w:rsidRPr="00DC6122">
        <w:rPr>
          <w:rFonts w:ascii="ＭＳ 明朝" w:hAnsi="ＭＳ 明朝" w:hint="eastAsia"/>
        </w:rPr>
        <w:t>、そのうち一人については三百三十四円）を、」と、「を、第二号に該当する扶養親族については一人につき三百三十四円」とあるのは「（学校医等に第一号に該当する者及び第二号に該当する扶養親族がない場合に</w:t>
      </w:r>
      <w:proofErr w:type="gramStart"/>
      <w:r w:rsidRPr="00DC6122">
        <w:rPr>
          <w:rFonts w:ascii="ＭＳ 明朝" w:hAnsi="ＭＳ 明朝" w:hint="eastAsia"/>
        </w:rPr>
        <w:t>あつては</w:t>
      </w:r>
      <w:proofErr w:type="gramEnd"/>
      <w:r w:rsidRPr="00DC6122">
        <w:rPr>
          <w:rFonts w:ascii="ＭＳ 明朝" w:hAnsi="ＭＳ 明朝" w:hint="eastAsia"/>
        </w:rPr>
        <w:t>、そのうち一人については三百円）」とする。</w:t>
      </w:r>
    </w:p>
    <w:p w:rsidR="00C742E4" w:rsidRDefault="00C742E4" w:rsidP="0031246F">
      <w:pPr>
        <w:autoSpaceDN w:val="0"/>
        <w:rPr>
          <w:rFonts w:ascii="ＭＳ 明朝" w:hAnsi="ＭＳ 明朝"/>
        </w:rPr>
      </w:pPr>
      <w:r>
        <w:rPr>
          <w:rFonts w:ascii="ＭＳ 明朝" w:hAnsi="ＭＳ 明朝" w:hint="eastAsia"/>
        </w:rPr>
        <w:t>（</w:t>
      </w:r>
      <w:r w:rsidR="004C6002">
        <w:rPr>
          <w:rFonts w:ascii="ＭＳ 明朝" w:hAnsi="ＭＳ 明朝" w:hint="eastAsia"/>
        </w:rPr>
        <w:t>補償基礎額</w:t>
      </w:r>
      <w:r w:rsidR="0031246F">
        <w:rPr>
          <w:rFonts w:ascii="ＭＳ 明朝" w:hAnsi="ＭＳ 明朝" w:hint="eastAsia"/>
        </w:rPr>
        <w:t>が</w:t>
      </w:r>
      <w:r w:rsidR="00D81344" w:rsidRPr="00D81344">
        <w:rPr>
          <w:rFonts w:ascii="ＭＳ 明朝" w:hAnsi="ＭＳ 明朝" w:hint="eastAsia"/>
        </w:rPr>
        <w:t>改正前の大阪府学校医等の公務災害補償に関する条例</w:t>
      </w:r>
      <w:r w:rsidR="0031246F">
        <w:rPr>
          <w:rFonts w:ascii="ＭＳ 明朝" w:hAnsi="ＭＳ 明朝" w:hint="eastAsia"/>
        </w:rPr>
        <w:t>の規定による</w:t>
      </w:r>
      <w:r w:rsidR="004C6002">
        <w:rPr>
          <w:rFonts w:ascii="ＭＳ 明朝" w:hAnsi="ＭＳ 明朝" w:hint="eastAsia"/>
        </w:rPr>
        <w:t>補償基礎額</w:t>
      </w:r>
      <w:r w:rsidR="00AD6D1C">
        <w:rPr>
          <w:rFonts w:ascii="ＭＳ 明朝" w:hAnsi="ＭＳ 明朝" w:hint="eastAsia"/>
        </w:rPr>
        <w:t>を下回る</w:t>
      </w:r>
      <w:r w:rsidR="0031246F">
        <w:rPr>
          <w:rFonts w:ascii="ＭＳ 明朝" w:hAnsi="ＭＳ 明朝" w:hint="eastAsia"/>
        </w:rPr>
        <w:t>場合</w:t>
      </w:r>
      <w:r>
        <w:rPr>
          <w:rFonts w:ascii="ＭＳ 明朝" w:hAnsi="ＭＳ 明朝" w:hint="eastAsia"/>
        </w:rPr>
        <w:t>の</w:t>
      </w:r>
      <w:r w:rsidR="002D4327">
        <w:rPr>
          <w:rFonts w:ascii="ＭＳ 明朝" w:hAnsi="ＭＳ 明朝" w:hint="eastAsia"/>
        </w:rPr>
        <w:t>特例</w:t>
      </w:r>
      <w:r>
        <w:rPr>
          <w:rFonts w:ascii="ＭＳ 明朝" w:hAnsi="ＭＳ 明朝" w:hint="eastAsia"/>
        </w:rPr>
        <w:t>）</w:t>
      </w:r>
    </w:p>
    <w:p w:rsidR="00C742E4" w:rsidRPr="00C742E4" w:rsidRDefault="00C742E4" w:rsidP="00DC6122">
      <w:pPr>
        <w:autoSpaceDN w:val="0"/>
        <w:ind w:left="252" w:right="-2" w:hangingChars="100" w:hanging="252"/>
        <w:rPr>
          <w:rFonts w:ascii="ＭＳ 明朝" w:hAnsi="ＭＳ 明朝"/>
        </w:rPr>
      </w:pPr>
      <w:r>
        <w:rPr>
          <w:rFonts w:ascii="ＭＳ 明朝" w:hAnsi="ＭＳ 明朝" w:hint="eastAsia"/>
        </w:rPr>
        <w:t xml:space="preserve">５　</w:t>
      </w:r>
      <w:r w:rsidR="005F1C07">
        <w:rPr>
          <w:rFonts w:ascii="ＭＳ 明朝" w:hAnsi="ＭＳ 明朝" w:hint="eastAsia"/>
        </w:rPr>
        <w:t>前</w:t>
      </w:r>
      <w:r>
        <w:rPr>
          <w:rFonts w:ascii="ＭＳ 明朝" w:hAnsi="ＭＳ 明朝" w:hint="eastAsia"/>
        </w:rPr>
        <w:t>項</w:t>
      </w:r>
      <w:r w:rsidRPr="00C742E4">
        <w:rPr>
          <w:rFonts w:ascii="ＭＳ 明朝" w:hAnsi="ＭＳ 明朝" w:hint="eastAsia"/>
        </w:rPr>
        <w:t>の規定により読み替えて適用する</w:t>
      </w:r>
      <w:r w:rsidR="000C7C25">
        <w:rPr>
          <w:rFonts w:ascii="ＭＳ 明朝" w:hAnsi="ＭＳ 明朝" w:hint="eastAsia"/>
        </w:rPr>
        <w:t>新条例第三条第三項</w:t>
      </w:r>
      <w:r>
        <w:rPr>
          <w:rFonts w:ascii="ＭＳ 明朝" w:hAnsi="ＭＳ 明朝" w:hint="eastAsia"/>
        </w:rPr>
        <w:t>の規定によ</w:t>
      </w:r>
      <w:r w:rsidR="004C6002">
        <w:rPr>
          <w:rFonts w:ascii="ＭＳ 明朝" w:hAnsi="ＭＳ 明朝" w:hint="eastAsia"/>
        </w:rPr>
        <w:t>る</w:t>
      </w:r>
      <w:r w:rsidR="004C6002" w:rsidRPr="004C6002">
        <w:rPr>
          <w:rFonts w:ascii="ＭＳ 明朝" w:hAnsi="ＭＳ 明朝" w:hint="eastAsia"/>
        </w:rPr>
        <w:t>補償基礎額</w:t>
      </w:r>
      <w:r w:rsidR="004C6002">
        <w:rPr>
          <w:rFonts w:ascii="ＭＳ 明朝" w:hAnsi="ＭＳ 明朝" w:hint="eastAsia"/>
        </w:rPr>
        <w:t>が</w:t>
      </w:r>
      <w:r w:rsidR="00D81344" w:rsidRPr="00D81344">
        <w:rPr>
          <w:rFonts w:ascii="ＭＳ 明朝" w:hAnsi="ＭＳ 明朝" w:hint="eastAsia"/>
        </w:rPr>
        <w:t>改正</w:t>
      </w:r>
      <w:r w:rsidR="00D81344">
        <w:rPr>
          <w:rFonts w:ascii="ＭＳ 明朝" w:hAnsi="ＭＳ 明朝" w:hint="eastAsia"/>
        </w:rPr>
        <w:t>前</w:t>
      </w:r>
      <w:r w:rsidR="00D81344" w:rsidRPr="00D81344">
        <w:rPr>
          <w:rFonts w:ascii="ＭＳ 明朝" w:hAnsi="ＭＳ 明朝" w:hint="eastAsia"/>
        </w:rPr>
        <w:t>の大阪府学校医等の公務災害補償に関する条例</w:t>
      </w:r>
      <w:r>
        <w:rPr>
          <w:rFonts w:ascii="ＭＳ 明朝" w:hAnsi="ＭＳ 明朝" w:hint="eastAsia"/>
        </w:rPr>
        <w:t>第三条第三項</w:t>
      </w:r>
      <w:r w:rsidR="000C7C25">
        <w:rPr>
          <w:rFonts w:ascii="ＭＳ 明朝" w:hAnsi="ＭＳ 明朝" w:hint="eastAsia"/>
        </w:rPr>
        <w:t>の規定</w:t>
      </w:r>
      <w:r w:rsidR="004C6002">
        <w:rPr>
          <w:rFonts w:ascii="ＭＳ 明朝" w:hAnsi="ＭＳ 明朝" w:hint="eastAsia"/>
        </w:rPr>
        <w:t>による補償基礎額</w:t>
      </w:r>
      <w:r w:rsidR="00067655">
        <w:rPr>
          <w:rFonts w:ascii="ＭＳ 明朝" w:hAnsi="ＭＳ 明朝" w:hint="eastAsia"/>
        </w:rPr>
        <w:t>を下回る</w:t>
      </w:r>
      <w:r>
        <w:rPr>
          <w:rFonts w:ascii="ＭＳ 明朝" w:hAnsi="ＭＳ 明朝" w:hint="eastAsia"/>
        </w:rPr>
        <w:t>場合</w:t>
      </w:r>
      <w:r w:rsidR="00474EFE">
        <w:rPr>
          <w:rFonts w:ascii="ＭＳ 明朝" w:hAnsi="ＭＳ 明朝" w:hint="eastAsia"/>
        </w:rPr>
        <w:t>の</w:t>
      </w:r>
      <w:r w:rsidR="00474EFE" w:rsidRPr="00474EFE">
        <w:rPr>
          <w:rFonts w:ascii="ＭＳ 明朝" w:hAnsi="ＭＳ 明朝" w:hint="eastAsia"/>
        </w:rPr>
        <w:t>平成二十九年四月一日からこの条例の</w:t>
      </w:r>
      <w:r w:rsidR="00D81344">
        <w:rPr>
          <w:rFonts w:ascii="ＭＳ 明朝" w:hAnsi="ＭＳ 明朝" w:hint="eastAsia"/>
        </w:rPr>
        <w:t>施行</w:t>
      </w:r>
      <w:r w:rsidR="00474EFE" w:rsidRPr="00474EFE">
        <w:rPr>
          <w:rFonts w:ascii="ＭＳ 明朝" w:hAnsi="ＭＳ 明朝" w:hint="eastAsia"/>
        </w:rPr>
        <w:t>の日の前日までの期間に支給すべき事由が生じた公務災害補償並びに</w:t>
      </w:r>
      <w:r w:rsidR="00A118D4">
        <w:rPr>
          <w:rFonts w:ascii="ＭＳ 明朝" w:hAnsi="ＭＳ 明朝" w:hint="eastAsia"/>
        </w:rPr>
        <w:t>同</w:t>
      </w:r>
      <w:r w:rsidR="00474EFE" w:rsidRPr="00474EFE">
        <w:rPr>
          <w:rFonts w:ascii="ＭＳ 明朝" w:hAnsi="ＭＳ 明朝" w:hint="eastAsia"/>
        </w:rPr>
        <w:t>月一日前に支給すべき事由が生じた傷病補償年金、障害補償年金及び遺族補償年金で当該期間について支給すべきものの補償基礎額</w:t>
      </w:r>
      <w:r w:rsidR="00474EFE">
        <w:rPr>
          <w:rFonts w:ascii="ＭＳ 明朝" w:hAnsi="ＭＳ 明朝" w:hint="eastAsia"/>
        </w:rPr>
        <w:t>について</w:t>
      </w:r>
      <w:r>
        <w:rPr>
          <w:rFonts w:ascii="ＭＳ 明朝" w:hAnsi="ＭＳ 明朝" w:hint="eastAsia"/>
        </w:rPr>
        <w:t>は、</w:t>
      </w:r>
      <w:r w:rsidR="005F1C07">
        <w:rPr>
          <w:rFonts w:ascii="ＭＳ 明朝" w:hAnsi="ＭＳ 明朝" w:hint="eastAsia"/>
        </w:rPr>
        <w:t>前</w:t>
      </w:r>
      <w:r w:rsidR="00983896" w:rsidRPr="00983896">
        <w:rPr>
          <w:rFonts w:ascii="ＭＳ 明朝" w:hAnsi="ＭＳ 明朝" w:hint="eastAsia"/>
        </w:rPr>
        <w:t>項の規定により読み替えて適用する新条例第三条第三項</w:t>
      </w:r>
      <w:r>
        <w:rPr>
          <w:rFonts w:ascii="ＭＳ 明朝" w:hAnsi="ＭＳ 明朝" w:hint="eastAsia"/>
        </w:rPr>
        <w:t>の規定にかかわらず、</w:t>
      </w:r>
      <w:r w:rsidR="004C6002">
        <w:rPr>
          <w:rFonts w:ascii="ＭＳ 明朝" w:hAnsi="ＭＳ 明朝" w:hint="eastAsia"/>
        </w:rPr>
        <w:t>なお従前の例によ</w:t>
      </w:r>
      <w:r>
        <w:rPr>
          <w:rFonts w:ascii="ＭＳ 明朝" w:hAnsi="ＭＳ 明朝" w:hint="eastAsia"/>
        </w:rPr>
        <w:t>る。</w:t>
      </w:r>
    </w:p>
    <w:sectPr w:rsidR="00C742E4" w:rsidRPr="00C742E4" w:rsidSect="007C7C43">
      <w:footerReference w:type="even" r:id="rId11"/>
      <w:footerReference w:type="default" r:id="rId12"/>
      <w:footerReference w:type="first" r:id="rId13"/>
      <w:pgSz w:w="11906" w:h="16838" w:code="9"/>
      <w:pgMar w:top="1134" w:right="1418" w:bottom="1134" w:left="1418" w:header="1021" w:footer="567" w:gutter="0"/>
      <w:pgNumType w:start="4" w:chapStyle="1"/>
      <w:cols w:space="425"/>
      <w:titlePg/>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45" w:rsidRDefault="00D62F45">
      <w:r>
        <w:separator/>
      </w:r>
    </w:p>
  </w:endnote>
  <w:endnote w:type="continuationSeparator" w:id="0">
    <w:p w:rsidR="00D62F45" w:rsidRDefault="00D6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BF" w:rsidRDefault="008940BF"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8940BF" w:rsidRDefault="00894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66553"/>
      <w:docPartObj>
        <w:docPartGallery w:val="Page Numbers (Bottom of Page)"/>
        <w:docPartUnique/>
      </w:docPartObj>
    </w:sdtPr>
    <w:sdtContent>
      <w:p w:rsidR="007C7C43" w:rsidRDefault="007C7C43" w:rsidP="007C7C43">
        <w:pPr>
          <w:pStyle w:val="a5"/>
          <w:jc w:val="center"/>
        </w:pPr>
        <w:r>
          <w:rPr>
            <w:rFonts w:hint="eastAsia"/>
          </w:rPr>
          <w:t>1</w:t>
        </w:r>
        <w:r>
          <w:rPr>
            <w:rFonts w:hint="eastAsia"/>
          </w:rPr>
          <w:t>‐</w:t>
        </w:r>
        <w:r>
          <w:fldChar w:fldCharType="begin"/>
        </w:r>
        <w:r>
          <w:instrText>PAGE   \* MERGEFORMAT</w:instrText>
        </w:r>
        <w:r>
          <w:fldChar w:fldCharType="separate"/>
        </w:r>
        <w:r w:rsidRPr="007C7C43">
          <w:rPr>
            <w:noProof/>
            <w:lang w:val="ja-JP"/>
          </w:rPr>
          <w:t>5</w:t>
        </w:r>
        <w:r>
          <w:fldChar w:fldCharType="end"/>
        </w:r>
      </w:p>
    </w:sdtContent>
  </w:sdt>
  <w:p w:rsidR="007C7C43" w:rsidRDefault="007C7C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305572"/>
      <w:docPartObj>
        <w:docPartGallery w:val="Page Numbers (Bottom of Page)"/>
        <w:docPartUnique/>
      </w:docPartObj>
    </w:sdtPr>
    <w:sdtContent>
      <w:p w:rsidR="007C7C43" w:rsidRDefault="007C7C43">
        <w:pPr>
          <w:pStyle w:val="a5"/>
          <w:jc w:val="center"/>
        </w:pPr>
        <w:r>
          <w:rPr>
            <w:rFonts w:hint="eastAsia"/>
          </w:rPr>
          <w:t>1</w:t>
        </w:r>
        <w:r>
          <w:rPr>
            <w:rFonts w:hint="eastAsia"/>
          </w:rPr>
          <w:t>‐</w:t>
        </w:r>
        <w:r>
          <w:fldChar w:fldCharType="begin"/>
        </w:r>
        <w:r>
          <w:instrText>PAGE   \* MERGEFORMAT</w:instrText>
        </w:r>
        <w:r>
          <w:fldChar w:fldCharType="separate"/>
        </w:r>
        <w:r w:rsidRPr="007C7C43">
          <w:rPr>
            <w:noProof/>
            <w:lang w:val="ja-JP"/>
          </w:rPr>
          <w:t>4</w:t>
        </w:r>
        <w:r>
          <w:fldChar w:fldCharType="end"/>
        </w:r>
      </w:p>
    </w:sdtContent>
  </w:sdt>
  <w:p w:rsidR="007C7C43" w:rsidRDefault="007C7C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45" w:rsidRDefault="00D62F45">
      <w:r>
        <w:separator/>
      </w:r>
    </w:p>
  </w:footnote>
  <w:footnote w:type="continuationSeparator" w:id="0">
    <w:p w:rsidR="00D62F45" w:rsidRDefault="00D62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5C03"/>
    <w:rsid w:val="00040D20"/>
    <w:rsid w:val="00042476"/>
    <w:rsid w:val="00045E41"/>
    <w:rsid w:val="00055A49"/>
    <w:rsid w:val="00056B39"/>
    <w:rsid w:val="00067655"/>
    <w:rsid w:val="0006765B"/>
    <w:rsid w:val="00067FE9"/>
    <w:rsid w:val="00070D94"/>
    <w:rsid w:val="00080A94"/>
    <w:rsid w:val="00083D87"/>
    <w:rsid w:val="0008623F"/>
    <w:rsid w:val="000901EE"/>
    <w:rsid w:val="000936B0"/>
    <w:rsid w:val="000A1E68"/>
    <w:rsid w:val="000A40F1"/>
    <w:rsid w:val="000A5093"/>
    <w:rsid w:val="000B38C3"/>
    <w:rsid w:val="000B4302"/>
    <w:rsid w:val="000C7C25"/>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75D5B"/>
    <w:rsid w:val="00187D7A"/>
    <w:rsid w:val="001B1F03"/>
    <w:rsid w:val="001B2E50"/>
    <w:rsid w:val="001B4C7D"/>
    <w:rsid w:val="001C22AD"/>
    <w:rsid w:val="002356BB"/>
    <w:rsid w:val="00243DA2"/>
    <w:rsid w:val="00246284"/>
    <w:rsid w:val="002529AC"/>
    <w:rsid w:val="00261D32"/>
    <w:rsid w:val="00263CB2"/>
    <w:rsid w:val="00266CF7"/>
    <w:rsid w:val="00267A11"/>
    <w:rsid w:val="00272DEE"/>
    <w:rsid w:val="00283427"/>
    <w:rsid w:val="00284BC8"/>
    <w:rsid w:val="002862CE"/>
    <w:rsid w:val="0029146B"/>
    <w:rsid w:val="0029741B"/>
    <w:rsid w:val="002A3F2A"/>
    <w:rsid w:val="002A669A"/>
    <w:rsid w:val="002B67A7"/>
    <w:rsid w:val="002D3040"/>
    <w:rsid w:val="002D4327"/>
    <w:rsid w:val="00303E90"/>
    <w:rsid w:val="0031246F"/>
    <w:rsid w:val="00322114"/>
    <w:rsid w:val="00330C58"/>
    <w:rsid w:val="0034484C"/>
    <w:rsid w:val="00347CAF"/>
    <w:rsid w:val="00365532"/>
    <w:rsid w:val="00372148"/>
    <w:rsid w:val="00376562"/>
    <w:rsid w:val="003A3FAE"/>
    <w:rsid w:val="003C1ADC"/>
    <w:rsid w:val="003C5B3D"/>
    <w:rsid w:val="003D33C9"/>
    <w:rsid w:val="003D41F1"/>
    <w:rsid w:val="00423C86"/>
    <w:rsid w:val="00431FD0"/>
    <w:rsid w:val="00435760"/>
    <w:rsid w:val="00447389"/>
    <w:rsid w:val="00447882"/>
    <w:rsid w:val="004573B9"/>
    <w:rsid w:val="00474EFE"/>
    <w:rsid w:val="00490228"/>
    <w:rsid w:val="00497CD7"/>
    <w:rsid w:val="004A1B5C"/>
    <w:rsid w:val="004B47E8"/>
    <w:rsid w:val="004C6002"/>
    <w:rsid w:val="004D38FC"/>
    <w:rsid w:val="004D6A60"/>
    <w:rsid w:val="004E1387"/>
    <w:rsid w:val="004E4318"/>
    <w:rsid w:val="004E7B56"/>
    <w:rsid w:val="004F4C36"/>
    <w:rsid w:val="004F4ECD"/>
    <w:rsid w:val="004F60CA"/>
    <w:rsid w:val="00504FE9"/>
    <w:rsid w:val="00526A5F"/>
    <w:rsid w:val="005308A7"/>
    <w:rsid w:val="005330B1"/>
    <w:rsid w:val="00540E1A"/>
    <w:rsid w:val="005464BA"/>
    <w:rsid w:val="0055173F"/>
    <w:rsid w:val="00552C8D"/>
    <w:rsid w:val="005800E0"/>
    <w:rsid w:val="00581F66"/>
    <w:rsid w:val="00586915"/>
    <w:rsid w:val="005A7855"/>
    <w:rsid w:val="005B4C64"/>
    <w:rsid w:val="005C0B53"/>
    <w:rsid w:val="005C4D72"/>
    <w:rsid w:val="005C56A2"/>
    <w:rsid w:val="005F1C07"/>
    <w:rsid w:val="006141C1"/>
    <w:rsid w:val="00622B1D"/>
    <w:rsid w:val="006328F9"/>
    <w:rsid w:val="006345E0"/>
    <w:rsid w:val="00643F50"/>
    <w:rsid w:val="00694B3E"/>
    <w:rsid w:val="006A0545"/>
    <w:rsid w:val="006A7BC0"/>
    <w:rsid w:val="006B10E4"/>
    <w:rsid w:val="006C0A94"/>
    <w:rsid w:val="006D64CF"/>
    <w:rsid w:val="006E1B8D"/>
    <w:rsid w:val="006F77C0"/>
    <w:rsid w:val="007062F4"/>
    <w:rsid w:val="00743CDA"/>
    <w:rsid w:val="00760985"/>
    <w:rsid w:val="0077055C"/>
    <w:rsid w:val="007730E1"/>
    <w:rsid w:val="007769DA"/>
    <w:rsid w:val="00784C36"/>
    <w:rsid w:val="00791CE4"/>
    <w:rsid w:val="00795610"/>
    <w:rsid w:val="007A0A4C"/>
    <w:rsid w:val="007C7C43"/>
    <w:rsid w:val="007D072E"/>
    <w:rsid w:val="007D31A1"/>
    <w:rsid w:val="007E2615"/>
    <w:rsid w:val="0080132B"/>
    <w:rsid w:val="00805ABE"/>
    <w:rsid w:val="008065E9"/>
    <w:rsid w:val="00807E5F"/>
    <w:rsid w:val="00811F2A"/>
    <w:rsid w:val="008144BC"/>
    <w:rsid w:val="00815D14"/>
    <w:rsid w:val="00843526"/>
    <w:rsid w:val="00877E32"/>
    <w:rsid w:val="00892286"/>
    <w:rsid w:val="008940BF"/>
    <w:rsid w:val="008A6EA7"/>
    <w:rsid w:val="008B2A75"/>
    <w:rsid w:val="008D0F38"/>
    <w:rsid w:val="008D7833"/>
    <w:rsid w:val="008E0949"/>
    <w:rsid w:val="008F340F"/>
    <w:rsid w:val="008F35C8"/>
    <w:rsid w:val="00900591"/>
    <w:rsid w:val="0091190D"/>
    <w:rsid w:val="009141BA"/>
    <w:rsid w:val="00934869"/>
    <w:rsid w:val="00947824"/>
    <w:rsid w:val="00953B93"/>
    <w:rsid w:val="00963745"/>
    <w:rsid w:val="0096599C"/>
    <w:rsid w:val="0097699C"/>
    <w:rsid w:val="009803B8"/>
    <w:rsid w:val="00983896"/>
    <w:rsid w:val="00986218"/>
    <w:rsid w:val="009A66CD"/>
    <w:rsid w:val="009C2FDB"/>
    <w:rsid w:val="009C4E50"/>
    <w:rsid w:val="009C6727"/>
    <w:rsid w:val="009D0876"/>
    <w:rsid w:val="00A03466"/>
    <w:rsid w:val="00A118D4"/>
    <w:rsid w:val="00A2061B"/>
    <w:rsid w:val="00A21219"/>
    <w:rsid w:val="00A22C3F"/>
    <w:rsid w:val="00A26ACB"/>
    <w:rsid w:val="00A33FF2"/>
    <w:rsid w:val="00A4065E"/>
    <w:rsid w:val="00A424ED"/>
    <w:rsid w:val="00A6584A"/>
    <w:rsid w:val="00A72200"/>
    <w:rsid w:val="00A76679"/>
    <w:rsid w:val="00A83333"/>
    <w:rsid w:val="00A93C3F"/>
    <w:rsid w:val="00AA102B"/>
    <w:rsid w:val="00AC7444"/>
    <w:rsid w:val="00AD6D1C"/>
    <w:rsid w:val="00AE390E"/>
    <w:rsid w:val="00AE6EC7"/>
    <w:rsid w:val="00B00D88"/>
    <w:rsid w:val="00B17B7E"/>
    <w:rsid w:val="00B22847"/>
    <w:rsid w:val="00B356A7"/>
    <w:rsid w:val="00B72866"/>
    <w:rsid w:val="00B73D39"/>
    <w:rsid w:val="00B8218E"/>
    <w:rsid w:val="00B9364E"/>
    <w:rsid w:val="00B964B8"/>
    <w:rsid w:val="00BB03AC"/>
    <w:rsid w:val="00BC361D"/>
    <w:rsid w:val="00BE52B5"/>
    <w:rsid w:val="00BF5991"/>
    <w:rsid w:val="00C078C5"/>
    <w:rsid w:val="00C1476E"/>
    <w:rsid w:val="00C4088A"/>
    <w:rsid w:val="00C60913"/>
    <w:rsid w:val="00C63297"/>
    <w:rsid w:val="00C742E4"/>
    <w:rsid w:val="00C856E8"/>
    <w:rsid w:val="00C85E6F"/>
    <w:rsid w:val="00C94F55"/>
    <w:rsid w:val="00D03DCD"/>
    <w:rsid w:val="00D147F2"/>
    <w:rsid w:val="00D14A5A"/>
    <w:rsid w:val="00D17749"/>
    <w:rsid w:val="00D30C88"/>
    <w:rsid w:val="00D3436E"/>
    <w:rsid w:val="00D36B5A"/>
    <w:rsid w:val="00D36CAB"/>
    <w:rsid w:val="00D37334"/>
    <w:rsid w:val="00D47EA1"/>
    <w:rsid w:val="00D53FB7"/>
    <w:rsid w:val="00D6083A"/>
    <w:rsid w:val="00D62F45"/>
    <w:rsid w:val="00D81344"/>
    <w:rsid w:val="00D92B20"/>
    <w:rsid w:val="00DC6122"/>
    <w:rsid w:val="00DC728A"/>
    <w:rsid w:val="00DD168B"/>
    <w:rsid w:val="00DD346F"/>
    <w:rsid w:val="00DD5AF3"/>
    <w:rsid w:val="00DE61AC"/>
    <w:rsid w:val="00E3238D"/>
    <w:rsid w:val="00E40068"/>
    <w:rsid w:val="00E41F06"/>
    <w:rsid w:val="00E82280"/>
    <w:rsid w:val="00E97D34"/>
    <w:rsid w:val="00EC2D6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09BB"/>
    <w:rsid w:val="00FE23EF"/>
    <w:rsid w:val="00FE6751"/>
    <w:rsid w:val="00FF7657"/>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link w:val="a9"/>
    <w:uiPriority w:val="99"/>
    <w:rsid w:val="00D14A5A"/>
    <w:pPr>
      <w:tabs>
        <w:tab w:val="center" w:pos="4252"/>
        <w:tab w:val="right" w:pos="8504"/>
      </w:tabs>
      <w:snapToGrid w:val="0"/>
    </w:pPr>
  </w:style>
  <w:style w:type="character" w:styleId="aa">
    <w:name w:val="annotation reference"/>
    <w:basedOn w:val="a0"/>
    <w:rsid w:val="00DC6122"/>
    <w:rPr>
      <w:sz w:val="18"/>
      <w:szCs w:val="18"/>
    </w:rPr>
  </w:style>
  <w:style w:type="paragraph" w:styleId="ab">
    <w:name w:val="annotation text"/>
    <w:basedOn w:val="a"/>
    <w:link w:val="ac"/>
    <w:rsid w:val="00DC6122"/>
    <w:pPr>
      <w:jc w:val="left"/>
    </w:pPr>
  </w:style>
  <w:style w:type="character" w:customStyle="1" w:styleId="ac">
    <w:name w:val="コメント文字列 (文字)"/>
    <w:basedOn w:val="a0"/>
    <w:link w:val="ab"/>
    <w:rsid w:val="00DC6122"/>
    <w:rPr>
      <w:kern w:val="2"/>
      <w:sz w:val="24"/>
      <w:szCs w:val="24"/>
    </w:rPr>
  </w:style>
  <w:style w:type="paragraph" w:styleId="ad">
    <w:name w:val="annotation subject"/>
    <w:basedOn w:val="ab"/>
    <w:next w:val="ab"/>
    <w:link w:val="ae"/>
    <w:rsid w:val="00DC6122"/>
    <w:rPr>
      <w:b/>
      <w:bCs/>
    </w:rPr>
  </w:style>
  <w:style w:type="character" w:customStyle="1" w:styleId="ae">
    <w:name w:val="コメント内容 (文字)"/>
    <w:basedOn w:val="ac"/>
    <w:link w:val="ad"/>
    <w:rsid w:val="00DC6122"/>
    <w:rPr>
      <w:b/>
      <w:bCs/>
      <w:kern w:val="2"/>
      <w:sz w:val="24"/>
      <w:szCs w:val="24"/>
    </w:rPr>
  </w:style>
  <w:style w:type="paragraph" w:styleId="af">
    <w:name w:val="Balloon Text"/>
    <w:basedOn w:val="a"/>
    <w:link w:val="af0"/>
    <w:rsid w:val="00DC6122"/>
    <w:rPr>
      <w:rFonts w:asciiTheme="majorHAnsi" w:eastAsiaTheme="majorEastAsia" w:hAnsiTheme="majorHAnsi" w:cstheme="majorBidi"/>
      <w:sz w:val="18"/>
      <w:szCs w:val="18"/>
    </w:rPr>
  </w:style>
  <w:style w:type="character" w:customStyle="1" w:styleId="af0">
    <w:name w:val="吹き出し (文字)"/>
    <w:basedOn w:val="a0"/>
    <w:link w:val="af"/>
    <w:rsid w:val="00DC612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C7C43"/>
    <w:rPr>
      <w:kern w:val="2"/>
      <w:sz w:val="24"/>
      <w:szCs w:val="24"/>
    </w:rPr>
  </w:style>
  <w:style w:type="character" w:customStyle="1" w:styleId="a9">
    <w:name w:val="ヘッダー (文字)"/>
    <w:basedOn w:val="a0"/>
    <w:link w:val="a8"/>
    <w:uiPriority w:val="99"/>
    <w:rsid w:val="007C7C43"/>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link w:val="a9"/>
    <w:uiPriority w:val="99"/>
    <w:rsid w:val="00D14A5A"/>
    <w:pPr>
      <w:tabs>
        <w:tab w:val="center" w:pos="4252"/>
        <w:tab w:val="right" w:pos="8504"/>
      </w:tabs>
      <w:snapToGrid w:val="0"/>
    </w:pPr>
  </w:style>
  <w:style w:type="character" w:styleId="aa">
    <w:name w:val="annotation reference"/>
    <w:basedOn w:val="a0"/>
    <w:rsid w:val="00DC6122"/>
    <w:rPr>
      <w:sz w:val="18"/>
      <w:szCs w:val="18"/>
    </w:rPr>
  </w:style>
  <w:style w:type="paragraph" w:styleId="ab">
    <w:name w:val="annotation text"/>
    <w:basedOn w:val="a"/>
    <w:link w:val="ac"/>
    <w:rsid w:val="00DC6122"/>
    <w:pPr>
      <w:jc w:val="left"/>
    </w:pPr>
  </w:style>
  <w:style w:type="character" w:customStyle="1" w:styleId="ac">
    <w:name w:val="コメント文字列 (文字)"/>
    <w:basedOn w:val="a0"/>
    <w:link w:val="ab"/>
    <w:rsid w:val="00DC6122"/>
    <w:rPr>
      <w:kern w:val="2"/>
      <w:sz w:val="24"/>
      <w:szCs w:val="24"/>
    </w:rPr>
  </w:style>
  <w:style w:type="paragraph" w:styleId="ad">
    <w:name w:val="annotation subject"/>
    <w:basedOn w:val="ab"/>
    <w:next w:val="ab"/>
    <w:link w:val="ae"/>
    <w:rsid w:val="00DC6122"/>
    <w:rPr>
      <w:b/>
      <w:bCs/>
    </w:rPr>
  </w:style>
  <w:style w:type="character" w:customStyle="1" w:styleId="ae">
    <w:name w:val="コメント内容 (文字)"/>
    <w:basedOn w:val="ac"/>
    <w:link w:val="ad"/>
    <w:rsid w:val="00DC6122"/>
    <w:rPr>
      <w:b/>
      <w:bCs/>
      <w:kern w:val="2"/>
      <w:sz w:val="24"/>
      <w:szCs w:val="24"/>
    </w:rPr>
  </w:style>
  <w:style w:type="paragraph" w:styleId="af">
    <w:name w:val="Balloon Text"/>
    <w:basedOn w:val="a"/>
    <w:link w:val="af0"/>
    <w:rsid w:val="00DC6122"/>
    <w:rPr>
      <w:rFonts w:asciiTheme="majorHAnsi" w:eastAsiaTheme="majorEastAsia" w:hAnsiTheme="majorHAnsi" w:cstheme="majorBidi"/>
      <w:sz w:val="18"/>
      <w:szCs w:val="18"/>
    </w:rPr>
  </w:style>
  <w:style w:type="character" w:customStyle="1" w:styleId="af0">
    <w:name w:val="吹き出し (文字)"/>
    <w:basedOn w:val="a0"/>
    <w:link w:val="af"/>
    <w:rsid w:val="00DC612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C7C43"/>
    <w:rPr>
      <w:kern w:val="2"/>
      <w:sz w:val="24"/>
      <w:szCs w:val="24"/>
    </w:rPr>
  </w:style>
  <w:style w:type="character" w:customStyle="1" w:styleId="a9">
    <w:name w:val="ヘッダー (文字)"/>
    <w:basedOn w:val="a0"/>
    <w:link w:val="a8"/>
    <w:uiPriority w:val="99"/>
    <w:rsid w:val="007C7C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5ECD55A-BCAF-4864-9C98-74ADBD5B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2308</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府教委</cp:lastModifiedBy>
  <cp:revision>4</cp:revision>
  <cp:lastPrinted>2017-04-28T03:00:00Z</cp:lastPrinted>
  <dcterms:created xsi:type="dcterms:W3CDTF">2017-05-11T00:19:00Z</dcterms:created>
  <dcterms:modified xsi:type="dcterms:W3CDTF">2017-05-19T07:02:00Z</dcterms:modified>
</cp:coreProperties>
</file>