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Pr="00C81352" w:rsidRDefault="00A024CB" w:rsidP="006B3B67">
      <w:pPr>
        <w:pStyle w:val="Web"/>
        <w:spacing w:before="0" w:beforeAutospacing="0" w:after="0" w:afterAutospacing="0"/>
        <w:rPr>
          <w:rFonts w:asciiTheme="majorEastAsia" w:eastAsiaTheme="majorEastAsia" w:hAnsiTheme="majorEastAsia" w:cs="Meiryo UI"/>
          <w:b/>
          <w:bCs/>
          <w:color w:val="000000" w:themeColor="text1"/>
          <w:kern w:val="24"/>
          <w:sz w:val="28"/>
          <w:szCs w:val="48"/>
        </w:rPr>
      </w:pPr>
      <w:r>
        <w:rPr>
          <w:rFonts w:asciiTheme="majorEastAsia" w:eastAsiaTheme="majorEastAsia" w:hAnsiTheme="majorEastAsia" w:cs="Meiryo UI" w:hint="eastAsia"/>
          <w:b/>
          <w:bCs/>
          <w:color w:val="000000" w:themeColor="text1"/>
          <w:kern w:val="24"/>
          <w:sz w:val="28"/>
          <w:szCs w:val="48"/>
        </w:rPr>
        <w:t>【4</w:t>
      </w:r>
      <w:r w:rsidR="00BD38D9" w:rsidRPr="00C81352">
        <w:rPr>
          <w:rFonts w:asciiTheme="majorEastAsia" w:eastAsiaTheme="majorEastAsia" w:hAnsiTheme="majorEastAsia" w:cs="Meiryo UI" w:hint="eastAsia"/>
          <w:b/>
          <w:bCs/>
          <w:color w:val="000000" w:themeColor="text1"/>
          <w:kern w:val="24"/>
          <w:sz w:val="28"/>
          <w:szCs w:val="48"/>
        </w:rPr>
        <w:t>】主な</w:t>
      </w:r>
      <w:r w:rsidR="005109E2" w:rsidRPr="00C81352">
        <w:rPr>
          <w:rFonts w:asciiTheme="majorEastAsia" w:eastAsiaTheme="majorEastAsia" w:hAnsiTheme="majorEastAsia" w:cs="Meiryo UI" w:hint="eastAsia"/>
          <w:b/>
          <w:bCs/>
          <w:color w:val="000000" w:themeColor="text1"/>
          <w:kern w:val="24"/>
          <w:sz w:val="28"/>
          <w:szCs w:val="48"/>
        </w:rPr>
        <w:t>事業</w:t>
      </w:r>
    </w:p>
    <w:p w:rsidR="005267F1" w:rsidRPr="00C81352" w:rsidRDefault="00534D9E" w:rsidP="006B3B67">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C81352">
        <w:rPr>
          <w:rFonts w:ascii="ＭＳ Ｐ明朝" w:eastAsia="ＭＳ Ｐ明朝" w:hAnsi="ＭＳ Ｐ明朝" w:cs="Meiryo UI" w:hint="eastAsia"/>
          <w:bCs/>
          <w:color w:val="000000" w:themeColor="text1"/>
          <w:kern w:val="24"/>
          <w:sz w:val="22"/>
        </w:rPr>
        <w:t>単位：千円</w:t>
      </w:r>
    </w:p>
    <w:p w:rsidR="00534D9E" w:rsidRPr="00C81352" w:rsidRDefault="00534D9E" w:rsidP="006B3B67">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C81352">
        <w:rPr>
          <w:rFonts w:ascii="ＭＳ Ｐ明朝" w:eastAsia="ＭＳ Ｐ明朝" w:hAnsi="ＭＳ Ｐ明朝" w:cs="Meiryo UI" w:hint="eastAsia"/>
          <w:bCs/>
          <w:color w:val="000000" w:themeColor="text1"/>
          <w:kern w:val="24"/>
          <w:sz w:val="22"/>
        </w:rPr>
        <w:t>（）：前年度予算</w:t>
      </w:r>
    </w:p>
    <w:p w:rsidR="00213148" w:rsidRDefault="00644A3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C81352">
        <w:rPr>
          <w:rFonts w:asciiTheme="majorEastAsia" w:eastAsiaTheme="majorEastAsia" w:hAnsiTheme="majorEastAsia" w:cs="Meiryo UI" w:hint="eastAsia"/>
          <w:b/>
          <w:bCs/>
          <w:color w:val="000000" w:themeColor="text1"/>
          <w:kern w:val="24"/>
          <w:sz w:val="28"/>
          <w:bdr w:val="single" w:sz="4" w:space="0" w:color="auto"/>
        </w:rPr>
        <w:t>イノベーションの創出</w:t>
      </w:r>
      <w:r w:rsidR="00213148" w:rsidRPr="00C81352">
        <w:rPr>
          <w:rFonts w:asciiTheme="majorEastAsia" w:eastAsiaTheme="majorEastAsia" w:hAnsiTheme="majorEastAsia" w:cs="Meiryo UI" w:hint="eastAsia"/>
          <w:b/>
          <w:bCs/>
          <w:color w:val="000000" w:themeColor="text1"/>
          <w:kern w:val="24"/>
          <w:sz w:val="28"/>
          <w:bdr w:val="single" w:sz="4" w:space="0" w:color="auto"/>
        </w:rPr>
        <w:t xml:space="preserve">　　　</w:t>
      </w:r>
      <w:r w:rsidR="00B73E89" w:rsidRPr="00C81352">
        <w:rPr>
          <w:rFonts w:asciiTheme="majorEastAsia" w:eastAsiaTheme="majorEastAsia" w:hAnsiTheme="majorEastAsia" w:cs="Meiryo UI" w:hint="eastAsia"/>
          <w:b/>
          <w:bCs/>
          <w:color w:val="000000" w:themeColor="text1"/>
          <w:kern w:val="24"/>
          <w:sz w:val="28"/>
          <w:bdr w:val="single" w:sz="4" w:space="0" w:color="auto"/>
        </w:rPr>
        <w:t xml:space="preserve">　　　</w:t>
      </w:r>
      <w:r w:rsidR="00213148" w:rsidRPr="00C81352">
        <w:rPr>
          <w:rFonts w:asciiTheme="majorEastAsia" w:eastAsiaTheme="majorEastAsia" w:hAnsiTheme="majorEastAsia" w:cs="Meiryo UI" w:hint="eastAsia"/>
          <w:b/>
          <w:bCs/>
          <w:color w:val="000000" w:themeColor="text1"/>
          <w:kern w:val="24"/>
          <w:sz w:val="28"/>
          <w:bdr w:val="single" w:sz="4" w:space="0" w:color="auto"/>
        </w:rPr>
        <w:t xml:space="preserve">　　　　</w:t>
      </w:r>
    </w:p>
    <w:p w:rsidR="00F97764" w:rsidRPr="004232D8" w:rsidRDefault="00F97764"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bdr w:val="single" w:sz="4" w:space="0" w:color="auto"/>
        </w:rPr>
      </w:pPr>
    </w:p>
    <w:p w:rsidR="00534D9E" w:rsidRPr="004232D8" w:rsidRDefault="00534D9E"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 xml:space="preserve">１　</w:t>
      </w:r>
      <w:r w:rsidR="00644A35" w:rsidRPr="004232D8">
        <w:rPr>
          <w:rFonts w:asciiTheme="majorEastAsia" w:eastAsiaTheme="majorEastAsia" w:hAnsiTheme="majorEastAsia" w:cs="Meiryo UI" w:hint="eastAsia"/>
          <w:b/>
          <w:bCs/>
          <w:color w:val="000000" w:themeColor="text1"/>
          <w:kern w:val="24"/>
          <w:sz w:val="28"/>
        </w:rPr>
        <w:t>健康医療関連産業の世界的なクラスター形成</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B3B67">
        <w:tc>
          <w:tcPr>
            <w:tcW w:w="457" w:type="dxa"/>
          </w:tcPr>
          <w:p w:rsidR="00534D9E" w:rsidRPr="004232D8" w:rsidRDefault="00534D9E"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534D9E" w:rsidRPr="004232D8" w:rsidRDefault="00644A35"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北大阪健康医療都市の形成</w:t>
            </w:r>
          </w:p>
        </w:tc>
        <w:tc>
          <w:tcPr>
            <w:tcW w:w="1701" w:type="dxa"/>
            <w:gridSpan w:val="2"/>
          </w:tcPr>
          <w:p w:rsidR="00534D9E" w:rsidRPr="004232D8" w:rsidRDefault="00925EBF"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1,231</w:t>
            </w:r>
            <w:r w:rsidR="000A61BE" w:rsidRPr="00670BFF">
              <w:rPr>
                <w:rFonts w:ascii="ＭＳ Ｐ明朝" w:eastAsia="ＭＳ Ｐ明朝" w:hAnsi="ＭＳ Ｐ明朝" w:hint="eastAsia"/>
                <w:color w:val="FFFFFF" w:themeColor="background1"/>
                <w:sz w:val="24"/>
                <w:szCs w:val="24"/>
              </w:rPr>
              <w:t>)</w:t>
            </w:r>
          </w:p>
        </w:tc>
        <w:tc>
          <w:tcPr>
            <w:tcW w:w="284" w:type="dxa"/>
          </w:tcPr>
          <w:p w:rsidR="00534D9E" w:rsidRPr="004232D8" w:rsidRDefault="00534D9E" w:rsidP="006B3B67">
            <w:pPr>
              <w:wordWrap w:val="0"/>
              <w:jc w:val="right"/>
              <w:rPr>
                <w:rFonts w:ascii="ＭＳ ゴシック" w:eastAsia="ＭＳ ゴシック" w:hAnsi="ＭＳ ゴシック"/>
                <w:color w:val="000000" w:themeColor="text1"/>
                <w:sz w:val="24"/>
                <w:szCs w:val="24"/>
              </w:rPr>
            </w:pPr>
          </w:p>
        </w:tc>
      </w:tr>
      <w:tr w:rsidR="004232D8" w:rsidRPr="004232D8" w:rsidTr="006B3B67">
        <w:tc>
          <w:tcPr>
            <w:tcW w:w="7513" w:type="dxa"/>
            <w:gridSpan w:val="3"/>
          </w:tcPr>
          <w:p w:rsidR="009B4005" w:rsidRPr="004232D8" w:rsidRDefault="009B4005"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9B4005" w:rsidRPr="004232D8" w:rsidRDefault="00925EBF"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(1,500)</w:t>
            </w:r>
          </w:p>
        </w:tc>
        <w:tc>
          <w:tcPr>
            <w:tcW w:w="284" w:type="dxa"/>
          </w:tcPr>
          <w:p w:rsidR="009B4005" w:rsidRPr="004232D8" w:rsidRDefault="009B4005" w:rsidP="006B3B67">
            <w:pPr>
              <w:jc w:val="right"/>
              <w:rPr>
                <w:rFonts w:ascii="ＭＳ ゴシック" w:eastAsia="ＭＳ ゴシック" w:hAnsi="ＭＳ ゴシック"/>
                <w:color w:val="000000" w:themeColor="text1"/>
                <w:sz w:val="24"/>
                <w:szCs w:val="24"/>
              </w:rPr>
            </w:pPr>
          </w:p>
        </w:tc>
      </w:tr>
      <w:tr w:rsidR="00CD7807" w:rsidRPr="004232D8" w:rsidTr="006B3B67">
        <w:tc>
          <w:tcPr>
            <w:tcW w:w="567" w:type="dxa"/>
            <w:gridSpan w:val="2"/>
          </w:tcPr>
          <w:p w:rsidR="00CD7807" w:rsidRPr="004232D8" w:rsidRDefault="00CD7807" w:rsidP="006B3B67">
            <w:pPr>
              <w:jc w:val="distribute"/>
              <w:rPr>
                <w:rFonts w:asciiTheme="majorEastAsia" w:eastAsiaTheme="majorEastAsia" w:hAnsiTheme="majorEastAsia"/>
                <w:color w:val="000000" w:themeColor="text1"/>
                <w:sz w:val="18"/>
                <w:szCs w:val="24"/>
              </w:rPr>
            </w:pPr>
          </w:p>
        </w:tc>
        <w:tc>
          <w:tcPr>
            <w:tcW w:w="7513" w:type="dxa"/>
            <w:gridSpan w:val="2"/>
          </w:tcPr>
          <w:p w:rsidR="009D3B30" w:rsidRPr="004232D8" w:rsidRDefault="0008678F"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府のライフサイエンス産業の拠点として位置づけている北大阪健康医療都市（健都）において、健康医療関連企業等の集積による医療クラスター形成を目指し、地元市と国立循環器病研究センターとで構成する推進協議会を運営。</w:t>
            </w:r>
          </w:p>
          <w:p w:rsidR="00BB5D0F" w:rsidRPr="004232D8" w:rsidRDefault="00BB5D0F" w:rsidP="003D409D">
            <w:pPr>
              <w:jc w:val="left"/>
              <w:rPr>
                <w:rFonts w:ascii="ＭＳ Ｐ明朝" w:eastAsia="ＭＳ Ｐ明朝" w:hAnsi="ＭＳ Ｐ明朝"/>
                <w:color w:val="000000" w:themeColor="text1"/>
                <w:spacing w:val="-8"/>
                <w:sz w:val="18"/>
                <w:szCs w:val="18"/>
              </w:rPr>
            </w:pPr>
          </w:p>
        </w:tc>
        <w:tc>
          <w:tcPr>
            <w:tcW w:w="1418" w:type="dxa"/>
            <w:gridSpan w:val="2"/>
          </w:tcPr>
          <w:p w:rsidR="00CD7807" w:rsidRPr="004232D8" w:rsidRDefault="00CD7807" w:rsidP="006B3B67">
            <w:pPr>
              <w:jc w:val="right"/>
              <w:rPr>
                <w:rFonts w:asciiTheme="majorEastAsia" w:eastAsiaTheme="majorEastAsia" w:hAnsiTheme="majorEastAsia"/>
                <w:color w:val="000000" w:themeColor="text1"/>
                <w:sz w:val="24"/>
                <w:szCs w:val="24"/>
              </w:rPr>
            </w:pPr>
          </w:p>
        </w:tc>
      </w:tr>
    </w:tbl>
    <w:p w:rsidR="00FD2FE2" w:rsidRPr="004232D8" w:rsidRDefault="00FD2FE2"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未来医療国際拠点の形成</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5,685</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(5,281)</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Pr="004232D8" w:rsidRDefault="00212B1B" w:rsidP="00E90EDE">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中之島において未来医療の臨床研究から実用化・産業化までを一貫して進める世界に開かれた「未来医療国際拠点」の形成を目指すため、その拠点の運営法人となる（仮称）未来医療推進機構の役割等の具体化を検討。</w:t>
            </w:r>
          </w:p>
          <w:p w:rsidR="00212B1B" w:rsidRPr="004232D8" w:rsidRDefault="00212B1B" w:rsidP="00E90ED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9B4005" w:rsidRPr="004232D8" w:rsidRDefault="009B400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B3B67">
        <w:tc>
          <w:tcPr>
            <w:tcW w:w="457" w:type="dxa"/>
          </w:tcPr>
          <w:p w:rsidR="009B4005" w:rsidRPr="004232D8" w:rsidRDefault="009B4005"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9B4005" w:rsidRPr="004232D8" w:rsidRDefault="009B4005"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医薬品医療機器総合機構（PMDA）関西支部の支援体制確立</w:t>
            </w:r>
          </w:p>
        </w:tc>
        <w:tc>
          <w:tcPr>
            <w:tcW w:w="1701" w:type="dxa"/>
            <w:gridSpan w:val="2"/>
          </w:tcPr>
          <w:p w:rsidR="009B4005" w:rsidRPr="004232D8" w:rsidRDefault="00925EBF"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17,500</w:t>
            </w:r>
            <w:r w:rsidR="009B4005" w:rsidRPr="00670BFF">
              <w:rPr>
                <w:rFonts w:ascii="ＭＳ Ｐ明朝" w:eastAsia="ＭＳ Ｐ明朝" w:hAnsi="ＭＳ Ｐ明朝" w:hint="eastAsia"/>
                <w:color w:val="FFFFFF" w:themeColor="background1"/>
                <w:sz w:val="24"/>
                <w:szCs w:val="24"/>
              </w:rPr>
              <w:t>)</w:t>
            </w:r>
          </w:p>
        </w:tc>
        <w:tc>
          <w:tcPr>
            <w:tcW w:w="284" w:type="dxa"/>
          </w:tcPr>
          <w:p w:rsidR="009B4005" w:rsidRPr="004232D8" w:rsidRDefault="009B4005" w:rsidP="006B3B67">
            <w:pPr>
              <w:wordWrap w:val="0"/>
              <w:jc w:val="right"/>
              <w:rPr>
                <w:rFonts w:ascii="ＭＳ ゴシック" w:eastAsia="ＭＳ ゴシック" w:hAnsi="ＭＳ ゴシック"/>
                <w:color w:val="000000" w:themeColor="text1"/>
                <w:sz w:val="24"/>
                <w:szCs w:val="24"/>
              </w:rPr>
            </w:pPr>
          </w:p>
        </w:tc>
      </w:tr>
      <w:tr w:rsidR="004232D8" w:rsidRPr="004232D8" w:rsidTr="006B3B67">
        <w:tc>
          <w:tcPr>
            <w:tcW w:w="7513" w:type="dxa"/>
            <w:gridSpan w:val="3"/>
            <w:vAlign w:val="center"/>
          </w:tcPr>
          <w:p w:rsidR="009B4005" w:rsidRPr="004232D8" w:rsidRDefault="009B4005"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9B4005" w:rsidRPr="004232D8" w:rsidRDefault="00925EBF"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(17,556)</w:t>
            </w:r>
          </w:p>
        </w:tc>
        <w:tc>
          <w:tcPr>
            <w:tcW w:w="284" w:type="dxa"/>
          </w:tcPr>
          <w:p w:rsidR="009B4005" w:rsidRPr="004232D8" w:rsidRDefault="009B4005" w:rsidP="006B3B67">
            <w:pPr>
              <w:jc w:val="right"/>
              <w:rPr>
                <w:rFonts w:ascii="ＭＳ ゴシック" w:eastAsia="ＭＳ ゴシック" w:hAnsi="ＭＳ ゴシック"/>
                <w:color w:val="000000" w:themeColor="text1"/>
                <w:sz w:val="24"/>
                <w:szCs w:val="24"/>
              </w:rPr>
            </w:pPr>
          </w:p>
        </w:tc>
      </w:tr>
      <w:tr w:rsidR="009B4005" w:rsidRPr="004232D8" w:rsidTr="006B3B67">
        <w:tc>
          <w:tcPr>
            <w:tcW w:w="567" w:type="dxa"/>
            <w:gridSpan w:val="2"/>
          </w:tcPr>
          <w:p w:rsidR="009B4005" w:rsidRPr="004232D8" w:rsidRDefault="009B4005" w:rsidP="006B3B67">
            <w:pPr>
              <w:jc w:val="distribute"/>
              <w:rPr>
                <w:rFonts w:asciiTheme="majorEastAsia" w:eastAsiaTheme="majorEastAsia" w:hAnsiTheme="majorEastAsia"/>
                <w:color w:val="000000" w:themeColor="text1"/>
                <w:sz w:val="18"/>
                <w:szCs w:val="24"/>
              </w:rPr>
            </w:pPr>
          </w:p>
        </w:tc>
        <w:tc>
          <w:tcPr>
            <w:tcW w:w="7513" w:type="dxa"/>
            <w:gridSpan w:val="2"/>
          </w:tcPr>
          <w:p w:rsidR="009B4005" w:rsidRPr="004232D8" w:rsidRDefault="009B4005"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薬事に関する各種相談を行うための医薬品医療機器総合機構（ＰＭＤＡ）関西支部のテレビ会議システムの利用促進を図るため、利用者負担軽減の観点から、通常手数料に上乗せされる関西支部手数料の一定額を負担。</w:t>
            </w:r>
          </w:p>
          <w:p w:rsidR="009B4005" w:rsidRPr="004232D8" w:rsidRDefault="009B4005"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・大学・研究機関、ベンチャー企業　⇒　全額</w:t>
            </w:r>
          </w:p>
          <w:p w:rsidR="009B4005" w:rsidRPr="004232D8" w:rsidRDefault="009B4005"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・上記以外　⇒　１／２</w:t>
            </w:r>
          </w:p>
          <w:p w:rsidR="00BB5D0F" w:rsidRPr="004232D8" w:rsidRDefault="00BB5D0F" w:rsidP="006B3B67">
            <w:pPr>
              <w:ind w:firstLineChars="100" w:firstLine="164"/>
              <w:jc w:val="left"/>
              <w:rPr>
                <w:rFonts w:asciiTheme="minorEastAsia" w:hAnsiTheme="minorEastAsia"/>
                <w:color w:val="000000" w:themeColor="text1"/>
                <w:spacing w:val="-8"/>
                <w:sz w:val="18"/>
                <w:szCs w:val="18"/>
              </w:rPr>
            </w:pPr>
          </w:p>
        </w:tc>
        <w:tc>
          <w:tcPr>
            <w:tcW w:w="1418" w:type="dxa"/>
            <w:gridSpan w:val="2"/>
          </w:tcPr>
          <w:p w:rsidR="009B4005" w:rsidRPr="004232D8" w:rsidRDefault="009B4005" w:rsidP="006B3B67">
            <w:pPr>
              <w:jc w:val="right"/>
              <w:rPr>
                <w:rFonts w:asciiTheme="majorEastAsia" w:eastAsiaTheme="majorEastAsia" w:hAnsiTheme="majorEastAsia"/>
                <w:color w:val="000000" w:themeColor="text1"/>
                <w:sz w:val="24"/>
                <w:szCs w:val="24"/>
              </w:rPr>
            </w:pPr>
          </w:p>
        </w:tc>
      </w:tr>
    </w:tbl>
    <w:p w:rsidR="009B4005" w:rsidRPr="004232D8" w:rsidRDefault="009B400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健康産業の創出支援</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14,503</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color w:val="000000" w:themeColor="text1"/>
                <w:sz w:val="24"/>
                <w:szCs w:val="24"/>
              </w:rPr>
              <w:t>11,552</w:t>
            </w:r>
            <w:r w:rsidRPr="004232D8">
              <w:rPr>
                <w:rFonts w:ascii="ＭＳ Ｐ明朝" w:eastAsia="ＭＳ Ｐ明朝" w:hAnsi="ＭＳ Ｐ明朝" w:hint="eastAsia"/>
                <w:color w:val="000000" w:themeColor="text1"/>
                <w:sz w:val="24"/>
                <w:szCs w:val="24"/>
              </w:rPr>
              <w:t>)</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4232D8"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Pr="004232D8" w:rsidRDefault="00212B1B" w:rsidP="00E90EDE">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ライフサイエンス分野の優れた大学・研究機関や、大阪に移転予定の国立健康・栄養研究所の機能・ノウハウ等を活用し、科学的根拠に基づいた製品・サービスを自立的・持続的に生み出す仕組みの構築や、府内健康産業の事業化支援を実施。</w:t>
            </w:r>
          </w:p>
          <w:p w:rsidR="00212B1B" w:rsidRPr="004232D8" w:rsidRDefault="00212B1B" w:rsidP="00E90EDE">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r w:rsidR="004232D8" w:rsidRPr="004232D8" w:rsidTr="006B3B67">
        <w:tc>
          <w:tcPr>
            <w:tcW w:w="457" w:type="dxa"/>
          </w:tcPr>
          <w:p w:rsidR="009B4005" w:rsidRPr="004232D8" w:rsidRDefault="009B4005" w:rsidP="006B3B67">
            <w:pPr>
              <w:jc w:val="left"/>
              <w:rPr>
                <w:rFonts w:ascii="ＭＳ Ｐゴシック" w:eastAsia="ＭＳ Ｐゴシック" w:hAnsi="ＭＳ Ｐゴシック"/>
                <w:b/>
                <w:color w:val="000000" w:themeColor="text1"/>
                <w:sz w:val="24"/>
                <w:szCs w:val="24"/>
              </w:rPr>
            </w:pPr>
          </w:p>
        </w:tc>
        <w:tc>
          <w:tcPr>
            <w:tcW w:w="7056" w:type="dxa"/>
            <w:gridSpan w:val="2"/>
          </w:tcPr>
          <w:p w:rsidR="009B4005" w:rsidRPr="004232D8" w:rsidRDefault="009B4005" w:rsidP="006B3B67">
            <w:pPr>
              <w:rPr>
                <w:rFonts w:ascii="ＭＳ Ｐゴシック" w:eastAsia="ＭＳ Ｐゴシック" w:hAnsi="ＭＳ Ｐゴシック"/>
                <w:b/>
                <w:color w:val="000000" w:themeColor="text1"/>
                <w:sz w:val="24"/>
                <w:szCs w:val="24"/>
              </w:rPr>
            </w:pPr>
          </w:p>
        </w:tc>
        <w:tc>
          <w:tcPr>
            <w:tcW w:w="1701" w:type="dxa"/>
            <w:gridSpan w:val="2"/>
          </w:tcPr>
          <w:p w:rsidR="009B4005" w:rsidRPr="004232D8" w:rsidRDefault="009B4005" w:rsidP="006B3B67">
            <w:pPr>
              <w:wordWrap w:val="0"/>
              <w:jc w:val="right"/>
              <w:rPr>
                <w:rFonts w:ascii="ＭＳ Ｐ明朝" w:eastAsia="ＭＳ Ｐ明朝" w:hAnsi="ＭＳ Ｐ明朝"/>
                <w:color w:val="000000" w:themeColor="text1"/>
                <w:sz w:val="24"/>
                <w:szCs w:val="24"/>
              </w:rPr>
            </w:pPr>
          </w:p>
        </w:tc>
        <w:tc>
          <w:tcPr>
            <w:tcW w:w="284" w:type="dxa"/>
          </w:tcPr>
          <w:p w:rsidR="009B4005" w:rsidRPr="004232D8" w:rsidRDefault="009B4005" w:rsidP="006B3B67">
            <w:pPr>
              <w:wordWrap w:val="0"/>
              <w:jc w:val="right"/>
              <w:rPr>
                <w:rFonts w:ascii="ＭＳ ゴシック" w:eastAsia="ＭＳ ゴシック" w:hAnsi="ＭＳ ゴシック"/>
                <w:color w:val="000000" w:themeColor="text1"/>
                <w:sz w:val="24"/>
                <w:szCs w:val="24"/>
              </w:rPr>
            </w:pPr>
          </w:p>
        </w:tc>
      </w:tr>
      <w:tr w:rsidR="004232D8" w:rsidRPr="004232D8" w:rsidTr="006B3B67">
        <w:tc>
          <w:tcPr>
            <w:tcW w:w="7513" w:type="dxa"/>
            <w:gridSpan w:val="3"/>
            <w:vAlign w:val="center"/>
          </w:tcPr>
          <w:p w:rsidR="009B4005" w:rsidRPr="004232D8" w:rsidRDefault="009B4005" w:rsidP="006B3B67">
            <w:pPr>
              <w:jc w:val="right"/>
              <w:rPr>
                <w:rFonts w:asciiTheme="minorEastAsia" w:hAnsiTheme="minorEastAsia"/>
                <w:color w:val="000000" w:themeColor="text1"/>
                <w:sz w:val="24"/>
                <w:szCs w:val="24"/>
              </w:rPr>
            </w:pPr>
          </w:p>
        </w:tc>
        <w:tc>
          <w:tcPr>
            <w:tcW w:w="1701" w:type="dxa"/>
            <w:gridSpan w:val="2"/>
          </w:tcPr>
          <w:p w:rsidR="009B4005" w:rsidRPr="004232D8" w:rsidRDefault="009B4005" w:rsidP="006B3B67">
            <w:pPr>
              <w:jc w:val="right"/>
              <w:rPr>
                <w:rFonts w:ascii="ＭＳ Ｐ明朝" w:eastAsia="ＭＳ Ｐ明朝" w:hAnsi="ＭＳ Ｐ明朝"/>
                <w:color w:val="000000" w:themeColor="text1"/>
                <w:sz w:val="24"/>
                <w:szCs w:val="24"/>
              </w:rPr>
            </w:pPr>
          </w:p>
        </w:tc>
        <w:tc>
          <w:tcPr>
            <w:tcW w:w="284" w:type="dxa"/>
          </w:tcPr>
          <w:p w:rsidR="009B4005" w:rsidRPr="004232D8" w:rsidRDefault="009B4005" w:rsidP="006B3B67">
            <w:pPr>
              <w:jc w:val="right"/>
              <w:rPr>
                <w:rFonts w:ascii="ＭＳ ゴシック" w:eastAsia="ＭＳ ゴシック" w:hAnsi="ＭＳ ゴシック"/>
                <w:color w:val="000000" w:themeColor="text1"/>
                <w:sz w:val="24"/>
                <w:szCs w:val="24"/>
              </w:rPr>
            </w:pPr>
          </w:p>
        </w:tc>
      </w:tr>
      <w:tr w:rsidR="009B4005" w:rsidRPr="004232D8" w:rsidTr="006B3B67">
        <w:tc>
          <w:tcPr>
            <w:tcW w:w="567" w:type="dxa"/>
            <w:gridSpan w:val="2"/>
          </w:tcPr>
          <w:p w:rsidR="009B4005" w:rsidRPr="004232D8" w:rsidRDefault="009B4005" w:rsidP="006B3B67">
            <w:pPr>
              <w:jc w:val="distribute"/>
              <w:rPr>
                <w:rFonts w:asciiTheme="majorEastAsia" w:eastAsiaTheme="majorEastAsia" w:hAnsiTheme="majorEastAsia"/>
                <w:color w:val="000000" w:themeColor="text1"/>
                <w:sz w:val="18"/>
                <w:szCs w:val="24"/>
              </w:rPr>
            </w:pPr>
          </w:p>
        </w:tc>
        <w:tc>
          <w:tcPr>
            <w:tcW w:w="7513" w:type="dxa"/>
            <w:gridSpan w:val="2"/>
          </w:tcPr>
          <w:p w:rsidR="00BB5D0F" w:rsidRPr="004232D8" w:rsidRDefault="00BB5D0F" w:rsidP="006B3B67">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9B4005" w:rsidRPr="004232D8" w:rsidRDefault="009B4005" w:rsidP="006B3B67">
            <w:pPr>
              <w:jc w:val="right"/>
              <w:rPr>
                <w:rFonts w:asciiTheme="majorEastAsia" w:eastAsiaTheme="majorEastAsia" w:hAnsiTheme="majorEastAsia"/>
                <w:color w:val="000000" w:themeColor="text1"/>
                <w:sz w:val="24"/>
                <w:szCs w:val="24"/>
              </w:rPr>
            </w:pPr>
          </w:p>
        </w:tc>
      </w:tr>
    </w:tbl>
    <w:p w:rsidR="009B4005" w:rsidRPr="004232D8" w:rsidRDefault="009B4005" w:rsidP="006B3B67">
      <w:pPr>
        <w:rPr>
          <w:rFonts w:asciiTheme="majorEastAsia" w:eastAsiaTheme="majorEastAsia" w:hAnsiTheme="majorEastAsia"/>
          <w:color w:val="000000" w:themeColor="text1"/>
          <w:sz w:val="20"/>
        </w:rPr>
      </w:pPr>
    </w:p>
    <w:p w:rsidR="00641A59" w:rsidRPr="004232D8" w:rsidRDefault="00641A59" w:rsidP="006B3B67">
      <w:pPr>
        <w:rPr>
          <w:rFonts w:asciiTheme="majorEastAsia" w:eastAsiaTheme="majorEastAsia" w:hAnsiTheme="majorEastAsia"/>
          <w:color w:val="000000" w:themeColor="text1"/>
          <w:sz w:val="20"/>
        </w:rPr>
      </w:pPr>
    </w:p>
    <w:p w:rsidR="00641A59" w:rsidRPr="004232D8" w:rsidRDefault="00641A59" w:rsidP="006B3B67">
      <w:pPr>
        <w:rPr>
          <w:rFonts w:asciiTheme="majorEastAsia" w:eastAsiaTheme="majorEastAsia" w:hAnsiTheme="majorEastAsia"/>
          <w:color w:val="000000" w:themeColor="text1"/>
          <w:sz w:val="20"/>
        </w:rPr>
      </w:pPr>
    </w:p>
    <w:p w:rsidR="00641A59" w:rsidRPr="004232D8" w:rsidRDefault="00641A59" w:rsidP="006B3B67">
      <w:pPr>
        <w:rPr>
          <w:rFonts w:asciiTheme="majorEastAsia" w:eastAsiaTheme="majorEastAsia" w:hAnsiTheme="majorEastAsia"/>
          <w:color w:val="000000" w:themeColor="text1"/>
          <w:sz w:val="20"/>
        </w:rPr>
      </w:pPr>
    </w:p>
    <w:p w:rsidR="009D3B30" w:rsidRPr="004232D8" w:rsidRDefault="009D3B30"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lastRenderedPageBreak/>
        <w:t xml:space="preserve">２　</w:t>
      </w:r>
      <w:r w:rsidR="009B4005" w:rsidRPr="004232D8">
        <w:rPr>
          <w:rFonts w:asciiTheme="majorEastAsia" w:eastAsiaTheme="majorEastAsia" w:hAnsiTheme="majorEastAsia" w:cs="Meiryo UI" w:hint="eastAsia"/>
          <w:b/>
          <w:bCs/>
          <w:color w:val="000000" w:themeColor="text1"/>
          <w:kern w:val="24"/>
          <w:sz w:val="28"/>
          <w:szCs w:val="28"/>
        </w:rPr>
        <w:t>生産性向上・イノベーション創出のための環境整備</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232D8" w:rsidRPr="004232D8" w:rsidTr="00641A59">
        <w:tc>
          <w:tcPr>
            <w:tcW w:w="457" w:type="dxa"/>
            <w:gridSpan w:val="2"/>
          </w:tcPr>
          <w:p w:rsidR="009D3B30" w:rsidRPr="004232D8" w:rsidRDefault="009D3B3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3"/>
          </w:tcPr>
          <w:p w:rsidR="009D3B30" w:rsidRPr="004232D8" w:rsidRDefault="009D3B3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中小企業の支援</w:t>
            </w:r>
          </w:p>
        </w:tc>
        <w:tc>
          <w:tcPr>
            <w:tcW w:w="1701" w:type="dxa"/>
            <w:gridSpan w:val="3"/>
          </w:tcPr>
          <w:p w:rsidR="009D3B30" w:rsidRPr="004232D8" w:rsidRDefault="00925EBF"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298,759,797</w:t>
            </w:r>
            <w:r w:rsidR="00AC572A" w:rsidRPr="00670BFF">
              <w:rPr>
                <w:rFonts w:ascii="ＭＳ Ｐ明朝" w:eastAsia="ＭＳ Ｐ明朝" w:hAnsi="ＭＳ Ｐ明朝" w:hint="eastAsia"/>
                <w:color w:val="FFFFFF" w:themeColor="background1"/>
                <w:sz w:val="24"/>
                <w:szCs w:val="24"/>
              </w:rPr>
              <w:t>)</w:t>
            </w:r>
          </w:p>
        </w:tc>
        <w:tc>
          <w:tcPr>
            <w:tcW w:w="284" w:type="dxa"/>
          </w:tcPr>
          <w:p w:rsidR="009D3B30" w:rsidRPr="004232D8" w:rsidRDefault="009D3B30" w:rsidP="006B3B67">
            <w:pPr>
              <w:wordWrap w:val="0"/>
              <w:jc w:val="right"/>
              <w:rPr>
                <w:rFonts w:ascii="ＭＳ ゴシック" w:eastAsia="ＭＳ ゴシック" w:hAnsi="ＭＳ ゴシック"/>
                <w:color w:val="000000" w:themeColor="text1"/>
                <w:sz w:val="24"/>
                <w:szCs w:val="24"/>
              </w:rPr>
            </w:pPr>
          </w:p>
        </w:tc>
      </w:tr>
      <w:tr w:rsidR="004232D8" w:rsidRPr="004232D8" w:rsidTr="00641A59">
        <w:tc>
          <w:tcPr>
            <w:tcW w:w="7513" w:type="dxa"/>
            <w:gridSpan w:val="5"/>
          </w:tcPr>
          <w:p w:rsidR="009D3B30" w:rsidRPr="004232D8" w:rsidRDefault="009D3B3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3"/>
          </w:tcPr>
          <w:p w:rsidR="009D3B30" w:rsidRPr="004232D8" w:rsidRDefault="00925EBF"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(326</w:t>
            </w:r>
            <w:r w:rsidR="009D3B30"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hint="eastAsia"/>
                <w:color w:val="000000" w:themeColor="text1"/>
                <w:sz w:val="24"/>
                <w:szCs w:val="24"/>
              </w:rPr>
              <w:t>361</w:t>
            </w:r>
            <w:r w:rsidR="009D3B30"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hint="eastAsia"/>
                <w:color w:val="000000" w:themeColor="text1"/>
                <w:sz w:val="24"/>
                <w:szCs w:val="24"/>
              </w:rPr>
              <w:t>833</w:t>
            </w:r>
            <w:r w:rsidR="009D3B30" w:rsidRPr="004232D8">
              <w:rPr>
                <w:rFonts w:ascii="ＭＳ Ｐ明朝" w:eastAsia="ＭＳ Ｐ明朝" w:hAnsi="ＭＳ Ｐ明朝" w:hint="eastAsia"/>
                <w:color w:val="000000" w:themeColor="text1"/>
                <w:sz w:val="24"/>
                <w:szCs w:val="24"/>
              </w:rPr>
              <w:t>)</w:t>
            </w:r>
          </w:p>
        </w:tc>
        <w:tc>
          <w:tcPr>
            <w:tcW w:w="284" w:type="dxa"/>
          </w:tcPr>
          <w:p w:rsidR="009D3B30" w:rsidRPr="004232D8" w:rsidRDefault="009D3B30" w:rsidP="006B3B67">
            <w:pPr>
              <w:jc w:val="right"/>
              <w:rPr>
                <w:rFonts w:ascii="ＭＳ ゴシック" w:eastAsia="ＭＳ ゴシック" w:hAnsi="ＭＳ ゴシック"/>
                <w:color w:val="000000" w:themeColor="text1"/>
                <w:sz w:val="24"/>
                <w:szCs w:val="24"/>
              </w:rPr>
            </w:pPr>
          </w:p>
        </w:tc>
      </w:tr>
      <w:tr w:rsidR="004232D8" w:rsidRPr="004232D8" w:rsidTr="00641A59">
        <w:trPr>
          <w:trHeight w:val="345"/>
        </w:trPr>
        <w:tc>
          <w:tcPr>
            <w:tcW w:w="284" w:type="dxa"/>
          </w:tcPr>
          <w:p w:rsidR="009D3B30" w:rsidRPr="004232D8" w:rsidRDefault="009D3B30" w:rsidP="006B3B67">
            <w:pPr>
              <w:jc w:val="left"/>
              <w:rPr>
                <w:rFonts w:ascii="ＭＳ ゴシック" w:eastAsia="ＭＳ ゴシック" w:hAnsi="ＭＳ ゴシック" w:cs="Meiryo UI"/>
                <w:color w:val="000000" w:themeColor="text1"/>
                <w:sz w:val="22"/>
                <w:szCs w:val="24"/>
              </w:rPr>
            </w:pPr>
          </w:p>
        </w:tc>
        <w:tc>
          <w:tcPr>
            <w:tcW w:w="6237" w:type="dxa"/>
            <w:gridSpan w:val="3"/>
          </w:tcPr>
          <w:p w:rsidR="009D3B30" w:rsidRPr="004232D8" w:rsidRDefault="009D3B30"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中小企業向け融資制度</w:t>
            </w:r>
          </w:p>
        </w:tc>
        <w:tc>
          <w:tcPr>
            <w:tcW w:w="1417" w:type="dxa"/>
            <w:gridSpan w:val="2"/>
          </w:tcPr>
          <w:p w:rsidR="009D3B30" w:rsidRPr="004232D8" w:rsidRDefault="009D3B3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2</w:t>
            </w:r>
            <w:r w:rsidR="00FD4C77" w:rsidRPr="004232D8">
              <w:rPr>
                <w:rFonts w:ascii="ＭＳ Ｐ明朝" w:eastAsia="ＭＳ Ｐ明朝" w:hAnsi="ＭＳ Ｐ明朝" w:hint="eastAsia"/>
                <w:color w:val="000000" w:themeColor="text1"/>
                <w:sz w:val="22"/>
              </w:rPr>
              <w:t>96</w:t>
            </w:r>
            <w:r w:rsidR="00FD4C77" w:rsidRPr="004232D8">
              <w:rPr>
                <w:rFonts w:ascii="ＭＳ Ｐ明朝" w:eastAsia="ＭＳ Ｐ明朝" w:hAnsi="ＭＳ Ｐ明朝"/>
                <w:color w:val="000000" w:themeColor="text1"/>
                <w:sz w:val="22"/>
              </w:rPr>
              <w:t>,</w:t>
            </w:r>
            <w:r w:rsidR="00FD4C77" w:rsidRPr="004232D8">
              <w:rPr>
                <w:rFonts w:ascii="ＭＳ Ｐ明朝" w:eastAsia="ＭＳ Ｐ明朝" w:hAnsi="ＭＳ Ｐ明朝" w:hint="eastAsia"/>
                <w:color w:val="000000" w:themeColor="text1"/>
                <w:sz w:val="22"/>
              </w:rPr>
              <w:t>769</w:t>
            </w:r>
            <w:r w:rsidRPr="004232D8">
              <w:rPr>
                <w:rFonts w:ascii="ＭＳ Ｐ明朝" w:eastAsia="ＭＳ Ｐ明朝" w:hAnsi="ＭＳ Ｐ明朝"/>
                <w:color w:val="000000" w:themeColor="text1"/>
                <w:sz w:val="22"/>
              </w:rPr>
              <w:t>,000</w:t>
            </w:r>
          </w:p>
        </w:tc>
        <w:tc>
          <w:tcPr>
            <w:tcW w:w="1560" w:type="dxa"/>
            <w:gridSpan w:val="3"/>
          </w:tcPr>
          <w:p w:rsidR="009D3B30" w:rsidRPr="004232D8" w:rsidRDefault="00FD4C77"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(3</w:t>
            </w:r>
            <w:r w:rsidRPr="004232D8">
              <w:rPr>
                <w:rFonts w:ascii="ＭＳ Ｐ明朝" w:eastAsia="ＭＳ Ｐ明朝" w:hAnsi="ＭＳ Ｐ明朝" w:hint="eastAsia"/>
                <w:color w:val="000000" w:themeColor="text1"/>
                <w:sz w:val="22"/>
              </w:rPr>
              <w:t>24</w:t>
            </w: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380</w:t>
            </w:r>
            <w:r w:rsidR="009D3B30" w:rsidRPr="004232D8">
              <w:rPr>
                <w:rFonts w:ascii="ＭＳ Ｐ明朝" w:eastAsia="ＭＳ Ｐ明朝" w:hAnsi="ＭＳ Ｐ明朝"/>
                <w:color w:val="000000" w:themeColor="text1"/>
                <w:sz w:val="22"/>
              </w:rPr>
              <w:t>,000)</w:t>
            </w:r>
          </w:p>
        </w:tc>
      </w:tr>
      <w:tr w:rsidR="004232D8" w:rsidRPr="004232D8" w:rsidTr="00641A59">
        <w:trPr>
          <w:trHeight w:val="283"/>
        </w:trPr>
        <w:tc>
          <w:tcPr>
            <w:tcW w:w="567" w:type="dxa"/>
            <w:gridSpan w:val="3"/>
          </w:tcPr>
          <w:p w:rsidR="009D3B30" w:rsidRPr="004232D8" w:rsidRDefault="009D3B30" w:rsidP="006B3B67">
            <w:pPr>
              <w:jc w:val="distribute"/>
              <w:rPr>
                <w:rFonts w:asciiTheme="majorEastAsia" w:eastAsiaTheme="majorEastAsia" w:hAnsiTheme="majorEastAsia"/>
                <w:color w:val="000000" w:themeColor="text1"/>
                <w:sz w:val="18"/>
                <w:szCs w:val="24"/>
              </w:rPr>
            </w:pPr>
          </w:p>
        </w:tc>
        <w:tc>
          <w:tcPr>
            <w:tcW w:w="7513" w:type="dxa"/>
            <w:gridSpan w:val="4"/>
          </w:tcPr>
          <w:p w:rsidR="0008678F" w:rsidRPr="004232D8" w:rsidRDefault="0008678F"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中小企業の円滑な資金調達を図るため、金融機関への預託を通じた長期・低利の融資を実現するとともに、大阪信用保証協会が行う代位弁済の一部を補てん。</w:t>
            </w:r>
          </w:p>
          <w:p w:rsidR="0008678F" w:rsidRPr="004232D8" w:rsidRDefault="0008678F" w:rsidP="006B3B67">
            <w:pPr>
              <w:ind w:leftChars="100" w:left="21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（融資枠：5,000億円）</w:t>
            </w:r>
          </w:p>
          <w:p w:rsidR="0008678F" w:rsidRPr="004232D8" w:rsidRDefault="0008678F" w:rsidP="006B3B67">
            <w:pPr>
              <w:ind w:leftChars="100" w:left="210"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・中小企業の元気アップを後押しするための成長支援型融資（融資枠3,000億円）</w:t>
            </w:r>
          </w:p>
          <w:p w:rsidR="0008678F" w:rsidRPr="004232D8" w:rsidRDefault="0008678F" w:rsidP="006B3B67">
            <w:pPr>
              <w:ind w:leftChars="100" w:left="210"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・経営安定を図るためのセーフティネット融資（融資枠1,500億円）</w:t>
            </w:r>
          </w:p>
          <w:p w:rsidR="0008678F" w:rsidRPr="004232D8" w:rsidRDefault="0008678F" w:rsidP="006B3B67">
            <w:pPr>
              <w:ind w:leftChars="100" w:left="210"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・災害等対策資金（融資枠500億円）</w:t>
            </w:r>
          </w:p>
          <w:p w:rsidR="0008678F" w:rsidRPr="004232D8" w:rsidRDefault="0008678F" w:rsidP="006B3B67">
            <w:pPr>
              <w:ind w:leftChars="100" w:left="21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[金利軽減のための預託金]　</w:t>
            </w:r>
          </w:p>
          <w:p w:rsidR="0008678F" w:rsidRPr="004232D8" w:rsidRDefault="0008678F" w:rsidP="006B3B67">
            <w:pPr>
              <w:ind w:leftChars="100" w:left="210"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294,547,000千円〔債務負担行為の設定（平成30～31年度）　24,250,000千円〕</w:t>
            </w:r>
          </w:p>
          <w:p w:rsidR="0008678F" w:rsidRPr="004232D8" w:rsidRDefault="0008678F" w:rsidP="006B3B67">
            <w:pPr>
              <w:ind w:leftChars="100" w:left="21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[信用補完のための損失補償]  </w:t>
            </w:r>
          </w:p>
          <w:p w:rsidR="00753D39" w:rsidRPr="004232D8" w:rsidRDefault="0008678F" w:rsidP="006B3B67">
            <w:pPr>
              <w:ind w:leftChars="71" w:left="149" w:firstLineChars="117" w:firstLine="211"/>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2,222,000千円〔債務負担行為の設定（平成30～60年度）　5,697,000千円〕</w:t>
            </w:r>
          </w:p>
          <w:p w:rsidR="00BB5D0F" w:rsidRPr="004232D8" w:rsidRDefault="00BB5D0F" w:rsidP="006B3B67">
            <w:pPr>
              <w:ind w:leftChars="71" w:left="149" w:firstLineChars="117" w:firstLine="211"/>
              <w:jc w:val="left"/>
              <w:rPr>
                <w:rFonts w:ascii="ＭＳ Ｐ明朝" w:eastAsia="ＭＳ Ｐ明朝" w:hAnsi="ＭＳ Ｐ明朝"/>
                <w:color w:val="000000" w:themeColor="text1"/>
                <w:sz w:val="18"/>
                <w:szCs w:val="20"/>
              </w:rPr>
            </w:pPr>
          </w:p>
        </w:tc>
        <w:tc>
          <w:tcPr>
            <w:tcW w:w="1418" w:type="dxa"/>
            <w:gridSpan w:val="2"/>
          </w:tcPr>
          <w:p w:rsidR="009D3B30" w:rsidRPr="004232D8" w:rsidRDefault="009D3B30" w:rsidP="006B3B67">
            <w:pPr>
              <w:jc w:val="right"/>
              <w:rPr>
                <w:rFonts w:asciiTheme="majorEastAsia" w:eastAsiaTheme="majorEastAsia" w:hAnsiTheme="majorEastAsia"/>
                <w:color w:val="000000" w:themeColor="text1"/>
                <w:sz w:val="24"/>
                <w:szCs w:val="24"/>
              </w:rPr>
            </w:pPr>
          </w:p>
        </w:tc>
      </w:tr>
      <w:tr w:rsidR="004232D8" w:rsidRPr="004232D8" w:rsidTr="00641A59">
        <w:trPr>
          <w:trHeight w:val="345"/>
        </w:trPr>
        <w:tc>
          <w:tcPr>
            <w:tcW w:w="284" w:type="dxa"/>
          </w:tcPr>
          <w:p w:rsidR="00212B1B" w:rsidRPr="004232D8" w:rsidRDefault="00212B1B" w:rsidP="00E90EDE">
            <w:pPr>
              <w:jc w:val="left"/>
              <w:rPr>
                <w:rFonts w:ascii="ＭＳ ゴシック" w:eastAsia="ＭＳ ゴシック" w:hAnsi="ＭＳ ゴシック" w:cs="Meiryo UI"/>
                <w:color w:val="000000" w:themeColor="text1"/>
                <w:sz w:val="22"/>
                <w:szCs w:val="24"/>
              </w:rPr>
            </w:pPr>
          </w:p>
        </w:tc>
        <w:tc>
          <w:tcPr>
            <w:tcW w:w="6237" w:type="dxa"/>
            <w:gridSpan w:val="3"/>
          </w:tcPr>
          <w:p w:rsidR="00212B1B" w:rsidRPr="004232D8" w:rsidRDefault="00212B1B" w:rsidP="00E90EDE">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小規模事業経営支援</w:t>
            </w:r>
          </w:p>
        </w:tc>
        <w:tc>
          <w:tcPr>
            <w:tcW w:w="1417" w:type="dxa"/>
            <w:gridSpan w:val="2"/>
          </w:tcPr>
          <w:p w:rsidR="00212B1B" w:rsidRPr="004232D8" w:rsidRDefault="00212B1B"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1,980,516</w:t>
            </w:r>
          </w:p>
        </w:tc>
        <w:tc>
          <w:tcPr>
            <w:tcW w:w="1560" w:type="dxa"/>
            <w:gridSpan w:val="3"/>
          </w:tcPr>
          <w:p w:rsidR="00212B1B" w:rsidRPr="004232D8" w:rsidRDefault="00212B1B"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w:t>
            </w:r>
            <w:r w:rsidRPr="004232D8">
              <w:rPr>
                <w:rFonts w:ascii="ＭＳ Ｐ明朝" w:eastAsia="ＭＳ Ｐ明朝" w:hAnsi="ＭＳ Ｐ明朝"/>
                <w:color w:val="000000" w:themeColor="text1"/>
                <w:sz w:val="22"/>
              </w:rPr>
              <w:t>1,970,891</w:t>
            </w:r>
            <w:r w:rsidRPr="004232D8">
              <w:rPr>
                <w:rFonts w:ascii="ＭＳ Ｐ明朝" w:eastAsia="ＭＳ Ｐ明朝" w:hAnsi="ＭＳ Ｐ明朝" w:hint="eastAsia"/>
                <w:color w:val="000000" w:themeColor="text1"/>
                <w:sz w:val="22"/>
              </w:rPr>
              <w:t>)</w:t>
            </w:r>
          </w:p>
        </w:tc>
      </w:tr>
      <w:tr w:rsidR="004232D8" w:rsidRPr="004232D8" w:rsidTr="00641A59">
        <w:tc>
          <w:tcPr>
            <w:tcW w:w="567" w:type="dxa"/>
            <w:gridSpan w:val="3"/>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4"/>
          </w:tcPr>
          <w:p w:rsidR="00FE5193" w:rsidRPr="004232D8" w:rsidRDefault="00FE5193" w:rsidP="00FE5193">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小規模事業者の経営の安定、改善及び革新を支援するため、経営相談、事業計画作成支援など</w:t>
            </w:r>
            <w:r w:rsidR="004232D8">
              <w:rPr>
                <w:rFonts w:ascii="ＭＳ Ｐ明朝" w:eastAsia="ＭＳ Ｐ明朝" w:hAnsi="ＭＳ Ｐ明朝" w:hint="eastAsia"/>
                <w:color w:val="000000" w:themeColor="text1"/>
                <w:sz w:val="18"/>
                <w:szCs w:val="20"/>
              </w:rPr>
              <w:t>を行う府内商工会、商工会議所及び大阪府商工会連合会に補助。</w:t>
            </w:r>
            <w:r w:rsidRPr="004232D8">
              <w:rPr>
                <w:rFonts w:ascii="ＭＳ Ｐ明朝" w:eastAsia="ＭＳ Ｐ明朝" w:hAnsi="ＭＳ Ｐ明朝" w:hint="eastAsia"/>
                <w:color w:val="000000" w:themeColor="text1"/>
                <w:sz w:val="18"/>
                <w:szCs w:val="20"/>
              </w:rPr>
              <w:t>小規模事業経営者の高齢化に対応するための事業承継を重点的に支援するため、大阪商工会議所に事業承継相談デスク（仮称）を設置し、中小企業診断士による事業承継への相談事業を実施。</w:t>
            </w:r>
          </w:p>
          <w:p w:rsidR="00212B1B" w:rsidRPr="004232D8" w:rsidRDefault="00212B1B" w:rsidP="00E90ED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r w:rsidR="004232D8" w:rsidRPr="004232D8" w:rsidTr="00641A59">
        <w:tc>
          <w:tcPr>
            <w:tcW w:w="284" w:type="dxa"/>
          </w:tcPr>
          <w:p w:rsidR="009B4005" w:rsidRPr="004232D8" w:rsidRDefault="009B4005" w:rsidP="006B3B67">
            <w:pPr>
              <w:jc w:val="left"/>
              <w:rPr>
                <w:rFonts w:ascii="ＭＳ ゴシック" w:eastAsia="ＭＳ ゴシック" w:hAnsi="ＭＳ ゴシック" w:cs="Meiryo UI"/>
                <w:color w:val="000000" w:themeColor="text1"/>
                <w:sz w:val="22"/>
                <w:szCs w:val="24"/>
              </w:rPr>
            </w:pPr>
          </w:p>
        </w:tc>
        <w:tc>
          <w:tcPr>
            <w:tcW w:w="6237" w:type="dxa"/>
            <w:gridSpan w:val="3"/>
          </w:tcPr>
          <w:p w:rsidR="009B4005" w:rsidRPr="004232D8" w:rsidRDefault="009B4005"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成長志向創業者支援</w:t>
            </w:r>
          </w:p>
        </w:tc>
        <w:tc>
          <w:tcPr>
            <w:tcW w:w="1417" w:type="dxa"/>
            <w:gridSpan w:val="2"/>
          </w:tcPr>
          <w:p w:rsidR="009B4005" w:rsidRPr="004232D8" w:rsidRDefault="0008678F"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10,281</w:t>
            </w:r>
          </w:p>
        </w:tc>
        <w:tc>
          <w:tcPr>
            <w:tcW w:w="1560" w:type="dxa"/>
            <w:gridSpan w:val="3"/>
          </w:tcPr>
          <w:p w:rsidR="009B4005" w:rsidRPr="004232D8" w:rsidRDefault="0008678F"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(10,942)</w:t>
            </w:r>
          </w:p>
        </w:tc>
      </w:tr>
      <w:tr w:rsidR="00C81352" w:rsidRPr="004232D8" w:rsidTr="00641A59">
        <w:tc>
          <w:tcPr>
            <w:tcW w:w="567" w:type="dxa"/>
            <w:gridSpan w:val="3"/>
          </w:tcPr>
          <w:p w:rsidR="009B4005" w:rsidRPr="004232D8" w:rsidRDefault="009B4005" w:rsidP="006B3B67">
            <w:pPr>
              <w:jc w:val="distribute"/>
              <w:rPr>
                <w:rFonts w:asciiTheme="majorEastAsia" w:eastAsiaTheme="majorEastAsia" w:hAnsiTheme="majorEastAsia"/>
                <w:color w:val="000000" w:themeColor="text1"/>
                <w:sz w:val="18"/>
                <w:szCs w:val="24"/>
              </w:rPr>
            </w:pPr>
          </w:p>
        </w:tc>
        <w:tc>
          <w:tcPr>
            <w:tcW w:w="7513" w:type="dxa"/>
            <w:gridSpan w:val="4"/>
          </w:tcPr>
          <w:p w:rsidR="009B4005" w:rsidRPr="004232D8" w:rsidRDefault="0008678F"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成功者が次の挑戦者を支援するベンチャーエコシステムの構築を促進するため、株式上場をめざす成長志向のベンチャー創業者に対し、上場経験のある起業家等による個別指導等の支援を実施。</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9B4005" w:rsidRPr="004232D8" w:rsidRDefault="009B4005" w:rsidP="006B3B67">
            <w:pPr>
              <w:jc w:val="right"/>
              <w:rPr>
                <w:rFonts w:asciiTheme="majorEastAsia" w:eastAsiaTheme="majorEastAsia" w:hAnsiTheme="majorEastAsia"/>
                <w:color w:val="000000" w:themeColor="text1"/>
                <w:sz w:val="24"/>
                <w:szCs w:val="24"/>
              </w:rPr>
            </w:pPr>
          </w:p>
        </w:tc>
      </w:tr>
    </w:tbl>
    <w:p w:rsidR="009B4005" w:rsidRPr="004232D8" w:rsidRDefault="009B400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バッテリー戦略推進センター事業</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9,943</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(8,943)</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FE5193" w:rsidRPr="004232D8" w:rsidRDefault="00FE5193" w:rsidP="00FE5193">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さらなる新エネルギービジネスの拡大を目指すため、国や関係機関と連携し、技術や意欲ある中小・中堅企業に対し、バッテリー戦略推進センターに配置する蓄電池や燃料電池等の専門人材による新規事業化への個別相談等の支援を実施。</w:t>
            </w:r>
          </w:p>
          <w:p w:rsidR="00212B1B" w:rsidRPr="004232D8" w:rsidRDefault="00212B1B" w:rsidP="00E90ED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9B4005" w:rsidRPr="004232D8" w:rsidRDefault="009B400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ものづくり中小企業の競争力強化</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24,540</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(15,050)</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Pr="004232D8" w:rsidRDefault="00212B1B" w:rsidP="00E90EDE">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IoT等の第４次産業革命への対応をはじめとする技術革新を促進し、府内ものづくり中小企業の競争力強化を図るため、新たな分野への参入に伴う初期の研究開発費を助成。</w:t>
            </w:r>
          </w:p>
          <w:p w:rsidR="00BC48AA" w:rsidRPr="004232D8" w:rsidRDefault="00BC48AA" w:rsidP="00BC48AA">
            <w:pPr>
              <w:jc w:val="left"/>
              <w:rPr>
                <w:rFonts w:ascii="ＭＳ Ｐ明朝" w:eastAsia="ＭＳ Ｐ明朝" w:hAnsi="ＭＳ Ｐ明朝"/>
                <w:color w:val="000000" w:themeColor="text1"/>
                <w:sz w:val="18"/>
                <w:szCs w:val="20"/>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641A59" w:rsidRPr="004232D8" w:rsidRDefault="00641A59"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中小企業のイノベーション創出支援</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8,720</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(8,728)</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Default="004232D8" w:rsidP="004232D8">
            <w:pPr>
              <w:ind w:firstLineChars="100" w:firstLine="180"/>
              <w:jc w:val="left"/>
              <w:rPr>
                <w:rFonts w:ascii="ＭＳ Ｐ明朝" w:eastAsia="ＭＳ Ｐ明朝" w:hAnsi="ＭＳ Ｐ明朝"/>
                <w:color w:val="000000" w:themeColor="text1"/>
                <w:sz w:val="18"/>
                <w:szCs w:val="20"/>
              </w:rPr>
            </w:pPr>
            <w:r w:rsidRPr="00B24121">
              <w:rPr>
                <w:rFonts w:ascii="ＭＳ Ｐ明朝" w:eastAsia="ＭＳ Ｐ明朝" w:hAnsi="ＭＳ Ｐ明朝" w:hint="eastAsia"/>
                <w:color w:val="000000" w:themeColor="text1"/>
                <w:sz w:val="18"/>
                <w:szCs w:val="20"/>
              </w:rPr>
              <w:t>第４次産業革命技術の普及促進を図るため、イノベーション創出をめざす企業に対し、</w:t>
            </w:r>
            <w:r>
              <w:rPr>
                <w:rFonts w:ascii="ＭＳ Ｐ明朝" w:eastAsia="ＭＳ Ｐ明朝" w:hAnsi="ＭＳ Ｐ明朝" w:hint="eastAsia"/>
                <w:color w:val="000000" w:themeColor="text1"/>
                <w:sz w:val="18"/>
                <w:szCs w:val="20"/>
              </w:rPr>
              <w:t>コンサルタントによる</w:t>
            </w:r>
            <w:r w:rsidRPr="00B24121">
              <w:rPr>
                <w:rFonts w:ascii="ＭＳ Ｐ明朝" w:eastAsia="ＭＳ Ｐ明朝" w:hAnsi="ＭＳ Ｐ明朝" w:hint="eastAsia"/>
                <w:color w:val="000000" w:themeColor="text1"/>
                <w:sz w:val="18"/>
                <w:szCs w:val="20"/>
              </w:rPr>
              <w:t>自社の強み・課題の整理を通じた企業内の意識統一</w:t>
            </w:r>
            <w:r>
              <w:rPr>
                <w:rFonts w:ascii="ＭＳ Ｐ明朝" w:eastAsia="ＭＳ Ｐ明朝" w:hAnsi="ＭＳ Ｐ明朝" w:hint="eastAsia"/>
                <w:color w:val="000000" w:themeColor="text1"/>
                <w:sz w:val="18"/>
                <w:szCs w:val="20"/>
              </w:rPr>
              <w:t>の支援を行うとともに</w:t>
            </w:r>
            <w:r w:rsidRPr="00B24121">
              <w:rPr>
                <w:rFonts w:ascii="ＭＳ Ｐ明朝" w:eastAsia="ＭＳ Ｐ明朝" w:hAnsi="ＭＳ Ｐ明朝" w:hint="eastAsia"/>
                <w:color w:val="000000" w:themeColor="text1"/>
                <w:sz w:val="18"/>
                <w:szCs w:val="20"/>
              </w:rPr>
              <w:t>、</w:t>
            </w:r>
            <w:r w:rsidRPr="00CD0ADC">
              <w:rPr>
                <w:rFonts w:ascii="ＭＳ Ｐ明朝" w:eastAsia="ＭＳ Ｐ明朝" w:hAnsi="ＭＳ Ｐ明朝" w:hint="eastAsia"/>
                <w:color w:val="000000" w:themeColor="text1"/>
                <w:sz w:val="18"/>
                <w:szCs w:val="20"/>
              </w:rPr>
              <w:t>顧客ニーズを取り込んだビジネスモデルを構築</w:t>
            </w:r>
            <w:r>
              <w:rPr>
                <w:rFonts w:ascii="ＭＳ Ｐ明朝" w:eastAsia="ＭＳ Ｐ明朝" w:hAnsi="ＭＳ Ｐ明朝" w:hint="eastAsia"/>
                <w:color w:val="000000" w:themeColor="text1"/>
                <w:sz w:val="18"/>
                <w:szCs w:val="20"/>
              </w:rPr>
              <w:t>するために、</w:t>
            </w:r>
            <w:r w:rsidRPr="00B24121">
              <w:rPr>
                <w:rFonts w:ascii="ＭＳ Ｐ明朝" w:eastAsia="ＭＳ Ｐ明朝" w:hAnsi="ＭＳ Ｐ明朝" w:hint="eastAsia"/>
                <w:color w:val="000000" w:themeColor="text1"/>
                <w:sz w:val="18"/>
                <w:szCs w:val="20"/>
              </w:rPr>
              <w:t>コーディネーターによる第４次産業革命の活用サポート</w:t>
            </w:r>
            <w:r>
              <w:rPr>
                <w:rFonts w:ascii="ＭＳ Ｐ明朝" w:eastAsia="ＭＳ Ｐ明朝" w:hAnsi="ＭＳ Ｐ明朝" w:hint="eastAsia"/>
                <w:color w:val="000000" w:themeColor="text1"/>
                <w:sz w:val="18"/>
                <w:szCs w:val="20"/>
              </w:rPr>
              <w:t>を実施。</w:t>
            </w:r>
          </w:p>
          <w:p w:rsidR="004232D8" w:rsidRPr="004232D8" w:rsidRDefault="004232D8" w:rsidP="004232D8">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3D3725" w:rsidRPr="004232D8" w:rsidRDefault="003D3725" w:rsidP="006B3B67">
      <w:pPr>
        <w:rPr>
          <w:rFonts w:asciiTheme="majorEastAsia" w:eastAsiaTheme="majorEastAsia" w:hAnsiTheme="majorEastAsia"/>
          <w:color w:val="000000" w:themeColor="text1"/>
          <w:sz w:val="20"/>
        </w:rPr>
      </w:pPr>
    </w:p>
    <w:p w:rsidR="003D3725" w:rsidRPr="004232D8" w:rsidRDefault="003D3725" w:rsidP="006B3B67">
      <w:pPr>
        <w:rPr>
          <w:rFonts w:asciiTheme="majorEastAsia" w:eastAsiaTheme="majorEastAsia" w:hAnsiTheme="majorEastAsia"/>
          <w:color w:val="000000" w:themeColor="text1"/>
          <w:sz w:val="20"/>
        </w:rPr>
      </w:pPr>
    </w:p>
    <w:p w:rsidR="00907D45" w:rsidRPr="004232D8" w:rsidRDefault="009B400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232D8">
        <w:rPr>
          <w:rFonts w:asciiTheme="majorEastAsia" w:eastAsiaTheme="majorEastAsia" w:hAnsiTheme="majorEastAsia" w:cs="Meiryo UI" w:hint="eastAsia"/>
          <w:b/>
          <w:bCs/>
          <w:color w:val="000000" w:themeColor="text1"/>
          <w:kern w:val="24"/>
          <w:sz w:val="28"/>
          <w:bdr w:val="single" w:sz="4" w:space="0" w:color="auto"/>
        </w:rPr>
        <w:t>世界に誇れる都市空間の創造、都市魅力の創出・発信</w:t>
      </w:r>
      <w:r w:rsidR="00213148" w:rsidRPr="004232D8">
        <w:rPr>
          <w:rFonts w:asciiTheme="majorEastAsia" w:eastAsiaTheme="majorEastAsia" w:hAnsiTheme="majorEastAsia" w:cs="Meiryo UI" w:hint="eastAsia"/>
          <w:b/>
          <w:bCs/>
          <w:color w:val="000000" w:themeColor="text1"/>
          <w:kern w:val="24"/>
          <w:sz w:val="28"/>
          <w:bdr w:val="single" w:sz="4" w:space="0" w:color="auto"/>
        </w:rPr>
        <w:t xml:space="preserve">　　　　</w:t>
      </w:r>
    </w:p>
    <w:p w:rsidR="00533BC4" w:rsidRPr="004232D8" w:rsidRDefault="00533BC4" w:rsidP="006B3B67">
      <w:pPr>
        <w:rPr>
          <w:rFonts w:asciiTheme="majorEastAsia" w:eastAsiaTheme="majorEastAsia" w:hAnsiTheme="majorEastAsia"/>
          <w:color w:val="000000" w:themeColor="text1"/>
          <w:sz w:val="20"/>
        </w:rPr>
      </w:pPr>
    </w:p>
    <w:p w:rsidR="004B7EA3" w:rsidRPr="004232D8" w:rsidRDefault="004B7EA3"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１　内外から人を呼び込むまちづくり、インフラ整備</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403C56">
        <w:tc>
          <w:tcPr>
            <w:tcW w:w="457" w:type="dxa"/>
            <w:hideMark/>
          </w:tcPr>
          <w:p w:rsidR="00A77DFF" w:rsidRPr="004232D8" w:rsidRDefault="00A77DF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A77DFF" w:rsidRPr="004232D8" w:rsidRDefault="00A77DF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うめきたまちづくり推進費</w:t>
            </w:r>
          </w:p>
        </w:tc>
        <w:tc>
          <w:tcPr>
            <w:tcW w:w="1701" w:type="dxa"/>
            <w:gridSpan w:val="2"/>
            <w:hideMark/>
          </w:tcPr>
          <w:p w:rsidR="00A77DFF" w:rsidRPr="004232D8" w:rsidRDefault="00A77DF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439,770</w:t>
            </w:r>
            <w:r w:rsidRPr="00670BFF">
              <w:rPr>
                <w:rFonts w:ascii="ＭＳ Ｐ明朝" w:eastAsia="ＭＳ Ｐ明朝" w:hAnsi="ＭＳ Ｐ明朝" w:hint="eastAsia"/>
                <w:color w:val="FFFFFF" w:themeColor="background1"/>
                <w:sz w:val="24"/>
                <w:szCs w:val="24"/>
              </w:rPr>
              <w:t>)</w:t>
            </w:r>
          </w:p>
        </w:tc>
        <w:tc>
          <w:tcPr>
            <w:tcW w:w="284" w:type="dxa"/>
          </w:tcPr>
          <w:p w:rsidR="00A77DFF" w:rsidRPr="004232D8" w:rsidRDefault="00A77DFF" w:rsidP="00D6668F">
            <w:pPr>
              <w:wordWrap w:val="0"/>
              <w:jc w:val="right"/>
              <w:rPr>
                <w:rFonts w:ascii="ＭＳ ゴシック" w:eastAsia="ＭＳ ゴシック" w:hAnsi="ＭＳ ゴシック"/>
                <w:color w:val="000000" w:themeColor="text1"/>
                <w:sz w:val="24"/>
                <w:szCs w:val="24"/>
              </w:rPr>
            </w:pPr>
          </w:p>
        </w:tc>
      </w:tr>
      <w:tr w:rsidR="004232D8" w:rsidRPr="004232D8" w:rsidTr="00403C56">
        <w:tc>
          <w:tcPr>
            <w:tcW w:w="7513" w:type="dxa"/>
            <w:gridSpan w:val="3"/>
            <w:hideMark/>
          </w:tcPr>
          <w:p w:rsidR="00A77DFF" w:rsidRPr="004232D8" w:rsidRDefault="00A77DF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【住宅まちづくり部】</w:t>
            </w:r>
          </w:p>
        </w:tc>
        <w:tc>
          <w:tcPr>
            <w:tcW w:w="1701" w:type="dxa"/>
            <w:gridSpan w:val="2"/>
            <w:hideMark/>
          </w:tcPr>
          <w:p w:rsidR="00A77DFF" w:rsidRDefault="00A77DF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(22,330)</w:t>
            </w:r>
          </w:p>
          <w:p w:rsidR="00403C56" w:rsidRPr="004232D8" w:rsidRDefault="00403C56"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≪一部新規≫</w:t>
            </w:r>
          </w:p>
        </w:tc>
        <w:tc>
          <w:tcPr>
            <w:tcW w:w="284" w:type="dxa"/>
          </w:tcPr>
          <w:p w:rsidR="00A77DFF" w:rsidRPr="004232D8" w:rsidRDefault="00A77DFF" w:rsidP="00D6668F">
            <w:pPr>
              <w:jc w:val="right"/>
              <w:rPr>
                <w:rFonts w:ascii="ＭＳ ゴシック" w:eastAsia="ＭＳ ゴシック" w:hAnsi="ＭＳ ゴシック"/>
                <w:color w:val="000000" w:themeColor="text1"/>
                <w:sz w:val="24"/>
                <w:szCs w:val="24"/>
              </w:rPr>
            </w:pPr>
          </w:p>
        </w:tc>
      </w:tr>
      <w:tr w:rsidR="00A77DFF" w:rsidRPr="004232D8" w:rsidTr="00403C56">
        <w:tc>
          <w:tcPr>
            <w:tcW w:w="567" w:type="dxa"/>
            <w:gridSpan w:val="2"/>
          </w:tcPr>
          <w:p w:rsidR="00A77DFF" w:rsidRPr="004232D8" w:rsidRDefault="00A77DFF" w:rsidP="00D6668F">
            <w:pPr>
              <w:jc w:val="distribute"/>
              <w:rPr>
                <w:rFonts w:asciiTheme="majorEastAsia" w:eastAsiaTheme="majorEastAsia" w:hAnsiTheme="majorEastAsia"/>
                <w:color w:val="000000" w:themeColor="text1"/>
                <w:sz w:val="18"/>
                <w:szCs w:val="24"/>
              </w:rPr>
            </w:pPr>
          </w:p>
        </w:tc>
        <w:tc>
          <w:tcPr>
            <w:tcW w:w="7513" w:type="dxa"/>
            <w:gridSpan w:val="2"/>
            <w:hideMark/>
          </w:tcPr>
          <w:p w:rsidR="00A77DFF" w:rsidRPr="004232D8" w:rsidRDefault="00A77DF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・うめきた地区土地区画整理事業（大阪市への補助金）</w:t>
            </w:r>
          </w:p>
          <w:p w:rsidR="00A77DFF" w:rsidRPr="004232D8" w:rsidRDefault="00A77DFF" w:rsidP="00D6668F">
            <w:pPr>
              <w:ind w:leftChars="151" w:left="317" w:firstLineChars="78" w:firstLine="14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うめきた２期区域を斬新で独自性が高く、世界に印象付ける「大阪の顔」となる都市空間とするため土地区画整理事業に対して補助。</w:t>
            </w:r>
          </w:p>
          <w:p w:rsidR="00A77DFF" w:rsidRPr="004232D8" w:rsidRDefault="00A77DFF" w:rsidP="00D6668F">
            <w:pPr>
              <w:tabs>
                <w:tab w:val="left" w:pos="420"/>
              </w:tabs>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ab/>
              <w:t>〔債務負担行為の設定（平成30～60年度）　　268,924千円〕</w:t>
            </w:r>
          </w:p>
          <w:p w:rsidR="00A77DFF" w:rsidRPr="004232D8" w:rsidRDefault="00A77DFF" w:rsidP="00D6668F">
            <w:pPr>
              <w:tabs>
                <w:tab w:val="left" w:pos="420"/>
              </w:tabs>
              <w:ind w:firstLineChars="97" w:firstLine="175"/>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・公園整備事業（大阪市への補助金）</w:t>
            </w:r>
          </w:p>
          <w:p w:rsidR="00A77DFF" w:rsidRPr="004232D8" w:rsidRDefault="00A77DFF" w:rsidP="00D6668F">
            <w:pPr>
              <w:ind w:leftChars="100" w:left="210" w:firstLineChars="138" w:firstLine="248"/>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みどりの中心となる都市公園整備事業に対して補助。</w:t>
            </w:r>
          </w:p>
          <w:p w:rsidR="00A77DFF" w:rsidRPr="004232D8" w:rsidRDefault="00A77DFF" w:rsidP="00D6668F">
            <w:pPr>
              <w:tabs>
                <w:tab w:val="left" w:pos="420"/>
              </w:tabs>
              <w:ind w:firstLineChars="97" w:firstLine="175"/>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・新駅設置事業（大阪市への補助金）</w:t>
            </w:r>
          </w:p>
          <w:p w:rsidR="00A77DFF" w:rsidRPr="004232D8" w:rsidRDefault="00A77DFF" w:rsidP="00D6668F">
            <w:pPr>
              <w:ind w:leftChars="151" w:left="317" w:firstLineChars="77" w:firstLine="139"/>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なにわ筋線の具体化に伴い、広域鉄道ネットワーク計画上の結節機能を有する新駅設置事業に対して補助。</w:t>
            </w:r>
          </w:p>
          <w:p w:rsidR="00A77DFF" w:rsidRPr="004232D8" w:rsidRDefault="00A77DF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・まちづくり推進体制構築事業</w:t>
            </w:r>
          </w:p>
          <w:p w:rsidR="00A77DFF" w:rsidRPr="004232D8" w:rsidRDefault="00A77DFF" w:rsidP="00D6668F">
            <w:pPr>
              <w:ind w:leftChars="151" w:left="317" w:firstLineChars="138" w:firstLine="248"/>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「みどり」と「イノベーション」の融合拠点の形成を推進するため、経済界や行政等が連携して設立した「みどりとイノベーションの融合拠点形成推進協議会」の運営・活動経費を負担。</w:t>
            </w:r>
          </w:p>
          <w:p w:rsidR="00A77DFF" w:rsidRPr="004232D8" w:rsidRDefault="00A77DFF" w:rsidP="00A77DFF">
            <w:pPr>
              <w:jc w:val="left"/>
              <w:rPr>
                <w:rFonts w:ascii="ＭＳ Ｐ明朝" w:eastAsia="ＭＳ Ｐ明朝" w:hAnsi="ＭＳ Ｐ明朝"/>
                <w:color w:val="000000" w:themeColor="text1"/>
                <w:sz w:val="18"/>
                <w:szCs w:val="20"/>
              </w:rPr>
            </w:pPr>
          </w:p>
        </w:tc>
        <w:tc>
          <w:tcPr>
            <w:tcW w:w="1418" w:type="dxa"/>
            <w:gridSpan w:val="2"/>
          </w:tcPr>
          <w:p w:rsidR="00A77DFF" w:rsidRPr="004232D8" w:rsidRDefault="00A77DFF" w:rsidP="00D6668F">
            <w:pPr>
              <w:jc w:val="right"/>
              <w:rPr>
                <w:rFonts w:asciiTheme="majorEastAsia" w:eastAsiaTheme="majorEastAsia" w:hAnsiTheme="majorEastAsia"/>
                <w:color w:val="000000" w:themeColor="text1"/>
                <w:sz w:val="24"/>
                <w:szCs w:val="24"/>
              </w:rPr>
            </w:pPr>
          </w:p>
        </w:tc>
      </w:tr>
    </w:tbl>
    <w:p w:rsidR="004B7EA3" w:rsidRPr="004232D8" w:rsidRDefault="004B7EA3"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403C56">
        <w:tc>
          <w:tcPr>
            <w:tcW w:w="457" w:type="dxa"/>
          </w:tcPr>
          <w:p w:rsidR="004B7EA3" w:rsidRPr="004232D8" w:rsidRDefault="004B7EA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4B7EA3" w:rsidRPr="004232D8" w:rsidRDefault="004B7EA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「みどりの風を感じる大都市・大阪」の実現</w:t>
            </w:r>
          </w:p>
        </w:tc>
        <w:tc>
          <w:tcPr>
            <w:tcW w:w="1701" w:type="dxa"/>
            <w:gridSpan w:val="2"/>
          </w:tcPr>
          <w:p w:rsidR="004B7EA3" w:rsidRPr="004232D8" w:rsidRDefault="004B7EA3" w:rsidP="00AC572A">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123,996</w:t>
            </w:r>
            <w:r w:rsidR="00AC572A" w:rsidRPr="00670BFF">
              <w:rPr>
                <w:rFonts w:ascii="ＭＳ Ｐ明朝" w:eastAsia="ＭＳ Ｐ明朝" w:hAnsi="ＭＳ Ｐ明朝" w:hint="eastAsia"/>
                <w:color w:val="FFFFFF" w:themeColor="background1"/>
                <w:sz w:val="24"/>
                <w:szCs w:val="24"/>
              </w:rPr>
              <w:t>)</w:t>
            </w:r>
          </w:p>
        </w:tc>
        <w:tc>
          <w:tcPr>
            <w:tcW w:w="284" w:type="dxa"/>
          </w:tcPr>
          <w:p w:rsidR="004B7EA3" w:rsidRPr="004232D8" w:rsidRDefault="004B7EA3" w:rsidP="006B3B67">
            <w:pPr>
              <w:wordWrap w:val="0"/>
              <w:jc w:val="right"/>
              <w:rPr>
                <w:rFonts w:ascii="ＭＳ ゴシック" w:eastAsia="ＭＳ ゴシック" w:hAnsi="ＭＳ ゴシック"/>
                <w:color w:val="000000" w:themeColor="text1"/>
                <w:sz w:val="24"/>
                <w:szCs w:val="24"/>
              </w:rPr>
            </w:pPr>
          </w:p>
        </w:tc>
      </w:tr>
      <w:tr w:rsidR="004232D8" w:rsidRPr="004232D8" w:rsidTr="00403C56">
        <w:tc>
          <w:tcPr>
            <w:tcW w:w="7513" w:type="dxa"/>
            <w:gridSpan w:val="3"/>
          </w:tcPr>
          <w:p w:rsidR="004B7EA3" w:rsidRPr="004232D8" w:rsidRDefault="004B7EA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【環境農林水産部】</w:t>
            </w:r>
          </w:p>
        </w:tc>
        <w:tc>
          <w:tcPr>
            <w:tcW w:w="1701" w:type="dxa"/>
            <w:gridSpan w:val="2"/>
          </w:tcPr>
          <w:p w:rsidR="004B7EA3" w:rsidRPr="004232D8" w:rsidRDefault="004B7EA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(113,991)</w:t>
            </w:r>
          </w:p>
          <w:p w:rsidR="004B7EA3" w:rsidRPr="004232D8" w:rsidRDefault="004B7EA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≪一部新規≫</w:t>
            </w:r>
          </w:p>
        </w:tc>
        <w:tc>
          <w:tcPr>
            <w:tcW w:w="284" w:type="dxa"/>
          </w:tcPr>
          <w:p w:rsidR="004B7EA3" w:rsidRPr="004232D8" w:rsidRDefault="004B7EA3" w:rsidP="006B3B67">
            <w:pPr>
              <w:jc w:val="right"/>
              <w:rPr>
                <w:rFonts w:ascii="ＭＳ ゴシック" w:eastAsia="ＭＳ ゴシック" w:hAnsi="ＭＳ ゴシック"/>
                <w:color w:val="000000" w:themeColor="text1"/>
                <w:sz w:val="24"/>
                <w:szCs w:val="24"/>
              </w:rPr>
            </w:pPr>
          </w:p>
        </w:tc>
      </w:tr>
      <w:tr w:rsidR="004B7EA3" w:rsidRPr="004232D8" w:rsidTr="00403C56">
        <w:tc>
          <w:tcPr>
            <w:tcW w:w="567" w:type="dxa"/>
            <w:gridSpan w:val="2"/>
          </w:tcPr>
          <w:p w:rsidR="004B7EA3" w:rsidRPr="004232D8" w:rsidRDefault="004B7EA3" w:rsidP="006B3B67">
            <w:pPr>
              <w:jc w:val="distribute"/>
              <w:rPr>
                <w:rFonts w:asciiTheme="majorEastAsia" w:eastAsiaTheme="majorEastAsia" w:hAnsiTheme="majorEastAsia"/>
                <w:color w:val="000000" w:themeColor="text1"/>
                <w:sz w:val="18"/>
                <w:szCs w:val="24"/>
              </w:rPr>
            </w:pPr>
          </w:p>
        </w:tc>
        <w:tc>
          <w:tcPr>
            <w:tcW w:w="7513" w:type="dxa"/>
            <w:gridSpan w:val="2"/>
          </w:tcPr>
          <w:p w:rsidR="004B7EA3" w:rsidRPr="004232D8" w:rsidRDefault="004B7EA3"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大阪府域にみどりがあると感じる府民の割合等を増やすため、市町村や民間とも適切に役割分担し、かつ連携しながら、規制緩和や補助制度などを総合的に組み合わせて、多様なみどりを創出。</w:t>
            </w:r>
          </w:p>
          <w:p w:rsidR="00BB5D0F" w:rsidRPr="004232D8" w:rsidRDefault="00BB5D0F" w:rsidP="006B3B67">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4B7EA3" w:rsidRPr="004232D8" w:rsidRDefault="004B7EA3" w:rsidP="006B3B67">
            <w:pPr>
              <w:jc w:val="right"/>
              <w:rPr>
                <w:rFonts w:asciiTheme="majorEastAsia" w:eastAsiaTheme="majorEastAsia" w:hAnsiTheme="majorEastAsia"/>
                <w:color w:val="000000" w:themeColor="text1"/>
                <w:sz w:val="24"/>
                <w:szCs w:val="24"/>
              </w:rPr>
            </w:pPr>
          </w:p>
        </w:tc>
      </w:tr>
    </w:tbl>
    <w:p w:rsidR="004B7EA3" w:rsidRPr="004232D8" w:rsidRDefault="004B7EA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E1572F" w:rsidRPr="004232D8" w:rsidRDefault="00E1572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572F" w:rsidRPr="004232D8" w:rsidRDefault="00E1572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なにわ筋線の整備</w:t>
            </w:r>
          </w:p>
        </w:tc>
        <w:tc>
          <w:tcPr>
            <w:tcW w:w="1701" w:type="dxa"/>
            <w:gridSpan w:val="2"/>
          </w:tcPr>
          <w:p w:rsidR="00E1572F" w:rsidRPr="004232D8" w:rsidRDefault="00E1572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50,500</w:t>
            </w:r>
            <w:r w:rsidRPr="00670BFF">
              <w:rPr>
                <w:rFonts w:ascii="ＭＳ Ｐ明朝" w:eastAsia="ＭＳ Ｐ明朝" w:hAnsi="ＭＳ Ｐ明朝" w:hint="eastAsia"/>
                <w:color w:val="FFFFFF" w:themeColor="background1"/>
                <w:sz w:val="24"/>
                <w:szCs w:val="24"/>
              </w:rPr>
              <w:t>)</w:t>
            </w:r>
          </w:p>
        </w:tc>
        <w:tc>
          <w:tcPr>
            <w:tcW w:w="284" w:type="dxa"/>
          </w:tcPr>
          <w:p w:rsidR="00E1572F" w:rsidRPr="004232D8" w:rsidRDefault="00E1572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tcPr>
          <w:p w:rsidR="00E1572F" w:rsidRPr="004232D8" w:rsidRDefault="00E1572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E1572F" w:rsidRPr="004232D8" w:rsidRDefault="00E1572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E1572F" w:rsidRPr="004232D8" w:rsidRDefault="00E1572F" w:rsidP="00D6668F">
            <w:pPr>
              <w:jc w:val="right"/>
              <w:rPr>
                <w:rFonts w:ascii="ＭＳ ゴシック" w:eastAsia="ＭＳ ゴシック" w:hAnsi="ＭＳ ゴシック"/>
                <w:color w:val="000000" w:themeColor="text1"/>
                <w:sz w:val="24"/>
                <w:szCs w:val="24"/>
              </w:rPr>
            </w:pPr>
          </w:p>
        </w:tc>
      </w:tr>
      <w:tr w:rsidR="004232D8" w:rsidRPr="004232D8" w:rsidTr="00D6668F">
        <w:tc>
          <w:tcPr>
            <w:tcW w:w="567" w:type="dxa"/>
            <w:gridSpan w:val="2"/>
          </w:tcPr>
          <w:p w:rsidR="00E1572F" w:rsidRPr="004232D8" w:rsidRDefault="00E1572F" w:rsidP="00D6668F">
            <w:pPr>
              <w:jc w:val="distribute"/>
              <w:rPr>
                <w:rFonts w:asciiTheme="majorEastAsia" w:eastAsiaTheme="majorEastAsia" w:hAnsiTheme="majorEastAsia"/>
                <w:color w:val="000000" w:themeColor="text1"/>
                <w:sz w:val="18"/>
                <w:szCs w:val="24"/>
              </w:rPr>
            </w:pPr>
          </w:p>
        </w:tc>
        <w:tc>
          <w:tcPr>
            <w:tcW w:w="7513" w:type="dxa"/>
            <w:gridSpan w:val="2"/>
          </w:tcPr>
          <w:p w:rsidR="004232D8" w:rsidRPr="004232D8" w:rsidRDefault="004232D8" w:rsidP="004232D8">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国土軸の新大阪や大阪都心部（キタ・ミナミ）と関西空港や大阪南部地域間のアクセス強化等に資するなにわ筋線の整備を促進するため、整備主体である関西高速鉄道㈱に対して出資。</w:t>
            </w:r>
          </w:p>
          <w:p w:rsidR="004232D8" w:rsidRPr="004232D8" w:rsidRDefault="004232D8" w:rsidP="004232D8">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・整備区間：（仮称）北梅田駅～（仮称）西本町駅～JR難波駅／南海新今宮駅、延長約7.4㎞</w:t>
            </w:r>
          </w:p>
          <w:p w:rsidR="004232D8" w:rsidRPr="004232D8" w:rsidRDefault="004232D8" w:rsidP="004232D8">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・事業費：約3,300億円（うち府費約590億円）</w:t>
            </w:r>
          </w:p>
          <w:p w:rsidR="004232D8" w:rsidRPr="004232D8" w:rsidRDefault="004232D8" w:rsidP="004232D8">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・開業目標：平成42年度（2030年度）</w:t>
            </w:r>
          </w:p>
          <w:p w:rsidR="004232D8" w:rsidRPr="004232D8" w:rsidRDefault="004232D8" w:rsidP="00403C56">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・平成30年度の事業内容：測量、調査、概略設計等</w:t>
            </w:r>
          </w:p>
        </w:tc>
        <w:tc>
          <w:tcPr>
            <w:tcW w:w="1418" w:type="dxa"/>
            <w:gridSpan w:val="2"/>
          </w:tcPr>
          <w:p w:rsidR="00E1572F" w:rsidRPr="004232D8" w:rsidRDefault="00E1572F" w:rsidP="00D6668F">
            <w:pPr>
              <w:jc w:val="right"/>
              <w:rPr>
                <w:rFonts w:asciiTheme="majorEastAsia" w:eastAsiaTheme="majorEastAsia" w:hAnsiTheme="majorEastAsia"/>
                <w:color w:val="000000" w:themeColor="text1"/>
                <w:sz w:val="24"/>
                <w:szCs w:val="24"/>
              </w:rPr>
            </w:pPr>
          </w:p>
        </w:tc>
      </w:tr>
      <w:tr w:rsidR="004232D8" w:rsidRPr="004232D8" w:rsidTr="005C0F5C">
        <w:tc>
          <w:tcPr>
            <w:tcW w:w="457" w:type="dxa"/>
          </w:tcPr>
          <w:p w:rsidR="00631839" w:rsidRPr="004232D8" w:rsidRDefault="00631839"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631839" w:rsidRPr="004232D8" w:rsidRDefault="00631839"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大阪モノレールの延伸</w:t>
            </w:r>
          </w:p>
        </w:tc>
        <w:tc>
          <w:tcPr>
            <w:tcW w:w="1701" w:type="dxa"/>
            <w:gridSpan w:val="2"/>
          </w:tcPr>
          <w:p w:rsidR="00631839" w:rsidRPr="004232D8" w:rsidRDefault="00631839"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374,000</w:t>
            </w:r>
            <w:r w:rsidRPr="00670BFF">
              <w:rPr>
                <w:rFonts w:ascii="ＭＳ Ｐ明朝" w:eastAsia="ＭＳ Ｐ明朝" w:hAnsi="ＭＳ Ｐ明朝" w:hint="eastAsia"/>
                <w:color w:val="FFFFFF" w:themeColor="background1"/>
                <w:sz w:val="24"/>
                <w:szCs w:val="24"/>
              </w:rPr>
              <w:t>)</w:t>
            </w:r>
          </w:p>
        </w:tc>
        <w:tc>
          <w:tcPr>
            <w:tcW w:w="284" w:type="dxa"/>
          </w:tcPr>
          <w:p w:rsidR="00631839" w:rsidRPr="004232D8" w:rsidRDefault="00631839" w:rsidP="006B3B67">
            <w:pPr>
              <w:wordWrap w:val="0"/>
              <w:jc w:val="right"/>
              <w:rPr>
                <w:rFonts w:ascii="ＭＳ ゴシック" w:eastAsia="ＭＳ ゴシック" w:hAnsi="ＭＳ ゴシック"/>
                <w:color w:val="000000" w:themeColor="text1"/>
                <w:sz w:val="24"/>
                <w:szCs w:val="24"/>
              </w:rPr>
            </w:pPr>
          </w:p>
        </w:tc>
      </w:tr>
      <w:tr w:rsidR="004232D8" w:rsidRPr="004232D8" w:rsidTr="005C0F5C">
        <w:tc>
          <w:tcPr>
            <w:tcW w:w="7513" w:type="dxa"/>
            <w:gridSpan w:val="3"/>
          </w:tcPr>
          <w:p w:rsidR="00631839" w:rsidRPr="004232D8" w:rsidRDefault="00631839"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631839" w:rsidRPr="004232D8" w:rsidRDefault="00631839"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(406,000)</w:t>
            </w:r>
          </w:p>
        </w:tc>
        <w:tc>
          <w:tcPr>
            <w:tcW w:w="284" w:type="dxa"/>
          </w:tcPr>
          <w:p w:rsidR="00631839" w:rsidRPr="004232D8" w:rsidRDefault="00631839" w:rsidP="006B3B67">
            <w:pPr>
              <w:jc w:val="right"/>
              <w:rPr>
                <w:rFonts w:ascii="ＭＳ ゴシック" w:eastAsia="ＭＳ ゴシック" w:hAnsi="ＭＳ ゴシック"/>
                <w:color w:val="000000" w:themeColor="text1"/>
                <w:sz w:val="24"/>
                <w:szCs w:val="24"/>
              </w:rPr>
            </w:pPr>
          </w:p>
        </w:tc>
      </w:tr>
      <w:tr w:rsidR="00631839" w:rsidRPr="004232D8" w:rsidTr="005C0F5C">
        <w:tc>
          <w:tcPr>
            <w:tcW w:w="567" w:type="dxa"/>
            <w:gridSpan w:val="2"/>
          </w:tcPr>
          <w:p w:rsidR="00631839" w:rsidRPr="004232D8" w:rsidRDefault="00631839" w:rsidP="006B3B67">
            <w:pPr>
              <w:jc w:val="distribute"/>
              <w:rPr>
                <w:rFonts w:asciiTheme="majorEastAsia" w:eastAsiaTheme="majorEastAsia" w:hAnsiTheme="majorEastAsia"/>
                <w:color w:val="000000" w:themeColor="text1"/>
                <w:sz w:val="18"/>
                <w:szCs w:val="24"/>
              </w:rPr>
            </w:pPr>
          </w:p>
        </w:tc>
        <w:tc>
          <w:tcPr>
            <w:tcW w:w="7513" w:type="dxa"/>
            <w:gridSpan w:val="2"/>
          </w:tcPr>
          <w:p w:rsidR="00685AD6" w:rsidRPr="00254323" w:rsidRDefault="00685AD6" w:rsidP="00685AD6">
            <w:pPr>
              <w:ind w:firstLineChars="100" w:firstLine="164"/>
              <w:jc w:val="left"/>
              <w:rPr>
                <w:rFonts w:ascii="ＭＳ Ｐ明朝" w:eastAsia="ＭＳ Ｐ明朝" w:hAnsi="ＭＳ Ｐ明朝"/>
                <w:spacing w:val="-8"/>
                <w:sz w:val="18"/>
                <w:szCs w:val="18"/>
              </w:rPr>
            </w:pPr>
            <w:r w:rsidRPr="00254323">
              <w:rPr>
                <w:rFonts w:ascii="ＭＳ Ｐ明朝" w:eastAsia="ＭＳ Ｐ明朝" w:hAnsi="ＭＳ Ｐ明朝" w:hint="eastAsia"/>
                <w:color w:val="000000" w:themeColor="text1"/>
                <w:spacing w:val="-8"/>
                <w:sz w:val="18"/>
                <w:szCs w:val="18"/>
              </w:rPr>
              <w:t>大阪都心</w:t>
            </w:r>
            <w:r w:rsidR="00203AD7" w:rsidRPr="00254323">
              <w:rPr>
                <w:rFonts w:ascii="ＭＳ Ｐ明朝" w:eastAsia="ＭＳ Ｐ明朝" w:hAnsi="ＭＳ Ｐ明朝" w:hint="eastAsia"/>
                <w:color w:val="000000" w:themeColor="text1"/>
                <w:spacing w:val="-8"/>
                <w:sz w:val="18"/>
                <w:szCs w:val="18"/>
              </w:rPr>
              <w:t>部</w:t>
            </w:r>
            <w:r w:rsidRPr="00254323">
              <w:rPr>
                <w:rFonts w:ascii="ＭＳ Ｐ明朝" w:eastAsia="ＭＳ Ｐ明朝" w:hAnsi="ＭＳ Ｐ明朝" w:hint="eastAsia"/>
                <w:color w:val="000000" w:themeColor="text1"/>
                <w:spacing w:val="-8"/>
                <w:sz w:val="18"/>
                <w:szCs w:val="18"/>
              </w:rPr>
              <w:t>から放射状に延びる既存鉄道を環状に結節し、広域的な鉄道ネットワークを形成するとともに、沿線地域の活性化を図るため、大阪モノレールの門真市駅以南への延伸を実施。</w:t>
            </w:r>
          </w:p>
          <w:p w:rsidR="00685AD6" w:rsidRPr="00B66798" w:rsidRDefault="00685AD6" w:rsidP="00685AD6">
            <w:pPr>
              <w:ind w:firstLineChars="100" w:firstLine="164"/>
              <w:jc w:val="left"/>
              <w:rPr>
                <w:rFonts w:ascii="ＭＳ Ｐ明朝" w:eastAsia="ＭＳ Ｐ明朝" w:hAnsi="ＭＳ Ｐ明朝"/>
                <w:spacing w:val="-8"/>
                <w:sz w:val="18"/>
                <w:szCs w:val="18"/>
              </w:rPr>
            </w:pPr>
            <w:r w:rsidRPr="00B66798">
              <w:rPr>
                <w:rFonts w:ascii="ＭＳ Ｐ明朝" w:eastAsia="ＭＳ Ｐ明朝" w:hAnsi="ＭＳ Ｐ明朝" w:hint="eastAsia"/>
                <w:spacing w:val="-8"/>
                <w:sz w:val="18"/>
                <w:szCs w:val="18"/>
              </w:rPr>
              <w:t>・整備区間：門真市駅～（仮称）瓜生堂駅（東大阪市）、延長約9.0km</w:t>
            </w:r>
          </w:p>
          <w:p w:rsidR="00685AD6" w:rsidRPr="00B66798" w:rsidRDefault="00685AD6" w:rsidP="00685AD6">
            <w:pPr>
              <w:ind w:firstLineChars="100" w:firstLine="164"/>
              <w:jc w:val="left"/>
              <w:rPr>
                <w:rFonts w:ascii="ＭＳ Ｐ明朝" w:eastAsia="ＭＳ Ｐ明朝" w:hAnsi="ＭＳ Ｐ明朝"/>
                <w:spacing w:val="-8"/>
                <w:sz w:val="18"/>
                <w:szCs w:val="18"/>
              </w:rPr>
            </w:pPr>
            <w:r w:rsidRPr="00B66798">
              <w:rPr>
                <w:rFonts w:ascii="ＭＳ Ｐ明朝" w:eastAsia="ＭＳ Ｐ明朝" w:hAnsi="ＭＳ Ｐ明朝" w:hint="eastAsia"/>
                <w:spacing w:val="-8"/>
                <w:sz w:val="18"/>
                <w:szCs w:val="18"/>
              </w:rPr>
              <w:t>・事業費：約1,050億円（うち府費約300億円）</w:t>
            </w:r>
          </w:p>
          <w:p w:rsidR="00685AD6" w:rsidRDefault="00685AD6" w:rsidP="00685AD6">
            <w:pPr>
              <w:ind w:firstLineChars="100" w:firstLine="164"/>
              <w:jc w:val="left"/>
              <w:rPr>
                <w:rFonts w:ascii="ＭＳ Ｐ明朝" w:eastAsia="ＭＳ Ｐ明朝" w:hAnsi="ＭＳ Ｐ明朝"/>
                <w:spacing w:val="-8"/>
                <w:sz w:val="18"/>
                <w:szCs w:val="18"/>
              </w:rPr>
            </w:pPr>
            <w:r w:rsidRPr="00B66798">
              <w:rPr>
                <w:rFonts w:ascii="ＭＳ Ｐ明朝" w:eastAsia="ＭＳ Ｐ明朝" w:hAnsi="ＭＳ Ｐ明朝" w:hint="eastAsia"/>
                <w:spacing w:val="-8"/>
                <w:sz w:val="18"/>
                <w:szCs w:val="18"/>
              </w:rPr>
              <w:t>・開業目標：平成41年</w:t>
            </w:r>
            <w:r>
              <w:rPr>
                <w:rFonts w:ascii="ＭＳ Ｐ明朝" w:eastAsia="ＭＳ Ｐ明朝" w:hAnsi="ＭＳ Ｐ明朝" w:hint="eastAsia"/>
                <w:spacing w:val="-8"/>
                <w:sz w:val="18"/>
                <w:szCs w:val="18"/>
              </w:rPr>
              <w:t>（2029年）</w:t>
            </w:r>
          </w:p>
          <w:p w:rsidR="00685AD6" w:rsidRDefault="00685AD6" w:rsidP="00685AD6">
            <w:pPr>
              <w:ind w:firstLineChars="100" w:firstLine="164"/>
              <w:jc w:val="left"/>
              <w:rPr>
                <w:rFonts w:ascii="ＭＳ Ｐ明朝" w:eastAsia="ＭＳ Ｐ明朝" w:hAnsi="ＭＳ Ｐ明朝"/>
                <w:spacing w:val="-8"/>
                <w:sz w:val="18"/>
                <w:szCs w:val="18"/>
              </w:rPr>
            </w:pPr>
            <w:r w:rsidRPr="00B66798">
              <w:rPr>
                <w:rFonts w:ascii="ＭＳ Ｐ明朝" w:eastAsia="ＭＳ Ｐ明朝" w:hAnsi="ＭＳ Ｐ明朝" w:hint="eastAsia"/>
                <w:spacing w:val="-8"/>
                <w:sz w:val="18"/>
                <w:szCs w:val="18"/>
              </w:rPr>
              <w:t>・平成</w:t>
            </w:r>
            <w:r>
              <w:rPr>
                <w:rFonts w:ascii="ＭＳ Ｐ明朝" w:eastAsia="ＭＳ Ｐ明朝" w:hAnsi="ＭＳ Ｐ明朝" w:hint="eastAsia"/>
                <w:spacing w:val="-8"/>
                <w:sz w:val="18"/>
                <w:szCs w:val="18"/>
              </w:rPr>
              <w:t>30年度の事業内容：</w:t>
            </w:r>
            <w:r w:rsidRPr="00B66798">
              <w:rPr>
                <w:rFonts w:ascii="ＭＳ Ｐ明朝" w:eastAsia="ＭＳ Ｐ明朝" w:hAnsi="ＭＳ Ｐ明朝" w:hint="eastAsia"/>
                <w:spacing w:val="-8"/>
                <w:sz w:val="18"/>
                <w:szCs w:val="18"/>
              </w:rPr>
              <w:t>基本設計、</w:t>
            </w:r>
            <w:r>
              <w:rPr>
                <w:rFonts w:ascii="ＭＳ Ｐ明朝" w:eastAsia="ＭＳ Ｐ明朝" w:hAnsi="ＭＳ Ｐ明朝" w:hint="eastAsia"/>
                <w:spacing w:val="-8"/>
                <w:sz w:val="18"/>
                <w:szCs w:val="18"/>
              </w:rPr>
              <w:t>詳細設計</w:t>
            </w:r>
            <w:r w:rsidRPr="00B66798">
              <w:rPr>
                <w:rFonts w:ascii="ＭＳ Ｐ明朝" w:eastAsia="ＭＳ Ｐ明朝" w:hAnsi="ＭＳ Ｐ明朝" w:hint="eastAsia"/>
                <w:spacing w:val="-8"/>
                <w:sz w:val="18"/>
                <w:szCs w:val="18"/>
              </w:rPr>
              <w:t>等</w:t>
            </w:r>
          </w:p>
          <w:p w:rsidR="00BB5D0F" w:rsidRPr="00685AD6" w:rsidRDefault="00BB5D0F" w:rsidP="006B3B67">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631839" w:rsidRPr="004232D8" w:rsidRDefault="00631839" w:rsidP="006B3B67">
            <w:pPr>
              <w:jc w:val="right"/>
              <w:rPr>
                <w:rFonts w:asciiTheme="majorEastAsia" w:eastAsiaTheme="majorEastAsia" w:hAnsiTheme="majorEastAsia"/>
                <w:color w:val="000000" w:themeColor="text1"/>
                <w:sz w:val="24"/>
                <w:szCs w:val="24"/>
              </w:rPr>
            </w:pPr>
          </w:p>
        </w:tc>
      </w:tr>
    </w:tbl>
    <w:p w:rsidR="00311AF1" w:rsidRPr="004232D8" w:rsidRDefault="00311AF1"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5C0F5C">
        <w:tc>
          <w:tcPr>
            <w:tcW w:w="457" w:type="dxa"/>
          </w:tcPr>
          <w:p w:rsidR="00631839" w:rsidRPr="004232D8" w:rsidRDefault="00631839"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631839" w:rsidRPr="004232D8" w:rsidRDefault="00631839"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北大阪急行の延伸</w:t>
            </w:r>
          </w:p>
        </w:tc>
        <w:tc>
          <w:tcPr>
            <w:tcW w:w="1701" w:type="dxa"/>
            <w:gridSpan w:val="2"/>
          </w:tcPr>
          <w:p w:rsidR="00631839" w:rsidRPr="004232D8" w:rsidRDefault="00631839"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2,000,000</w:t>
            </w:r>
            <w:r w:rsidRPr="00670BFF">
              <w:rPr>
                <w:rFonts w:ascii="ＭＳ Ｐ明朝" w:eastAsia="ＭＳ Ｐ明朝" w:hAnsi="ＭＳ Ｐ明朝" w:hint="eastAsia"/>
                <w:color w:val="FFFFFF" w:themeColor="background1"/>
                <w:sz w:val="24"/>
                <w:szCs w:val="24"/>
              </w:rPr>
              <w:t>)</w:t>
            </w:r>
          </w:p>
        </w:tc>
        <w:tc>
          <w:tcPr>
            <w:tcW w:w="284" w:type="dxa"/>
          </w:tcPr>
          <w:p w:rsidR="00631839" w:rsidRPr="004232D8" w:rsidRDefault="00631839" w:rsidP="006B3B67">
            <w:pPr>
              <w:wordWrap w:val="0"/>
              <w:jc w:val="right"/>
              <w:rPr>
                <w:rFonts w:ascii="ＭＳ ゴシック" w:eastAsia="ＭＳ ゴシック" w:hAnsi="ＭＳ ゴシック"/>
                <w:color w:val="000000" w:themeColor="text1"/>
                <w:sz w:val="24"/>
                <w:szCs w:val="24"/>
              </w:rPr>
            </w:pPr>
          </w:p>
        </w:tc>
      </w:tr>
      <w:tr w:rsidR="004232D8" w:rsidRPr="004232D8" w:rsidTr="005C0F5C">
        <w:tc>
          <w:tcPr>
            <w:tcW w:w="7513" w:type="dxa"/>
            <w:gridSpan w:val="3"/>
          </w:tcPr>
          <w:p w:rsidR="00631839" w:rsidRPr="004232D8" w:rsidRDefault="00631839"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631839" w:rsidRPr="004232D8" w:rsidRDefault="00631839"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(1,500,000)</w:t>
            </w:r>
          </w:p>
        </w:tc>
        <w:tc>
          <w:tcPr>
            <w:tcW w:w="284" w:type="dxa"/>
          </w:tcPr>
          <w:p w:rsidR="00631839" w:rsidRPr="004232D8" w:rsidRDefault="00631839" w:rsidP="006B3B67">
            <w:pPr>
              <w:jc w:val="right"/>
              <w:rPr>
                <w:rFonts w:ascii="ＭＳ ゴシック" w:eastAsia="ＭＳ ゴシック" w:hAnsi="ＭＳ ゴシック"/>
                <w:color w:val="000000" w:themeColor="text1"/>
                <w:sz w:val="24"/>
                <w:szCs w:val="24"/>
              </w:rPr>
            </w:pPr>
          </w:p>
        </w:tc>
      </w:tr>
      <w:tr w:rsidR="00631839" w:rsidRPr="004232D8" w:rsidTr="005C0F5C">
        <w:tc>
          <w:tcPr>
            <w:tcW w:w="567" w:type="dxa"/>
            <w:gridSpan w:val="2"/>
          </w:tcPr>
          <w:p w:rsidR="00631839" w:rsidRPr="004232D8" w:rsidRDefault="00631839" w:rsidP="006B3B67">
            <w:pPr>
              <w:jc w:val="distribute"/>
              <w:rPr>
                <w:rFonts w:asciiTheme="majorEastAsia" w:eastAsiaTheme="majorEastAsia" w:hAnsiTheme="majorEastAsia"/>
                <w:color w:val="000000" w:themeColor="text1"/>
                <w:sz w:val="18"/>
                <w:szCs w:val="24"/>
              </w:rPr>
            </w:pPr>
          </w:p>
        </w:tc>
        <w:tc>
          <w:tcPr>
            <w:tcW w:w="7513" w:type="dxa"/>
            <w:gridSpan w:val="2"/>
          </w:tcPr>
          <w:p w:rsidR="00685AD6" w:rsidRPr="00254323" w:rsidRDefault="00685AD6" w:rsidP="00685AD6">
            <w:pPr>
              <w:ind w:firstLineChars="100" w:firstLine="180"/>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z w:val="18"/>
                <w:szCs w:val="20"/>
              </w:rPr>
              <w:t>北大阪地域と大阪都心部とを直結し、南北軸を強化する北大阪急行線の延伸整備を促進するため、箕面市に対して建設費の1／6（上限100億円）を補助。</w:t>
            </w:r>
          </w:p>
          <w:p w:rsidR="00685AD6" w:rsidRPr="00254323" w:rsidRDefault="00685AD6" w:rsidP="00685AD6">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・整備区間：千里中央駅～（仮称）新箕面駅、延長約2.5km</w:t>
            </w:r>
          </w:p>
          <w:p w:rsidR="00685AD6" w:rsidRPr="00254323" w:rsidRDefault="00685AD6" w:rsidP="00685AD6">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・建設費：約600億円</w:t>
            </w:r>
          </w:p>
          <w:p w:rsidR="00685AD6" w:rsidRPr="00254323" w:rsidRDefault="00685AD6" w:rsidP="00685AD6">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・開業目標：平成32年度（2020年度）</w:t>
            </w:r>
          </w:p>
          <w:p w:rsidR="00BB5D0F" w:rsidRPr="00685AD6" w:rsidRDefault="00BB5D0F" w:rsidP="006B3B67">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631839" w:rsidRPr="004232D8" w:rsidRDefault="00631839" w:rsidP="006B3B67">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5C0F5C">
        <w:tc>
          <w:tcPr>
            <w:tcW w:w="457" w:type="dxa"/>
          </w:tcPr>
          <w:p w:rsidR="00631839" w:rsidRPr="004232D8" w:rsidRDefault="00631839"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631839" w:rsidRPr="004232D8" w:rsidRDefault="00631839"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淀川左岸線延伸部の整備</w:t>
            </w:r>
          </w:p>
        </w:tc>
        <w:tc>
          <w:tcPr>
            <w:tcW w:w="1701" w:type="dxa"/>
            <w:gridSpan w:val="2"/>
          </w:tcPr>
          <w:p w:rsidR="00631839" w:rsidRPr="004232D8" w:rsidRDefault="00631839"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100,000</w:t>
            </w:r>
            <w:r w:rsidRPr="00670BFF">
              <w:rPr>
                <w:rFonts w:ascii="ＭＳ Ｐ明朝" w:eastAsia="ＭＳ Ｐ明朝" w:hAnsi="ＭＳ Ｐ明朝" w:hint="eastAsia"/>
                <w:color w:val="FFFFFF" w:themeColor="background1"/>
                <w:sz w:val="24"/>
                <w:szCs w:val="24"/>
              </w:rPr>
              <w:t>)</w:t>
            </w:r>
          </w:p>
        </w:tc>
        <w:tc>
          <w:tcPr>
            <w:tcW w:w="284" w:type="dxa"/>
          </w:tcPr>
          <w:p w:rsidR="00631839" w:rsidRPr="004232D8" w:rsidRDefault="00631839" w:rsidP="006B3B67">
            <w:pPr>
              <w:wordWrap w:val="0"/>
              <w:jc w:val="right"/>
              <w:rPr>
                <w:rFonts w:ascii="ＭＳ ゴシック" w:eastAsia="ＭＳ ゴシック" w:hAnsi="ＭＳ ゴシック"/>
                <w:color w:val="000000" w:themeColor="text1"/>
                <w:sz w:val="24"/>
                <w:szCs w:val="24"/>
              </w:rPr>
            </w:pPr>
          </w:p>
        </w:tc>
      </w:tr>
      <w:tr w:rsidR="004232D8" w:rsidRPr="004232D8" w:rsidTr="005C0F5C">
        <w:tc>
          <w:tcPr>
            <w:tcW w:w="7513" w:type="dxa"/>
            <w:gridSpan w:val="3"/>
          </w:tcPr>
          <w:p w:rsidR="00631839" w:rsidRPr="004232D8" w:rsidRDefault="00631839"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631839" w:rsidRPr="004232D8" w:rsidRDefault="00631839"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(16,667)</w:t>
            </w:r>
          </w:p>
        </w:tc>
        <w:tc>
          <w:tcPr>
            <w:tcW w:w="284" w:type="dxa"/>
          </w:tcPr>
          <w:p w:rsidR="00631839" w:rsidRPr="004232D8" w:rsidRDefault="00631839" w:rsidP="006B3B67">
            <w:pPr>
              <w:jc w:val="right"/>
              <w:rPr>
                <w:rFonts w:ascii="ＭＳ ゴシック" w:eastAsia="ＭＳ ゴシック" w:hAnsi="ＭＳ ゴシック"/>
                <w:color w:val="000000" w:themeColor="text1"/>
                <w:sz w:val="24"/>
                <w:szCs w:val="24"/>
              </w:rPr>
            </w:pPr>
          </w:p>
        </w:tc>
      </w:tr>
      <w:tr w:rsidR="00631839" w:rsidRPr="004232D8" w:rsidTr="005C0F5C">
        <w:tc>
          <w:tcPr>
            <w:tcW w:w="567" w:type="dxa"/>
            <w:gridSpan w:val="2"/>
          </w:tcPr>
          <w:p w:rsidR="00631839" w:rsidRPr="004232D8" w:rsidRDefault="00631839" w:rsidP="006B3B67">
            <w:pPr>
              <w:jc w:val="distribute"/>
              <w:rPr>
                <w:rFonts w:asciiTheme="majorEastAsia" w:eastAsiaTheme="majorEastAsia" w:hAnsiTheme="majorEastAsia"/>
                <w:color w:val="000000" w:themeColor="text1"/>
                <w:sz w:val="18"/>
                <w:szCs w:val="24"/>
              </w:rPr>
            </w:pPr>
          </w:p>
        </w:tc>
        <w:tc>
          <w:tcPr>
            <w:tcW w:w="7513" w:type="dxa"/>
            <w:gridSpan w:val="2"/>
          </w:tcPr>
          <w:p w:rsidR="00631839" w:rsidRPr="00254323" w:rsidRDefault="00631839"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広域的な高速道路ネットワーク機能を強化する淀川左岸線延伸部の測量・土質調査等（国直轄事業）の事業費の一部を法令に基づき負担。</w:t>
            </w:r>
          </w:p>
          <w:p w:rsidR="00BB5D0F" w:rsidRPr="004232D8" w:rsidRDefault="00BB5D0F" w:rsidP="006B3B67">
            <w:pPr>
              <w:ind w:firstLineChars="100" w:firstLine="180"/>
              <w:jc w:val="left"/>
              <w:rPr>
                <w:rFonts w:asciiTheme="minorEastAsia" w:hAnsiTheme="minorEastAsia"/>
                <w:color w:val="000000" w:themeColor="text1"/>
                <w:sz w:val="18"/>
                <w:szCs w:val="20"/>
              </w:rPr>
            </w:pPr>
          </w:p>
        </w:tc>
        <w:tc>
          <w:tcPr>
            <w:tcW w:w="1418" w:type="dxa"/>
            <w:gridSpan w:val="2"/>
          </w:tcPr>
          <w:p w:rsidR="00631839" w:rsidRPr="004232D8" w:rsidRDefault="00631839" w:rsidP="006B3B67">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E1572F" w:rsidRPr="004232D8" w:rsidRDefault="00E1572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572F" w:rsidRPr="004232D8" w:rsidRDefault="00E1572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新名神高速道路の整備促進</w:t>
            </w:r>
          </w:p>
        </w:tc>
        <w:tc>
          <w:tcPr>
            <w:tcW w:w="1701" w:type="dxa"/>
            <w:gridSpan w:val="2"/>
          </w:tcPr>
          <w:p w:rsidR="00E1572F" w:rsidRPr="004232D8" w:rsidRDefault="00E1572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2,801,222</w:t>
            </w:r>
            <w:r w:rsidRPr="00670BFF">
              <w:rPr>
                <w:rFonts w:ascii="ＭＳ Ｐ明朝" w:eastAsia="ＭＳ Ｐ明朝" w:hAnsi="ＭＳ Ｐ明朝" w:hint="eastAsia"/>
                <w:color w:val="FFFFFF" w:themeColor="background1"/>
                <w:sz w:val="24"/>
                <w:szCs w:val="24"/>
              </w:rPr>
              <w:t>)</w:t>
            </w:r>
          </w:p>
        </w:tc>
        <w:tc>
          <w:tcPr>
            <w:tcW w:w="284" w:type="dxa"/>
          </w:tcPr>
          <w:p w:rsidR="00E1572F" w:rsidRPr="004232D8" w:rsidRDefault="00E1572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tcPr>
          <w:p w:rsidR="00E1572F" w:rsidRPr="004232D8" w:rsidRDefault="00E1572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E1572F" w:rsidRPr="004232D8" w:rsidRDefault="00E1572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(2,308,498)</w:t>
            </w:r>
          </w:p>
        </w:tc>
        <w:tc>
          <w:tcPr>
            <w:tcW w:w="284" w:type="dxa"/>
          </w:tcPr>
          <w:p w:rsidR="00E1572F" w:rsidRPr="004232D8" w:rsidRDefault="00E1572F" w:rsidP="00D6668F">
            <w:pPr>
              <w:jc w:val="right"/>
              <w:rPr>
                <w:rFonts w:ascii="ＭＳ ゴシック" w:eastAsia="ＭＳ ゴシック" w:hAnsi="ＭＳ ゴシック"/>
                <w:color w:val="000000" w:themeColor="text1"/>
                <w:sz w:val="24"/>
                <w:szCs w:val="24"/>
              </w:rPr>
            </w:pPr>
          </w:p>
        </w:tc>
      </w:tr>
      <w:tr w:rsidR="00E1572F" w:rsidRPr="004232D8" w:rsidTr="00D6668F">
        <w:tc>
          <w:tcPr>
            <w:tcW w:w="567" w:type="dxa"/>
            <w:gridSpan w:val="2"/>
          </w:tcPr>
          <w:p w:rsidR="00E1572F" w:rsidRPr="004232D8" w:rsidRDefault="00E1572F" w:rsidP="00D6668F">
            <w:pPr>
              <w:jc w:val="distribute"/>
              <w:rPr>
                <w:rFonts w:asciiTheme="majorEastAsia" w:eastAsiaTheme="majorEastAsia" w:hAnsiTheme="majorEastAsia"/>
                <w:color w:val="000000" w:themeColor="text1"/>
                <w:sz w:val="18"/>
                <w:szCs w:val="24"/>
              </w:rPr>
            </w:pPr>
          </w:p>
        </w:tc>
        <w:tc>
          <w:tcPr>
            <w:tcW w:w="7513" w:type="dxa"/>
            <w:gridSpan w:val="2"/>
          </w:tcPr>
          <w:p w:rsidR="00E1572F" w:rsidRPr="00254323" w:rsidRDefault="00E1572F" w:rsidP="00D6668F">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西日本高速道路株式会社による新名神高速道路の整備（高槻JCT・IC～川西IC区間は平成29年12月10日に開通）に合わせ、高槻IC、茨木千提寺IC、箕面とどろみIC</w:t>
            </w:r>
            <w:r w:rsidR="00F92E24" w:rsidRPr="00254323">
              <w:rPr>
                <w:rFonts w:ascii="ＭＳ Ｐ明朝" w:eastAsia="ＭＳ Ｐ明朝" w:hAnsi="ＭＳ Ｐ明朝" w:hint="eastAsia"/>
                <w:color w:val="000000" w:themeColor="text1"/>
                <w:sz w:val="18"/>
                <w:szCs w:val="20"/>
              </w:rPr>
              <w:t>及び</w:t>
            </w:r>
            <w:r w:rsidRPr="00254323">
              <w:rPr>
                <w:rFonts w:ascii="ＭＳ Ｐ明朝" w:eastAsia="ＭＳ Ｐ明朝" w:hAnsi="ＭＳ Ｐ明朝" w:hint="eastAsia"/>
                <w:color w:val="000000" w:themeColor="text1"/>
                <w:sz w:val="18"/>
                <w:szCs w:val="20"/>
              </w:rPr>
              <w:t>八幡京田辺ICへのアクセス道路を整備。</w:t>
            </w:r>
          </w:p>
          <w:p w:rsidR="00E1572F" w:rsidRPr="004232D8" w:rsidRDefault="00E1572F" w:rsidP="00D6668F">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E1572F" w:rsidRPr="004232D8" w:rsidRDefault="00E1572F" w:rsidP="00D6668F">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E1572F" w:rsidRPr="004232D8" w:rsidRDefault="00E1572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572F" w:rsidRPr="004232D8" w:rsidRDefault="00E1572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都市基盤の機能強化＜一部再掲＞</w:t>
            </w:r>
          </w:p>
        </w:tc>
        <w:tc>
          <w:tcPr>
            <w:tcW w:w="1701" w:type="dxa"/>
            <w:gridSpan w:val="2"/>
          </w:tcPr>
          <w:p w:rsidR="00E1572F" w:rsidRPr="004232D8" w:rsidRDefault="00E1572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82,950,680</w:t>
            </w:r>
            <w:r w:rsidRPr="00670BFF">
              <w:rPr>
                <w:rFonts w:ascii="ＭＳ Ｐ明朝" w:eastAsia="ＭＳ Ｐ明朝" w:hAnsi="ＭＳ Ｐ明朝" w:hint="eastAsia"/>
                <w:color w:val="FFFFFF" w:themeColor="background1"/>
                <w:sz w:val="24"/>
                <w:szCs w:val="24"/>
              </w:rPr>
              <w:t>)</w:t>
            </w:r>
          </w:p>
        </w:tc>
        <w:tc>
          <w:tcPr>
            <w:tcW w:w="284" w:type="dxa"/>
          </w:tcPr>
          <w:p w:rsidR="00E1572F" w:rsidRPr="004232D8" w:rsidRDefault="00E1572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tcPr>
          <w:p w:rsidR="00E1572F" w:rsidRPr="004232D8" w:rsidRDefault="00E1572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E1572F" w:rsidRPr="004232D8" w:rsidRDefault="00E1572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(89,199,644)</w:t>
            </w:r>
          </w:p>
        </w:tc>
        <w:tc>
          <w:tcPr>
            <w:tcW w:w="284" w:type="dxa"/>
          </w:tcPr>
          <w:p w:rsidR="00E1572F" w:rsidRPr="004232D8" w:rsidRDefault="00E1572F" w:rsidP="00D6668F">
            <w:pPr>
              <w:jc w:val="right"/>
              <w:rPr>
                <w:rFonts w:ascii="ＭＳ ゴシック" w:eastAsia="ＭＳ ゴシック" w:hAnsi="ＭＳ ゴシック"/>
                <w:color w:val="000000" w:themeColor="text1"/>
                <w:sz w:val="24"/>
                <w:szCs w:val="24"/>
              </w:rPr>
            </w:pPr>
          </w:p>
        </w:tc>
      </w:tr>
      <w:tr w:rsidR="00E1572F" w:rsidRPr="004232D8" w:rsidTr="00D6668F">
        <w:tc>
          <w:tcPr>
            <w:tcW w:w="567" w:type="dxa"/>
            <w:gridSpan w:val="2"/>
          </w:tcPr>
          <w:p w:rsidR="00E1572F" w:rsidRPr="004232D8" w:rsidRDefault="00E1572F" w:rsidP="00D6668F">
            <w:pPr>
              <w:jc w:val="distribute"/>
              <w:rPr>
                <w:rFonts w:asciiTheme="majorEastAsia" w:eastAsiaTheme="majorEastAsia" w:hAnsiTheme="majorEastAsia"/>
                <w:color w:val="000000" w:themeColor="text1"/>
                <w:sz w:val="18"/>
                <w:szCs w:val="24"/>
              </w:rPr>
            </w:pPr>
          </w:p>
        </w:tc>
        <w:tc>
          <w:tcPr>
            <w:tcW w:w="7513" w:type="dxa"/>
            <w:gridSpan w:val="2"/>
          </w:tcPr>
          <w:p w:rsidR="00E1572F" w:rsidRPr="00254323" w:rsidRDefault="00E1572F" w:rsidP="00D6668F">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都市構造を変える道路整備など成長を支える都市基盤を整備。</w:t>
            </w:r>
          </w:p>
          <w:p w:rsidR="00E1572F" w:rsidRPr="00254323" w:rsidRDefault="00E1572F" w:rsidP="00D6668F">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・道路及び街路の整備、連続立体交差、河川及び港湾等の整備並びに市街地再開発等</w:t>
            </w:r>
          </w:p>
          <w:p w:rsidR="00E1572F" w:rsidRPr="004232D8" w:rsidRDefault="00E1572F" w:rsidP="00D6668F">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E1572F" w:rsidRPr="004232D8" w:rsidRDefault="00E1572F" w:rsidP="00D6668F">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E1572F" w:rsidRPr="004232D8" w:rsidRDefault="00E1572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572F" w:rsidRPr="004232D8" w:rsidRDefault="00E1572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都市基盤施設の維持管理</w:t>
            </w:r>
          </w:p>
        </w:tc>
        <w:tc>
          <w:tcPr>
            <w:tcW w:w="1701" w:type="dxa"/>
            <w:gridSpan w:val="2"/>
          </w:tcPr>
          <w:p w:rsidR="00E1572F" w:rsidRPr="004232D8" w:rsidRDefault="00E1572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26,807,068</w:t>
            </w:r>
            <w:r w:rsidRPr="00670BFF">
              <w:rPr>
                <w:rFonts w:ascii="ＭＳ Ｐ明朝" w:eastAsia="ＭＳ Ｐ明朝" w:hAnsi="ＭＳ Ｐ明朝" w:hint="eastAsia"/>
                <w:color w:val="FFFFFF" w:themeColor="background1"/>
                <w:sz w:val="24"/>
                <w:szCs w:val="24"/>
              </w:rPr>
              <w:t>)</w:t>
            </w:r>
          </w:p>
        </w:tc>
        <w:tc>
          <w:tcPr>
            <w:tcW w:w="284" w:type="dxa"/>
          </w:tcPr>
          <w:p w:rsidR="00E1572F" w:rsidRPr="004232D8" w:rsidRDefault="00E1572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tcPr>
          <w:p w:rsidR="00E1572F" w:rsidRPr="004232D8" w:rsidRDefault="00E1572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w:t>
            </w:r>
          </w:p>
        </w:tc>
        <w:tc>
          <w:tcPr>
            <w:tcW w:w="1701" w:type="dxa"/>
            <w:gridSpan w:val="2"/>
          </w:tcPr>
          <w:p w:rsidR="00E1572F" w:rsidRPr="004232D8" w:rsidRDefault="00E1572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(26,749,505)</w:t>
            </w:r>
          </w:p>
        </w:tc>
        <w:tc>
          <w:tcPr>
            <w:tcW w:w="284" w:type="dxa"/>
          </w:tcPr>
          <w:p w:rsidR="00E1572F" w:rsidRPr="004232D8" w:rsidRDefault="00E1572F" w:rsidP="00D6668F">
            <w:pPr>
              <w:jc w:val="right"/>
              <w:rPr>
                <w:rFonts w:ascii="ＭＳ ゴシック" w:eastAsia="ＭＳ ゴシック" w:hAnsi="ＭＳ ゴシック"/>
                <w:color w:val="000000" w:themeColor="text1"/>
                <w:sz w:val="24"/>
                <w:szCs w:val="24"/>
              </w:rPr>
            </w:pPr>
          </w:p>
        </w:tc>
      </w:tr>
      <w:tr w:rsidR="00E1572F" w:rsidRPr="004232D8" w:rsidTr="00D6668F">
        <w:tc>
          <w:tcPr>
            <w:tcW w:w="567" w:type="dxa"/>
            <w:gridSpan w:val="2"/>
          </w:tcPr>
          <w:p w:rsidR="00E1572F" w:rsidRPr="004232D8" w:rsidRDefault="00E1572F" w:rsidP="00D6668F">
            <w:pPr>
              <w:jc w:val="distribute"/>
              <w:rPr>
                <w:rFonts w:asciiTheme="majorEastAsia" w:eastAsiaTheme="majorEastAsia" w:hAnsiTheme="majorEastAsia"/>
                <w:color w:val="000000" w:themeColor="text1"/>
                <w:sz w:val="18"/>
                <w:szCs w:val="24"/>
              </w:rPr>
            </w:pPr>
          </w:p>
        </w:tc>
        <w:tc>
          <w:tcPr>
            <w:tcW w:w="7513" w:type="dxa"/>
            <w:gridSpan w:val="2"/>
          </w:tcPr>
          <w:p w:rsidR="00E1572F" w:rsidRPr="00254323" w:rsidRDefault="00E1572F" w:rsidP="00D6668F">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更新期を迎えつつある都市インフラを計画的に維持管理。</w:t>
            </w:r>
          </w:p>
          <w:p w:rsidR="00E1572F" w:rsidRPr="00254323" w:rsidRDefault="00E1572F" w:rsidP="00D6668F">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・道路、河川、港湾及び公園の維持管理</w:t>
            </w:r>
          </w:p>
          <w:p w:rsidR="00E1572F" w:rsidRPr="004232D8" w:rsidRDefault="00E1572F" w:rsidP="00D6668F">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E1572F" w:rsidRPr="004232D8" w:rsidRDefault="00E1572F" w:rsidP="00D6668F">
            <w:pPr>
              <w:jc w:val="right"/>
              <w:rPr>
                <w:rFonts w:asciiTheme="majorEastAsia" w:eastAsiaTheme="majorEastAsia" w:hAnsiTheme="majorEastAsia"/>
                <w:color w:val="000000" w:themeColor="text1"/>
                <w:sz w:val="24"/>
                <w:szCs w:val="24"/>
              </w:rPr>
            </w:pPr>
          </w:p>
        </w:tc>
      </w:tr>
    </w:tbl>
    <w:p w:rsidR="00907D45" w:rsidRPr="004232D8" w:rsidRDefault="00907D45" w:rsidP="006B3B67">
      <w:pPr>
        <w:rPr>
          <w:rFonts w:asciiTheme="majorEastAsia" w:eastAsiaTheme="majorEastAsia" w:hAnsiTheme="majorEastAsia"/>
          <w:color w:val="000000" w:themeColor="text1"/>
          <w:sz w:val="20"/>
        </w:rPr>
      </w:pPr>
    </w:p>
    <w:p w:rsidR="00641A59" w:rsidRPr="004232D8" w:rsidRDefault="00641A59" w:rsidP="006B3B67">
      <w:pPr>
        <w:rPr>
          <w:rFonts w:asciiTheme="majorEastAsia" w:eastAsiaTheme="majorEastAsia" w:hAnsiTheme="majorEastAsia"/>
          <w:color w:val="000000" w:themeColor="text1"/>
          <w:sz w:val="20"/>
        </w:rPr>
      </w:pPr>
    </w:p>
    <w:p w:rsidR="005C0F5C" w:rsidRPr="004232D8" w:rsidRDefault="00631839"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lastRenderedPageBreak/>
        <w:t>２　更なる都市魅力・エンターテイメントの創出</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hideMark/>
          </w:tcPr>
          <w:p w:rsidR="000F60CB" w:rsidRPr="004232D8" w:rsidRDefault="000F60CB"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0F60CB" w:rsidRPr="004232D8" w:rsidRDefault="000F60CB"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2025年国際博覧会の誘致推進</w:t>
            </w:r>
          </w:p>
        </w:tc>
        <w:tc>
          <w:tcPr>
            <w:tcW w:w="1701" w:type="dxa"/>
            <w:gridSpan w:val="2"/>
            <w:hideMark/>
          </w:tcPr>
          <w:p w:rsidR="000F60CB" w:rsidRPr="004232D8" w:rsidRDefault="000F60CB"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160,915</w:t>
            </w:r>
            <w:r w:rsidRPr="00670BFF">
              <w:rPr>
                <w:rFonts w:ascii="ＭＳ Ｐ明朝" w:eastAsia="ＭＳ Ｐ明朝" w:hAnsi="ＭＳ Ｐ明朝" w:hint="eastAsia"/>
                <w:color w:val="FFFFFF" w:themeColor="background1"/>
                <w:sz w:val="24"/>
                <w:szCs w:val="24"/>
              </w:rPr>
              <w:t>)</w:t>
            </w:r>
          </w:p>
        </w:tc>
        <w:tc>
          <w:tcPr>
            <w:tcW w:w="284" w:type="dxa"/>
          </w:tcPr>
          <w:p w:rsidR="000F60CB" w:rsidRPr="004232D8" w:rsidRDefault="000F60CB"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hideMark/>
          </w:tcPr>
          <w:p w:rsidR="000F60CB" w:rsidRPr="004232D8" w:rsidRDefault="000F60CB"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【政策企画部】</w:t>
            </w:r>
          </w:p>
        </w:tc>
        <w:tc>
          <w:tcPr>
            <w:tcW w:w="1701" w:type="dxa"/>
            <w:gridSpan w:val="2"/>
            <w:hideMark/>
          </w:tcPr>
          <w:p w:rsidR="000F60CB" w:rsidRPr="004232D8" w:rsidRDefault="000F60CB"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(307,801)</w:t>
            </w:r>
          </w:p>
        </w:tc>
        <w:tc>
          <w:tcPr>
            <w:tcW w:w="284" w:type="dxa"/>
          </w:tcPr>
          <w:p w:rsidR="000F60CB" w:rsidRPr="004232D8" w:rsidRDefault="000F60CB" w:rsidP="00D6668F">
            <w:pPr>
              <w:jc w:val="right"/>
              <w:rPr>
                <w:rFonts w:ascii="ＭＳ ゴシック" w:eastAsia="ＭＳ ゴシック" w:hAnsi="ＭＳ ゴシック"/>
                <w:color w:val="000000" w:themeColor="text1"/>
                <w:sz w:val="24"/>
                <w:szCs w:val="24"/>
              </w:rPr>
            </w:pPr>
          </w:p>
        </w:tc>
      </w:tr>
      <w:tr w:rsidR="000F60CB" w:rsidRPr="004232D8" w:rsidTr="00D6668F">
        <w:tc>
          <w:tcPr>
            <w:tcW w:w="567" w:type="dxa"/>
            <w:gridSpan w:val="2"/>
          </w:tcPr>
          <w:p w:rsidR="000F60CB" w:rsidRPr="004232D8" w:rsidRDefault="000F60CB" w:rsidP="00D6668F">
            <w:pPr>
              <w:jc w:val="distribute"/>
              <w:rPr>
                <w:rFonts w:asciiTheme="majorEastAsia" w:eastAsiaTheme="majorEastAsia" w:hAnsiTheme="majorEastAsia"/>
                <w:color w:val="000000" w:themeColor="text1"/>
                <w:sz w:val="18"/>
                <w:szCs w:val="24"/>
              </w:rPr>
            </w:pPr>
          </w:p>
        </w:tc>
        <w:tc>
          <w:tcPr>
            <w:tcW w:w="7513" w:type="dxa"/>
            <w:gridSpan w:val="2"/>
          </w:tcPr>
          <w:p w:rsidR="00FB14A6" w:rsidRPr="00254323" w:rsidRDefault="00FB14A6" w:rsidP="00FB14A6">
            <w:pPr>
              <w:ind w:right="-27" w:firstLineChars="100" w:firstLine="180"/>
              <w:rPr>
                <w:rFonts w:ascii="ＭＳ Ｐ明朝" w:eastAsia="ＭＳ Ｐ明朝" w:hAnsi="ＭＳ Ｐ明朝"/>
                <w:color w:val="000000" w:themeColor="text1"/>
                <w:sz w:val="18"/>
                <w:szCs w:val="24"/>
              </w:rPr>
            </w:pPr>
            <w:r w:rsidRPr="00254323">
              <w:rPr>
                <w:rFonts w:ascii="ＭＳ Ｐ明朝" w:eastAsia="ＭＳ Ｐ明朝" w:hAnsi="ＭＳ Ｐ明朝" w:hint="eastAsia"/>
                <w:color w:val="000000" w:themeColor="text1"/>
                <w:sz w:val="18"/>
                <w:szCs w:val="24"/>
              </w:rPr>
              <w:t>2025年国際博覧会について、大阪・関西での開催を実現するため、海外での誘致活動や国内の機運醸成に取り組むとともに、開催地決定を見据え実施主体となる法人設立に関する検討等を実施。</w:t>
            </w:r>
          </w:p>
          <w:p w:rsidR="00FB14A6" w:rsidRPr="00254323" w:rsidRDefault="00FB14A6" w:rsidP="00FB14A6">
            <w:pPr>
              <w:ind w:right="-27" w:firstLineChars="100" w:firstLine="180"/>
              <w:rPr>
                <w:rFonts w:ascii="ＭＳ Ｐ明朝" w:eastAsia="ＭＳ Ｐ明朝" w:hAnsi="ＭＳ Ｐ明朝"/>
                <w:color w:val="000000" w:themeColor="text1"/>
                <w:sz w:val="18"/>
                <w:szCs w:val="24"/>
              </w:rPr>
            </w:pPr>
            <w:r w:rsidRPr="00254323">
              <w:rPr>
                <w:rFonts w:ascii="ＭＳ Ｐ明朝" w:eastAsia="ＭＳ Ｐ明朝" w:hAnsi="ＭＳ Ｐ明朝" w:hint="eastAsia"/>
                <w:color w:val="000000" w:themeColor="text1"/>
                <w:sz w:val="18"/>
                <w:szCs w:val="24"/>
              </w:rPr>
              <w:t>・海外誘致活動費（BIE及び加盟国への誘致プロモーション等）</w:t>
            </w:r>
          </w:p>
          <w:p w:rsidR="00FB14A6" w:rsidRPr="00254323" w:rsidRDefault="00FB14A6" w:rsidP="00FB14A6">
            <w:pPr>
              <w:ind w:firstLineChars="100" w:firstLine="180"/>
              <w:jc w:val="left"/>
              <w:rPr>
                <w:rFonts w:ascii="ＭＳ Ｐ明朝" w:eastAsia="ＭＳ Ｐ明朝" w:hAnsi="ＭＳ Ｐ明朝"/>
                <w:color w:val="000000" w:themeColor="text1"/>
                <w:sz w:val="18"/>
                <w:szCs w:val="24"/>
              </w:rPr>
            </w:pPr>
            <w:r w:rsidRPr="00254323">
              <w:rPr>
                <w:rFonts w:ascii="ＭＳ Ｐ明朝" w:eastAsia="ＭＳ Ｐ明朝" w:hAnsi="ＭＳ Ｐ明朝" w:hint="eastAsia"/>
                <w:color w:val="000000" w:themeColor="text1"/>
                <w:sz w:val="18"/>
                <w:szCs w:val="24"/>
              </w:rPr>
              <w:t>・国内機運醸成費（機運醸成のためのツール作成等）</w:t>
            </w:r>
          </w:p>
          <w:p w:rsidR="000F60CB" w:rsidRPr="00254323" w:rsidRDefault="00FB14A6" w:rsidP="00FB14A6">
            <w:pPr>
              <w:ind w:firstLineChars="100" w:firstLine="180"/>
              <w:jc w:val="left"/>
              <w:rPr>
                <w:rFonts w:ascii="ＭＳ Ｐ明朝" w:eastAsia="ＭＳ Ｐ明朝" w:hAnsi="ＭＳ Ｐ明朝"/>
                <w:color w:val="000000" w:themeColor="text1"/>
                <w:sz w:val="18"/>
                <w:szCs w:val="24"/>
              </w:rPr>
            </w:pPr>
            <w:r w:rsidRPr="00254323">
              <w:rPr>
                <w:rFonts w:ascii="ＭＳ Ｐ明朝" w:eastAsia="ＭＳ Ｐ明朝" w:hAnsi="ＭＳ Ｐ明朝" w:hint="eastAsia"/>
                <w:color w:val="000000" w:themeColor="text1"/>
                <w:sz w:val="18"/>
                <w:szCs w:val="24"/>
              </w:rPr>
              <w:t>・誘致決定を見据えた必要経費（法人設立に関する検討、基本計画策定準備等）</w:t>
            </w:r>
          </w:p>
          <w:p w:rsidR="00FB14A6" w:rsidRPr="004232D8" w:rsidRDefault="00FB14A6" w:rsidP="00FB14A6">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0F60CB" w:rsidRPr="004232D8" w:rsidRDefault="000F60CB" w:rsidP="00D6668F">
            <w:pPr>
              <w:jc w:val="right"/>
              <w:rPr>
                <w:rFonts w:asciiTheme="majorEastAsia" w:eastAsiaTheme="majorEastAsia" w:hAnsiTheme="majorEastAsia"/>
                <w:color w:val="000000" w:themeColor="text1"/>
                <w:sz w:val="24"/>
                <w:szCs w:val="24"/>
              </w:rPr>
            </w:pPr>
          </w:p>
        </w:tc>
      </w:tr>
    </w:tbl>
    <w:p w:rsidR="00866ADD" w:rsidRPr="004232D8" w:rsidRDefault="00866ADD"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D6668F" w:rsidRPr="004232D8" w:rsidRDefault="00D6668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D6668F" w:rsidRPr="004232D8" w:rsidRDefault="00D6668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統合型リゾートの大阪立地推進</w:t>
            </w:r>
          </w:p>
        </w:tc>
        <w:tc>
          <w:tcPr>
            <w:tcW w:w="1701" w:type="dxa"/>
            <w:gridSpan w:val="2"/>
          </w:tcPr>
          <w:p w:rsidR="00D6668F" w:rsidRPr="004232D8" w:rsidRDefault="00D6668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82,185</w:t>
            </w:r>
            <w:r w:rsidRPr="00670BFF">
              <w:rPr>
                <w:rFonts w:ascii="ＭＳ Ｐ明朝" w:eastAsia="ＭＳ Ｐ明朝" w:hAnsi="ＭＳ Ｐ明朝" w:hint="eastAsia"/>
                <w:color w:val="FFFFFF" w:themeColor="background1"/>
                <w:sz w:val="24"/>
                <w:szCs w:val="24"/>
              </w:rPr>
              <w:t>)</w:t>
            </w:r>
          </w:p>
        </w:tc>
        <w:tc>
          <w:tcPr>
            <w:tcW w:w="284" w:type="dxa"/>
          </w:tcPr>
          <w:p w:rsidR="00D6668F" w:rsidRPr="004232D8" w:rsidRDefault="00D6668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vAlign w:val="center"/>
          </w:tcPr>
          <w:p w:rsidR="00D6668F" w:rsidRPr="004232D8" w:rsidRDefault="00D6668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【ＩＲ推進局】</w:t>
            </w:r>
          </w:p>
        </w:tc>
        <w:tc>
          <w:tcPr>
            <w:tcW w:w="1701" w:type="dxa"/>
            <w:gridSpan w:val="2"/>
          </w:tcPr>
          <w:p w:rsidR="00D6668F" w:rsidRPr="004232D8" w:rsidRDefault="00D6668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(52,952)</w:t>
            </w:r>
          </w:p>
        </w:tc>
        <w:tc>
          <w:tcPr>
            <w:tcW w:w="284" w:type="dxa"/>
          </w:tcPr>
          <w:p w:rsidR="00D6668F" w:rsidRPr="004232D8" w:rsidRDefault="00D6668F" w:rsidP="00D6668F">
            <w:pPr>
              <w:jc w:val="right"/>
              <w:rPr>
                <w:rFonts w:ascii="ＭＳ ゴシック" w:eastAsia="ＭＳ ゴシック" w:hAnsi="ＭＳ ゴシック"/>
                <w:color w:val="000000" w:themeColor="text1"/>
                <w:sz w:val="24"/>
                <w:szCs w:val="24"/>
              </w:rPr>
            </w:pPr>
          </w:p>
        </w:tc>
      </w:tr>
      <w:tr w:rsidR="00D6668F" w:rsidRPr="004232D8" w:rsidTr="00D6668F">
        <w:tc>
          <w:tcPr>
            <w:tcW w:w="567" w:type="dxa"/>
            <w:gridSpan w:val="2"/>
          </w:tcPr>
          <w:p w:rsidR="00D6668F" w:rsidRPr="004232D8" w:rsidRDefault="00D6668F" w:rsidP="00D6668F">
            <w:pPr>
              <w:jc w:val="distribute"/>
              <w:rPr>
                <w:rFonts w:asciiTheme="majorEastAsia" w:eastAsiaTheme="majorEastAsia" w:hAnsiTheme="majorEastAsia"/>
                <w:color w:val="000000" w:themeColor="text1"/>
                <w:sz w:val="18"/>
                <w:szCs w:val="24"/>
              </w:rPr>
            </w:pPr>
          </w:p>
        </w:tc>
        <w:tc>
          <w:tcPr>
            <w:tcW w:w="7513" w:type="dxa"/>
            <w:gridSpan w:val="2"/>
          </w:tcPr>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IRの大阪への誘致を実現するため、IR事業者公募に向けた準備として、事業者の資格要件や開発条件等、事業を設計する上で重要となる項目・課題等を検討するとともに、府民の興味・関心に応じた適切な情報発信を実施。</w:t>
            </w:r>
          </w:p>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6668F" w:rsidRPr="004232D8" w:rsidRDefault="00D6668F" w:rsidP="00D6668F">
            <w:pPr>
              <w:jc w:val="right"/>
              <w:rPr>
                <w:rFonts w:asciiTheme="majorEastAsia" w:eastAsiaTheme="majorEastAsia" w:hAnsiTheme="majorEastAsia"/>
                <w:color w:val="000000" w:themeColor="text1"/>
                <w:sz w:val="24"/>
                <w:szCs w:val="24"/>
              </w:rPr>
            </w:pPr>
            <w:r w:rsidRPr="004232D8">
              <w:rPr>
                <w:rFonts w:asciiTheme="majorEastAsia" w:eastAsiaTheme="majorEastAsia" w:hAnsiTheme="majorEastAsia" w:hint="eastAsia"/>
                <w:color w:val="000000" w:themeColor="text1"/>
                <w:kern w:val="0"/>
                <w:sz w:val="12"/>
                <w:szCs w:val="12"/>
              </w:rPr>
              <w:t>※H29.1号補正含む</w:t>
            </w:r>
          </w:p>
        </w:tc>
      </w:tr>
    </w:tbl>
    <w:p w:rsidR="00631839" w:rsidRPr="004232D8" w:rsidRDefault="00631839" w:rsidP="006B3B67">
      <w:pPr>
        <w:pStyle w:val="Web"/>
        <w:tabs>
          <w:tab w:val="left" w:pos="1890"/>
        </w:tabs>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tcPr>
          <w:p w:rsidR="00D6668F" w:rsidRPr="004232D8" w:rsidRDefault="00D6668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D6668F" w:rsidRPr="004232D8" w:rsidRDefault="00D6668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ギャンブル等依存症の対策</w:t>
            </w:r>
          </w:p>
        </w:tc>
        <w:tc>
          <w:tcPr>
            <w:tcW w:w="1701" w:type="dxa"/>
            <w:gridSpan w:val="2"/>
          </w:tcPr>
          <w:p w:rsidR="00D6668F" w:rsidRPr="004232D8" w:rsidRDefault="00D6668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20,014</w:t>
            </w:r>
            <w:r w:rsidRPr="00670BFF">
              <w:rPr>
                <w:rFonts w:ascii="ＭＳ Ｐ明朝" w:eastAsia="ＭＳ Ｐ明朝" w:hAnsi="ＭＳ Ｐ明朝" w:hint="eastAsia"/>
                <w:color w:val="FFFFFF" w:themeColor="background1"/>
                <w:sz w:val="24"/>
                <w:szCs w:val="24"/>
              </w:rPr>
              <w:t>)</w:t>
            </w:r>
          </w:p>
        </w:tc>
        <w:tc>
          <w:tcPr>
            <w:tcW w:w="284" w:type="dxa"/>
          </w:tcPr>
          <w:p w:rsidR="00D6668F" w:rsidRPr="004232D8" w:rsidRDefault="00D6668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tcPr>
          <w:p w:rsidR="00D6668F" w:rsidRPr="004232D8" w:rsidRDefault="00D6668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【ＩＲ推進局、健康医療部】</w:t>
            </w:r>
          </w:p>
        </w:tc>
        <w:tc>
          <w:tcPr>
            <w:tcW w:w="1701" w:type="dxa"/>
            <w:gridSpan w:val="2"/>
          </w:tcPr>
          <w:p w:rsidR="00D6668F" w:rsidRPr="004232D8" w:rsidRDefault="00D6668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(4,784)</w:t>
            </w:r>
          </w:p>
          <w:p w:rsidR="00D6668F" w:rsidRPr="004232D8" w:rsidRDefault="00D6668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≪一部新規≫</w:t>
            </w:r>
          </w:p>
        </w:tc>
        <w:tc>
          <w:tcPr>
            <w:tcW w:w="284" w:type="dxa"/>
          </w:tcPr>
          <w:p w:rsidR="00D6668F" w:rsidRPr="004232D8" w:rsidRDefault="00D6668F" w:rsidP="00D6668F">
            <w:pPr>
              <w:jc w:val="right"/>
              <w:rPr>
                <w:rFonts w:ascii="ＭＳ ゴシック" w:eastAsia="ＭＳ ゴシック" w:hAnsi="ＭＳ ゴシック"/>
                <w:color w:val="000000" w:themeColor="text1"/>
                <w:sz w:val="24"/>
                <w:szCs w:val="24"/>
              </w:rPr>
            </w:pPr>
          </w:p>
        </w:tc>
      </w:tr>
      <w:tr w:rsidR="00D6668F" w:rsidRPr="004232D8" w:rsidTr="00D6668F">
        <w:trPr>
          <w:trHeight w:val="283"/>
        </w:trPr>
        <w:tc>
          <w:tcPr>
            <w:tcW w:w="567" w:type="dxa"/>
            <w:gridSpan w:val="2"/>
          </w:tcPr>
          <w:p w:rsidR="00D6668F" w:rsidRPr="004232D8" w:rsidRDefault="00D6668F" w:rsidP="00D6668F">
            <w:pPr>
              <w:jc w:val="distribute"/>
              <w:rPr>
                <w:rFonts w:asciiTheme="majorEastAsia" w:eastAsiaTheme="majorEastAsia" w:hAnsiTheme="majorEastAsia"/>
                <w:color w:val="000000" w:themeColor="text1"/>
                <w:sz w:val="18"/>
                <w:szCs w:val="24"/>
              </w:rPr>
            </w:pPr>
          </w:p>
        </w:tc>
        <w:tc>
          <w:tcPr>
            <w:tcW w:w="7513" w:type="dxa"/>
            <w:gridSpan w:val="2"/>
          </w:tcPr>
          <w:p w:rsidR="00D6668F" w:rsidRPr="004232D8" w:rsidRDefault="00D6668F" w:rsidP="00D6668F">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　高校生等を対象とした依存症予防に資する教育・啓発活動に取り組むほか、全国をリードする依存症対策の構築のために研究会を設置。また、ギャンブル等依存症の当事者・家族に対するケア水準向上のため、患者支援プログラムの普及や医療機関を含む関係機関職員への専門研修等を実施。</w:t>
            </w:r>
          </w:p>
          <w:p w:rsidR="00D6668F" w:rsidRPr="004232D8" w:rsidRDefault="00D6668F" w:rsidP="00D6668F">
            <w:pPr>
              <w:jc w:val="left"/>
              <w:rPr>
                <w:rFonts w:ascii="ＭＳ Ｐ明朝" w:eastAsia="ＭＳ Ｐ明朝" w:hAnsi="ＭＳ Ｐ明朝"/>
                <w:color w:val="000000" w:themeColor="text1"/>
                <w:sz w:val="18"/>
                <w:szCs w:val="20"/>
              </w:rPr>
            </w:pPr>
          </w:p>
        </w:tc>
        <w:tc>
          <w:tcPr>
            <w:tcW w:w="1418" w:type="dxa"/>
            <w:gridSpan w:val="2"/>
          </w:tcPr>
          <w:p w:rsidR="00D6668F" w:rsidRPr="004232D8" w:rsidRDefault="00D6668F" w:rsidP="00D6668F">
            <w:pPr>
              <w:jc w:val="right"/>
              <w:rPr>
                <w:rFonts w:asciiTheme="majorEastAsia" w:eastAsiaTheme="majorEastAsia" w:hAnsiTheme="majorEastAsia"/>
                <w:color w:val="000000" w:themeColor="text1"/>
                <w:sz w:val="24"/>
                <w:szCs w:val="24"/>
              </w:rPr>
            </w:pPr>
          </w:p>
        </w:tc>
      </w:tr>
    </w:tbl>
    <w:p w:rsidR="00631839" w:rsidRPr="004232D8" w:rsidRDefault="00631839"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631839" w:rsidRPr="004232D8" w:rsidRDefault="00631839"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631839" w:rsidRPr="004232D8" w:rsidRDefault="00631839"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ラグビーワールドカップ2019開催準備</w:t>
            </w:r>
          </w:p>
        </w:tc>
        <w:tc>
          <w:tcPr>
            <w:tcW w:w="1701" w:type="dxa"/>
            <w:gridSpan w:val="2"/>
            <w:hideMark/>
          </w:tcPr>
          <w:p w:rsidR="00631839" w:rsidRPr="004232D8" w:rsidRDefault="00631839"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201,360</w:t>
            </w:r>
            <w:r w:rsidRPr="00670BFF">
              <w:rPr>
                <w:rFonts w:ascii="ＭＳ Ｐ明朝" w:eastAsia="ＭＳ Ｐ明朝" w:hAnsi="ＭＳ Ｐ明朝" w:hint="eastAsia"/>
                <w:color w:val="FFFFFF" w:themeColor="background1"/>
                <w:sz w:val="24"/>
                <w:szCs w:val="24"/>
              </w:rPr>
              <w:t>)</w:t>
            </w:r>
          </w:p>
        </w:tc>
        <w:tc>
          <w:tcPr>
            <w:tcW w:w="284" w:type="dxa"/>
          </w:tcPr>
          <w:p w:rsidR="00631839" w:rsidRPr="004232D8" w:rsidRDefault="00631839"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hideMark/>
          </w:tcPr>
          <w:p w:rsidR="00631839" w:rsidRPr="004232D8" w:rsidRDefault="00631839" w:rsidP="006B3B67">
            <w:pPr>
              <w:wordWrap w:val="0"/>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631839" w:rsidRPr="004232D8" w:rsidRDefault="00631839"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(450,656)</w:t>
            </w:r>
          </w:p>
        </w:tc>
        <w:tc>
          <w:tcPr>
            <w:tcW w:w="284" w:type="dxa"/>
          </w:tcPr>
          <w:p w:rsidR="00631839" w:rsidRPr="004232D8" w:rsidRDefault="00631839" w:rsidP="006B3B67">
            <w:pPr>
              <w:jc w:val="right"/>
              <w:rPr>
                <w:rFonts w:ascii="ＭＳ ゴシック" w:eastAsia="ＭＳ ゴシック" w:hAnsi="ＭＳ ゴシック"/>
                <w:color w:val="000000" w:themeColor="text1"/>
                <w:sz w:val="24"/>
                <w:szCs w:val="24"/>
              </w:rPr>
            </w:pPr>
          </w:p>
        </w:tc>
      </w:tr>
      <w:tr w:rsidR="00631839" w:rsidRPr="004232D8" w:rsidTr="0006412F">
        <w:tc>
          <w:tcPr>
            <w:tcW w:w="567" w:type="dxa"/>
            <w:gridSpan w:val="2"/>
          </w:tcPr>
          <w:p w:rsidR="00631839" w:rsidRPr="004232D8" w:rsidRDefault="00631839" w:rsidP="006B3B67">
            <w:pPr>
              <w:jc w:val="distribute"/>
              <w:rPr>
                <w:rFonts w:asciiTheme="majorEastAsia" w:eastAsiaTheme="majorEastAsia" w:hAnsiTheme="majorEastAsia"/>
                <w:color w:val="000000" w:themeColor="text1"/>
                <w:sz w:val="18"/>
                <w:szCs w:val="24"/>
              </w:rPr>
            </w:pPr>
          </w:p>
        </w:tc>
        <w:tc>
          <w:tcPr>
            <w:tcW w:w="7513" w:type="dxa"/>
            <w:gridSpan w:val="2"/>
          </w:tcPr>
          <w:p w:rsidR="00631839" w:rsidRPr="004232D8" w:rsidRDefault="00631839"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東大阪市とともに「ラグビーワールドカップ2019大阪・花園開催推進委員会」を運営し、仮設設備の整備や交通輸送実施計画等の策定、開催都市プロモーションを展開するとともに、「ラグビーワールドカップ2019組織委員会」に対し拠出金を負担。</w:t>
            </w:r>
          </w:p>
          <w:p w:rsidR="00BB5D0F" w:rsidRPr="004232D8" w:rsidRDefault="00BB5D0F" w:rsidP="006B3B67">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631839" w:rsidRPr="004232D8" w:rsidRDefault="00631839" w:rsidP="006B3B67">
            <w:pPr>
              <w:jc w:val="right"/>
              <w:rPr>
                <w:rFonts w:asciiTheme="majorEastAsia" w:eastAsiaTheme="majorEastAsia" w:hAnsiTheme="majorEastAsia"/>
                <w:color w:val="000000" w:themeColor="text1"/>
                <w:sz w:val="24"/>
                <w:szCs w:val="24"/>
              </w:rPr>
            </w:pPr>
          </w:p>
        </w:tc>
      </w:tr>
    </w:tbl>
    <w:p w:rsidR="00866ADD" w:rsidRPr="004232D8" w:rsidRDefault="00866ADD"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866ADD" w:rsidRPr="004232D8" w:rsidRDefault="00866ADD"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866ADD" w:rsidRPr="004232D8" w:rsidRDefault="00866ADD"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東京2020オリンピック・パラリンピックを契機としたスポーツ機運の醸成</w:t>
            </w:r>
          </w:p>
        </w:tc>
        <w:tc>
          <w:tcPr>
            <w:tcW w:w="1701" w:type="dxa"/>
            <w:gridSpan w:val="2"/>
            <w:hideMark/>
          </w:tcPr>
          <w:p w:rsidR="00866ADD" w:rsidRPr="004232D8" w:rsidRDefault="00866ADD"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1,120</w:t>
            </w:r>
            <w:r w:rsidRPr="00670BFF">
              <w:rPr>
                <w:rFonts w:ascii="ＭＳ Ｐ明朝" w:eastAsia="ＭＳ Ｐ明朝" w:hAnsi="ＭＳ Ｐ明朝" w:hint="eastAsia"/>
                <w:color w:val="FFFFFF" w:themeColor="background1"/>
                <w:sz w:val="24"/>
                <w:szCs w:val="24"/>
              </w:rPr>
              <w:t>)</w:t>
            </w:r>
          </w:p>
        </w:tc>
        <w:tc>
          <w:tcPr>
            <w:tcW w:w="284" w:type="dxa"/>
          </w:tcPr>
          <w:p w:rsidR="00866ADD" w:rsidRPr="004232D8" w:rsidRDefault="00866ADD"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866ADD" w:rsidRPr="004232D8" w:rsidRDefault="00866ADD"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866ADD" w:rsidRPr="004232D8" w:rsidRDefault="00866ADD"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(1,654)</w:t>
            </w:r>
          </w:p>
        </w:tc>
        <w:tc>
          <w:tcPr>
            <w:tcW w:w="284" w:type="dxa"/>
          </w:tcPr>
          <w:p w:rsidR="00866ADD" w:rsidRPr="004232D8" w:rsidRDefault="00866ADD" w:rsidP="006B3B67">
            <w:pPr>
              <w:jc w:val="right"/>
              <w:rPr>
                <w:rFonts w:ascii="ＭＳ ゴシック" w:eastAsia="ＭＳ ゴシック" w:hAnsi="ＭＳ ゴシック"/>
                <w:color w:val="000000" w:themeColor="text1"/>
                <w:sz w:val="24"/>
                <w:szCs w:val="24"/>
              </w:rPr>
            </w:pPr>
          </w:p>
        </w:tc>
      </w:tr>
      <w:tr w:rsidR="00866ADD" w:rsidRPr="004232D8" w:rsidTr="0006412F">
        <w:tc>
          <w:tcPr>
            <w:tcW w:w="567" w:type="dxa"/>
            <w:gridSpan w:val="2"/>
          </w:tcPr>
          <w:p w:rsidR="00866ADD" w:rsidRPr="004232D8" w:rsidRDefault="00866ADD" w:rsidP="006B3B67">
            <w:pPr>
              <w:jc w:val="distribute"/>
              <w:rPr>
                <w:rFonts w:asciiTheme="majorEastAsia" w:eastAsiaTheme="majorEastAsia" w:hAnsiTheme="majorEastAsia"/>
                <w:color w:val="000000" w:themeColor="text1"/>
                <w:sz w:val="18"/>
                <w:szCs w:val="24"/>
              </w:rPr>
            </w:pPr>
          </w:p>
        </w:tc>
        <w:tc>
          <w:tcPr>
            <w:tcW w:w="7513" w:type="dxa"/>
            <w:gridSpan w:val="2"/>
          </w:tcPr>
          <w:p w:rsidR="00866ADD" w:rsidRPr="004232D8" w:rsidRDefault="00866ADD" w:rsidP="006B3B67">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　大阪を事前キャンプ地としてＰＲするため、大阪の優位性や都市魅力を各国競技団体に</w:t>
            </w:r>
            <w:r w:rsidR="007B243E">
              <w:rPr>
                <w:rFonts w:ascii="ＭＳ Ｐ明朝" w:eastAsia="ＭＳ Ｐ明朝" w:hAnsi="ＭＳ Ｐ明朝" w:hint="eastAsia"/>
                <w:color w:val="000000" w:themeColor="text1"/>
                <w:sz w:val="18"/>
                <w:szCs w:val="20"/>
              </w:rPr>
              <w:t>発信するとともに、オリンピック・パラリンピック開催に向けての機運</w:t>
            </w:r>
            <w:bookmarkStart w:id="0" w:name="_GoBack"/>
            <w:bookmarkEnd w:id="0"/>
            <w:r w:rsidRPr="004232D8">
              <w:rPr>
                <w:rFonts w:ascii="ＭＳ Ｐ明朝" w:eastAsia="ＭＳ Ｐ明朝" w:hAnsi="ＭＳ Ｐ明朝" w:hint="eastAsia"/>
                <w:color w:val="000000" w:themeColor="text1"/>
                <w:sz w:val="18"/>
                <w:szCs w:val="20"/>
              </w:rPr>
              <w:t>を醸成するため、府内市町村立小学校等にオリンピアン・パラリンピアンを派遣して、オリンピック・パラリンピック教育を実施。</w:t>
            </w:r>
          </w:p>
          <w:p w:rsidR="00BB5D0F" w:rsidRPr="004232D8" w:rsidRDefault="00BB5D0F" w:rsidP="006B3B67">
            <w:pPr>
              <w:jc w:val="left"/>
              <w:rPr>
                <w:rFonts w:ascii="ＭＳ Ｐ明朝" w:eastAsia="ＭＳ Ｐ明朝" w:hAnsi="ＭＳ Ｐ明朝"/>
                <w:color w:val="000000" w:themeColor="text1"/>
                <w:sz w:val="18"/>
                <w:szCs w:val="20"/>
              </w:rPr>
            </w:pPr>
          </w:p>
        </w:tc>
        <w:tc>
          <w:tcPr>
            <w:tcW w:w="1418" w:type="dxa"/>
            <w:gridSpan w:val="2"/>
          </w:tcPr>
          <w:p w:rsidR="00866ADD" w:rsidRPr="004232D8" w:rsidRDefault="00866ADD" w:rsidP="006B3B67">
            <w:pPr>
              <w:jc w:val="right"/>
              <w:rPr>
                <w:rFonts w:asciiTheme="majorEastAsia" w:eastAsiaTheme="majorEastAsia" w:hAnsiTheme="majorEastAsia"/>
                <w:color w:val="000000" w:themeColor="text1"/>
                <w:sz w:val="24"/>
                <w:szCs w:val="24"/>
              </w:rPr>
            </w:pPr>
          </w:p>
        </w:tc>
      </w:tr>
    </w:tbl>
    <w:p w:rsidR="00866ADD" w:rsidRPr="004232D8" w:rsidRDefault="00866ADD" w:rsidP="006B3B67">
      <w:pPr>
        <w:rPr>
          <w:rFonts w:asciiTheme="majorEastAsia" w:eastAsiaTheme="majorEastAsia" w:hAnsiTheme="majorEastAsia"/>
          <w:color w:val="000000" w:themeColor="text1"/>
          <w:sz w:val="20"/>
        </w:rPr>
      </w:pPr>
    </w:p>
    <w:p w:rsidR="004270D1" w:rsidRPr="004232D8" w:rsidRDefault="004270D1" w:rsidP="006B3B67">
      <w:pPr>
        <w:rPr>
          <w:rFonts w:asciiTheme="majorEastAsia" w:eastAsiaTheme="majorEastAsia" w:hAnsiTheme="majorEastAsia"/>
          <w:color w:val="000000" w:themeColor="text1"/>
          <w:sz w:val="20"/>
        </w:rPr>
      </w:pPr>
    </w:p>
    <w:p w:rsidR="004270D1" w:rsidRPr="004232D8" w:rsidRDefault="004270D1" w:rsidP="006B3B67">
      <w:pPr>
        <w:rPr>
          <w:rFonts w:asciiTheme="majorEastAsia" w:eastAsiaTheme="majorEastAsia" w:hAnsiTheme="majorEastAsia"/>
          <w:color w:val="000000" w:themeColor="text1"/>
          <w:sz w:val="20"/>
        </w:rPr>
      </w:pPr>
    </w:p>
    <w:p w:rsidR="004270D1" w:rsidRPr="004232D8" w:rsidRDefault="004270D1"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631839" w:rsidRPr="004232D8" w:rsidRDefault="00631839"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631839" w:rsidRPr="004232D8" w:rsidRDefault="00631839"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大阪マラソンの開催</w:t>
            </w:r>
          </w:p>
        </w:tc>
        <w:tc>
          <w:tcPr>
            <w:tcW w:w="1701" w:type="dxa"/>
            <w:gridSpan w:val="2"/>
            <w:hideMark/>
          </w:tcPr>
          <w:p w:rsidR="00631839" w:rsidRPr="004232D8" w:rsidRDefault="00631839"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115,000</w:t>
            </w:r>
            <w:r w:rsidRPr="00670BFF">
              <w:rPr>
                <w:rFonts w:ascii="ＭＳ Ｐ明朝" w:eastAsia="ＭＳ Ｐ明朝" w:hAnsi="ＭＳ Ｐ明朝" w:hint="eastAsia"/>
                <w:color w:val="FFFFFF" w:themeColor="background1"/>
                <w:sz w:val="24"/>
                <w:szCs w:val="24"/>
              </w:rPr>
              <w:t>)</w:t>
            </w:r>
          </w:p>
        </w:tc>
        <w:tc>
          <w:tcPr>
            <w:tcW w:w="284" w:type="dxa"/>
          </w:tcPr>
          <w:p w:rsidR="00631839" w:rsidRPr="004232D8" w:rsidRDefault="00631839"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631839" w:rsidRPr="004232D8" w:rsidRDefault="00631839"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631839" w:rsidRPr="004232D8" w:rsidRDefault="00631839"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(97,500)</w:t>
            </w:r>
          </w:p>
        </w:tc>
        <w:tc>
          <w:tcPr>
            <w:tcW w:w="284" w:type="dxa"/>
          </w:tcPr>
          <w:p w:rsidR="00631839" w:rsidRPr="004232D8" w:rsidRDefault="00631839" w:rsidP="006B3B67">
            <w:pPr>
              <w:jc w:val="right"/>
              <w:rPr>
                <w:rFonts w:ascii="ＭＳ ゴシック" w:eastAsia="ＭＳ ゴシック" w:hAnsi="ＭＳ ゴシック"/>
                <w:color w:val="000000" w:themeColor="text1"/>
                <w:sz w:val="24"/>
                <w:szCs w:val="24"/>
              </w:rPr>
            </w:pPr>
          </w:p>
        </w:tc>
      </w:tr>
      <w:tr w:rsidR="00631839" w:rsidRPr="004232D8" w:rsidTr="0006412F">
        <w:tc>
          <w:tcPr>
            <w:tcW w:w="567" w:type="dxa"/>
            <w:gridSpan w:val="2"/>
          </w:tcPr>
          <w:p w:rsidR="00631839" w:rsidRPr="004232D8" w:rsidRDefault="00631839" w:rsidP="006B3B67">
            <w:pPr>
              <w:jc w:val="distribute"/>
              <w:rPr>
                <w:rFonts w:asciiTheme="majorEastAsia" w:eastAsiaTheme="majorEastAsia" w:hAnsiTheme="majorEastAsia"/>
                <w:color w:val="000000" w:themeColor="text1"/>
                <w:sz w:val="18"/>
                <w:szCs w:val="24"/>
              </w:rPr>
            </w:pPr>
          </w:p>
        </w:tc>
        <w:tc>
          <w:tcPr>
            <w:tcW w:w="7513" w:type="dxa"/>
            <w:gridSpan w:val="2"/>
          </w:tcPr>
          <w:p w:rsidR="00631839" w:rsidRPr="004232D8" w:rsidRDefault="00631839"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第8回大阪マラソンの開催に向けた準備を行うとともに、平成31年度実施予定の第9回大会に、大阪市中心部をゴールとするコース変更を検討するため、コース詳細設計を実施。</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hideMark/>
          </w:tcPr>
          <w:p w:rsidR="00631839" w:rsidRPr="004232D8" w:rsidRDefault="00631839" w:rsidP="00733678">
            <w:pPr>
              <w:wordWrap w:val="0"/>
              <w:ind w:leftChars="-51" w:left="-107"/>
              <w:jc w:val="right"/>
              <w:rPr>
                <w:rFonts w:asciiTheme="majorEastAsia" w:eastAsiaTheme="majorEastAsia" w:hAnsiTheme="majorEastAsia"/>
                <w:color w:val="000000" w:themeColor="text1"/>
                <w:sz w:val="12"/>
                <w:szCs w:val="12"/>
              </w:rPr>
            </w:pPr>
            <w:r w:rsidRPr="004232D8">
              <w:rPr>
                <w:rFonts w:asciiTheme="majorEastAsia" w:eastAsiaTheme="majorEastAsia" w:hAnsiTheme="majorEastAsia" w:hint="eastAsia"/>
                <w:color w:val="000000" w:themeColor="text1"/>
                <w:sz w:val="14"/>
                <w:szCs w:val="12"/>
              </w:rPr>
              <w:t>※H29.1号補正含む</w:t>
            </w: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hideMark/>
          </w:tcPr>
          <w:p w:rsidR="00D6668F" w:rsidRPr="004232D8" w:rsidRDefault="00D6668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D6668F" w:rsidRPr="004232D8" w:rsidRDefault="00D6668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百舌鳥・古市古墳群世界文化遺産登録推進</w:t>
            </w:r>
          </w:p>
        </w:tc>
        <w:tc>
          <w:tcPr>
            <w:tcW w:w="1701" w:type="dxa"/>
            <w:gridSpan w:val="2"/>
            <w:hideMark/>
          </w:tcPr>
          <w:p w:rsidR="00D6668F" w:rsidRPr="004232D8" w:rsidRDefault="00D6668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24,582</w:t>
            </w:r>
            <w:r w:rsidRPr="00670BFF">
              <w:rPr>
                <w:rFonts w:ascii="ＭＳ Ｐ明朝" w:eastAsia="ＭＳ Ｐ明朝" w:hAnsi="ＭＳ Ｐ明朝" w:hint="eastAsia"/>
                <w:color w:val="FFFFFF" w:themeColor="background1"/>
                <w:sz w:val="24"/>
                <w:szCs w:val="24"/>
              </w:rPr>
              <w:t>)</w:t>
            </w:r>
          </w:p>
        </w:tc>
        <w:tc>
          <w:tcPr>
            <w:tcW w:w="284" w:type="dxa"/>
          </w:tcPr>
          <w:p w:rsidR="00D6668F" w:rsidRPr="004232D8" w:rsidRDefault="00D6668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vAlign w:val="center"/>
            <w:hideMark/>
          </w:tcPr>
          <w:p w:rsidR="00D6668F" w:rsidRPr="004232D8" w:rsidRDefault="00D6668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D6668F" w:rsidRPr="004232D8" w:rsidRDefault="00D6668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(20,148)</w:t>
            </w:r>
          </w:p>
        </w:tc>
        <w:tc>
          <w:tcPr>
            <w:tcW w:w="284" w:type="dxa"/>
          </w:tcPr>
          <w:p w:rsidR="00D6668F" w:rsidRPr="004232D8" w:rsidRDefault="00D6668F" w:rsidP="00D6668F">
            <w:pPr>
              <w:jc w:val="right"/>
              <w:rPr>
                <w:rFonts w:ascii="ＭＳ ゴシック" w:eastAsia="ＭＳ ゴシック" w:hAnsi="ＭＳ ゴシック"/>
                <w:color w:val="000000" w:themeColor="text1"/>
                <w:sz w:val="24"/>
                <w:szCs w:val="24"/>
              </w:rPr>
            </w:pPr>
          </w:p>
        </w:tc>
      </w:tr>
      <w:tr w:rsidR="00D6668F" w:rsidRPr="004232D8" w:rsidTr="00D6668F">
        <w:tc>
          <w:tcPr>
            <w:tcW w:w="567" w:type="dxa"/>
            <w:gridSpan w:val="2"/>
          </w:tcPr>
          <w:p w:rsidR="00D6668F" w:rsidRPr="004232D8" w:rsidRDefault="00D6668F" w:rsidP="00D6668F">
            <w:pPr>
              <w:jc w:val="distribute"/>
              <w:rPr>
                <w:rFonts w:asciiTheme="majorEastAsia" w:eastAsiaTheme="majorEastAsia" w:hAnsiTheme="majorEastAsia"/>
                <w:color w:val="000000" w:themeColor="text1"/>
                <w:sz w:val="18"/>
                <w:szCs w:val="24"/>
              </w:rPr>
            </w:pPr>
          </w:p>
        </w:tc>
        <w:tc>
          <w:tcPr>
            <w:tcW w:w="7513" w:type="dxa"/>
            <w:gridSpan w:val="2"/>
          </w:tcPr>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ユネスコ世界遺産センターへ推薦書が提出された百舌鳥・古市古墳群の世界文化遺産登録の早期実現をめざし、イコモスによる現地調査をはじめとする登録に向けた審査等に対応するとともに、さらなる機運醸成を図るため、国内外へのPR活動等を実施。</w:t>
            </w:r>
          </w:p>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6668F" w:rsidRPr="004232D8" w:rsidRDefault="00D6668F" w:rsidP="00D6668F">
            <w:pPr>
              <w:jc w:val="right"/>
              <w:rPr>
                <w:rFonts w:asciiTheme="majorEastAsia" w:eastAsiaTheme="majorEastAsia" w:hAnsiTheme="majorEastAsia"/>
                <w:color w:val="000000" w:themeColor="text1"/>
                <w:sz w:val="24"/>
                <w:szCs w:val="24"/>
              </w:rPr>
            </w:pPr>
          </w:p>
        </w:tc>
      </w:tr>
    </w:tbl>
    <w:p w:rsidR="00F16D53" w:rsidRPr="004232D8" w:rsidRDefault="00F16D5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D6668F">
        <w:tc>
          <w:tcPr>
            <w:tcW w:w="457" w:type="dxa"/>
            <w:hideMark/>
          </w:tcPr>
          <w:p w:rsidR="00D6668F" w:rsidRPr="004232D8" w:rsidRDefault="00D6668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D6668F" w:rsidRPr="004232D8" w:rsidRDefault="00D6668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ナイトカルチャー魅力創出事業</w:t>
            </w:r>
          </w:p>
        </w:tc>
        <w:tc>
          <w:tcPr>
            <w:tcW w:w="1701" w:type="dxa"/>
            <w:gridSpan w:val="2"/>
            <w:hideMark/>
          </w:tcPr>
          <w:p w:rsidR="00D6668F" w:rsidRPr="004232D8" w:rsidRDefault="00D6668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294,953</w:t>
            </w:r>
            <w:r w:rsidRPr="00670BFF">
              <w:rPr>
                <w:rFonts w:ascii="ＭＳ Ｐ明朝" w:eastAsia="ＭＳ Ｐ明朝" w:hAnsi="ＭＳ Ｐ明朝" w:hint="eastAsia"/>
                <w:color w:val="FFFFFF" w:themeColor="background1"/>
                <w:sz w:val="24"/>
                <w:szCs w:val="24"/>
                <w:u w:val="single"/>
              </w:rPr>
              <w:t>)</w:t>
            </w:r>
          </w:p>
        </w:tc>
        <w:tc>
          <w:tcPr>
            <w:tcW w:w="284" w:type="dxa"/>
          </w:tcPr>
          <w:p w:rsidR="00D6668F" w:rsidRPr="004232D8" w:rsidRDefault="00D6668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3"/>
            <w:vAlign w:val="center"/>
            <w:hideMark/>
          </w:tcPr>
          <w:p w:rsidR="00D6668F" w:rsidRPr="004232D8" w:rsidRDefault="00D6668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D6668F" w:rsidRPr="004232D8" w:rsidRDefault="00D6668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(296,583)</w:t>
            </w:r>
          </w:p>
        </w:tc>
        <w:tc>
          <w:tcPr>
            <w:tcW w:w="284" w:type="dxa"/>
          </w:tcPr>
          <w:p w:rsidR="00D6668F" w:rsidRPr="004232D8" w:rsidRDefault="00D6668F" w:rsidP="00D6668F">
            <w:pPr>
              <w:jc w:val="right"/>
              <w:rPr>
                <w:rFonts w:ascii="ＭＳ ゴシック" w:eastAsia="ＭＳ ゴシック" w:hAnsi="ＭＳ ゴシック"/>
                <w:color w:val="000000" w:themeColor="text1"/>
                <w:sz w:val="24"/>
                <w:szCs w:val="24"/>
              </w:rPr>
            </w:pPr>
          </w:p>
        </w:tc>
      </w:tr>
      <w:tr w:rsidR="00D6668F" w:rsidRPr="004232D8" w:rsidTr="00D6668F">
        <w:tc>
          <w:tcPr>
            <w:tcW w:w="567" w:type="dxa"/>
            <w:gridSpan w:val="2"/>
          </w:tcPr>
          <w:p w:rsidR="00D6668F" w:rsidRPr="004232D8" w:rsidRDefault="00D6668F" w:rsidP="00D6668F">
            <w:pPr>
              <w:jc w:val="distribute"/>
              <w:rPr>
                <w:rFonts w:asciiTheme="majorEastAsia" w:eastAsiaTheme="majorEastAsia" w:hAnsiTheme="majorEastAsia"/>
                <w:color w:val="000000" w:themeColor="text1"/>
                <w:sz w:val="18"/>
                <w:szCs w:val="24"/>
              </w:rPr>
            </w:pPr>
          </w:p>
        </w:tc>
        <w:tc>
          <w:tcPr>
            <w:tcW w:w="7513" w:type="dxa"/>
            <w:gridSpan w:val="2"/>
          </w:tcPr>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「安全で安心して楽しめる24時間おもてなし都市」の実現に向けて夜間の観光コンテンツ充実を図るため、御堂筋イルミネーションを実施するとともに、夜間公演等の拡充に必要な経費を補助。</w:t>
            </w:r>
          </w:p>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6668F" w:rsidRPr="004232D8" w:rsidRDefault="00D6668F" w:rsidP="00D6668F">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p w:rsidR="00B57592" w:rsidRPr="004232D8" w:rsidRDefault="00B57592"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３　インバウンドをはじめとする旅行者の受入環境の整備・充実</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B57592" w:rsidRPr="004232D8" w:rsidRDefault="00B57592"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B57592" w:rsidRPr="004232D8" w:rsidRDefault="00B57592"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大阪観光局による戦略的な観光集客の推進</w:t>
            </w:r>
          </w:p>
        </w:tc>
        <w:tc>
          <w:tcPr>
            <w:tcW w:w="1701" w:type="dxa"/>
            <w:gridSpan w:val="2"/>
            <w:hideMark/>
          </w:tcPr>
          <w:p w:rsidR="00B57592" w:rsidRPr="004232D8" w:rsidRDefault="00B57592"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320,000</w:t>
            </w:r>
            <w:r w:rsidRPr="00670BFF">
              <w:rPr>
                <w:rFonts w:ascii="ＭＳ Ｐ明朝" w:eastAsia="ＭＳ Ｐ明朝" w:hAnsi="ＭＳ Ｐ明朝" w:hint="eastAsia"/>
                <w:color w:val="FFFFFF" w:themeColor="background1"/>
                <w:sz w:val="24"/>
                <w:szCs w:val="24"/>
              </w:rPr>
              <w:t>)</w:t>
            </w:r>
          </w:p>
        </w:tc>
        <w:tc>
          <w:tcPr>
            <w:tcW w:w="284" w:type="dxa"/>
          </w:tcPr>
          <w:p w:rsidR="00B57592" w:rsidRPr="004232D8" w:rsidRDefault="00B57592"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B57592" w:rsidRPr="004232D8" w:rsidRDefault="00B57592"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B57592" w:rsidRPr="004232D8" w:rsidRDefault="00B57592"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(320,000)</w:t>
            </w:r>
          </w:p>
        </w:tc>
        <w:tc>
          <w:tcPr>
            <w:tcW w:w="284" w:type="dxa"/>
          </w:tcPr>
          <w:p w:rsidR="00B57592" w:rsidRPr="004232D8" w:rsidRDefault="00B57592" w:rsidP="006B3B67">
            <w:pPr>
              <w:jc w:val="right"/>
              <w:rPr>
                <w:rFonts w:ascii="ＭＳ ゴシック" w:eastAsia="ＭＳ ゴシック" w:hAnsi="ＭＳ ゴシック"/>
                <w:color w:val="000000" w:themeColor="text1"/>
                <w:sz w:val="24"/>
                <w:szCs w:val="24"/>
              </w:rPr>
            </w:pPr>
          </w:p>
        </w:tc>
      </w:tr>
      <w:tr w:rsidR="00B57592" w:rsidRPr="004232D8" w:rsidTr="0006412F">
        <w:tc>
          <w:tcPr>
            <w:tcW w:w="567" w:type="dxa"/>
            <w:gridSpan w:val="2"/>
          </w:tcPr>
          <w:p w:rsidR="00B57592" w:rsidRPr="004232D8" w:rsidRDefault="00B57592" w:rsidP="006B3B67">
            <w:pPr>
              <w:jc w:val="distribute"/>
              <w:rPr>
                <w:rFonts w:asciiTheme="majorEastAsia" w:eastAsiaTheme="majorEastAsia" w:hAnsiTheme="majorEastAsia"/>
                <w:color w:val="000000" w:themeColor="text1"/>
                <w:sz w:val="18"/>
                <w:szCs w:val="24"/>
              </w:rPr>
            </w:pPr>
          </w:p>
        </w:tc>
        <w:tc>
          <w:tcPr>
            <w:tcW w:w="7513" w:type="dxa"/>
            <w:gridSpan w:val="2"/>
          </w:tcPr>
          <w:p w:rsidR="00B57592" w:rsidRPr="004232D8" w:rsidRDefault="00B57592"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府・市・経済界で設置した大阪観光局における海外プロモーションや観光客の受入環境整備等にかかる費用を負担。</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B57592" w:rsidRPr="004232D8" w:rsidRDefault="00B57592" w:rsidP="006B3B67">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232D8" w:rsidRPr="004232D8" w:rsidTr="0006412F">
        <w:tc>
          <w:tcPr>
            <w:tcW w:w="457" w:type="dxa"/>
            <w:gridSpan w:val="2"/>
            <w:hideMark/>
          </w:tcPr>
          <w:p w:rsidR="00E72516" w:rsidRPr="004232D8" w:rsidRDefault="00E7251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3"/>
            <w:hideMark/>
          </w:tcPr>
          <w:p w:rsidR="00E72516" w:rsidRPr="004232D8" w:rsidRDefault="00E7251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観光客受入環境の充実等（宿泊税の活用）</w:t>
            </w:r>
          </w:p>
        </w:tc>
        <w:tc>
          <w:tcPr>
            <w:tcW w:w="1701" w:type="dxa"/>
            <w:gridSpan w:val="3"/>
            <w:hideMark/>
          </w:tcPr>
          <w:p w:rsidR="00E72516" w:rsidRPr="004232D8" w:rsidRDefault="00E7251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518,369</w:t>
            </w:r>
            <w:r w:rsidRPr="00670BFF">
              <w:rPr>
                <w:rFonts w:ascii="ＭＳ Ｐ明朝" w:eastAsia="ＭＳ Ｐ明朝" w:hAnsi="ＭＳ Ｐ明朝" w:hint="eastAsia"/>
                <w:color w:val="FFFFFF" w:themeColor="background1"/>
                <w:sz w:val="24"/>
                <w:szCs w:val="24"/>
              </w:rPr>
              <w:t>)</w:t>
            </w:r>
          </w:p>
        </w:tc>
        <w:tc>
          <w:tcPr>
            <w:tcW w:w="284" w:type="dxa"/>
          </w:tcPr>
          <w:p w:rsidR="00E72516" w:rsidRPr="004232D8" w:rsidRDefault="00E72516"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5"/>
            <w:hideMark/>
          </w:tcPr>
          <w:p w:rsidR="00E72516" w:rsidRPr="004232D8" w:rsidRDefault="00E7251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3"/>
            <w:hideMark/>
          </w:tcPr>
          <w:p w:rsidR="00E72516" w:rsidRPr="004232D8" w:rsidRDefault="00E72516"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(578,042)</w:t>
            </w:r>
          </w:p>
        </w:tc>
        <w:tc>
          <w:tcPr>
            <w:tcW w:w="284" w:type="dxa"/>
          </w:tcPr>
          <w:p w:rsidR="00E72516" w:rsidRPr="004232D8" w:rsidRDefault="00E72516" w:rsidP="006B3B67">
            <w:pPr>
              <w:jc w:val="right"/>
              <w:rPr>
                <w:rFonts w:ascii="ＭＳ ゴシック" w:eastAsia="ＭＳ ゴシック" w:hAnsi="ＭＳ ゴシック"/>
                <w:color w:val="000000" w:themeColor="text1"/>
                <w:sz w:val="24"/>
                <w:szCs w:val="24"/>
              </w:rPr>
            </w:pPr>
          </w:p>
        </w:tc>
      </w:tr>
      <w:tr w:rsidR="004232D8" w:rsidRPr="004232D8" w:rsidTr="0006412F">
        <w:trPr>
          <w:trHeight w:val="345"/>
        </w:trPr>
        <w:tc>
          <w:tcPr>
            <w:tcW w:w="284" w:type="dxa"/>
          </w:tcPr>
          <w:p w:rsidR="00E72516" w:rsidRPr="004232D8" w:rsidRDefault="00E7251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E72516" w:rsidRPr="004232D8" w:rsidRDefault="00E7251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大阪駅・梅田駅周辺の案内表示整備</w:t>
            </w:r>
          </w:p>
        </w:tc>
        <w:tc>
          <w:tcPr>
            <w:tcW w:w="1417" w:type="dxa"/>
            <w:gridSpan w:val="2"/>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23,288</w:t>
            </w:r>
          </w:p>
        </w:tc>
        <w:tc>
          <w:tcPr>
            <w:tcW w:w="1560" w:type="dxa"/>
            <w:gridSpan w:val="3"/>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4"/>
                <w:szCs w:val="24"/>
              </w:rPr>
              <w:t>≪新規≫</w:t>
            </w:r>
          </w:p>
        </w:tc>
      </w:tr>
      <w:tr w:rsidR="004232D8" w:rsidRPr="004232D8" w:rsidTr="0006412F">
        <w:trPr>
          <w:trHeight w:val="283"/>
        </w:trPr>
        <w:tc>
          <w:tcPr>
            <w:tcW w:w="567" w:type="dxa"/>
            <w:gridSpan w:val="3"/>
          </w:tcPr>
          <w:p w:rsidR="00E72516" w:rsidRPr="004232D8" w:rsidRDefault="00E72516" w:rsidP="006B3B67">
            <w:pPr>
              <w:jc w:val="distribute"/>
              <w:rPr>
                <w:rFonts w:asciiTheme="majorEastAsia" w:eastAsiaTheme="majorEastAsia" w:hAnsiTheme="majorEastAsia"/>
                <w:color w:val="000000" w:themeColor="text1"/>
                <w:sz w:val="18"/>
                <w:szCs w:val="24"/>
              </w:rPr>
            </w:pPr>
          </w:p>
        </w:tc>
        <w:tc>
          <w:tcPr>
            <w:tcW w:w="7513" w:type="dxa"/>
            <w:gridSpan w:val="4"/>
          </w:tcPr>
          <w:p w:rsidR="00E72516" w:rsidRPr="004232D8" w:rsidRDefault="00E72516" w:rsidP="00254323">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大阪駅・梅田駅周辺の周遊性・利便性向上を図るため、共通ルールに基づく案内表示整備を行う事業者に対し補助。</w:t>
            </w:r>
          </w:p>
          <w:p w:rsidR="00BB5D0F" w:rsidRPr="004232D8" w:rsidRDefault="00BB5D0F" w:rsidP="006B3B67">
            <w:pPr>
              <w:jc w:val="left"/>
              <w:rPr>
                <w:rFonts w:ascii="ＭＳ Ｐ明朝" w:eastAsia="ＭＳ Ｐ明朝" w:hAnsi="ＭＳ Ｐ明朝"/>
                <w:color w:val="000000" w:themeColor="text1"/>
                <w:sz w:val="18"/>
                <w:szCs w:val="20"/>
              </w:rPr>
            </w:pPr>
          </w:p>
        </w:tc>
        <w:tc>
          <w:tcPr>
            <w:tcW w:w="1418" w:type="dxa"/>
            <w:gridSpan w:val="2"/>
          </w:tcPr>
          <w:p w:rsidR="00E72516" w:rsidRPr="004232D8" w:rsidRDefault="00E72516" w:rsidP="006B3B67">
            <w:pPr>
              <w:jc w:val="right"/>
              <w:rPr>
                <w:rFonts w:asciiTheme="majorEastAsia" w:eastAsiaTheme="majorEastAsia" w:hAnsiTheme="majorEastAsia"/>
                <w:color w:val="000000" w:themeColor="text1"/>
                <w:sz w:val="24"/>
                <w:szCs w:val="24"/>
              </w:rPr>
            </w:pPr>
          </w:p>
        </w:tc>
      </w:tr>
      <w:tr w:rsidR="004232D8" w:rsidRPr="004232D8" w:rsidTr="0006412F">
        <w:trPr>
          <w:trHeight w:val="345"/>
        </w:trPr>
        <w:tc>
          <w:tcPr>
            <w:tcW w:w="284" w:type="dxa"/>
          </w:tcPr>
          <w:p w:rsidR="00E72516" w:rsidRPr="004232D8" w:rsidRDefault="00E7251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E72516" w:rsidRPr="004232D8" w:rsidRDefault="00E7251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トラベルサービスセンター大阪の運営</w:t>
            </w:r>
          </w:p>
        </w:tc>
        <w:tc>
          <w:tcPr>
            <w:tcW w:w="1417" w:type="dxa"/>
            <w:gridSpan w:val="2"/>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35,202</w:t>
            </w:r>
          </w:p>
        </w:tc>
        <w:tc>
          <w:tcPr>
            <w:tcW w:w="1560" w:type="dxa"/>
            <w:gridSpan w:val="3"/>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(36,027)</w:t>
            </w:r>
          </w:p>
        </w:tc>
      </w:tr>
      <w:tr w:rsidR="004232D8" w:rsidRPr="004232D8" w:rsidTr="0006412F">
        <w:tc>
          <w:tcPr>
            <w:tcW w:w="567" w:type="dxa"/>
            <w:gridSpan w:val="3"/>
          </w:tcPr>
          <w:p w:rsidR="00E72516" w:rsidRPr="004232D8" w:rsidRDefault="00E72516" w:rsidP="006B3B67">
            <w:pPr>
              <w:jc w:val="distribute"/>
              <w:rPr>
                <w:rFonts w:asciiTheme="majorEastAsia" w:eastAsiaTheme="majorEastAsia" w:hAnsiTheme="majorEastAsia"/>
                <w:color w:val="000000" w:themeColor="text1"/>
                <w:sz w:val="18"/>
                <w:szCs w:val="24"/>
              </w:rPr>
            </w:pPr>
          </w:p>
        </w:tc>
        <w:tc>
          <w:tcPr>
            <w:tcW w:w="7513" w:type="dxa"/>
            <w:gridSpan w:val="4"/>
          </w:tcPr>
          <w:p w:rsidR="00E72516" w:rsidRPr="004232D8" w:rsidRDefault="00E72516"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大阪観光局がJR大阪駅に設置する旅行者のための総合相談窓口の運営費を負担。</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E72516" w:rsidRPr="004232D8" w:rsidRDefault="00E72516" w:rsidP="006B3B67">
            <w:pPr>
              <w:jc w:val="right"/>
              <w:rPr>
                <w:rFonts w:asciiTheme="majorEastAsia" w:eastAsiaTheme="majorEastAsia" w:hAnsiTheme="majorEastAsia"/>
                <w:color w:val="000000" w:themeColor="text1"/>
                <w:sz w:val="24"/>
                <w:szCs w:val="24"/>
              </w:rPr>
            </w:pPr>
          </w:p>
        </w:tc>
      </w:tr>
      <w:tr w:rsidR="004232D8" w:rsidRPr="004232D8" w:rsidTr="0006412F">
        <w:trPr>
          <w:trHeight w:val="345"/>
        </w:trPr>
        <w:tc>
          <w:tcPr>
            <w:tcW w:w="284" w:type="dxa"/>
          </w:tcPr>
          <w:p w:rsidR="00E72516" w:rsidRPr="004232D8" w:rsidRDefault="00E7251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E72516" w:rsidRPr="004232D8" w:rsidRDefault="00E7251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訪日外国人旅行者の受入環境整備促進</w:t>
            </w:r>
          </w:p>
        </w:tc>
        <w:tc>
          <w:tcPr>
            <w:tcW w:w="1417" w:type="dxa"/>
            <w:gridSpan w:val="2"/>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120,000</w:t>
            </w:r>
          </w:p>
        </w:tc>
        <w:tc>
          <w:tcPr>
            <w:tcW w:w="1560" w:type="dxa"/>
            <w:gridSpan w:val="3"/>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(200,000)</w:t>
            </w:r>
          </w:p>
        </w:tc>
      </w:tr>
      <w:tr w:rsidR="004232D8" w:rsidRPr="004232D8" w:rsidTr="0006412F">
        <w:tc>
          <w:tcPr>
            <w:tcW w:w="567" w:type="dxa"/>
            <w:gridSpan w:val="3"/>
          </w:tcPr>
          <w:p w:rsidR="00E72516" w:rsidRPr="004232D8" w:rsidRDefault="00E72516" w:rsidP="006B3B67">
            <w:pPr>
              <w:jc w:val="distribute"/>
              <w:rPr>
                <w:rFonts w:asciiTheme="majorEastAsia" w:eastAsiaTheme="majorEastAsia" w:hAnsiTheme="majorEastAsia"/>
                <w:color w:val="000000" w:themeColor="text1"/>
                <w:sz w:val="18"/>
                <w:szCs w:val="24"/>
              </w:rPr>
            </w:pPr>
          </w:p>
        </w:tc>
        <w:tc>
          <w:tcPr>
            <w:tcW w:w="7513" w:type="dxa"/>
            <w:gridSpan w:val="4"/>
          </w:tcPr>
          <w:p w:rsidR="00E72516" w:rsidRPr="004232D8" w:rsidRDefault="00E72516"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訪日外国人旅行者の利便性や満足度の向上を図るため、施設案内の多言語化や洋式トイレの整備など、受入環境を整備する市町村や宿泊施設に対し補助。</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E72516" w:rsidRPr="004232D8" w:rsidRDefault="00E72516" w:rsidP="006B3B67">
            <w:pPr>
              <w:jc w:val="right"/>
              <w:rPr>
                <w:rFonts w:asciiTheme="majorEastAsia" w:eastAsiaTheme="majorEastAsia" w:hAnsiTheme="majorEastAsia"/>
                <w:color w:val="000000" w:themeColor="text1"/>
                <w:sz w:val="24"/>
                <w:szCs w:val="24"/>
              </w:rPr>
            </w:pPr>
          </w:p>
        </w:tc>
      </w:tr>
      <w:tr w:rsidR="004232D8" w:rsidRPr="004232D8" w:rsidTr="0006412F">
        <w:trPr>
          <w:trHeight w:val="345"/>
        </w:trPr>
        <w:tc>
          <w:tcPr>
            <w:tcW w:w="284" w:type="dxa"/>
          </w:tcPr>
          <w:p w:rsidR="00E72516" w:rsidRPr="004232D8" w:rsidRDefault="00E7251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E72516" w:rsidRPr="004232D8" w:rsidRDefault="00E7251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大阪ストーリープロジェクト事業</w:t>
            </w:r>
          </w:p>
        </w:tc>
        <w:tc>
          <w:tcPr>
            <w:tcW w:w="1417" w:type="dxa"/>
            <w:gridSpan w:val="2"/>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44,926</w:t>
            </w:r>
          </w:p>
        </w:tc>
        <w:tc>
          <w:tcPr>
            <w:tcW w:w="1560" w:type="dxa"/>
            <w:gridSpan w:val="3"/>
            <w:hideMark/>
          </w:tcPr>
          <w:p w:rsidR="00E72516" w:rsidRPr="004232D8" w:rsidRDefault="00E7251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(45,432)</w:t>
            </w:r>
          </w:p>
        </w:tc>
      </w:tr>
      <w:tr w:rsidR="004232D8" w:rsidRPr="004232D8" w:rsidTr="0006412F">
        <w:tc>
          <w:tcPr>
            <w:tcW w:w="567" w:type="dxa"/>
            <w:gridSpan w:val="3"/>
          </w:tcPr>
          <w:p w:rsidR="00E72516" w:rsidRPr="004232D8" w:rsidRDefault="00E72516" w:rsidP="006B3B67">
            <w:pPr>
              <w:jc w:val="distribute"/>
              <w:rPr>
                <w:rFonts w:asciiTheme="majorEastAsia" w:eastAsiaTheme="majorEastAsia" w:hAnsiTheme="majorEastAsia"/>
                <w:color w:val="000000" w:themeColor="text1"/>
                <w:sz w:val="18"/>
                <w:szCs w:val="24"/>
              </w:rPr>
            </w:pPr>
          </w:p>
        </w:tc>
        <w:tc>
          <w:tcPr>
            <w:tcW w:w="7513" w:type="dxa"/>
            <w:gridSpan w:val="4"/>
          </w:tcPr>
          <w:p w:rsidR="00E72516" w:rsidRPr="00254323" w:rsidRDefault="00E72516"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大阪市域外を中心とした大阪府域における大阪の魅力についてストーリー性をもたせて再編集するとともに、ストーリーに沿って市町村や地域団体が行う旅行者の受入環境整備や体験プログラムの創出などの取組みに対し補助。</w:t>
            </w:r>
          </w:p>
          <w:p w:rsidR="00BB5D0F" w:rsidRPr="004232D8" w:rsidRDefault="00BB5D0F" w:rsidP="006B3B67">
            <w:pPr>
              <w:ind w:firstLineChars="100" w:firstLine="180"/>
              <w:jc w:val="left"/>
              <w:rPr>
                <w:rFonts w:asciiTheme="minorEastAsia" w:hAnsiTheme="minorEastAsia"/>
                <w:color w:val="000000" w:themeColor="text1"/>
                <w:sz w:val="18"/>
                <w:szCs w:val="20"/>
              </w:rPr>
            </w:pPr>
          </w:p>
        </w:tc>
        <w:tc>
          <w:tcPr>
            <w:tcW w:w="1418" w:type="dxa"/>
            <w:gridSpan w:val="2"/>
          </w:tcPr>
          <w:p w:rsidR="00E72516" w:rsidRPr="004232D8" w:rsidRDefault="00E72516" w:rsidP="006B3B67">
            <w:pPr>
              <w:jc w:val="right"/>
              <w:rPr>
                <w:rFonts w:asciiTheme="majorEastAsia" w:eastAsiaTheme="majorEastAsia" w:hAnsiTheme="majorEastAsia"/>
                <w:color w:val="000000" w:themeColor="text1"/>
                <w:sz w:val="24"/>
                <w:szCs w:val="24"/>
              </w:rPr>
            </w:pPr>
          </w:p>
        </w:tc>
      </w:tr>
      <w:tr w:rsidR="004232D8" w:rsidRPr="004232D8" w:rsidTr="00D6668F">
        <w:trPr>
          <w:trHeight w:val="345"/>
        </w:trPr>
        <w:tc>
          <w:tcPr>
            <w:tcW w:w="284" w:type="dxa"/>
          </w:tcPr>
          <w:p w:rsidR="00D6668F" w:rsidRPr="004232D8" w:rsidRDefault="00D6668F" w:rsidP="00D6668F">
            <w:pPr>
              <w:jc w:val="left"/>
              <w:rPr>
                <w:rFonts w:ascii="ＭＳ ゴシック" w:eastAsia="ＭＳ ゴシック" w:hAnsi="ＭＳ ゴシック" w:cs="Meiryo UI"/>
                <w:color w:val="000000" w:themeColor="text1"/>
                <w:sz w:val="22"/>
                <w:szCs w:val="24"/>
              </w:rPr>
            </w:pPr>
          </w:p>
        </w:tc>
        <w:tc>
          <w:tcPr>
            <w:tcW w:w="6237" w:type="dxa"/>
            <w:gridSpan w:val="3"/>
            <w:hideMark/>
          </w:tcPr>
          <w:p w:rsidR="00D6668F" w:rsidRPr="004232D8" w:rsidRDefault="00D6668F" w:rsidP="00D6668F">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ナイトカルチャー魅力創出事業＜再掲＞</w:t>
            </w:r>
          </w:p>
        </w:tc>
        <w:tc>
          <w:tcPr>
            <w:tcW w:w="1417" w:type="dxa"/>
            <w:gridSpan w:val="2"/>
            <w:hideMark/>
          </w:tcPr>
          <w:p w:rsidR="00D6668F" w:rsidRPr="004232D8" w:rsidRDefault="00D6668F" w:rsidP="00D6668F">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294,953</w:t>
            </w:r>
          </w:p>
        </w:tc>
        <w:tc>
          <w:tcPr>
            <w:tcW w:w="1560" w:type="dxa"/>
            <w:gridSpan w:val="3"/>
            <w:hideMark/>
          </w:tcPr>
          <w:p w:rsidR="00D6668F" w:rsidRPr="004232D8" w:rsidRDefault="00D6668F" w:rsidP="00D6668F">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(296,583)</w:t>
            </w:r>
          </w:p>
        </w:tc>
      </w:tr>
      <w:tr w:rsidR="00D6668F" w:rsidRPr="004232D8" w:rsidTr="00D6668F">
        <w:tc>
          <w:tcPr>
            <w:tcW w:w="567" w:type="dxa"/>
            <w:gridSpan w:val="3"/>
          </w:tcPr>
          <w:p w:rsidR="00D6668F" w:rsidRPr="004232D8" w:rsidRDefault="00D6668F" w:rsidP="00D6668F">
            <w:pPr>
              <w:jc w:val="distribute"/>
              <w:rPr>
                <w:rFonts w:asciiTheme="majorEastAsia" w:eastAsiaTheme="majorEastAsia" w:hAnsiTheme="majorEastAsia"/>
                <w:color w:val="000000" w:themeColor="text1"/>
                <w:sz w:val="18"/>
                <w:szCs w:val="24"/>
              </w:rPr>
            </w:pPr>
          </w:p>
        </w:tc>
        <w:tc>
          <w:tcPr>
            <w:tcW w:w="7513" w:type="dxa"/>
            <w:gridSpan w:val="4"/>
          </w:tcPr>
          <w:p w:rsidR="00D6668F" w:rsidRPr="004232D8" w:rsidRDefault="00D6668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「安全で安心して楽しめる24時間おもてなし都市」の実現に向けて夜間の観光コンテンツ充実を図るため、御堂筋イルミネーションを実施するとともに、夜間公演等の拡充に必要な経費を補助。</w:t>
            </w:r>
          </w:p>
          <w:p w:rsidR="00D6668F" w:rsidRPr="004232D8" w:rsidRDefault="00D6668F" w:rsidP="00D6668F">
            <w:pPr>
              <w:jc w:val="left"/>
              <w:rPr>
                <w:rFonts w:ascii="ＭＳ Ｐ明朝" w:eastAsia="ＭＳ Ｐ明朝" w:hAnsi="ＭＳ Ｐ明朝"/>
                <w:color w:val="000000" w:themeColor="text1"/>
                <w:sz w:val="18"/>
                <w:szCs w:val="20"/>
              </w:rPr>
            </w:pPr>
          </w:p>
        </w:tc>
        <w:tc>
          <w:tcPr>
            <w:tcW w:w="1418" w:type="dxa"/>
            <w:gridSpan w:val="2"/>
          </w:tcPr>
          <w:p w:rsidR="00D6668F" w:rsidRPr="004232D8" w:rsidRDefault="00D6668F" w:rsidP="00D6668F">
            <w:pPr>
              <w:jc w:val="right"/>
              <w:rPr>
                <w:rFonts w:asciiTheme="majorEastAsia" w:eastAsiaTheme="majorEastAsia" w:hAnsiTheme="majorEastAsia"/>
                <w:color w:val="000000" w:themeColor="text1"/>
                <w:sz w:val="24"/>
                <w:szCs w:val="24"/>
              </w:rPr>
            </w:pPr>
          </w:p>
        </w:tc>
      </w:tr>
    </w:tbl>
    <w:p w:rsidR="00631839" w:rsidRPr="004232D8" w:rsidRDefault="00631839" w:rsidP="006B3B67">
      <w:pPr>
        <w:rPr>
          <w:rFonts w:asciiTheme="majorEastAsia" w:eastAsiaTheme="majorEastAsia" w:hAnsiTheme="majorEastAsia"/>
          <w:color w:val="000000" w:themeColor="text1"/>
          <w:sz w:val="20"/>
        </w:rPr>
      </w:pPr>
    </w:p>
    <w:p w:rsidR="009568E0" w:rsidRPr="004232D8" w:rsidRDefault="009568E0"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４</w:t>
      </w:r>
      <w:r w:rsidR="00EA6240" w:rsidRPr="004232D8">
        <w:rPr>
          <w:rFonts w:asciiTheme="majorEastAsia" w:eastAsiaTheme="majorEastAsia" w:hAnsiTheme="majorEastAsia" w:cs="Meiryo UI" w:hint="eastAsia"/>
          <w:b/>
          <w:bCs/>
          <w:color w:val="000000" w:themeColor="text1"/>
          <w:kern w:val="24"/>
          <w:sz w:val="28"/>
        </w:rPr>
        <w:t xml:space="preserve">　</w:t>
      </w:r>
      <w:r w:rsidRPr="004232D8">
        <w:rPr>
          <w:rFonts w:asciiTheme="majorEastAsia" w:eastAsiaTheme="majorEastAsia" w:hAnsiTheme="majorEastAsia" w:cs="Meiryo UI" w:hint="eastAsia"/>
          <w:b/>
          <w:bCs/>
          <w:color w:val="000000" w:themeColor="text1"/>
          <w:kern w:val="24"/>
          <w:sz w:val="28"/>
        </w:rPr>
        <w:t>アジアでの成長を取り組む大阪産業の海外展開と投資の呼び込み</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BD7EDC">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海外でのビジネス展開の支援</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10</w:t>
            </w:r>
            <w:r w:rsidRPr="004232D8">
              <w:rPr>
                <w:rFonts w:ascii="ＭＳ Ｐ明朝" w:eastAsia="ＭＳ Ｐ明朝" w:hAnsi="ＭＳ Ｐ明朝" w:hint="eastAsia"/>
                <w:color w:val="000000" w:themeColor="text1"/>
                <w:sz w:val="24"/>
                <w:szCs w:val="24"/>
              </w:rPr>
              <w:t>0,563</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BD7EDC">
        <w:tc>
          <w:tcPr>
            <w:tcW w:w="7513" w:type="dxa"/>
            <w:gridSpan w:val="3"/>
            <w:vAlign w:val="center"/>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101,876</w:t>
            </w:r>
            <w:r w:rsidRPr="004232D8">
              <w:rPr>
                <w:rFonts w:ascii="ＭＳ Ｐ明朝" w:eastAsia="ＭＳ Ｐ明朝" w:hAnsi="ＭＳ Ｐ明朝"/>
                <w:color w:val="000000" w:themeColor="text1"/>
                <w:sz w:val="24"/>
                <w:szCs w:val="24"/>
              </w:rPr>
              <w:t>)</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BD7EDC">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Pr="004232D8" w:rsidRDefault="00212B1B" w:rsidP="00BD7EDC">
            <w:pPr>
              <w:ind w:rightChars="-51" w:right="-107"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府内企業の海外ビジネスチャンスを創出するため、上海事務所やビジネスサポートデス</w:t>
            </w:r>
            <w:r w:rsidR="00BD7EDC" w:rsidRPr="004232D8">
              <w:rPr>
                <w:rFonts w:ascii="ＭＳ Ｐ明朝" w:eastAsia="ＭＳ Ｐ明朝" w:hAnsi="ＭＳ Ｐ明朝" w:hint="eastAsia"/>
                <w:color w:val="000000" w:themeColor="text1"/>
                <w:spacing w:val="-8"/>
                <w:sz w:val="18"/>
                <w:szCs w:val="18"/>
              </w:rPr>
              <w:t>クの設置、成長が著しいアジアなどへの経済ミッション団の派遣及び</w:t>
            </w:r>
            <w:r w:rsidRPr="004232D8">
              <w:rPr>
                <w:rFonts w:ascii="ＭＳ Ｐ明朝" w:eastAsia="ＭＳ Ｐ明朝" w:hAnsi="ＭＳ Ｐ明朝" w:hint="eastAsia"/>
                <w:color w:val="000000" w:themeColor="text1"/>
                <w:spacing w:val="-8"/>
                <w:sz w:val="18"/>
                <w:szCs w:val="18"/>
              </w:rPr>
              <w:t>先端産業分野での国際見本市への出展支援を実施。</w:t>
            </w:r>
          </w:p>
          <w:p w:rsidR="00212B1B" w:rsidRPr="004232D8" w:rsidRDefault="00212B1B" w:rsidP="00E90EDE">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4270D1" w:rsidRPr="004232D8" w:rsidRDefault="004270D1"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bdr w:val="single" w:sz="4" w:space="0" w:color="auto" w:frame="1"/>
        </w:rPr>
      </w:pPr>
    </w:p>
    <w:p w:rsidR="004270D1" w:rsidRPr="004232D8" w:rsidRDefault="004270D1"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bdr w:val="single" w:sz="4" w:space="0" w:color="auto" w:frame="1"/>
        </w:rPr>
      </w:pPr>
    </w:p>
    <w:p w:rsidR="002B7BC7" w:rsidRPr="004232D8" w:rsidRDefault="002B7BC7"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4232D8">
        <w:rPr>
          <w:rFonts w:asciiTheme="majorEastAsia" w:eastAsiaTheme="majorEastAsia" w:hAnsiTheme="majorEastAsia" w:cs="Meiryo UI" w:hint="eastAsia"/>
          <w:b/>
          <w:bCs/>
          <w:color w:val="000000" w:themeColor="text1"/>
          <w:kern w:val="24"/>
          <w:sz w:val="28"/>
          <w:bdr w:val="single" w:sz="4" w:space="0" w:color="auto" w:frame="1"/>
        </w:rPr>
        <w:t xml:space="preserve">多様な人材の育成・活躍　　　　　　　　　　</w:t>
      </w:r>
    </w:p>
    <w:p w:rsidR="002B7BC7" w:rsidRPr="004232D8" w:rsidRDefault="002B7BC7"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p w:rsidR="002B7BC7" w:rsidRPr="004232D8" w:rsidRDefault="002B7BC7"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１　次代の大阪を担う人づくり</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2B7BC7" w:rsidRPr="004232D8" w:rsidRDefault="002B7BC7"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B7BC7" w:rsidRPr="004232D8" w:rsidRDefault="002B7BC7"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課題を抱える生徒の高校生活支援</w:t>
            </w:r>
          </w:p>
        </w:tc>
        <w:tc>
          <w:tcPr>
            <w:tcW w:w="1701" w:type="dxa"/>
            <w:gridSpan w:val="2"/>
            <w:hideMark/>
          </w:tcPr>
          <w:p w:rsidR="002B7BC7" w:rsidRPr="004232D8" w:rsidRDefault="002B7BC7"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19,770</w:t>
            </w:r>
            <w:r w:rsidR="00AC572A" w:rsidRPr="00670BFF">
              <w:rPr>
                <w:rFonts w:ascii="ＭＳ Ｐ明朝" w:eastAsia="ＭＳ Ｐ明朝" w:hAnsi="ＭＳ Ｐ明朝" w:hint="eastAsia"/>
                <w:color w:val="FFFFFF" w:themeColor="background1"/>
                <w:sz w:val="24"/>
                <w:szCs w:val="24"/>
              </w:rPr>
              <w:t>)</w:t>
            </w:r>
          </w:p>
        </w:tc>
        <w:tc>
          <w:tcPr>
            <w:tcW w:w="284" w:type="dxa"/>
          </w:tcPr>
          <w:p w:rsidR="002B7BC7" w:rsidRPr="004232D8" w:rsidRDefault="002B7BC7"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2B7BC7" w:rsidRPr="004232D8" w:rsidRDefault="002B7BC7"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2"/>
            <w:hideMark/>
          </w:tcPr>
          <w:p w:rsidR="002B7BC7" w:rsidRPr="004232D8" w:rsidRDefault="002B7BC7"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(22,943)</w:t>
            </w:r>
          </w:p>
        </w:tc>
        <w:tc>
          <w:tcPr>
            <w:tcW w:w="284" w:type="dxa"/>
          </w:tcPr>
          <w:p w:rsidR="002B7BC7" w:rsidRPr="004232D8" w:rsidRDefault="002B7BC7" w:rsidP="006B3B67">
            <w:pPr>
              <w:jc w:val="right"/>
              <w:rPr>
                <w:rFonts w:ascii="ＭＳ ゴシック" w:eastAsia="ＭＳ ゴシック" w:hAnsi="ＭＳ ゴシック"/>
                <w:color w:val="000000" w:themeColor="text1"/>
                <w:sz w:val="24"/>
                <w:szCs w:val="24"/>
              </w:rPr>
            </w:pPr>
          </w:p>
        </w:tc>
      </w:tr>
      <w:tr w:rsidR="002B7BC7" w:rsidRPr="004232D8" w:rsidTr="0006412F">
        <w:tc>
          <w:tcPr>
            <w:tcW w:w="567" w:type="dxa"/>
            <w:gridSpan w:val="2"/>
          </w:tcPr>
          <w:p w:rsidR="002B7BC7" w:rsidRPr="004232D8" w:rsidRDefault="002B7BC7" w:rsidP="006B3B67">
            <w:pPr>
              <w:jc w:val="distribute"/>
              <w:rPr>
                <w:rFonts w:asciiTheme="majorEastAsia" w:eastAsiaTheme="majorEastAsia" w:hAnsiTheme="majorEastAsia"/>
                <w:color w:val="000000" w:themeColor="text1"/>
                <w:sz w:val="18"/>
                <w:szCs w:val="24"/>
              </w:rPr>
            </w:pPr>
          </w:p>
        </w:tc>
        <w:tc>
          <w:tcPr>
            <w:tcW w:w="7513" w:type="dxa"/>
            <w:gridSpan w:val="2"/>
            <w:hideMark/>
          </w:tcPr>
          <w:p w:rsidR="00FB14A6" w:rsidRPr="004232D8" w:rsidRDefault="00FB14A6" w:rsidP="00FB14A6">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貧困をはじめとする課題を抱える生徒が在籍する府立高校において、スクールソーシャルワーカーの配置やNPO等との連携による居場所づくりをすすめることで、学校への定着を支援。</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B7BC7" w:rsidRPr="004232D8" w:rsidRDefault="002B7BC7" w:rsidP="006B3B67">
            <w:pPr>
              <w:jc w:val="right"/>
              <w:rPr>
                <w:rFonts w:asciiTheme="majorEastAsia" w:eastAsiaTheme="majorEastAsia" w:hAnsiTheme="majorEastAsia"/>
                <w:color w:val="000000" w:themeColor="text1"/>
                <w:sz w:val="24"/>
                <w:szCs w:val="24"/>
              </w:rPr>
            </w:pPr>
          </w:p>
        </w:tc>
      </w:tr>
    </w:tbl>
    <w:p w:rsidR="002B7BC7" w:rsidRPr="004232D8" w:rsidRDefault="002B7BC7"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2B7BC7" w:rsidRPr="004232D8" w:rsidRDefault="002B7BC7"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B7BC7" w:rsidRPr="004232D8" w:rsidRDefault="002B7BC7"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小中学生の学力向上支援</w:t>
            </w:r>
          </w:p>
        </w:tc>
        <w:tc>
          <w:tcPr>
            <w:tcW w:w="1701" w:type="dxa"/>
            <w:gridSpan w:val="2"/>
            <w:hideMark/>
          </w:tcPr>
          <w:p w:rsidR="002B7BC7" w:rsidRPr="004232D8" w:rsidRDefault="002B7BC7"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19,091</w:t>
            </w:r>
            <w:r w:rsidR="00AC572A" w:rsidRPr="00670BFF">
              <w:rPr>
                <w:rFonts w:ascii="ＭＳ Ｐ明朝" w:eastAsia="ＭＳ Ｐ明朝" w:hAnsi="ＭＳ Ｐ明朝" w:hint="eastAsia"/>
                <w:color w:val="FFFFFF" w:themeColor="background1"/>
                <w:sz w:val="24"/>
                <w:szCs w:val="24"/>
              </w:rPr>
              <w:t>)</w:t>
            </w:r>
          </w:p>
        </w:tc>
        <w:tc>
          <w:tcPr>
            <w:tcW w:w="284" w:type="dxa"/>
          </w:tcPr>
          <w:p w:rsidR="002B7BC7" w:rsidRPr="004232D8" w:rsidRDefault="002B7BC7"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2B7BC7" w:rsidRPr="004232D8" w:rsidRDefault="002B7BC7"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2"/>
            <w:hideMark/>
          </w:tcPr>
          <w:p w:rsidR="002B7BC7" w:rsidRPr="004232D8" w:rsidRDefault="002B7BC7"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(45,820)</w:t>
            </w:r>
          </w:p>
        </w:tc>
        <w:tc>
          <w:tcPr>
            <w:tcW w:w="284" w:type="dxa"/>
          </w:tcPr>
          <w:p w:rsidR="002B7BC7" w:rsidRPr="004232D8" w:rsidRDefault="002B7BC7" w:rsidP="006B3B67">
            <w:pPr>
              <w:jc w:val="right"/>
              <w:rPr>
                <w:rFonts w:ascii="ＭＳ ゴシック" w:eastAsia="ＭＳ ゴシック" w:hAnsi="ＭＳ ゴシック"/>
                <w:color w:val="000000" w:themeColor="text1"/>
                <w:sz w:val="24"/>
                <w:szCs w:val="24"/>
              </w:rPr>
            </w:pPr>
          </w:p>
        </w:tc>
      </w:tr>
      <w:tr w:rsidR="002B7BC7" w:rsidRPr="004232D8" w:rsidTr="0006412F">
        <w:tc>
          <w:tcPr>
            <w:tcW w:w="567" w:type="dxa"/>
            <w:gridSpan w:val="2"/>
          </w:tcPr>
          <w:p w:rsidR="002B7BC7" w:rsidRPr="004232D8" w:rsidRDefault="002B7BC7" w:rsidP="006B3B67">
            <w:pPr>
              <w:jc w:val="distribute"/>
              <w:rPr>
                <w:rFonts w:asciiTheme="majorEastAsia" w:eastAsiaTheme="majorEastAsia" w:hAnsiTheme="majorEastAsia"/>
                <w:color w:val="000000" w:themeColor="text1"/>
                <w:sz w:val="18"/>
                <w:szCs w:val="24"/>
              </w:rPr>
            </w:pPr>
          </w:p>
        </w:tc>
        <w:tc>
          <w:tcPr>
            <w:tcW w:w="7513" w:type="dxa"/>
            <w:gridSpan w:val="2"/>
            <w:hideMark/>
          </w:tcPr>
          <w:p w:rsidR="002B7BC7" w:rsidRPr="004232D8" w:rsidRDefault="002B7BC7"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府内82小学校、41中学校を事業対象校に指定し、各校が行う「学校活性化計画」（学力向上に向けた具体的な取組みや目標等を記載した年間計画）に基づいた取組みに対し、校長OBの派遣により支援を実施。</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B7BC7" w:rsidRPr="004232D8" w:rsidRDefault="002B7BC7" w:rsidP="006B3B67">
            <w:pPr>
              <w:jc w:val="right"/>
              <w:rPr>
                <w:rFonts w:asciiTheme="majorEastAsia" w:eastAsiaTheme="majorEastAsia" w:hAnsiTheme="majorEastAsia"/>
                <w:color w:val="000000" w:themeColor="text1"/>
                <w:sz w:val="24"/>
                <w:szCs w:val="24"/>
              </w:rPr>
            </w:pPr>
          </w:p>
        </w:tc>
      </w:tr>
    </w:tbl>
    <w:p w:rsidR="002B7BC7" w:rsidRPr="004232D8" w:rsidRDefault="002B7BC7"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hideMark/>
          </w:tcPr>
          <w:p w:rsidR="00216477" w:rsidRPr="004232D8" w:rsidRDefault="00216477"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16477" w:rsidRPr="004232D8" w:rsidRDefault="00216477"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小中学校の生徒指導体制支援</w:t>
            </w:r>
          </w:p>
        </w:tc>
        <w:tc>
          <w:tcPr>
            <w:tcW w:w="1701" w:type="dxa"/>
            <w:gridSpan w:val="2"/>
            <w:hideMark/>
          </w:tcPr>
          <w:p w:rsidR="00216477" w:rsidRPr="004232D8" w:rsidRDefault="00216477"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350,788</w:t>
            </w:r>
            <w:r w:rsidRPr="00670BFF">
              <w:rPr>
                <w:rFonts w:ascii="ＭＳ Ｐ明朝" w:eastAsia="ＭＳ Ｐ明朝" w:hAnsi="ＭＳ Ｐ明朝" w:hint="eastAsia"/>
                <w:color w:val="FFFFFF" w:themeColor="background1"/>
                <w:sz w:val="24"/>
                <w:szCs w:val="24"/>
              </w:rPr>
              <w:t>)</w:t>
            </w:r>
          </w:p>
        </w:tc>
        <w:tc>
          <w:tcPr>
            <w:tcW w:w="284" w:type="dxa"/>
          </w:tcPr>
          <w:p w:rsidR="00216477" w:rsidRPr="004232D8" w:rsidRDefault="00216477"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hideMark/>
          </w:tcPr>
          <w:p w:rsidR="00216477" w:rsidRPr="004232D8" w:rsidRDefault="00216477"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2"/>
            <w:hideMark/>
          </w:tcPr>
          <w:p w:rsidR="00216477" w:rsidRPr="004232D8" w:rsidRDefault="00216477"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(365,447)</w:t>
            </w:r>
          </w:p>
        </w:tc>
        <w:tc>
          <w:tcPr>
            <w:tcW w:w="284" w:type="dxa"/>
          </w:tcPr>
          <w:p w:rsidR="00216477" w:rsidRPr="004232D8" w:rsidRDefault="00216477" w:rsidP="006134DD">
            <w:pPr>
              <w:jc w:val="right"/>
              <w:rPr>
                <w:rFonts w:ascii="ＭＳ ゴシック" w:eastAsia="ＭＳ ゴシック" w:hAnsi="ＭＳ ゴシック"/>
                <w:color w:val="000000" w:themeColor="text1"/>
                <w:sz w:val="24"/>
                <w:szCs w:val="24"/>
              </w:rPr>
            </w:pPr>
          </w:p>
        </w:tc>
      </w:tr>
      <w:tr w:rsidR="00216477" w:rsidRPr="004232D8" w:rsidTr="006134DD">
        <w:tc>
          <w:tcPr>
            <w:tcW w:w="567" w:type="dxa"/>
            <w:gridSpan w:val="2"/>
          </w:tcPr>
          <w:p w:rsidR="00216477" w:rsidRPr="004232D8" w:rsidRDefault="00216477" w:rsidP="006134DD">
            <w:pPr>
              <w:jc w:val="distribute"/>
              <w:rPr>
                <w:rFonts w:asciiTheme="majorEastAsia" w:eastAsiaTheme="majorEastAsia" w:hAnsiTheme="majorEastAsia"/>
                <w:color w:val="000000" w:themeColor="text1"/>
                <w:sz w:val="18"/>
                <w:szCs w:val="24"/>
              </w:rPr>
            </w:pPr>
          </w:p>
        </w:tc>
        <w:tc>
          <w:tcPr>
            <w:tcW w:w="7513" w:type="dxa"/>
            <w:gridSpan w:val="2"/>
            <w:hideMark/>
          </w:tcPr>
          <w:p w:rsidR="00216477" w:rsidRPr="004232D8" w:rsidRDefault="00216477"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小中学校における問題行動の発生件数を減少させるため、指導ノウハウを有する人材及び時間講師（中学校のみ）を配置し、校内体制を構築。</w:t>
            </w:r>
          </w:p>
          <w:p w:rsidR="00216477" w:rsidRPr="004232D8" w:rsidRDefault="00216477" w:rsidP="006134D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6477" w:rsidRPr="004232D8" w:rsidRDefault="00216477" w:rsidP="006134DD">
            <w:pPr>
              <w:jc w:val="right"/>
              <w:rPr>
                <w:rFonts w:asciiTheme="majorEastAsia" w:eastAsiaTheme="majorEastAsia" w:hAnsiTheme="majorEastAsia"/>
                <w:color w:val="000000" w:themeColor="text1"/>
                <w:sz w:val="24"/>
                <w:szCs w:val="24"/>
              </w:rPr>
            </w:pPr>
          </w:p>
        </w:tc>
      </w:tr>
    </w:tbl>
    <w:p w:rsidR="002B7BC7" w:rsidRPr="004232D8" w:rsidRDefault="002B7BC7"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6412F">
        <w:tc>
          <w:tcPr>
            <w:tcW w:w="457" w:type="dxa"/>
            <w:hideMark/>
          </w:tcPr>
          <w:p w:rsidR="002B7BC7" w:rsidRPr="004232D8" w:rsidRDefault="002B7BC7"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B7BC7" w:rsidRPr="004232D8" w:rsidRDefault="002B7BC7"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私立高校生等の授業料支援</w:t>
            </w:r>
          </w:p>
        </w:tc>
        <w:tc>
          <w:tcPr>
            <w:tcW w:w="1701" w:type="dxa"/>
            <w:gridSpan w:val="2"/>
            <w:hideMark/>
          </w:tcPr>
          <w:p w:rsidR="002B7BC7" w:rsidRPr="004232D8" w:rsidRDefault="002B7BC7"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19,234,557</w:t>
            </w:r>
            <w:r w:rsidR="00AC572A" w:rsidRPr="00670BFF">
              <w:rPr>
                <w:rFonts w:ascii="ＭＳ Ｐ明朝" w:eastAsia="ＭＳ Ｐ明朝" w:hAnsi="ＭＳ Ｐ明朝" w:hint="eastAsia"/>
                <w:color w:val="FFFFFF" w:themeColor="background1"/>
                <w:sz w:val="24"/>
                <w:szCs w:val="24"/>
              </w:rPr>
              <w:t>)</w:t>
            </w:r>
          </w:p>
        </w:tc>
        <w:tc>
          <w:tcPr>
            <w:tcW w:w="284" w:type="dxa"/>
          </w:tcPr>
          <w:p w:rsidR="002B7BC7" w:rsidRPr="004232D8" w:rsidRDefault="002B7BC7" w:rsidP="006B3B67">
            <w:pPr>
              <w:wordWrap w:val="0"/>
              <w:jc w:val="right"/>
              <w:rPr>
                <w:rFonts w:ascii="ＭＳ ゴシック" w:eastAsia="ＭＳ ゴシック" w:hAnsi="ＭＳ ゴシック"/>
                <w:color w:val="000000" w:themeColor="text1"/>
                <w:sz w:val="24"/>
                <w:szCs w:val="24"/>
              </w:rPr>
            </w:pPr>
          </w:p>
        </w:tc>
      </w:tr>
      <w:tr w:rsidR="004232D8" w:rsidRPr="004232D8" w:rsidTr="0006412F">
        <w:tc>
          <w:tcPr>
            <w:tcW w:w="7513" w:type="dxa"/>
            <w:gridSpan w:val="3"/>
            <w:vAlign w:val="center"/>
            <w:hideMark/>
          </w:tcPr>
          <w:p w:rsidR="002B7BC7" w:rsidRPr="004232D8" w:rsidRDefault="002B7BC7"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2"/>
            <w:hideMark/>
          </w:tcPr>
          <w:p w:rsidR="002B7BC7" w:rsidRPr="004232D8" w:rsidRDefault="002B7BC7"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(19,545,363)</w:t>
            </w:r>
          </w:p>
        </w:tc>
        <w:tc>
          <w:tcPr>
            <w:tcW w:w="284" w:type="dxa"/>
          </w:tcPr>
          <w:p w:rsidR="002B7BC7" w:rsidRPr="004232D8" w:rsidRDefault="002B7BC7" w:rsidP="006B3B67">
            <w:pPr>
              <w:jc w:val="right"/>
              <w:rPr>
                <w:rFonts w:ascii="ＭＳ ゴシック" w:eastAsia="ＭＳ ゴシック" w:hAnsi="ＭＳ ゴシック"/>
                <w:color w:val="000000" w:themeColor="text1"/>
                <w:sz w:val="24"/>
                <w:szCs w:val="24"/>
              </w:rPr>
            </w:pPr>
          </w:p>
        </w:tc>
      </w:tr>
      <w:tr w:rsidR="002B7BC7" w:rsidRPr="004232D8" w:rsidTr="0006412F">
        <w:tc>
          <w:tcPr>
            <w:tcW w:w="567" w:type="dxa"/>
            <w:gridSpan w:val="2"/>
          </w:tcPr>
          <w:p w:rsidR="002B7BC7" w:rsidRPr="004232D8" w:rsidRDefault="002B7BC7" w:rsidP="006B3B67">
            <w:pPr>
              <w:jc w:val="distribute"/>
              <w:rPr>
                <w:rFonts w:asciiTheme="majorEastAsia" w:eastAsiaTheme="majorEastAsia" w:hAnsiTheme="majorEastAsia"/>
                <w:color w:val="000000" w:themeColor="text1"/>
                <w:sz w:val="18"/>
                <w:szCs w:val="24"/>
              </w:rPr>
            </w:pPr>
          </w:p>
        </w:tc>
        <w:tc>
          <w:tcPr>
            <w:tcW w:w="7513" w:type="dxa"/>
            <w:gridSpan w:val="2"/>
            <w:hideMark/>
          </w:tcPr>
          <w:p w:rsidR="002B7BC7" w:rsidRPr="004232D8" w:rsidRDefault="002B7BC7"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B7BC7" w:rsidRPr="004232D8" w:rsidRDefault="002B7BC7" w:rsidP="006B3B67">
            <w:pPr>
              <w:jc w:val="right"/>
              <w:rPr>
                <w:rFonts w:asciiTheme="majorEastAsia" w:eastAsiaTheme="majorEastAsia" w:hAnsiTheme="majorEastAsia"/>
                <w:color w:val="000000" w:themeColor="text1"/>
                <w:sz w:val="24"/>
                <w:szCs w:val="24"/>
              </w:rPr>
            </w:pPr>
          </w:p>
        </w:tc>
      </w:tr>
    </w:tbl>
    <w:p w:rsidR="002B7BC7" w:rsidRPr="004232D8" w:rsidRDefault="002B7BC7" w:rsidP="006B3B67">
      <w:pPr>
        <w:rPr>
          <w:rFonts w:asciiTheme="majorEastAsia" w:eastAsiaTheme="majorEastAsia" w:hAnsiTheme="majorEastAsia"/>
          <w:color w:val="000000" w:themeColor="text1"/>
          <w:sz w:val="20"/>
        </w:rPr>
      </w:pPr>
    </w:p>
    <w:p w:rsidR="00BD7EDC" w:rsidRPr="004232D8" w:rsidRDefault="00BD7EDC"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232D8" w:rsidRPr="004232D8" w:rsidTr="0087039B">
        <w:tc>
          <w:tcPr>
            <w:tcW w:w="457" w:type="dxa"/>
            <w:gridSpan w:val="2"/>
            <w:hideMark/>
          </w:tcPr>
          <w:p w:rsidR="002B7BC7" w:rsidRPr="004232D8" w:rsidRDefault="002B7BC7"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3"/>
            <w:hideMark/>
          </w:tcPr>
          <w:p w:rsidR="002B7BC7" w:rsidRPr="004232D8" w:rsidRDefault="002B7BC7"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私立学校教育の振興</w:t>
            </w:r>
          </w:p>
        </w:tc>
        <w:tc>
          <w:tcPr>
            <w:tcW w:w="1701" w:type="dxa"/>
            <w:gridSpan w:val="3"/>
            <w:hideMark/>
          </w:tcPr>
          <w:p w:rsidR="002B7BC7" w:rsidRPr="004232D8" w:rsidRDefault="002B7BC7"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37,527,530</w:t>
            </w:r>
            <w:r w:rsidR="00AC572A" w:rsidRPr="00670BFF">
              <w:rPr>
                <w:rFonts w:ascii="ＭＳ Ｐ明朝" w:eastAsia="ＭＳ Ｐ明朝" w:hAnsi="ＭＳ Ｐ明朝" w:hint="eastAsia"/>
                <w:color w:val="FFFFFF" w:themeColor="background1"/>
                <w:sz w:val="24"/>
                <w:szCs w:val="24"/>
              </w:rPr>
              <w:t>)</w:t>
            </w:r>
          </w:p>
        </w:tc>
        <w:tc>
          <w:tcPr>
            <w:tcW w:w="284" w:type="dxa"/>
          </w:tcPr>
          <w:p w:rsidR="002B7BC7" w:rsidRPr="004232D8" w:rsidRDefault="002B7BC7" w:rsidP="006B3B67">
            <w:pPr>
              <w:wordWrap w:val="0"/>
              <w:jc w:val="right"/>
              <w:rPr>
                <w:rFonts w:ascii="ＭＳ ゴシック" w:eastAsia="ＭＳ ゴシック" w:hAnsi="ＭＳ ゴシック"/>
                <w:color w:val="000000" w:themeColor="text1"/>
                <w:sz w:val="24"/>
                <w:szCs w:val="24"/>
              </w:rPr>
            </w:pPr>
          </w:p>
        </w:tc>
      </w:tr>
      <w:tr w:rsidR="004232D8" w:rsidRPr="004232D8" w:rsidTr="0087039B">
        <w:tc>
          <w:tcPr>
            <w:tcW w:w="7513" w:type="dxa"/>
            <w:gridSpan w:val="5"/>
            <w:hideMark/>
          </w:tcPr>
          <w:p w:rsidR="002B7BC7" w:rsidRPr="004232D8" w:rsidRDefault="002B7BC7"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3"/>
            <w:hideMark/>
          </w:tcPr>
          <w:p w:rsidR="002B7BC7" w:rsidRPr="004232D8" w:rsidRDefault="002B7BC7"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(37,763,123)</w:t>
            </w:r>
          </w:p>
        </w:tc>
        <w:tc>
          <w:tcPr>
            <w:tcW w:w="284" w:type="dxa"/>
          </w:tcPr>
          <w:p w:rsidR="002B7BC7" w:rsidRPr="004232D8" w:rsidRDefault="002B7BC7" w:rsidP="006B3B67">
            <w:pPr>
              <w:jc w:val="right"/>
              <w:rPr>
                <w:rFonts w:ascii="ＭＳ ゴシック" w:eastAsia="ＭＳ ゴシック" w:hAnsi="ＭＳ ゴシック"/>
                <w:color w:val="000000" w:themeColor="text1"/>
                <w:sz w:val="24"/>
                <w:szCs w:val="24"/>
              </w:rPr>
            </w:pPr>
          </w:p>
        </w:tc>
      </w:tr>
      <w:tr w:rsidR="004232D8" w:rsidRPr="004232D8" w:rsidTr="0087039B">
        <w:trPr>
          <w:trHeight w:val="345"/>
        </w:trPr>
        <w:tc>
          <w:tcPr>
            <w:tcW w:w="284" w:type="dxa"/>
          </w:tcPr>
          <w:p w:rsidR="002B7BC7" w:rsidRPr="004232D8" w:rsidRDefault="002B7BC7"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2B7BC7" w:rsidRPr="004232D8" w:rsidRDefault="002B7BC7"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・私立高等学校等振興助成</w:t>
            </w:r>
          </w:p>
        </w:tc>
        <w:tc>
          <w:tcPr>
            <w:tcW w:w="1417" w:type="dxa"/>
            <w:gridSpan w:val="2"/>
            <w:hideMark/>
          </w:tcPr>
          <w:p w:rsidR="002B7BC7" w:rsidRPr="004232D8" w:rsidRDefault="002B7BC7"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36,190,289</w:t>
            </w:r>
          </w:p>
        </w:tc>
        <w:tc>
          <w:tcPr>
            <w:tcW w:w="1560" w:type="dxa"/>
            <w:gridSpan w:val="3"/>
            <w:hideMark/>
          </w:tcPr>
          <w:p w:rsidR="002B7BC7" w:rsidRPr="004232D8" w:rsidRDefault="002B7BC7"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(36,343,409)</w:t>
            </w:r>
          </w:p>
        </w:tc>
      </w:tr>
      <w:tr w:rsidR="004232D8" w:rsidRPr="004232D8" w:rsidTr="0087039B">
        <w:trPr>
          <w:trHeight w:val="283"/>
        </w:trPr>
        <w:tc>
          <w:tcPr>
            <w:tcW w:w="567" w:type="dxa"/>
            <w:gridSpan w:val="3"/>
          </w:tcPr>
          <w:p w:rsidR="002B7BC7" w:rsidRPr="004232D8" w:rsidRDefault="002B7BC7" w:rsidP="006B3B67">
            <w:pPr>
              <w:jc w:val="distribute"/>
              <w:rPr>
                <w:rFonts w:asciiTheme="majorEastAsia" w:eastAsiaTheme="majorEastAsia" w:hAnsiTheme="majorEastAsia"/>
                <w:color w:val="000000" w:themeColor="text1"/>
                <w:sz w:val="18"/>
                <w:szCs w:val="24"/>
              </w:rPr>
            </w:pPr>
          </w:p>
        </w:tc>
        <w:tc>
          <w:tcPr>
            <w:tcW w:w="7513" w:type="dxa"/>
            <w:gridSpan w:val="4"/>
            <w:hideMark/>
          </w:tcPr>
          <w:p w:rsidR="002B7BC7" w:rsidRPr="004232D8" w:rsidRDefault="002B7BC7"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教育条件の維持向上、保護者負担の軽減及び経営の健全化を図り、私立高等学校等の健全な発展に資するため、経常費（運営費）を助成。</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B7BC7" w:rsidRPr="004232D8" w:rsidRDefault="002B7BC7" w:rsidP="006B3B67">
            <w:pPr>
              <w:jc w:val="right"/>
              <w:rPr>
                <w:rFonts w:asciiTheme="majorEastAsia" w:eastAsiaTheme="majorEastAsia" w:hAnsiTheme="majorEastAsia"/>
                <w:color w:val="000000" w:themeColor="text1"/>
                <w:sz w:val="24"/>
                <w:szCs w:val="24"/>
              </w:rPr>
            </w:pPr>
          </w:p>
        </w:tc>
      </w:tr>
      <w:tr w:rsidR="004232D8" w:rsidRPr="004232D8" w:rsidTr="006134DD">
        <w:trPr>
          <w:trHeight w:val="345"/>
        </w:trPr>
        <w:tc>
          <w:tcPr>
            <w:tcW w:w="284" w:type="dxa"/>
          </w:tcPr>
          <w:p w:rsidR="00B7769E" w:rsidRPr="004232D8" w:rsidRDefault="00B7769E" w:rsidP="006134DD">
            <w:pPr>
              <w:jc w:val="left"/>
              <w:rPr>
                <w:rFonts w:ascii="ＭＳ ゴシック" w:eastAsia="ＭＳ ゴシック" w:hAnsi="ＭＳ ゴシック" w:cs="Meiryo UI"/>
                <w:color w:val="000000" w:themeColor="text1"/>
                <w:sz w:val="22"/>
                <w:szCs w:val="24"/>
              </w:rPr>
            </w:pPr>
          </w:p>
        </w:tc>
        <w:tc>
          <w:tcPr>
            <w:tcW w:w="6237" w:type="dxa"/>
            <w:gridSpan w:val="3"/>
            <w:hideMark/>
          </w:tcPr>
          <w:p w:rsidR="00B7769E" w:rsidRPr="004232D8" w:rsidRDefault="00B7769E" w:rsidP="006134DD">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私立専修学校等振興助成</w:t>
            </w:r>
          </w:p>
        </w:tc>
        <w:tc>
          <w:tcPr>
            <w:tcW w:w="1417" w:type="dxa"/>
            <w:gridSpan w:val="2"/>
            <w:hideMark/>
          </w:tcPr>
          <w:p w:rsidR="00B7769E" w:rsidRPr="004232D8" w:rsidRDefault="00B7769E"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1,283,551</w:t>
            </w:r>
          </w:p>
        </w:tc>
        <w:tc>
          <w:tcPr>
            <w:tcW w:w="1560" w:type="dxa"/>
            <w:gridSpan w:val="3"/>
            <w:hideMark/>
          </w:tcPr>
          <w:p w:rsidR="00B7769E" w:rsidRPr="004232D8" w:rsidRDefault="00B7769E"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(1,366,206)</w:t>
            </w:r>
          </w:p>
        </w:tc>
      </w:tr>
      <w:tr w:rsidR="004232D8" w:rsidRPr="004232D8" w:rsidTr="006134DD">
        <w:tc>
          <w:tcPr>
            <w:tcW w:w="567" w:type="dxa"/>
            <w:gridSpan w:val="3"/>
          </w:tcPr>
          <w:p w:rsidR="00B7769E" w:rsidRPr="004232D8" w:rsidRDefault="00B7769E" w:rsidP="006134DD">
            <w:pPr>
              <w:jc w:val="distribute"/>
              <w:rPr>
                <w:rFonts w:asciiTheme="majorEastAsia" w:eastAsiaTheme="majorEastAsia" w:hAnsiTheme="majorEastAsia"/>
                <w:color w:val="000000" w:themeColor="text1"/>
                <w:sz w:val="18"/>
                <w:szCs w:val="24"/>
              </w:rPr>
            </w:pPr>
          </w:p>
        </w:tc>
        <w:tc>
          <w:tcPr>
            <w:tcW w:w="7513" w:type="dxa"/>
            <w:gridSpan w:val="4"/>
          </w:tcPr>
          <w:p w:rsidR="00B7769E" w:rsidRPr="00254323" w:rsidRDefault="00B7769E" w:rsidP="006134DD">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教育条件の維持向上、保護者負担の軽減及び経営の健全化を図り、私立専修学校及び私立外国人学校の健全な発達に資するため、経常費（運営費）を助成。</w:t>
            </w:r>
          </w:p>
          <w:p w:rsidR="00B7769E" w:rsidRPr="004232D8" w:rsidRDefault="00B7769E" w:rsidP="006134DD">
            <w:pPr>
              <w:jc w:val="left"/>
              <w:rPr>
                <w:rFonts w:asciiTheme="minorEastAsia" w:hAnsiTheme="minorEastAsia"/>
                <w:color w:val="000000" w:themeColor="text1"/>
                <w:sz w:val="18"/>
                <w:szCs w:val="20"/>
              </w:rPr>
            </w:pPr>
          </w:p>
        </w:tc>
        <w:tc>
          <w:tcPr>
            <w:tcW w:w="1418" w:type="dxa"/>
            <w:gridSpan w:val="2"/>
          </w:tcPr>
          <w:p w:rsidR="00B7769E" w:rsidRPr="004232D8" w:rsidRDefault="00B7769E" w:rsidP="006134DD">
            <w:pPr>
              <w:jc w:val="right"/>
              <w:rPr>
                <w:rFonts w:asciiTheme="majorEastAsia" w:eastAsiaTheme="majorEastAsia" w:hAnsiTheme="majorEastAsia"/>
                <w:color w:val="000000" w:themeColor="text1"/>
                <w:sz w:val="24"/>
                <w:szCs w:val="24"/>
              </w:rPr>
            </w:pPr>
          </w:p>
        </w:tc>
      </w:tr>
      <w:tr w:rsidR="004232D8" w:rsidRPr="004232D8" w:rsidTr="0087039B">
        <w:trPr>
          <w:trHeight w:val="345"/>
        </w:trPr>
        <w:tc>
          <w:tcPr>
            <w:tcW w:w="284" w:type="dxa"/>
          </w:tcPr>
          <w:p w:rsidR="002B7BC7" w:rsidRPr="004232D8" w:rsidRDefault="002B7BC7"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2B7BC7" w:rsidRPr="004232D8" w:rsidRDefault="002B7BC7"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私立高等学校等教育振興補助金</w:t>
            </w:r>
          </w:p>
        </w:tc>
        <w:tc>
          <w:tcPr>
            <w:tcW w:w="1417" w:type="dxa"/>
            <w:gridSpan w:val="2"/>
            <w:hideMark/>
          </w:tcPr>
          <w:p w:rsidR="002B7BC7" w:rsidRPr="004232D8" w:rsidRDefault="002B7BC7"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53,690</w:t>
            </w:r>
          </w:p>
        </w:tc>
        <w:tc>
          <w:tcPr>
            <w:tcW w:w="1560" w:type="dxa"/>
            <w:gridSpan w:val="3"/>
            <w:hideMark/>
          </w:tcPr>
          <w:p w:rsidR="002B7BC7" w:rsidRPr="004232D8" w:rsidRDefault="002B7BC7"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(53,508)</w:t>
            </w:r>
          </w:p>
        </w:tc>
      </w:tr>
      <w:tr w:rsidR="002B7BC7" w:rsidRPr="004232D8" w:rsidTr="0087039B">
        <w:tc>
          <w:tcPr>
            <w:tcW w:w="567" w:type="dxa"/>
            <w:gridSpan w:val="3"/>
          </w:tcPr>
          <w:p w:rsidR="002B7BC7" w:rsidRPr="004232D8" w:rsidRDefault="002B7BC7" w:rsidP="006B3B67">
            <w:pPr>
              <w:jc w:val="distribute"/>
              <w:rPr>
                <w:rFonts w:asciiTheme="majorEastAsia" w:eastAsiaTheme="majorEastAsia" w:hAnsiTheme="majorEastAsia"/>
                <w:color w:val="000000" w:themeColor="text1"/>
                <w:sz w:val="18"/>
                <w:szCs w:val="24"/>
              </w:rPr>
            </w:pPr>
          </w:p>
        </w:tc>
        <w:tc>
          <w:tcPr>
            <w:tcW w:w="7513" w:type="dxa"/>
            <w:gridSpan w:val="4"/>
          </w:tcPr>
          <w:p w:rsidR="002B7BC7" w:rsidRPr="00254323" w:rsidRDefault="002B7BC7" w:rsidP="006B3B67">
            <w:pPr>
              <w:jc w:val="left"/>
              <w:rPr>
                <w:rFonts w:ascii="ＭＳ Ｐ明朝" w:eastAsia="ＭＳ Ｐ明朝" w:hAnsi="ＭＳ Ｐ明朝"/>
                <w:color w:val="000000" w:themeColor="text1"/>
                <w:sz w:val="18"/>
                <w:szCs w:val="20"/>
              </w:rPr>
            </w:pPr>
            <w:r w:rsidRPr="004232D8">
              <w:rPr>
                <w:rFonts w:asciiTheme="minorEastAsia" w:hAnsiTheme="minorEastAsia" w:hint="eastAsia"/>
                <w:color w:val="000000" w:themeColor="text1"/>
                <w:sz w:val="18"/>
                <w:szCs w:val="20"/>
              </w:rPr>
              <w:t xml:space="preserve">　</w:t>
            </w:r>
            <w:r w:rsidRPr="00254323">
              <w:rPr>
                <w:rFonts w:ascii="ＭＳ Ｐ明朝" w:eastAsia="ＭＳ Ｐ明朝" w:hAnsi="ＭＳ Ｐ明朝" w:hint="eastAsia"/>
                <w:color w:val="000000" w:themeColor="text1"/>
                <w:sz w:val="18"/>
                <w:szCs w:val="20"/>
              </w:rPr>
              <w:t>私立高等学校等における教育の振興のため、教育活動の充実等に要する経費を助成。</w:t>
            </w:r>
          </w:p>
          <w:p w:rsidR="002B7BC7" w:rsidRPr="004232D8" w:rsidRDefault="002B7BC7" w:rsidP="006B3B67">
            <w:pPr>
              <w:jc w:val="left"/>
              <w:rPr>
                <w:rFonts w:ascii="ＭＳ Ｐ明朝" w:eastAsia="ＭＳ Ｐ明朝" w:hAnsi="ＭＳ Ｐ明朝"/>
                <w:color w:val="000000" w:themeColor="text1"/>
                <w:sz w:val="18"/>
                <w:szCs w:val="20"/>
              </w:rPr>
            </w:pPr>
          </w:p>
        </w:tc>
        <w:tc>
          <w:tcPr>
            <w:tcW w:w="1418" w:type="dxa"/>
            <w:gridSpan w:val="2"/>
          </w:tcPr>
          <w:p w:rsidR="002B7BC7" w:rsidRPr="004232D8" w:rsidRDefault="002B7BC7" w:rsidP="006B3B67">
            <w:pPr>
              <w:jc w:val="right"/>
              <w:rPr>
                <w:rFonts w:asciiTheme="majorEastAsia" w:eastAsiaTheme="majorEastAsia" w:hAnsiTheme="majorEastAsia"/>
                <w:color w:val="000000" w:themeColor="text1"/>
                <w:sz w:val="24"/>
                <w:szCs w:val="24"/>
              </w:rPr>
            </w:pPr>
          </w:p>
        </w:tc>
      </w:tr>
    </w:tbl>
    <w:p w:rsidR="003916E8" w:rsidRPr="004232D8" w:rsidRDefault="003916E8" w:rsidP="006B3B67">
      <w:pPr>
        <w:rPr>
          <w:rFonts w:asciiTheme="majorEastAsia" w:eastAsiaTheme="majorEastAsia" w:hAnsiTheme="majorEastAsia" w:cs="Meiryo UI"/>
          <w:b/>
          <w:bCs/>
          <w:color w:val="000000" w:themeColor="text1"/>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87039B">
        <w:tc>
          <w:tcPr>
            <w:tcW w:w="457" w:type="dxa"/>
            <w:hideMark/>
          </w:tcPr>
          <w:p w:rsidR="00515473" w:rsidRPr="004232D8" w:rsidRDefault="0051547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515473" w:rsidRPr="004232D8" w:rsidRDefault="0051547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高校生等の海外進学支援</w:t>
            </w:r>
          </w:p>
        </w:tc>
        <w:tc>
          <w:tcPr>
            <w:tcW w:w="1701" w:type="dxa"/>
            <w:gridSpan w:val="2"/>
            <w:hideMark/>
          </w:tcPr>
          <w:p w:rsidR="00515473" w:rsidRPr="004232D8" w:rsidRDefault="0051547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33,499</w:t>
            </w:r>
            <w:r w:rsidRPr="00670BFF">
              <w:rPr>
                <w:rFonts w:ascii="ＭＳ Ｐ明朝" w:eastAsia="ＭＳ Ｐ明朝" w:hAnsi="ＭＳ Ｐ明朝" w:hint="eastAsia"/>
                <w:color w:val="FFFFFF" w:themeColor="background1"/>
                <w:sz w:val="24"/>
                <w:szCs w:val="24"/>
              </w:rPr>
              <w:t>)</w:t>
            </w:r>
          </w:p>
        </w:tc>
        <w:tc>
          <w:tcPr>
            <w:tcW w:w="284" w:type="dxa"/>
          </w:tcPr>
          <w:p w:rsidR="00515473" w:rsidRPr="004232D8" w:rsidRDefault="00515473" w:rsidP="006B3B67">
            <w:pPr>
              <w:wordWrap w:val="0"/>
              <w:jc w:val="right"/>
              <w:rPr>
                <w:rFonts w:ascii="ＭＳ ゴシック" w:eastAsia="ＭＳ ゴシック" w:hAnsi="ＭＳ ゴシック"/>
                <w:color w:val="000000" w:themeColor="text1"/>
                <w:sz w:val="24"/>
                <w:szCs w:val="24"/>
              </w:rPr>
            </w:pPr>
          </w:p>
        </w:tc>
      </w:tr>
      <w:tr w:rsidR="004232D8" w:rsidRPr="004232D8" w:rsidTr="0087039B">
        <w:tc>
          <w:tcPr>
            <w:tcW w:w="7513" w:type="dxa"/>
            <w:gridSpan w:val="3"/>
            <w:vAlign w:val="center"/>
            <w:hideMark/>
          </w:tcPr>
          <w:p w:rsidR="00515473" w:rsidRPr="004232D8" w:rsidRDefault="0051547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515473" w:rsidRPr="004232D8" w:rsidRDefault="0051547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515473" w:rsidRPr="004232D8" w:rsidRDefault="00515473" w:rsidP="006B3B67">
            <w:pPr>
              <w:jc w:val="right"/>
              <w:rPr>
                <w:rFonts w:ascii="ＭＳ ゴシック" w:eastAsia="ＭＳ ゴシック" w:hAnsi="ＭＳ ゴシック"/>
                <w:color w:val="000000" w:themeColor="text1"/>
                <w:sz w:val="24"/>
                <w:szCs w:val="24"/>
              </w:rPr>
            </w:pPr>
          </w:p>
        </w:tc>
      </w:tr>
      <w:tr w:rsidR="00515473" w:rsidRPr="004232D8" w:rsidTr="0087039B">
        <w:tc>
          <w:tcPr>
            <w:tcW w:w="567" w:type="dxa"/>
            <w:gridSpan w:val="2"/>
          </w:tcPr>
          <w:p w:rsidR="00515473" w:rsidRPr="004232D8" w:rsidRDefault="00515473" w:rsidP="006B3B67">
            <w:pPr>
              <w:jc w:val="distribute"/>
              <w:rPr>
                <w:rFonts w:asciiTheme="majorEastAsia" w:eastAsiaTheme="majorEastAsia" w:hAnsiTheme="majorEastAsia"/>
                <w:color w:val="000000" w:themeColor="text1"/>
                <w:sz w:val="18"/>
                <w:szCs w:val="24"/>
              </w:rPr>
            </w:pPr>
          </w:p>
        </w:tc>
        <w:tc>
          <w:tcPr>
            <w:tcW w:w="7513" w:type="dxa"/>
            <w:gridSpan w:val="2"/>
          </w:tcPr>
          <w:p w:rsidR="00515473" w:rsidRPr="004232D8" w:rsidRDefault="00515473"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海外大学での学位取得を目指す高校生等４０人を募集し、海外進学に必要な高い英語力を身につけさせるとともに、学校教育では提供されない海外大学への進路指導や奨学金の獲得方法の指導など、総合的な支援を実施。</w:t>
            </w:r>
          </w:p>
          <w:p w:rsidR="00515473" w:rsidRPr="004232D8" w:rsidRDefault="00515473" w:rsidP="006B3B67">
            <w:pPr>
              <w:jc w:val="left"/>
              <w:rPr>
                <w:rFonts w:ascii="ＭＳ Ｐ明朝" w:eastAsia="ＭＳ Ｐ明朝" w:hAnsi="ＭＳ Ｐ明朝"/>
                <w:color w:val="000000" w:themeColor="text1"/>
                <w:sz w:val="18"/>
                <w:szCs w:val="20"/>
              </w:rPr>
            </w:pPr>
          </w:p>
        </w:tc>
        <w:tc>
          <w:tcPr>
            <w:tcW w:w="1418" w:type="dxa"/>
            <w:gridSpan w:val="2"/>
          </w:tcPr>
          <w:p w:rsidR="00515473" w:rsidRPr="004232D8" w:rsidRDefault="00515473" w:rsidP="006B3B67">
            <w:pPr>
              <w:jc w:val="right"/>
              <w:rPr>
                <w:rFonts w:asciiTheme="majorEastAsia" w:eastAsiaTheme="majorEastAsia" w:hAnsiTheme="majorEastAsia"/>
                <w:color w:val="000000" w:themeColor="text1"/>
                <w:sz w:val="24"/>
                <w:szCs w:val="24"/>
              </w:rPr>
            </w:pPr>
          </w:p>
        </w:tc>
      </w:tr>
    </w:tbl>
    <w:p w:rsidR="00515473" w:rsidRPr="004232D8" w:rsidRDefault="0051547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87039B">
        <w:tc>
          <w:tcPr>
            <w:tcW w:w="457" w:type="dxa"/>
            <w:hideMark/>
          </w:tcPr>
          <w:p w:rsidR="00515473" w:rsidRPr="004232D8" w:rsidRDefault="0051547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515473" w:rsidRPr="004232D8" w:rsidRDefault="0051547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実践的な英語体験の提供</w:t>
            </w:r>
          </w:p>
        </w:tc>
        <w:tc>
          <w:tcPr>
            <w:tcW w:w="1701" w:type="dxa"/>
            <w:gridSpan w:val="2"/>
            <w:hideMark/>
          </w:tcPr>
          <w:p w:rsidR="00515473" w:rsidRPr="004232D8" w:rsidRDefault="0051547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7,885</w:t>
            </w:r>
            <w:r w:rsidRPr="00670BFF">
              <w:rPr>
                <w:rFonts w:ascii="ＭＳ Ｐ明朝" w:eastAsia="ＭＳ Ｐ明朝" w:hAnsi="ＭＳ Ｐ明朝" w:hint="eastAsia"/>
                <w:color w:val="FFFFFF" w:themeColor="background1"/>
                <w:sz w:val="24"/>
                <w:szCs w:val="24"/>
              </w:rPr>
              <w:t>)</w:t>
            </w:r>
          </w:p>
        </w:tc>
        <w:tc>
          <w:tcPr>
            <w:tcW w:w="284" w:type="dxa"/>
          </w:tcPr>
          <w:p w:rsidR="00515473" w:rsidRPr="004232D8" w:rsidRDefault="00515473" w:rsidP="006B3B67">
            <w:pPr>
              <w:wordWrap w:val="0"/>
              <w:jc w:val="right"/>
              <w:rPr>
                <w:rFonts w:ascii="ＭＳ ゴシック" w:eastAsia="ＭＳ ゴシック" w:hAnsi="ＭＳ ゴシック"/>
                <w:color w:val="000000" w:themeColor="text1"/>
                <w:sz w:val="24"/>
                <w:szCs w:val="24"/>
              </w:rPr>
            </w:pPr>
          </w:p>
        </w:tc>
      </w:tr>
      <w:tr w:rsidR="004232D8" w:rsidRPr="004232D8" w:rsidTr="0087039B">
        <w:tc>
          <w:tcPr>
            <w:tcW w:w="7513" w:type="dxa"/>
            <w:gridSpan w:val="3"/>
            <w:vAlign w:val="center"/>
            <w:hideMark/>
          </w:tcPr>
          <w:p w:rsidR="00515473" w:rsidRPr="004232D8" w:rsidRDefault="0051547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515473" w:rsidRPr="004232D8" w:rsidRDefault="0051547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515473" w:rsidRPr="004232D8" w:rsidRDefault="00515473" w:rsidP="006B3B67">
            <w:pPr>
              <w:jc w:val="right"/>
              <w:rPr>
                <w:rFonts w:ascii="ＭＳ ゴシック" w:eastAsia="ＭＳ ゴシック" w:hAnsi="ＭＳ ゴシック"/>
                <w:color w:val="000000" w:themeColor="text1"/>
                <w:sz w:val="24"/>
                <w:szCs w:val="24"/>
              </w:rPr>
            </w:pPr>
          </w:p>
        </w:tc>
      </w:tr>
      <w:tr w:rsidR="00515473" w:rsidRPr="004232D8" w:rsidTr="0087039B">
        <w:tc>
          <w:tcPr>
            <w:tcW w:w="567" w:type="dxa"/>
            <w:gridSpan w:val="2"/>
          </w:tcPr>
          <w:p w:rsidR="00515473" w:rsidRPr="004232D8" w:rsidRDefault="00515473" w:rsidP="006B3B67">
            <w:pPr>
              <w:jc w:val="distribute"/>
              <w:rPr>
                <w:rFonts w:asciiTheme="majorEastAsia" w:eastAsiaTheme="majorEastAsia" w:hAnsiTheme="majorEastAsia"/>
                <w:color w:val="000000" w:themeColor="text1"/>
                <w:sz w:val="18"/>
                <w:szCs w:val="24"/>
              </w:rPr>
            </w:pPr>
          </w:p>
        </w:tc>
        <w:tc>
          <w:tcPr>
            <w:tcW w:w="7513" w:type="dxa"/>
            <w:gridSpan w:val="2"/>
          </w:tcPr>
          <w:p w:rsidR="00515473" w:rsidRPr="004232D8" w:rsidRDefault="00515473"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府内の高校生等に対し、模擬施設（空港出国カウンター、大学キャンパス、観光地など）と外国人スタッフを活用した実践的な英語コミュニケーション体験を提供。</w:t>
            </w:r>
          </w:p>
          <w:p w:rsidR="00515473" w:rsidRPr="004232D8" w:rsidRDefault="00515473" w:rsidP="006B3B67">
            <w:pPr>
              <w:jc w:val="left"/>
              <w:rPr>
                <w:rFonts w:ascii="ＭＳ Ｐ明朝" w:eastAsia="ＭＳ Ｐ明朝" w:hAnsi="ＭＳ Ｐ明朝"/>
                <w:color w:val="000000" w:themeColor="text1"/>
                <w:sz w:val="18"/>
                <w:szCs w:val="20"/>
              </w:rPr>
            </w:pPr>
          </w:p>
        </w:tc>
        <w:tc>
          <w:tcPr>
            <w:tcW w:w="1418" w:type="dxa"/>
            <w:gridSpan w:val="2"/>
          </w:tcPr>
          <w:p w:rsidR="00515473" w:rsidRPr="004232D8" w:rsidRDefault="00515473" w:rsidP="006B3B67">
            <w:pPr>
              <w:jc w:val="right"/>
              <w:rPr>
                <w:rFonts w:asciiTheme="majorEastAsia" w:eastAsiaTheme="majorEastAsia" w:hAnsiTheme="majorEastAsia"/>
                <w:color w:val="000000" w:themeColor="text1"/>
                <w:sz w:val="24"/>
                <w:szCs w:val="24"/>
              </w:rPr>
            </w:pPr>
          </w:p>
        </w:tc>
      </w:tr>
    </w:tbl>
    <w:p w:rsidR="00515473" w:rsidRPr="004232D8" w:rsidRDefault="0051547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87039B">
        <w:tc>
          <w:tcPr>
            <w:tcW w:w="457" w:type="dxa"/>
            <w:hideMark/>
          </w:tcPr>
          <w:p w:rsidR="00515473" w:rsidRPr="004232D8" w:rsidRDefault="0051547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515473" w:rsidRPr="004232D8" w:rsidRDefault="0051547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外国人留学生の就職支援</w:t>
            </w:r>
          </w:p>
        </w:tc>
        <w:tc>
          <w:tcPr>
            <w:tcW w:w="1701" w:type="dxa"/>
            <w:gridSpan w:val="2"/>
            <w:hideMark/>
          </w:tcPr>
          <w:p w:rsidR="00515473" w:rsidRPr="004232D8" w:rsidRDefault="0051547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1,971</w:t>
            </w:r>
            <w:r w:rsidRPr="00670BFF">
              <w:rPr>
                <w:rFonts w:ascii="ＭＳ Ｐ明朝" w:eastAsia="ＭＳ Ｐ明朝" w:hAnsi="ＭＳ Ｐ明朝" w:hint="eastAsia"/>
                <w:color w:val="FFFFFF" w:themeColor="background1"/>
                <w:sz w:val="24"/>
                <w:szCs w:val="24"/>
              </w:rPr>
              <w:t>)</w:t>
            </w:r>
          </w:p>
        </w:tc>
        <w:tc>
          <w:tcPr>
            <w:tcW w:w="284" w:type="dxa"/>
          </w:tcPr>
          <w:p w:rsidR="00515473" w:rsidRPr="004232D8" w:rsidRDefault="00515473" w:rsidP="006B3B67">
            <w:pPr>
              <w:wordWrap w:val="0"/>
              <w:jc w:val="right"/>
              <w:rPr>
                <w:rFonts w:ascii="ＭＳ ゴシック" w:eastAsia="ＭＳ ゴシック" w:hAnsi="ＭＳ ゴシック"/>
                <w:color w:val="000000" w:themeColor="text1"/>
                <w:sz w:val="24"/>
                <w:szCs w:val="24"/>
              </w:rPr>
            </w:pPr>
          </w:p>
        </w:tc>
      </w:tr>
      <w:tr w:rsidR="004232D8" w:rsidRPr="004232D8" w:rsidTr="0087039B">
        <w:tc>
          <w:tcPr>
            <w:tcW w:w="7513" w:type="dxa"/>
            <w:gridSpan w:val="3"/>
            <w:vAlign w:val="center"/>
            <w:hideMark/>
          </w:tcPr>
          <w:p w:rsidR="00515473" w:rsidRPr="004232D8" w:rsidRDefault="0051547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515473" w:rsidRPr="004232D8" w:rsidRDefault="0051547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515473" w:rsidRPr="004232D8" w:rsidRDefault="00515473" w:rsidP="006B3B67">
            <w:pPr>
              <w:jc w:val="right"/>
              <w:rPr>
                <w:rFonts w:ascii="ＭＳ ゴシック" w:eastAsia="ＭＳ ゴシック" w:hAnsi="ＭＳ ゴシック"/>
                <w:color w:val="000000" w:themeColor="text1"/>
                <w:sz w:val="24"/>
                <w:szCs w:val="24"/>
              </w:rPr>
            </w:pPr>
          </w:p>
        </w:tc>
      </w:tr>
      <w:tr w:rsidR="00515473" w:rsidRPr="004232D8" w:rsidTr="0087039B">
        <w:tc>
          <w:tcPr>
            <w:tcW w:w="567" w:type="dxa"/>
            <w:gridSpan w:val="2"/>
          </w:tcPr>
          <w:p w:rsidR="00515473" w:rsidRPr="004232D8" w:rsidRDefault="00515473" w:rsidP="006B3B67">
            <w:pPr>
              <w:jc w:val="distribute"/>
              <w:rPr>
                <w:rFonts w:asciiTheme="majorEastAsia" w:eastAsiaTheme="majorEastAsia" w:hAnsiTheme="majorEastAsia"/>
                <w:color w:val="000000" w:themeColor="text1"/>
                <w:sz w:val="18"/>
                <w:szCs w:val="24"/>
              </w:rPr>
            </w:pPr>
          </w:p>
        </w:tc>
        <w:tc>
          <w:tcPr>
            <w:tcW w:w="7513" w:type="dxa"/>
            <w:gridSpan w:val="2"/>
          </w:tcPr>
          <w:p w:rsidR="00515473" w:rsidRPr="004232D8" w:rsidRDefault="00515473"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外国人留学生に対し、就職活動に必要なスキルや日本語の講座と、企業見学会・交流会を一体的に実施。</w:t>
            </w:r>
          </w:p>
          <w:p w:rsidR="00515473" w:rsidRPr="004232D8" w:rsidRDefault="00515473" w:rsidP="006B3B67">
            <w:pPr>
              <w:jc w:val="left"/>
              <w:rPr>
                <w:rFonts w:ascii="ＭＳ Ｐ明朝" w:eastAsia="ＭＳ Ｐ明朝" w:hAnsi="ＭＳ Ｐ明朝"/>
                <w:color w:val="000000" w:themeColor="text1"/>
                <w:sz w:val="18"/>
                <w:szCs w:val="20"/>
              </w:rPr>
            </w:pPr>
          </w:p>
        </w:tc>
        <w:tc>
          <w:tcPr>
            <w:tcW w:w="1418" w:type="dxa"/>
            <w:gridSpan w:val="2"/>
          </w:tcPr>
          <w:p w:rsidR="00515473" w:rsidRPr="004232D8" w:rsidRDefault="00515473" w:rsidP="006B3B67">
            <w:pPr>
              <w:jc w:val="right"/>
              <w:rPr>
                <w:rFonts w:asciiTheme="majorEastAsia" w:eastAsiaTheme="majorEastAsia" w:hAnsiTheme="majorEastAsia"/>
                <w:color w:val="000000" w:themeColor="text1"/>
                <w:sz w:val="24"/>
                <w:szCs w:val="24"/>
              </w:rPr>
            </w:pPr>
          </w:p>
        </w:tc>
      </w:tr>
    </w:tbl>
    <w:p w:rsidR="00C81352" w:rsidRPr="004232D8" w:rsidRDefault="00C81352" w:rsidP="006B3B67">
      <w:pPr>
        <w:rPr>
          <w:rFonts w:asciiTheme="majorEastAsia" w:eastAsiaTheme="majorEastAsia" w:hAnsiTheme="majorEastAsia"/>
          <w:color w:val="000000" w:themeColor="text1"/>
          <w:sz w:val="20"/>
        </w:rPr>
      </w:pPr>
    </w:p>
    <w:p w:rsidR="00F91CBD" w:rsidRPr="004232D8" w:rsidRDefault="00315070"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２　若者が将来に希望を持てる大阪</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1CBD">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UIJターン就職の促進</w:t>
            </w:r>
          </w:p>
        </w:tc>
        <w:tc>
          <w:tcPr>
            <w:tcW w:w="1701" w:type="dxa"/>
            <w:gridSpan w:val="2"/>
          </w:tcPr>
          <w:p w:rsidR="00315070" w:rsidRPr="004232D8" w:rsidRDefault="0031507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55,928</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1CBD">
        <w:tc>
          <w:tcPr>
            <w:tcW w:w="7513" w:type="dxa"/>
            <w:gridSpan w:val="3"/>
            <w:vAlign w:val="center"/>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315070" w:rsidRPr="004232D8" w:rsidRDefault="0031507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(61,459)</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1CBD">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BB5D0F" w:rsidRPr="004232D8" w:rsidRDefault="00315070" w:rsidP="00F16D53">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東京圏を中心とした優秀な若者等のＵＩＪターン就職を促進するため、大学等と連携し、就職希望者の移住・定住を支援。また、金融機関等と連携し、「攻めの経営」への転換をめざす府内中小企業におけるプロフェッショナル人材の採用をサポート。</w:t>
            </w:r>
          </w:p>
          <w:p w:rsidR="003D409D" w:rsidRPr="004232D8" w:rsidRDefault="003D409D" w:rsidP="003D409D">
            <w:pPr>
              <w:jc w:val="left"/>
              <w:rPr>
                <w:rFonts w:ascii="ＭＳ Ｐ明朝" w:eastAsia="ＭＳ Ｐ明朝" w:hAnsi="ＭＳ Ｐ明朝"/>
                <w:color w:val="000000" w:themeColor="text1"/>
                <w:spacing w:val="-8"/>
                <w:sz w:val="18"/>
                <w:szCs w:val="18"/>
              </w:rPr>
            </w:pP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315070" w:rsidRPr="004232D8" w:rsidRDefault="00315070"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212B1B" w:rsidRPr="004232D8" w:rsidRDefault="00212B1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212B1B" w:rsidRPr="004232D8" w:rsidRDefault="00212B1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OSAKAしごとフィールドの運営</w:t>
            </w:r>
          </w:p>
        </w:tc>
        <w:tc>
          <w:tcPr>
            <w:tcW w:w="1701" w:type="dxa"/>
            <w:gridSpan w:val="2"/>
          </w:tcPr>
          <w:p w:rsidR="00212B1B" w:rsidRPr="004232D8" w:rsidRDefault="00212B1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245</w:t>
            </w: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835</w:t>
            </w:r>
            <w:r w:rsidRPr="00670BFF">
              <w:rPr>
                <w:rFonts w:ascii="ＭＳ Ｐ明朝" w:eastAsia="ＭＳ Ｐ明朝" w:hAnsi="ＭＳ Ｐ明朝" w:hint="eastAsia"/>
                <w:color w:val="FFFFFF" w:themeColor="background1"/>
                <w:sz w:val="24"/>
                <w:szCs w:val="24"/>
              </w:rPr>
              <w:t>)</w:t>
            </w:r>
          </w:p>
        </w:tc>
        <w:tc>
          <w:tcPr>
            <w:tcW w:w="284" w:type="dxa"/>
          </w:tcPr>
          <w:p w:rsidR="00212B1B" w:rsidRPr="004232D8" w:rsidRDefault="00212B1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tcPr>
          <w:p w:rsidR="00212B1B" w:rsidRPr="004232D8" w:rsidRDefault="00212B1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212B1B" w:rsidRPr="004232D8" w:rsidRDefault="00212B1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(245,506)</w:t>
            </w:r>
          </w:p>
        </w:tc>
        <w:tc>
          <w:tcPr>
            <w:tcW w:w="284" w:type="dxa"/>
          </w:tcPr>
          <w:p w:rsidR="00212B1B" w:rsidRPr="004232D8" w:rsidRDefault="00212B1B" w:rsidP="00E90EDE">
            <w:pPr>
              <w:jc w:val="right"/>
              <w:rPr>
                <w:rFonts w:ascii="ＭＳ ゴシック" w:eastAsia="ＭＳ ゴシック" w:hAnsi="ＭＳ ゴシック"/>
                <w:color w:val="000000" w:themeColor="text1"/>
                <w:sz w:val="24"/>
                <w:szCs w:val="24"/>
              </w:rPr>
            </w:pPr>
          </w:p>
        </w:tc>
      </w:tr>
      <w:tr w:rsidR="00212B1B" w:rsidRPr="004232D8" w:rsidTr="00E90EDE">
        <w:tc>
          <w:tcPr>
            <w:tcW w:w="567" w:type="dxa"/>
            <w:gridSpan w:val="2"/>
          </w:tcPr>
          <w:p w:rsidR="00212B1B" w:rsidRPr="004232D8" w:rsidRDefault="00212B1B" w:rsidP="00E90EDE">
            <w:pPr>
              <w:jc w:val="distribute"/>
              <w:rPr>
                <w:rFonts w:asciiTheme="majorEastAsia" w:eastAsiaTheme="majorEastAsia" w:hAnsiTheme="majorEastAsia"/>
                <w:color w:val="000000" w:themeColor="text1"/>
                <w:sz w:val="18"/>
                <w:szCs w:val="24"/>
              </w:rPr>
            </w:pPr>
          </w:p>
        </w:tc>
        <w:tc>
          <w:tcPr>
            <w:tcW w:w="7513" w:type="dxa"/>
            <w:gridSpan w:val="2"/>
          </w:tcPr>
          <w:p w:rsidR="00212B1B" w:rsidRPr="004232D8" w:rsidRDefault="00212B1B" w:rsidP="00E90EDE">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女性・若者の安定就業と経済的自立を実現するため、カウンセリングや職場体験、適性診断などを組み合わせた新たな支援手法により、職種志向の拡大・転換を促すとともに、国（ハローワーク）との連携強化により就職困難者等に対する早期就職・定着支援を重点的に実施。</w:t>
            </w:r>
          </w:p>
          <w:p w:rsidR="00212B1B" w:rsidRPr="004232D8" w:rsidRDefault="00212B1B" w:rsidP="00E90EDE">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また、人材確保に課題を抱える業界・企業の「働き方改革」を進めるため、職場環境の改善や魅力発信の取組みを支援。</w:t>
            </w:r>
          </w:p>
          <w:p w:rsidR="00212B1B" w:rsidRPr="004232D8" w:rsidRDefault="00212B1B" w:rsidP="00E90EDE">
            <w:pPr>
              <w:ind w:firstLineChars="100" w:firstLine="164"/>
              <w:jc w:val="left"/>
              <w:rPr>
                <w:rFonts w:asciiTheme="minorEastAsia" w:hAnsiTheme="minorEastAsia"/>
                <w:color w:val="000000" w:themeColor="text1"/>
                <w:spacing w:val="-8"/>
                <w:sz w:val="18"/>
                <w:szCs w:val="18"/>
              </w:rPr>
            </w:pPr>
          </w:p>
        </w:tc>
        <w:tc>
          <w:tcPr>
            <w:tcW w:w="1418" w:type="dxa"/>
            <w:gridSpan w:val="2"/>
          </w:tcPr>
          <w:p w:rsidR="00212B1B" w:rsidRPr="004232D8" w:rsidRDefault="00212B1B" w:rsidP="00E90EDE">
            <w:pPr>
              <w:jc w:val="right"/>
              <w:rPr>
                <w:rFonts w:asciiTheme="majorEastAsia" w:eastAsiaTheme="majorEastAsia" w:hAnsiTheme="majorEastAsia"/>
                <w:color w:val="000000" w:themeColor="text1"/>
                <w:sz w:val="24"/>
                <w:szCs w:val="24"/>
              </w:rPr>
            </w:pPr>
          </w:p>
        </w:tc>
      </w:tr>
    </w:tbl>
    <w:p w:rsidR="00F16D53" w:rsidRPr="004232D8" w:rsidRDefault="00F16D5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7764">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障がい者雇用No.1に向けた企業の取組促進</w:t>
            </w:r>
          </w:p>
        </w:tc>
        <w:tc>
          <w:tcPr>
            <w:tcW w:w="1701" w:type="dxa"/>
            <w:gridSpan w:val="2"/>
          </w:tcPr>
          <w:p w:rsidR="00315070" w:rsidRPr="004232D8" w:rsidRDefault="0031507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41</w:t>
            </w: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469</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7764">
        <w:tc>
          <w:tcPr>
            <w:tcW w:w="7513" w:type="dxa"/>
            <w:gridSpan w:val="3"/>
            <w:vAlign w:val="center"/>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【商工労働部】</w:t>
            </w:r>
          </w:p>
        </w:tc>
        <w:tc>
          <w:tcPr>
            <w:tcW w:w="1701" w:type="dxa"/>
            <w:gridSpan w:val="2"/>
          </w:tcPr>
          <w:p w:rsidR="00315070" w:rsidRPr="004232D8" w:rsidRDefault="0031507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(37,447)</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7764">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315070" w:rsidRPr="004232D8" w:rsidRDefault="00315070"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「障がい者雇用日本一・大阪」を目指して、事業者に対し、障がい者の雇用機会拡大と職場定着の取組みを誘導するためのセミナーを開催するとともに、職場体験実習を通じた障がい者の求人・雇用を促進。</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3D409D" w:rsidRPr="004232D8" w:rsidRDefault="003D409D"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hideMark/>
          </w:tcPr>
          <w:p w:rsidR="002B4789" w:rsidRPr="004232D8" w:rsidRDefault="002B4789"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B4789" w:rsidRPr="004232D8" w:rsidRDefault="002B4789"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産官学協働による女性活躍の推進</w:t>
            </w:r>
          </w:p>
        </w:tc>
        <w:tc>
          <w:tcPr>
            <w:tcW w:w="1701" w:type="dxa"/>
            <w:gridSpan w:val="2"/>
            <w:hideMark/>
          </w:tcPr>
          <w:p w:rsidR="002B4789" w:rsidRPr="004232D8" w:rsidRDefault="002B4789"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5,370</w:t>
            </w:r>
            <w:r w:rsidRPr="00670BFF">
              <w:rPr>
                <w:rFonts w:ascii="ＭＳ Ｐ明朝" w:eastAsia="ＭＳ Ｐ明朝" w:hAnsi="ＭＳ Ｐ明朝" w:hint="eastAsia"/>
                <w:color w:val="FFFFFF" w:themeColor="background1"/>
                <w:sz w:val="24"/>
                <w:szCs w:val="24"/>
              </w:rPr>
              <w:t>)</w:t>
            </w:r>
          </w:p>
        </w:tc>
        <w:tc>
          <w:tcPr>
            <w:tcW w:w="284" w:type="dxa"/>
          </w:tcPr>
          <w:p w:rsidR="002B4789" w:rsidRPr="004232D8" w:rsidRDefault="002B4789"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hideMark/>
          </w:tcPr>
          <w:p w:rsidR="002B4789" w:rsidRPr="004232D8" w:rsidRDefault="002B4789"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【府民文化部】</w:t>
            </w:r>
          </w:p>
        </w:tc>
        <w:tc>
          <w:tcPr>
            <w:tcW w:w="1701" w:type="dxa"/>
            <w:gridSpan w:val="2"/>
            <w:hideMark/>
          </w:tcPr>
          <w:p w:rsidR="002B4789" w:rsidRPr="004232D8" w:rsidRDefault="002B4789"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(4,742)</w:t>
            </w:r>
          </w:p>
        </w:tc>
        <w:tc>
          <w:tcPr>
            <w:tcW w:w="284" w:type="dxa"/>
          </w:tcPr>
          <w:p w:rsidR="002B4789" w:rsidRPr="004232D8" w:rsidRDefault="002B4789" w:rsidP="006134DD">
            <w:pPr>
              <w:jc w:val="right"/>
              <w:rPr>
                <w:rFonts w:ascii="ＭＳ ゴシック" w:eastAsia="ＭＳ ゴシック" w:hAnsi="ＭＳ ゴシック"/>
                <w:color w:val="000000" w:themeColor="text1"/>
                <w:sz w:val="24"/>
                <w:szCs w:val="24"/>
              </w:rPr>
            </w:pPr>
          </w:p>
        </w:tc>
      </w:tr>
      <w:tr w:rsidR="002B4789" w:rsidRPr="004232D8" w:rsidTr="006134DD">
        <w:tc>
          <w:tcPr>
            <w:tcW w:w="567" w:type="dxa"/>
            <w:gridSpan w:val="2"/>
          </w:tcPr>
          <w:p w:rsidR="002B4789" w:rsidRPr="004232D8" w:rsidRDefault="002B4789" w:rsidP="006134DD">
            <w:pPr>
              <w:jc w:val="distribute"/>
              <w:rPr>
                <w:rFonts w:asciiTheme="majorEastAsia" w:eastAsiaTheme="majorEastAsia" w:hAnsiTheme="majorEastAsia"/>
                <w:color w:val="000000" w:themeColor="text1"/>
                <w:sz w:val="18"/>
                <w:szCs w:val="24"/>
              </w:rPr>
            </w:pPr>
          </w:p>
        </w:tc>
        <w:tc>
          <w:tcPr>
            <w:tcW w:w="7513" w:type="dxa"/>
            <w:gridSpan w:val="2"/>
          </w:tcPr>
          <w:p w:rsidR="00DA3E4C" w:rsidRPr="004232D8" w:rsidRDefault="00DA3E4C" w:rsidP="00DA3E4C">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女性が能力を十分に発揮できる大阪をめざし、女性活躍推進に係る啓発事業等を実施するとともに、ＯＳＡＫＡ女性活躍推進会議等と連携し、シンポジウムや相談会等を内容とする「ドーンdeキラリ　フェスティバル2018（仮称）」を開催。</w:t>
            </w:r>
          </w:p>
          <w:p w:rsidR="002B4789" w:rsidRPr="004232D8" w:rsidRDefault="002B4789" w:rsidP="006134DD">
            <w:pPr>
              <w:jc w:val="left"/>
              <w:rPr>
                <w:rFonts w:ascii="ＭＳ Ｐ明朝" w:eastAsia="ＭＳ Ｐ明朝" w:hAnsi="ＭＳ Ｐ明朝"/>
                <w:color w:val="000000" w:themeColor="text1"/>
                <w:sz w:val="18"/>
                <w:szCs w:val="20"/>
              </w:rPr>
            </w:pPr>
          </w:p>
        </w:tc>
        <w:tc>
          <w:tcPr>
            <w:tcW w:w="1418" w:type="dxa"/>
            <w:gridSpan w:val="2"/>
          </w:tcPr>
          <w:p w:rsidR="002B4789" w:rsidRPr="004232D8" w:rsidRDefault="002B4789" w:rsidP="006134DD">
            <w:pPr>
              <w:jc w:val="right"/>
              <w:rPr>
                <w:rFonts w:asciiTheme="majorEastAsia" w:eastAsiaTheme="majorEastAsia" w:hAnsiTheme="majorEastAsia"/>
                <w:color w:val="000000" w:themeColor="text1"/>
                <w:sz w:val="24"/>
                <w:szCs w:val="24"/>
              </w:rPr>
            </w:pPr>
          </w:p>
        </w:tc>
      </w:tr>
    </w:tbl>
    <w:p w:rsidR="00315070" w:rsidRPr="004232D8" w:rsidRDefault="00315070"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tcPr>
          <w:p w:rsidR="00E13472" w:rsidRPr="004232D8" w:rsidRDefault="00E13472"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3472" w:rsidRPr="004232D8" w:rsidRDefault="00E13472"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保育人材の確保（保育実技講習会方式による保育士試験の実施）</w:t>
            </w:r>
          </w:p>
        </w:tc>
        <w:tc>
          <w:tcPr>
            <w:tcW w:w="1701" w:type="dxa"/>
            <w:gridSpan w:val="2"/>
          </w:tcPr>
          <w:p w:rsidR="00E13472" w:rsidRPr="004232D8" w:rsidRDefault="00E13472"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12,953</w:t>
            </w:r>
            <w:r w:rsidRPr="00670BFF">
              <w:rPr>
                <w:rFonts w:ascii="ＭＳ Ｐ明朝" w:eastAsia="ＭＳ Ｐ明朝" w:hAnsi="ＭＳ Ｐ明朝" w:hint="eastAsia"/>
                <w:color w:val="FFFFFF" w:themeColor="background1"/>
                <w:sz w:val="24"/>
                <w:szCs w:val="24"/>
              </w:rPr>
              <w:t>)</w:t>
            </w:r>
          </w:p>
        </w:tc>
        <w:tc>
          <w:tcPr>
            <w:tcW w:w="284" w:type="dxa"/>
          </w:tcPr>
          <w:p w:rsidR="00E13472" w:rsidRPr="004232D8" w:rsidRDefault="00E13472" w:rsidP="006134DD">
            <w:pPr>
              <w:wordWrap w:val="0"/>
              <w:jc w:val="right"/>
              <w:rPr>
                <w:rFonts w:ascii="ＭＳ ゴシック" w:eastAsia="ＭＳ ゴシック" w:hAnsi="ＭＳ ゴシック"/>
                <w:color w:val="000000" w:themeColor="text1"/>
                <w:sz w:val="24"/>
                <w:szCs w:val="24"/>
              </w:rPr>
            </w:pPr>
          </w:p>
        </w:tc>
      </w:tr>
      <w:tr w:rsidR="004232D8" w:rsidRPr="004232D8" w:rsidTr="006134DD">
        <w:trPr>
          <w:trHeight w:val="218"/>
        </w:trPr>
        <w:tc>
          <w:tcPr>
            <w:tcW w:w="7513" w:type="dxa"/>
            <w:gridSpan w:val="3"/>
          </w:tcPr>
          <w:p w:rsidR="00E13472" w:rsidRPr="004232D8" w:rsidRDefault="00E13472"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E13472" w:rsidRPr="004232D8" w:rsidRDefault="00E13472"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E13472" w:rsidRPr="004232D8" w:rsidRDefault="00E13472" w:rsidP="006134DD">
            <w:pPr>
              <w:jc w:val="right"/>
              <w:rPr>
                <w:rFonts w:ascii="ＭＳ ゴシック" w:eastAsia="ＭＳ ゴシック" w:hAnsi="ＭＳ ゴシック"/>
                <w:color w:val="000000" w:themeColor="text1"/>
                <w:sz w:val="24"/>
                <w:szCs w:val="24"/>
              </w:rPr>
            </w:pPr>
          </w:p>
        </w:tc>
      </w:tr>
      <w:tr w:rsidR="00E13472" w:rsidRPr="004232D8" w:rsidTr="006134DD">
        <w:tc>
          <w:tcPr>
            <w:tcW w:w="567" w:type="dxa"/>
            <w:gridSpan w:val="2"/>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3" w:type="dxa"/>
            <w:gridSpan w:val="2"/>
          </w:tcPr>
          <w:p w:rsidR="00E13472" w:rsidRPr="004232D8" w:rsidRDefault="00E13472" w:rsidP="006134DD">
            <w:pPr>
              <w:ind w:firstLineChars="100" w:firstLine="180"/>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保育士資格取得者を増やすため、全国で初めて、実技試験による通常試験と保育実技講習会による地域限定試験を同時実施。</w:t>
            </w:r>
          </w:p>
          <w:p w:rsidR="00E13472" w:rsidRPr="004232D8" w:rsidRDefault="00E13472" w:rsidP="006134DD">
            <w:pPr>
              <w:ind w:firstLineChars="100" w:firstLine="180"/>
              <w:rPr>
                <w:rFonts w:ascii="ＭＳ Ｐ明朝" w:eastAsia="ＭＳ Ｐ明朝" w:hAnsi="ＭＳ Ｐ明朝"/>
                <w:color w:val="000000" w:themeColor="text1"/>
                <w:sz w:val="18"/>
                <w:szCs w:val="20"/>
              </w:rPr>
            </w:pPr>
          </w:p>
        </w:tc>
        <w:tc>
          <w:tcPr>
            <w:tcW w:w="1418" w:type="dxa"/>
            <w:gridSpan w:val="2"/>
          </w:tcPr>
          <w:p w:rsidR="00E13472" w:rsidRPr="004232D8" w:rsidRDefault="00E13472" w:rsidP="006134DD">
            <w:pPr>
              <w:rPr>
                <w:color w:val="000000" w:themeColor="text1"/>
              </w:rPr>
            </w:pPr>
          </w:p>
        </w:tc>
      </w:tr>
    </w:tbl>
    <w:p w:rsidR="00315070" w:rsidRPr="004232D8" w:rsidRDefault="00315070"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7764">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認定こども園や保育所等に対する運営費負担</w:t>
            </w:r>
          </w:p>
        </w:tc>
        <w:tc>
          <w:tcPr>
            <w:tcW w:w="1701" w:type="dxa"/>
            <w:gridSpan w:val="2"/>
          </w:tcPr>
          <w:p w:rsidR="00315070" w:rsidRPr="004232D8" w:rsidRDefault="00311AF1" w:rsidP="00311AF1">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33</w:t>
            </w:r>
            <w:r w:rsidR="00315070"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hint="eastAsia"/>
                <w:color w:val="000000" w:themeColor="text1"/>
                <w:sz w:val="24"/>
                <w:szCs w:val="24"/>
              </w:rPr>
              <w:t>574</w:t>
            </w:r>
            <w:r w:rsidR="00315070"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hint="eastAsia"/>
                <w:color w:val="000000" w:themeColor="text1"/>
                <w:sz w:val="24"/>
                <w:szCs w:val="24"/>
              </w:rPr>
              <w:t>256</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7764">
        <w:tc>
          <w:tcPr>
            <w:tcW w:w="7513" w:type="dxa"/>
            <w:gridSpan w:val="3"/>
            <w:vAlign w:val="center"/>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【福祉部、教育庁】</w:t>
            </w:r>
          </w:p>
        </w:tc>
        <w:tc>
          <w:tcPr>
            <w:tcW w:w="1701" w:type="dxa"/>
            <w:gridSpan w:val="2"/>
          </w:tcPr>
          <w:p w:rsidR="00315070" w:rsidRPr="004232D8" w:rsidRDefault="00315070" w:rsidP="00AC572A">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(31,176,413)</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7764">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315070" w:rsidRPr="004232D8" w:rsidRDefault="00315070" w:rsidP="00311AF1">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民間認定こども園や民間保育所、小規模保育事業等において質の確保された学校教育・保育を提供できるよう、運営費用のうち、都道府県分を負担。</w:t>
            </w:r>
          </w:p>
          <w:p w:rsidR="00315070" w:rsidRPr="004232D8" w:rsidRDefault="00315070" w:rsidP="006B3B67">
            <w:pPr>
              <w:jc w:val="left"/>
              <w:rPr>
                <w:rFonts w:ascii="ＭＳ Ｐ明朝" w:eastAsia="ＭＳ Ｐ明朝" w:hAnsi="ＭＳ Ｐ明朝"/>
                <w:color w:val="000000" w:themeColor="text1"/>
                <w:sz w:val="18"/>
                <w:szCs w:val="20"/>
              </w:rPr>
            </w:pP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4E5AF6" w:rsidRPr="004232D8" w:rsidRDefault="004E5AF6"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hideMark/>
          </w:tcPr>
          <w:p w:rsidR="00216477" w:rsidRPr="004232D8" w:rsidRDefault="00216477"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216477" w:rsidRPr="004232D8" w:rsidRDefault="00216477"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私立幼稚園振興助成</w:t>
            </w:r>
          </w:p>
        </w:tc>
        <w:tc>
          <w:tcPr>
            <w:tcW w:w="1701" w:type="dxa"/>
            <w:gridSpan w:val="2"/>
            <w:hideMark/>
          </w:tcPr>
          <w:p w:rsidR="00216477" w:rsidRPr="004232D8" w:rsidRDefault="00216477"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12,685,308</w:t>
            </w:r>
            <w:r w:rsidRPr="00670BFF">
              <w:rPr>
                <w:rFonts w:ascii="ＭＳ Ｐ明朝" w:eastAsia="ＭＳ Ｐ明朝" w:hAnsi="ＭＳ Ｐ明朝" w:hint="eastAsia"/>
                <w:color w:val="FFFFFF" w:themeColor="background1"/>
                <w:sz w:val="24"/>
                <w:szCs w:val="24"/>
              </w:rPr>
              <w:t>)</w:t>
            </w:r>
          </w:p>
        </w:tc>
        <w:tc>
          <w:tcPr>
            <w:tcW w:w="284" w:type="dxa"/>
          </w:tcPr>
          <w:p w:rsidR="00216477" w:rsidRPr="004232D8" w:rsidRDefault="00216477"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hideMark/>
          </w:tcPr>
          <w:p w:rsidR="00216477" w:rsidRPr="004232D8" w:rsidRDefault="00216477"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【教育庁】</w:t>
            </w:r>
          </w:p>
        </w:tc>
        <w:tc>
          <w:tcPr>
            <w:tcW w:w="1701" w:type="dxa"/>
            <w:gridSpan w:val="2"/>
            <w:hideMark/>
          </w:tcPr>
          <w:p w:rsidR="00216477" w:rsidRPr="004232D8" w:rsidRDefault="00216477"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(13,881,155)</w:t>
            </w:r>
          </w:p>
        </w:tc>
        <w:tc>
          <w:tcPr>
            <w:tcW w:w="284" w:type="dxa"/>
          </w:tcPr>
          <w:p w:rsidR="00216477" w:rsidRPr="004232D8" w:rsidRDefault="00216477" w:rsidP="006134DD">
            <w:pPr>
              <w:jc w:val="right"/>
              <w:rPr>
                <w:rFonts w:ascii="ＭＳ ゴシック" w:eastAsia="ＭＳ ゴシック" w:hAnsi="ＭＳ ゴシック"/>
                <w:color w:val="000000" w:themeColor="text1"/>
                <w:sz w:val="24"/>
                <w:szCs w:val="24"/>
              </w:rPr>
            </w:pPr>
          </w:p>
        </w:tc>
      </w:tr>
      <w:tr w:rsidR="00216477" w:rsidRPr="004232D8" w:rsidTr="006134DD">
        <w:tc>
          <w:tcPr>
            <w:tcW w:w="567" w:type="dxa"/>
            <w:gridSpan w:val="2"/>
          </w:tcPr>
          <w:p w:rsidR="00216477" w:rsidRPr="004232D8" w:rsidRDefault="00216477" w:rsidP="006134DD">
            <w:pPr>
              <w:jc w:val="distribute"/>
              <w:rPr>
                <w:rFonts w:asciiTheme="majorEastAsia" w:eastAsiaTheme="majorEastAsia" w:hAnsiTheme="majorEastAsia"/>
                <w:color w:val="000000" w:themeColor="text1"/>
                <w:sz w:val="18"/>
                <w:szCs w:val="24"/>
              </w:rPr>
            </w:pPr>
          </w:p>
        </w:tc>
        <w:tc>
          <w:tcPr>
            <w:tcW w:w="7513" w:type="dxa"/>
            <w:gridSpan w:val="2"/>
            <w:hideMark/>
          </w:tcPr>
          <w:p w:rsidR="00216477" w:rsidRPr="004232D8" w:rsidRDefault="00216477"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教育条件の維持向上､ 保護者負担の軽減及び経営の健全化を図り、私立幼稚園の健全な発展に資するため、経常費（運営費）を助成するとともに、預かり保育の推進や臨床心理士の配置などに対し助成。</w:t>
            </w:r>
          </w:p>
          <w:p w:rsidR="00216477" w:rsidRPr="004232D8" w:rsidRDefault="00216477"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平成30年度より、長時間の預かり保育を行う園に対する補助単価を増額。</w:t>
            </w:r>
          </w:p>
          <w:p w:rsidR="00216477" w:rsidRPr="004232D8" w:rsidRDefault="00216477" w:rsidP="006134D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216477" w:rsidRPr="004232D8" w:rsidRDefault="00216477" w:rsidP="006134DD">
            <w:pPr>
              <w:jc w:val="right"/>
              <w:rPr>
                <w:rFonts w:asciiTheme="majorEastAsia" w:eastAsiaTheme="majorEastAsia" w:hAnsiTheme="majorEastAsia"/>
                <w:color w:val="000000" w:themeColor="text1"/>
                <w:sz w:val="24"/>
                <w:szCs w:val="24"/>
              </w:rPr>
            </w:pPr>
          </w:p>
        </w:tc>
      </w:tr>
    </w:tbl>
    <w:p w:rsidR="00315070" w:rsidRPr="004232D8" w:rsidRDefault="00315070"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7764">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新子育て支援交付金</w:t>
            </w:r>
          </w:p>
        </w:tc>
        <w:tc>
          <w:tcPr>
            <w:tcW w:w="1701" w:type="dxa"/>
            <w:gridSpan w:val="2"/>
          </w:tcPr>
          <w:p w:rsidR="00315070" w:rsidRPr="004232D8" w:rsidRDefault="00315070" w:rsidP="00AC572A">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3,047,512</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7764">
        <w:tc>
          <w:tcPr>
            <w:tcW w:w="7513" w:type="dxa"/>
            <w:gridSpan w:val="3"/>
            <w:vAlign w:val="center"/>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315070" w:rsidRPr="004232D8" w:rsidRDefault="0031507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(2,200,000)</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7764">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315070" w:rsidRPr="004232D8" w:rsidRDefault="00315070"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市町村における乳幼児医療費助成をはじめとした子育て支援施策の充実を支援するため、交付金を交付。</w:t>
            </w:r>
          </w:p>
          <w:p w:rsidR="00DA3E4C" w:rsidRPr="004232D8" w:rsidRDefault="00315070" w:rsidP="00DA3E4C">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・優先配分枠　　500,300千円</w:t>
            </w:r>
          </w:p>
          <w:p w:rsidR="00315070" w:rsidRPr="004232D8" w:rsidRDefault="00DA3E4C" w:rsidP="00DA3E4C">
            <w:pPr>
              <w:ind w:firstLineChars="100" w:firstLine="180"/>
              <w:jc w:val="left"/>
              <w:rPr>
                <w:rFonts w:ascii="ＭＳ Ｐ明朝" w:eastAsia="ＭＳ Ｐ明朝" w:hAnsi="ＭＳ Ｐ明朝"/>
                <w:color w:val="000000" w:themeColor="text1"/>
                <w:sz w:val="18"/>
                <w:szCs w:val="20"/>
              </w:rPr>
            </w:pPr>
            <w:r w:rsidRPr="00B83977">
              <w:rPr>
                <w:rFonts w:ascii="ＭＳ Ｐ明朝" w:eastAsia="ＭＳ Ｐ明朝" w:hAnsi="ＭＳ Ｐ明朝" w:hint="eastAsia"/>
                <w:color w:val="FFFFFF" w:themeColor="background1"/>
                <w:sz w:val="18"/>
                <w:szCs w:val="20"/>
              </w:rPr>
              <w:t>・</w:t>
            </w:r>
            <w:r w:rsidR="00373AF6" w:rsidRPr="00B83977">
              <w:rPr>
                <w:rFonts w:ascii="ＭＳ Ｐ明朝" w:eastAsia="ＭＳ Ｐ明朝" w:hAnsi="ＭＳ Ｐ明朝" w:hint="eastAsia"/>
                <w:color w:val="FFFFFF" w:themeColor="background1"/>
                <w:sz w:val="18"/>
                <w:szCs w:val="20"/>
              </w:rPr>
              <w:t xml:space="preserve">　</w:t>
            </w:r>
            <w:r w:rsidR="00315070" w:rsidRPr="004232D8">
              <w:rPr>
                <w:rFonts w:ascii="ＭＳ Ｐ明朝" w:eastAsia="ＭＳ Ｐ明朝" w:hAnsi="ＭＳ Ｐ明朝" w:hint="eastAsia"/>
                <w:color w:val="000000" w:themeColor="text1"/>
                <w:sz w:val="18"/>
                <w:szCs w:val="20"/>
              </w:rPr>
              <w:t xml:space="preserve">府が提示するモデルメニュー（障がい児支援、虐待防止など）に適合する事業に対して交付　 　</w:t>
            </w:r>
          </w:p>
          <w:p w:rsidR="00DA3E4C" w:rsidRPr="004232D8" w:rsidRDefault="00315070" w:rsidP="00DA3E4C">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・成果配分枠　　1,700,000千円</w:t>
            </w:r>
          </w:p>
          <w:p w:rsidR="00DA3E4C" w:rsidRPr="004232D8" w:rsidRDefault="00DA3E4C" w:rsidP="00DA3E4C">
            <w:pPr>
              <w:ind w:firstLineChars="100" w:firstLine="180"/>
              <w:jc w:val="left"/>
              <w:rPr>
                <w:rFonts w:ascii="ＭＳ Ｐ明朝" w:eastAsia="ＭＳ Ｐ明朝" w:hAnsi="ＭＳ Ｐ明朝"/>
                <w:color w:val="000000" w:themeColor="text1"/>
                <w:sz w:val="18"/>
                <w:szCs w:val="20"/>
              </w:rPr>
            </w:pPr>
            <w:r w:rsidRPr="00B83977">
              <w:rPr>
                <w:rFonts w:ascii="ＭＳ Ｐ明朝" w:eastAsia="ＭＳ Ｐ明朝" w:hAnsi="ＭＳ Ｐ明朝" w:hint="eastAsia"/>
                <w:color w:val="FFFFFF" w:themeColor="background1"/>
                <w:sz w:val="18"/>
                <w:szCs w:val="20"/>
              </w:rPr>
              <w:t>・</w:t>
            </w:r>
            <w:r w:rsidR="00373AF6" w:rsidRPr="00B83977">
              <w:rPr>
                <w:rFonts w:ascii="ＭＳ Ｐ明朝" w:eastAsia="ＭＳ Ｐ明朝" w:hAnsi="ＭＳ Ｐ明朝" w:hint="eastAsia"/>
                <w:color w:val="FFFFFF" w:themeColor="background1"/>
                <w:sz w:val="18"/>
                <w:szCs w:val="20"/>
              </w:rPr>
              <w:t xml:space="preserve">　</w:t>
            </w:r>
            <w:r w:rsidR="00315070" w:rsidRPr="004232D8">
              <w:rPr>
                <w:rFonts w:ascii="ＭＳ Ｐ明朝" w:eastAsia="ＭＳ Ｐ明朝" w:hAnsi="ＭＳ Ｐ明朝" w:hint="eastAsia"/>
                <w:color w:val="000000" w:themeColor="text1"/>
                <w:sz w:val="18"/>
                <w:szCs w:val="20"/>
              </w:rPr>
              <w:t xml:space="preserve">地域の実情に沿って取り組む事業に対して市町村の取組みや状況に応じて交付 </w:t>
            </w:r>
          </w:p>
          <w:p w:rsidR="00DA3E4C" w:rsidRPr="004232D8" w:rsidRDefault="00315070" w:rsidP="00DA3E4C">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・旧地域福祉・子育て支援交付金　　847,212千円</w:t>
            </w:r>
          </w:p>
          <w:p w:rsidR="00315070" w:rsidRPr="004232D8" w:rsidRDefault="00DA3E4C" w:rsidP="00DA3E4C">
            <w:pPr>
              <w:ind w:firstLineChars="100" w:firstLine="180"/>
              <w:jc w:val="left"/>
              <w:rPr>
                <w:rFonts w:ascii="ＭＳ Ｐ明朝" w:eastAsia="ＭＳ Ｐ明朝" w:hAnsi="ＭＳ Ｐ明朝"/>
                <w:color w:val="000000" w:themeColor="text1"/>
                <w:sz w:val="18"/>
                <w:szCs w:val="20"/>
              </w:rPr>
            </w:pPr>
            <w:r w:rsidRPr="00B83977">
              <w:rPr>
                <w:rFonts w:ascii="ＭＳ Ｐ明朝" w:eastAsia="ＭＳ Ｐ明朝" w:hAnsi="ＭＳ Ｐ明朝" w:hint="eastAsia"/>
                <w:color w:val="FFFFFF" w:themeColor="background1"/>
                <w:sz w:val="18"/>
                <w:szCs w:val="20"/>
              </w:rPr>
              <w:t>・</w:t>
            </w:r>
            <w:r w:rsidR="00373AF6" w:rsidRPr="00B83977">
              <w:rPr>
                <w:rFonts w:ascii="ＭＳ Ｐ明朝" w:eastAsia="ＭＳ Ｐ明朝" w:hAnsi="ＭＳ Ｐ明朝" w:hint="eastAsia"/>
                <w:color w:val="FFFFFF" w:themeColor="background1"/>
                <w:sz w:val="18"/>
                <w:szCs w:val="20"/>
              </w:rPr>
              <w:t xml:space="preserve">　</w:t>
            </w:r>
            <w:r w:rsidR="00315070" w:rsidRPr="004232D8">
              <w:rPr>
                <w:rFonts w:ascii="ＭＳ Ｐ明朝" w:eastAsia="ＭＳ Ｐ明朝" w:hAnsi="ＭＳ Ｐ明朝" w:hint="eastAsia"/>
                <w:color w:val="000000" w:themeColor="text1"/>
                <w:sz w:val="18"/>
                <w:szCs w:val="20"/>
              </w:rPr>
              <w:t>政令・中核市を除く36市町村に対し、財政規模・財政力指数に応じて配分</w:t>
            </w:r>
          </w:p>
          <w:p w:rsidR="00315070" w:rsidRPr="004232D8" w:rsidRDefault="00315070" w:rsidP="006B3B67">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　</w:t>
            </w: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F16D53" w:rsidRPr="004232D8" w:rsidRDefault="00F16D5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7764">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乳幼児医療費助成</w:t>
            </w:r>
          </w:p>
        </w:tc>
        <w:tc>
          <w:tcPr>
            <w:tcW w:w="1701" w:type="dxa"/>
            <w:gridSpan w:val="2"/>
          </w:tcPr>
          <w:p w:rsidR="00315070" w:rsidRPr="004232D8" w:rsidRDefault="0031507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3,090,563</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7764">
        <w:tc>
          <w:tcPr>
            <w:tcW w:w="7513" w:type="dxa"/>
            <w:gridSpan w:val="3"/>
            <w:vAlign w:val="center"/>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315070" w:rsidRPr="004232D8" w:rsidRDefault="0031507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(3,512,720)</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7764">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315070" w:rsidRPr="004232D8" w:rsidRDefault="00315070"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乳幼児が必要とする医療を受けられるよう、市町村が実施している乳幼児医療費助成に対して補助。</w:t>
            </w:r>
          </w:p>
          <w:p w:rsidR="00315070" w:rsidRPr="004232D8" w:rsidRDefault="00315070" w:rsidP="006B3B67">
            <w:pPr>
              <w:jc w:val="left"/>
              <w:rPr>
                <w:rFonts w:ascii="ＭＳ Ｐ明朝" w:eastAsia="ＭＳ Ｐ明朝" w:hAnsi="ＭＳ Ｐ明朝"/>
                <w:color w:val="000000" w:themeColor="text1"/>
                <w:sz w:val="18"/>
                <w:szCs w:val="20"/>
              </w:rPr>
            </w:pP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3D3725" w:rsidRPr="004232D8" w:rsidRDefault="003D3725" w:rsidP="006B3B67">
      <w:pPr>
        <w:rPr>
          <w:rFonts w:asciiTheme="majorEastAsia" w:eastAsiaTheme="majorEastAsia" w:hAnsiTheme="majorEastAsia"/>
          <w:color w:val="000000" w:themeColor="text1"/>
          <w:sz w:val="20"/>
        </w:rPr>
      </w:pPr>
    </w:p>
    <w:p w:rsidR="00645B09" w:rsidRPr="004232D8" w:rsidRDefault="00645B09" w:rsidP="006B3B67">
      <w:pPr>
        <w:rPr>
          <w:rFonts w:asciiTheme="majorEastAsia" w:eastAsiaTheme="majorEastAsia" w:hAnsiTheme="majorEastAsia"/>
          <w:color w:val="000000" w:themeColor="text1"/>
          <w:sz w:val="20"/>
        </w:rPr>
      </w:pPr>
    </w:p>
    <w:p w:rsidR="003D3725" w:rsidRPr="004232D8" w:rsidRDefault="00A87EFA" w:rsidP="003D3725">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4232D8">
        <w:rPr>
          <w:rFonts w:asciiTheme="majorEastAsia" w:eastAsiaTheme="majorEastAsia" w:hAnsiTheme="majorEastAsia" w:cs="Meiryo UI" w:hint="eastAsia"/>
          <w:b/>
          <w:bCs/>
          <w:color w:val="000000" w:themeColor="text1"/>
          <w:kern w:val="24"/>
          <w:sz w:val="28"/>
          <w:bdr w:val="single" w:sz="4" w:space="0" w:color="auto"/>
        </w:rPr>
        <w:t>安全・危機管理、セーフティーネット</w:t>
      </w:r>
      <w:r w:rsidR="003D3725" w:rsidRPr="004232D8">
        <w:rPr>
          <w:rFonts w:asciiTheme="majorEastAsia" w:eastAsiaTheme="majorEastAsia" w:hAnsiTheme="majorEastAsia" w:cs="Meiryo UI" w:hint="eastAsia"/>
          <w:b/>
          <w:bCs/>
          <w:color w:val="000000" w:themeColor="text1"/>
          <w:kern w:val="24"/>
          <w:sz w:val="28"/>
          <w:bdr w:val="single" w:sz="4" w:space="0" w:color="auto"/>
        </w:rPr>
        <w:t xml:space="preserve">　　　　　　　</w:t>
      </w:r>
    </w:p>
    <w:p w:rsidR="003D3725" w:rsidRPr="004232D8" w:rsidRDefault="003D3725" w:rsidP="006B3B67">
      <w:pPr>
        <w:rPr>
          <w:rFonts w:asciiTheme="majorEastAsia" w:eastAsiaTheme="majorEastAsia" w:hAnsiTheme="majorEastAsia"/>
          <w:color w:val="000000" w:themeColor="text1"/>
          <w:sz w:val="20"/>
        </w:rPr>
      </w:pPr>
    </w:p>
    <w:p w:rsidR="00315070" w:rsidRPr="004232D8" w:rsidRDefault="00315070"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１　安全・危機管理機能の強化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F97764">
        <w:tc>
          <w:tcPr>
            <w:tcW w:w="457" w:type="dxa"/>
          </w:tcPr>
          <w:p w:rsidR="00315070" w:rsidRPr="004232D8" w:rsidRDefault="0031507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315070" w:rsidRPr="004232D8" w:rsidRDefault="0031507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防潮堤液状化対策</w:t>
            </w:r>
          </w:p>
        </w:tc>
        <w:tc>
          <w:tcPr>
            <w:tcW w:w="1701" w:type="dxa"/>
            <w:gridSpan w:val="2"/>
          </w:tcPr>
          <w:p w:rsidR="00315070" w:rsidRPr="004232D8" w:rsidRDefault="0031507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11,883,000</w:t>
            </w:r>
            <w:r w:rsidR="00AC572A" w:rsidRPr="00670BFF">
              <w:rPr>
                <w:rFonts w:ascii="ＭＳ Ｐ明朝" w:eastAsia="ＭＳ Ｐ明朝" w:hAnsi="ＭＳ Ｐ明朝" w:hint="eastAsia"/>
                <w:color w:val="FFFFFF" w:themeColor="background1"/>
                <w:sz w:val="24"/>
                <w:szCs w:val="24"/>
              </w:rPr>
              <w:t>)</w:t>
            </w:r>
          </w:p>
        </w:tc>
        <w:tc>
          <w:tcPr>
            <w:tcW w:w="284" w:type="dxa"/>
          </w:tcPr>
          <w:p w:rsidR="00315070" w:rsidRPr="004232D8" w:rsidRDefault="00315070" w:rsidP="006B3B67">
            <w:pPr>
              <w:wordWrap w:val="0"/>
              <w:jc w:val="right"/>
              <w:rPr>
                <w:rFonts w:ascii="ＭＳ ゴシック" w:eastAsia="ＭＳ ゴシック" w:hAnsi="ＭＳ ゴシック"/>
                <w:color w:val="000000" w:themeColor="text1"/>
                <w:sz w:val="24"/>
                <w:szCs w:val="24"/>
              </w:rPr>
            </w:pPr>
          </w:p>
        </w:tc>
      </w:tr>
      <w:tr w:rsidR="004232D8" w:rsidRPr="004232D8" w:rsidTr="00F97764">
        <w:tc>
          <w:tcPr>
            <w:tcW w:w="7513" w:type="dxa"/>
            <w:gridSpan w:val="3"/>
          </w:tcPr>
          <w:p w:rsidR="00315070" w:rsidRPr="004232D8" w:rsidRDefault="0031507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【都市整備部、環境農林水産部】</w:t>
            </w:r>
          </w:p>
        </w:tc>
        <w:tc>
          <w:tcPr>
            <w:tcW w:w="1701" w:type="dxa"/>
            <w:gridSpan w:val="2"/>
          </w:tcPr>
          <w:p w:rsidR="00315070" w:rsidRPr="004232D8" w:rsidRDefault="0031507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(11,700,500)</w:t>
            </w:r>
          </w:p>
        </w:tc>
        <w:tc>
          <w:tcPr>
            <w:tcW w:w="284" w:type="dxa"/>
          </w:tcPr>
          <w:p w:rsidR="00315070" w:rsidRPr="004232D8" w:rsidRDefault="00315070" w:rsidP="006B3B67">
            <w:pPr>
              <w:jc w:val="right"/>
              <w:rPr>
                <w:rFonts w:ascii="ＭＳ ゴシック" w:eastAsia="ＭＳ ゴシック" w:hAnsi="ＭＳ ゴシック"/>
                <w:color w:val="000000" w:themeColor="text1"/>
                <w:sz w:val="24"/>
                <w:szCs w:val="24"/>
              </w:rPr>
            </w:pPr>
          </w:p>
        </w:tc>
      </w:tr>
      <w:tr w:rsidR="00315070" w:rsidRPr="004232D8" w:rsidTr="00F97764">
        <w:tc>
          <w:tcPr>
            <w:tcW w:w="567" w:type="dxa"/>
            <w:gridSpan w:val="2"/>
          </w:tcPr>
          <w:p w:rsidR="00315070" w:rsidRPr="004232D8" w:rsidRDefault="00315070" w:rsidP="006B3B67">
            <w:pPr>
              <w:jc w:val="distribute"/>
              <w:rPr>
                <w:rFonts w:asciiTheme="majorEastAsia" w:eastAsiaTheme="majorEastAsia" w:hAnsiTheme="majorEastAsia"/>
                <w:color w:val="000000" w:themeColor="text1"/>
                <w:sz w:val="18"/>
                <w:szCs w:val="24"/>
              </w:rPr>
            </w:pPr>
          </w:p>
        </w:tc>
        <w:tc>
          <w:tcPr>
            <w:tcW w:w="7513" w:type="dxa"/>
            <w:gridSpan w:val="2"/>
          </w:tcPr>
          <w:p w:rsidR="00315070" w:rsidRPr="004232D8" w:rsidRDefault="00315070"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南海トラフ巨大地震に伴う液状化により沈下する恐れがある防潮堤等について、浸水被害が想定される区間において、緊急性の高い箇所から地盤改良工事等を実施。</w:t>
            </w:r>
          </w:p>
          <w:p w:rsidR="00315070" w:rsidRPr="004232D8" w:rsidRDefault="00315070"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315070" w:rsidRPr="004232D8" w:rsidRDefault="00315070" w:rsidP="006B3B67">
            <w:pPr>
              <w:jc w:val="right"/>
              <w:rPr>
                <w:rFonts w:asciiTheme="majorEastAsia" w:eastAsiaTheme="majorEastAsia" w:hAnsiTheme="majorEastAsia"/>
                <w:color w:val="000000" w:themeColor="text1"/>
                <w:sz w:val="24"/>
                <w:szCs w:val="24"/>
              </w:rPr>
            </w:pPr>
          </w:p>
        </w:tc>
      </w:tr>
    </w:tbl>
    <w:p w:rsidR="00315070" w:rsidRPr="004232D8" w:rsidRDefault="00315070" w:rsidP="006B3B67">
      <w:pPr>
        <w:rPr>
          <w:rFonts w:asciiTheme="majorEastAsia" w:eastAsiaTheme="majorEastAsia" w:hAnsiTheme="majorEastAsia"/>
          <w:color w:val="000000" w:themeColor="text1"/>
          <w:sz w:val="20"/>
        </w:rPr>
      </w:pPr>
    </w:p>
    <w:tbl>
      <w:tblPr>
        <w:tblStyle w:val="aa"/>
        <w:tblW w:w="94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73"/>
        <w:gridCol w:w="110"/>
        <w:gridCol w:w="43"/>
        <w:gridCol w:w="5902"/>
        <w:gridCol w:w="7"/>
        <w:gridCol w:w="992"/>
        <w:gridCol w:w="425"/>
        <w:gridCol w:w="142"/>
        <w:gridCol w:w="1134"/>
        <w:gridCol w:w="284"/>
      </w:tblGrid>
      <w:tr w:rsidR="004232D8" w:rsidRPr="004232D8" w:rsidTr="00D6668F">
        <w:tc>
          <w:tcPr>
            <w:tcW w:w="456" w:type="dxa"/>
            <w:gridSpan w:val="2"/>
            <w:hideMark/>
          </w:tcPr>
          <w:p w:rsidR="00A77DFF" w:rsidRPr="004232D8" w:rsidRDefault="00A77DFF" w:rsidP="00D6668F">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4" w:type="dxa"/>
            <w:gridSpan w:val="5"/>
            <w:hideMark/>
          </w:tcPr>
          <w:p w:rsidR="00A77DFF" w:rsidRPr="004232D8" w:rsidRDefault="00A77DFF" w:rsidP="00D6668F">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密集住宅市街地の地震対策</w:t>
            </w:r>
          </w:p>
        </w:tc>
        <w:tc>
          <w:tcPr>
            <w:tcW w:w="1701" w:type="dxa"/>
            <w:gridSpan w:val="3"/>
            <w:hideMark/>
          </w:tcPr>
          <w:p w:rsidR="00A77DFF" w:rsidRPr="004232D8" w:rsidRDefault="00A77DFF"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1,884,591</w:t>
            </w:r>
            <w:r w:rsidRPr="00670BFF">
              <w:rPr>
                <w:rFonts w:ascii="ＭＳ Ｐ明朝" w:eastAsia="ＭＳ Ｐ明朝" w:hAnsi="ＭＳ Ｐ明朝" w:hint="eastAsia"/>
                <w:color w:val="FFFFFF" w:themeColor="background1"/>
                <w:sz w:val="24"/>
                <w:szCs w:val="24"/>
              </w:rPr>
              <w:t>)</w:t>
            </w:r>
          </w:p>
        </w:tc>
        <w:tc>
          <w:tcPr>
            <w:tcW w:w="284" w:type="dxa"/>
          </w:tcPr>
          <w:p w:rsidR="00A77DFF" w:rsidRPr="004232D8" w:rsidRDefault="00A77DFF" w:rsidP="00D6668F">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0" w:type="dxa"/>
            <w:gridSpan w:val="7"/>
            <w:vAlign w:val="center"/>
            <w:hideMark/>
          </w:tcPr>
          <w:p w:rsidR="00A77DFF" w:rsidRPr="004232D8" w:rsidRDefault="00A77DFF" w:rsidP="00D6668F">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【住宅まちづくり部】</w:t>
            </w:r>
          </w:p>
        </w:tc>
        <w:tc>
          <w:tcPr>
            <w:tcW w:w="1701" w:type="dxa"/>
            <w:gridSpan w:val="3"/>
            <w:hideMark/>
          </w:tcPr>
          <w:p w:rsidR="00A77DFF" w:rsidRPr="004232D8" w:rsidRDefault="00A77DFF"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(835,563)</w:t>
            </w:r>
          </w:p>
        </w:tc>
        <w:tc>
          <w:tcPr>
            <w:tcW w:w="284" w:type="dxa"/>
          </w:tcPr>
          <w:p w:rsidR="00A77DFF" w:rsidRPr="004232D8" w:rsidRDefault="00A77DFF" w:rsidP="00D6668F">
            <w:pPr>
              <w:jc w:val="right"/>
              <w:rPr>
                <w:rFonts w:ascii="ＭＳ ゴシック" w:eastAsia="ＭＳ ゴシック" w:hAnsi="ＭＳ ゴシック"/>
                <w:color w:val="000000" w:themeColor="text1"/>
                <w:sz w:val="24"/>
                <w:szCs w:val="24"/>
              </w:rPr>
            </w:pPr>
          </w:p>
        </w:tc>
      </w:tr>
      <w:tr w:rsidR="004232D8" w:rsidRPr="004232D8" w:rsidTr="00D6668F">
        <w:trPr>
          <w:trHeight w:val="345"/>
        </w:trPr>
        <w:tc>
          <w:tcPr>
            <w:tcW w:w="283" w:type="dxa"/>
          </w:tcPr>
          <w:p w:rsidR="00A77DFF" w:rsidRPr="004232D8" w:rsidRDefault="00A77DFF" w:rsidP="00D6668F">
            <w:pPr>
              <w:jc w:val="left"/>
              <w:rPr>
                <w:rFonts w:ascii="ＭＳ ゴシック" w:eastAsia="ＭＳ ゴシック" w:hAnsi="ＭＳ ゴシック" w:cs="Meiryo UI"/>
                <w:color w:val="000000" w:themeColor="text1"/>
                <w:sz w:val="22"/>
                <w:szCs w:val="24"/>
              </w:rPr>
            </w:pPr>
          </w:p>
        </w:tc>
        <w:tc>
          <w:tcPr>
            <w:tcW w:w="6235" w:type="dxa"/>
            <w:gridSpan w:val="5"/>
            <w:hideMark/>
          </w:tcPr>
          <w:p w:rsidR="00A77DFF" w:rsidRPr="004232D8" w:rsidRDefault="00A77DFF" w:rsidP="00D6668F">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・密集住宅市街地整備促進事業費補助金</w:t>
            </w:r>
          </w:p>
        </w:tc>
        <w:tc>
          <w:tcPr>
            <w:tcW w:w="1417" w:type="dxa"/>
            <w:gridSpan w:val="2"/>
            <w:hideMark/>
          </w:tcPr>
          <w:p w:rsidR="00A77DFF" w:rsidRPr="004232D8" w:rsidRDefault="00A77DFF" w:rsidP="00D6668F">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852,373</w:t>
            </w:r>
          </w:p>
        </w:tc>
        <w:tc>
          <w:tcPr>
            <w:tcW w:w="1560" w:type="dxa"/>
            <w:gridSpan w:val="3"/>
            <w:hideMark/>
          </w:tcPr>
          <w:p w:rsidR="00A77DFF" w:rsidRPr="004232D8" w:rsidRDefault="00A77DFF" w:rsidP="00D6668F">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(722,563)</w:t>
            </w:r>
          </w:p>
        </w:tc>
      </w:tr>
      <w:tr w:rsidR="004232D8" w:rsidRPr="004232D8" w:rsidTr="00D6668F">
        <w:tc>
          <w:tcPr>
            <w:tcW w:w="566" w:type="dxa"/>
            <w:gridSpan w:val="3"/>
          </w:tcPr>
          <w:p w:rsidR="00A77DFF" w:rsidRPr="004232D8" w:rsidRDefault="00A77DFF" w:rsidP="00D6668F">
            <w:pPr>
              <w:jc w:val="distribute"/>
              <w:rPr>
                <w:rFonts w:asciiTheme="majorEastAsia" w:eastAsiaTheme="majorEastAsia" w:hAnsiTheme="majorEastAsia"/>
                <w:color w:val="000000" w:themeColor="text1"/>
                <w:sz w:val="18"/>
                <w:szCs w:val="24"/>
              </w:rPr>
            </w:pPr>
          </w:p>
        </w:tc>
        <w:tc>
          <w:tcPr>
            <w:tcW w:w="7511" w:type="dxa"/>
            <w:gridSpan w:val="6"/>
          </w:tcPr>
          <w:p w:rsidR="00A77DFF" w:rsidRPr="004232D8" w:rsidRDefault="00A77DFF" w:rsidP="00D6668F">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地震時等に大きな被害が想定される密集市街地の防災性の向上や住環境の改善のため、老朽住宅の除却や建替え、道路・公園などの公共施設の整備を行う市に対し補助を実施。</w:t>
            </w:r>
          </w:p>
          <w:p w:rsidR="00A77DFF" w:rsidRPr="00254323" w:rsidRDefault="00254323" w:rsidP="00D6668F">
            <w:pPr>
              <w:ind w:firstLineChars="100" w:firstLine="180"/>
              <w:jc w:val="left"/>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18"/>
              </w:rPr>
              <w:t>・</w:t>
            </w:r>
            <w:r w:rsidR="00A77DFF" w:rsidRPr="004232D8">
              <w:rPr>
                <w:rFonts w:ascii="ＭＳ Ｐ明朝" w:eastAsia="ＭＳ Ｐ明朝" w:hAnsi="ＭＳ Ｐ明朝" w:hint="eastAsia"/>
                <w:color w:val="000000" w:themeColor="text1"/>
                <w:sz w:val="18"/>
              </w:rPr>
              <w:t>老朽住宅除却における個人負担率：1/6</w:t>
            </w:r>
          </w:p>
          <w:p w:rsidR="00A77DFF" w:rsidRPr="004232D8" w:rsidRDefault="00A77DFF" w:rsidP="00A77DFF">
            <w:pPr>
              <w:tabs>
                <w:tab w:val="left" w:pos="3945"/>
              </w:tabs>
              <w:jc w:val="left"/>
              <w:rPr>
                <w:rFonts w:asciiTheme="minorEastAsia" w:hAnsiTheme="minorEastAsia"/>
                <w:color w:val="000000" w:themeColor="text1"/>
                <w:sz w:val="18"/>
                <w:szCs w:val="20"/>
              </w:rPr>
            </w:pPr>
          </w:p>
        </w:tc>
        <w:tc>
          <w:tcPr>
            <w:tcW w:w="1418" w:type="dxa"/>
            <w:gridSpan w:val="2"/>
          </w:tcPr>
          <w:p w:rsidR="00A77DFF" w:rsidRPr="004232D8" w:rsidRDefault="00A77DFF" w:rsidP="00D6668F">
            <w:pPr>
              <w:jc w:val="right"/>
              <w:rPr>
                <w:rFonts w:asciiTheme="majorEastAsia" w:eastAsiaTheme="majorEastAsia" w:hAnsiTheme="majorEastAsia"/>
                <w:color w:val="000000" w:themeColor="text1"/>
                <w:sz w:val="24"/>
                <w:szCs w:val="24"/>
              </w:rPr>
            </w:pPr>
          </w:p>
        </w:tc>
      </w:tr>
      <w:tr w:rsidR="004232D8" w:rsidRPr="004232D8" w:rsidTr="00F97764">
        <w:tc>
          <w:tcPr>
            <w:tcW w:w="283" w:type="dxa"/>
          </w:tcPr>
          <w:p w:rsidR="00FD24F2" w:rsidRPr="004232D8" w:rsidRDefault="00FD24F2" w:rsidP="006B3B67">
            <w:pPr>
              <w:jc w:val="left"/>
              <w:rPr>
                <w:rFonts w:ascii="ＭＳ Ｐゴシック" w:eastAsia="ＭＳ Ｐゴシック" w:hAnsi="ＭＳ Ｐゴシック"/>
                <w:color w:val="000000" w:themeColor="text1"/>
                <w:sz w:val="24"/>
                <w:szCs w:val="24"/>
              </w:rPr>
            </w:pPr>
          </w:p>
        </w:tc>
        <w:tc>
          <w:tcPr>
            <w:tcW w:w="6228" w:type="dxa"/>
            <w:gridSpan w:val="4"/>
            <w:hideMark/>
          </w:tcPr>
          <w:p w:rsidR="00FD24F2" w:rsidRPr="004232D8" w:rsidRDefault="00FD24F2"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・延焼遮断帯整備促進事業</w:t>
            </w:r>
          </w:p>
        </w:tc>
        <w:tc>
          <w:tcPr>
            <w:tcW w:w="1424" w:type="dxa"/>
            <w:gridSpan w:val="3"/>
            <w:hideMark/>
          </w:tcPr>
          <w:p w:rsidR="00FD24F2" w:rsidRPr="004232D8" w:rsidRDefault="00FD24F2"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1,032,218</w:t>
            </w:r>
          </w:p>
        </w:tc>
        <w:tc>
          <w:tcPr>
            <w:tcW w:w="1560" w:type="dxa"/>
            <w:gridSpan w:val="3"/>
            <w:hideMark/>
          </w:tcPr>
          <w:p w:rsidR="00FD24F2" w:rsidRPr="004232D8" w:rsidRDefault="00FD24F2"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(113,000)</w:t>
            </w:r>
          </w:p>
        </w:tc>
      </w:tr>
      <w:tr w:rsidR="00FD24F2" w:rsidRPr="004232D8" w:rsidTr="00F97764">
        <w:tc>
          <w:tcPr>
            <w:tcW w:w="609" w:type="dxa"/>
            <w:gridSpan w:val="4"/>
          </w:tcPr>
          <w:p w:rsidR="00FD24F2" w:rsidRPr="004232D8" w:rsidRDefault="00FD24F2" w:rsidP="006B3B67">
            <w:pPr>
              <w:jc w:val="distribute"/>
              <w:rPr>
                <w:rFonts w:asciiTheme="majorEastAsia" w:eastAsiaTheme="majorEastAsia" w:hAnsiTheme="majorEastAsia"/>
                <w:color w:val="000000" w:themeColor="text1"/>
                <w:sz w:val="18"/>
                <w:szCs w:val="24"/>
              </w:rPr>
            </w:pPr>
          </w:p>
        </w:tc>
        <w:tc>
          <w:tcPr>
            <w:tcW w:w="7468" w:type="dxa"/>
            <w:gridSpan w:val="5"/>
          </w:tcPr>
          <w:p w:rsidR="00FD24F2" w:rsidRPr="004232D8" w:rsidRDefault="00FD24F2"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密集市街地における延焼拡大の抑制や緊急車両の通行経路の確保のため、広幅員の道路を整備。</w:t>
            </w:r>
          </w:p>
          <w:p w:rsidR="00FD24F2" w:rsidRPr="004232D8" w:rsidRDefault="00FD24F2"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・三国塚口線（用地測量、物件調査、用地管理工事、用地取得）</w:t>
            </w:r>
          </w:p>
          <w:p w:rsidR="00FD24F2" w:rsidRPr="004232D8" w:rsidRDefault="00FD24F2"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・寝屋川大東線（用地測量、物件調査、用地管理工事、用地取得）</w:t>
            </w:r>
          </w:p>
          <w:p w:rsidR="00FD24F2" w:rsidRPr="004232D8" w:rsidRDefault="00FD24F2" w:rsidP="006B3B67">
            <w:pPr>
              <w:ind w:leftChars="198" w:left="416"/>
              <w:jc w:val="left"/>
              <w:rPr>
                <w:rFonts w:ascii="ＭＳ Ｐ明朝" w:eastAsia="ＭＳ Ｐ明朝" w:hAnsi="ＭＳ Ｐ明朝"/>
                <w:color w:val="000000" w:themeColor="text1"/>
                <w:sz w:val="18"/>
                <w:szCs w:val="20"/>
              </w:rPr>
            </w:pPr>
          </w:p>
        </w:tc>
        <w:tc>
          <w:tcPr>
            <w:tcW w:w="1418" w:type="dxa"/>
            <w:gridSpan w:val="2"/>
          </w:tcPr>
          <w:p w:rsidR="00FD24F2" w:rsidRPr="004232D8" w:rsidRDefault="00FD24F2" w:rsidP="006B3B67">
            <w:pPr>
              <w:jc w:val="right"/>
              <w:rPr>
                <w:rFonts w:asciiTheme="majorEastAsia" w:eastAsiaTheme="majorEastAsia" w:hAnsiTheme="majorEastAsia"/>
                <w:color w:val="000000" w:themeColor="text1"/>
                <w:sz w:val="24"/>
                <w:szCs w:val="24"/>
              </w:rPr>
            </w:pPr>
          </w:p>
        </w:tc>
      </w:tr>
    </w:tbl>
    <w:p w:rsidR="00FD24F2" w:rsidRPr="004232D8" w:rsidRDefault="00FD24F2"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645B09" w:rsidRPr="004232D8" w:rsidRDefault="00645B09"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645B09" w:rsidRPr="004232D8" w:rsidRDefault="00645B09"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2"/>
        <w:gridCol w:w="111"/>
        <w:gridCol w:w="43"/>
        <w:gridCol w:w="5907"/>
        <w:gridCol w:w="982"/>
        <w:gridCol w:w="440"/>
        <w:gridCol w:w="130"/>
        <w:gridCol w:w="6"/>
        <w:gridCol w:w="1123"/>
        <w:gridCol w:w="300"/>
      </w:tblGrid>
      <w:tr w:rsidR="004232D8" w:rsidRPr="004232D8" w:rsidTr="00A348E2">
        <w:tc>
          <w:tcPr>
            <w:tcW w:w="456" w:type="dxa"/>
            <w:gridSpan w:val="2"/>
            <w:hideMark/>
          </w:tcPr>
          <w:p w:rsidR="00827F95" w:rsidRPr="004232D8" w:rsidRDefault="00827F95"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43" w:type="dxa"/>
            <w:gridSpan w:val="4"/>
            <w:hideMark/>
          </w:tcPr>
          <w:p w:rsidR="00827F95" w:rsidRPr="004232D8" w:rsidRDefault="00827F95"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建築物の耐震化の推進</w:t>
            </w:r>
          </w:p>
        </w:tc>
        <w:tc>
          <w:tcPr>
            <w:tcW w:w="1699" w:type="dxa"/>
            <w:gridSpan w:val="4"/>
            <w:hideMark/>
          </w:tcPr>
          <w:p w:rsidR="00827F95" w:rsidRPr="004232D8" w:rsidRDefault="00827F95"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6,222,911</w:t>
            </w:r>
            <w:r w:rsidRPr="00670BFF">
              <w:rPr>
                <w:rFonts w:ascii="ＭＳ Ｐ明朝" w:eastAsia="ＭＳ Ｐ明朝" w:hAnsi="ＭＳ Ｐ明朝" w:hint="eastAsia"/>
                <w:color w:val="FFFFFF" w:themeColor="background1"/>
                <w:sz w:val="24"/>
                <w:szCs w:val="24"/>
              </w:rPr>
              <w:t>)</w:t>
            </w:r>
          </w:p>
        </w:tc>
        <w:tc>
          <w:tcPr>
            <w:tcW w:w="300" w:type="dxa"/>
          </w:tcPr>
          <w:p w:rsidR="00827F95" w:rsidRPr="004232D8" w:rsidRDefault="00827F95" w:rsidP="006B3B67">
            <w:pPr>
              <w:wordWrap w:val="0"/>
              <w:jc w:val="right"/>
              <w:rPr>
                <w:rFonts w:ascii="ＭＳ ゴシック" w:eastAsia="ＭＳ ゴシック" w:hAnsi="ＭＳ ゴシック"/>
                <w:color w:val="000000" w:themeColor="text1"/>
                <w:sz w:val="24"/>
                <w:szCs w:val="24"/>
              </w:rPr>
            </w:pPr>
          </w:p>
        </w:tc>
      </w:tr>
      <w:tr w:rsidR="004232D8" w:rsidRPr="004232D8" w:rsidTr="00A348E2">
        <w:tc>
          <w:tcPr>
            <w:tcW w:w="7499" w:type="dxa"/>
            <w:gridSpan w:val="6"/>
            <w:vAlign w:val="center"/>
          </w:tcPr>
          <w:p w:rsidR="00827F95" w:rsidRPr="004232D8" w:rsidRDefault="00827F95" w:rsidP="006B3B67">
            <w:pPr>
              <w:jc w:val="right"/>
              <w:rPr>
                <w:rFonts w:asciiTheme="minorEastAsia" w:hAnsiTheme="minorEastAsia"/>
                <w:color w:val="000000" w:themeColor="text1"/>
                <w:sz w:val="24"/>
                <w:szCs w:val="24"/>
              </w:rPr>
            </w:pPr>
          </w:p>
        </w:tc>
        <w:tc>
          <w:tcPr>
            <w:tcW w:w="1699" w:type="dxa"/>
            <w:gridSpan w:val="4"/>
          </w:tcPr>
          <w:p w:rsidR="00827F95" w:rsidRPr="004232D8" w:rsidRDefault="00827F95" w:rsidP="00827F95">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(2,352,662)</w:t>
            </w:r>
          </w:p>
        </w:tc>
        <w:tc>
          <w:tcPr>
            <w:tcW w:w="300" w:type="dxa"/>
          </w:tcPr>
          <w:p w:rsidR="00827F95" w:rsidRPr="004232D8" w:rsidRDefault="00827F95" w:rsidP="006B3B67">
            <w:pPr>
              <w:jc w:val="right"/>
              <w:rPr>
                <w:rFonts w:ascii="ＭＳ ゴシック" w:eastAsia="ＭＳ ゴシック" w:hAnsi="ＭＳ ゴシック"/>
                <w:color w:val="000000" w:themeColor="text1"/>
                <w:sz w:val="24"/>
                <w:szCs w:val="24"/>
              </w:rPr>
            </w:pPr>
          </w:p>
        </w:tc>
      </w:tr>
      <w:tr w:rsidR="004232D8" w:rsidRPr="004232D8" w:rsidTr="00A348E2">
        <w:trPr>
          <w:trHeight w:val="345"/>
        </w:trPr>
        <w:tc>
          <w:tcPr>
            <w:tcW w:w="284" w:type="dxa"/>
          </w:tcPr>
          <w:p w:rsidR="004E5AF6" w:rsidRPr="004232D8" w:rsidRDefault="004E5AF6" w:rsidP="006B3B67">
            <w:pPr>
              <w:jc w:val="left"/>
              <w:rPr>
                <w:rFonts w:ascii="ＭＳ ゴシック" w:eastAsia="ＭＳ ゴシック" w:hAnsi="ＭＳ ゴシック" w:cs="Meiryo UI"/>
                <w:color w:val="000000" w:themeColor="text1"/>
                <w:sz w:val="22"/>
                <w:szCs w:val="24"/>
              </w:rPr>
            </w:pPr>
          </w:p>
        </w:tc>
        <w:tc>
          <w:tcPr>
            <w:tcW w:w="6233" w:type="dxa"/>
            <w:gridSpan w:val="4"/>
            <w:hideMark/>
          </w:tcPr>
          <w:p w:rsidR="004E5AF6" w:rsidRPr="004232D8" w:rsidRDefault="004E5AF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・建築物震災対策推進事業</w:t>
            </w:r>
            <w:r w:rsidRPr="004232D8">
              <w:rPr>
                <w:rFonts w:ascii="ＭＳ 明朝" w:eastAsia="ＭＳ 明朝" w:hAnsi="ＭＳ 明朝" w:cs="Meiryo UI" w:hint="eastAsia"/>
                <w:color w:val="000000" w:themeColor="text1"/>
                <w:sz w:val="22"/>
                <w:szCs w:val="24"/>
              </w:rPr>
              <w:t>【住宅まちづくり部】</w:t>
            </w:r>
          </w:p>
        </w:tc>
        <w:tc>
          <w:tcPr>
            <w:tcW w:w="1422" w:type="dxa"/>
            <w:gridSpan w:val="2"/>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1,060,861</w:t>
            </w:r>
          </w:p>
        </w:tc>
        <w:tc>
          <w:tcPr>
            <w:tcW w:w="1559" w:type="dxa"/>
            <w:gridSpan w:val="4"/>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(443,956)</w:t>
            </w:r>
          </w:p>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szCs w:val="24"/>
              </w:rPr>
              <w:t>≪一部新規≫</w:t>
            </w:r>
          </w:p>
        </w:tc>
      </w:tr>
      <w:tr w:rsidR="004232D8" w:rsidRPr="004232D8" w:rsidTr="00A348E2">
        <w:tc>
          <w:tcPr>
            <w:tcW w:w="567" w:type="dxa"/>
            <w:gridSpan w:val="3"/>
          </w:tcPr>
          <w:p w:rsidR="004E5AF6" w:rsidRPr="004232D8" w:rsidRDefault="004E5AF6" w:rsidP="006B3B67">
            <w:pPr>
              <w:jc w:val="distribute"/>
              <w:rPr>
                <w:rFonts w:asciiTheme="majorEastAsia" w:eastAsiaTheme="majorEastAsia" w:hAnsiTheme="majorEastAsia"/>
                <w:color w:val="000000" w:themeColor="text1"/>
                <w:sz w:val="18"/>
                <w:szCs w:val="24"/>
              </w:rPr>
            </w:pPr>
          </w:p>
        </w:tc>
        <w:tc>
          <w:tcPr>
            <w:tcW w:w="7502" w:type="dxa"/>
            <w:gridSpan w:val="5"/>
            <w:hideMark/>
          </w:tcPr>
          <w:p w:rsidR="004E5AF6" w:rsidRPr="004232D8" w:rsidRDefault="004E5AF6" w:rsidP="006B3B67">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「住宅建築物耐震１０ヵ年戦略・大阪」に基づき、建築物の耐震化を支援。</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・木造住宅の耐震化を行う所有者に対して補助</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（補助額：診断11,250円 設計25,000円 改修100,000円）</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・広域緊急交通路重点路線の沿道建築物の耐震化を行う所有者に対して補助</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（補助率：診断5/6 設計1/3 改修1/3）※単価、面積による上限あり</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・不特定多数の者が利用する一定規模以上の建築物の耐震化を行う所有者に対して補助</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（補助率：診断1/6 設計1/6 改修23/400）※単価、面積による上限あり</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・分譲マンションの耐震化を行う管理組合に対して補助</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（補助率：診断1/6 設計1/6 改修23/400）※単価、面積による上限あり</w:t>
            </w:r>
          </w:p>
          <w:p w:rsidR="00A348E2" w:rsidRPr="004232D8" w:rsidRDefault="00A348E2" w:rsidP="006B3B67">
            <w:pPr>
              <w:tabs>
                <w:tab w:val="left" w:pos="420"/>
              </w:tabs>
              <w:jc w:val="left"/>
              <w:rPr>
                <w:rFonts w:ascii="ＭＳ Ｐ明朝" w:eastAsia="ＭＳ Ｐ明朝" w:hAnsi="ＭＳ Ｐ明朝"/>
                <w:color w:val="000000" w:themeColor="text1"/>
                <w:sz w:val="18"/>
                <w:szCs w:val="20"/>
              </w:rPr>
            </w:pPr>
          </w:p>
        </w:tc>
        <w:tc>
          <w:tcPr>
            <w:tcW w:w="1429" w:type="dxa"/>
            <w:gridSpan w:val="3"/>
          </w:tcPr>
          <w:p w:rsidR="004E5AF6" w:rsidRPr="004232D8" w:rsidRDefault="004E5AF6" w:rsidP="006B3B67">
            <w:pPr>
              <w:jc w:val="right"/>
              <w:rPr>
                <w:rFonts w:asciiTheme="majorEastAsia" w:eastAsiaTheme="majorEastAsia" w:hAnsiTheme="majorEastAsia"/>
                <w:color w:val="000000" w:themeColor="text1"/>
                <w:sz w:val="24"/>
                <w:szCs w:val="24"/>
              </w:rPr>
            </w:pPr>
          </w:p>
        </w:tc>
      </w:tr>
      <w:tr w:rsidR="004232D8" w:rsidRPr="004232D8" w:rsidTr="00A348E2">
        <w:trPr>
          <w:trHeight w:val="345"/>
        </w:trPr>
        <w:tc>
          <w:tcPr>
            <w:tcW w:w="284" w:type="dxa"/>
          </w:tcPr>
          <w:p w:rsidR="00355108" w:rsidRPr="004232D8" w:rsidRDefault="00355108" w:rsidP="00A348E2">
            <w:pPr>
              <w:widowControl/>
              <w:jc w:val="left"/>
              <w:rPr>
                <w:rFonts w:ascii="ＭＳ ゴシック" w:eastAsia="ＭＳ ゴシック" w:hAnsi="ＭＳ ゴシック" w:cs="Meiryo UI"/>
                <w:color w:val="000000" w:themeColor="text1"/>
                <w:sz w:val="22"/>
                <w:szCs w:val="24"/>
              </w:rPr>
            </w:pPr>
          </w:p>
        </w:tc>
        <w:tc>
          <w:tcPr>
            <w:tcW w:w="6233" w:type="dxa"/>
            <w:gridSpan w:val="4"/>
            <w:hideMark/>
          </w:tcPr>
          <w:p w:rsidR="00355108" w:rsidRPr="004232D8" w:rsidRDefault="00355108"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・私立学校耐震化緊急対策事業費補助金</w:t>
            </w:r>
            <w:r w:rsidR="004B4793" w:rsidRPr="004232D8">
              <w:rPr>
                <w:rFonts w:asciiTheme="minorEastAsia" w:hAnsiTheme="minorEastAsia" w:cs="Meiryo UI" w:hint="eastAsia"/>
                <w:color w:val="000000" w:themeColor="text1"/>
                <w:sz w:val="22"/>
                <w:szCs w:val="24"/>
              </w:rPr>
              <w:t>【教育庁】</w:t>
            </w:r>
          </w:p>
        </w:tc>
        <w:tc>
          <w:tcPr>
            <w:tcW w:w="1422" w:type="dxa"/>
            <w:gridSpan w:val="2"/>
            <w:hideMark/>
          </w:tcPr>
          <w:p w:rsidR="00355108" w:rsidRPr="004232D8" w:rsidRDefault="0035510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308,354</w:t>
            </w:r>
          </w:p>
        </w:tc>
        <w:tc>
          <w:tcPr>
            <w:tcW w:w="1559" w:type="dxa"/>
            <w:gridSpan w:val="4"/>
            <w:hideMark/>
          </w:tcPr>
          <w:p w:rsidR="00355108" w:rsidRPr="004232D8" w:rsidRDefault="0035510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(244,084)</w:t>
            </w:r>
          </w:p>
        </w:tc>
      </w:tr>
      <w:tr w:rsidR="004232D8" w:rsidRPr="004232D8" w:rsidTr="00A348E2">
        <w:tc>
          <w:tcPr>
            <w:tcW w:w="567" w:type="dxa"/>
            <w:gridSpan w:val="3"/>
          </w:tcPr>
          <w:p w:rsidR="00355108" w:rsidRPr="004232D8" w:rsidRDefault="00355108" w:rsidP="006B3B67">
            <w:pPr>
              <w:jc w:val="distribute"/>
              <w:rPr>
                <w:rFonts w:asciiTheme="majorEastAsia" w:eastAsiaTheme="majorEastAsia" w:hAnsiTheme="majorEastAsia"/>
                <w:color w:val="000000" w:themeColor="text1"/>
                <w:sz w:val="18"/>
                <w:szCs w:val="24"/>
              </w:rPr>
            </w:pPr>
          </w:p>
        </w:tc>
        <w:tc>
          <w:tcPr>
            <w:tcW w:w="7502" w:type="dxa"/>
            <w:gridSpan w:val="5"/>
            <w:hideMark/>
          </w:tcPr>
          <w:p w:rsidR="00355108" w:rsidRPr="00254323" w:rsidRDefault="00355108"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私立学校施設の耐震化の現状及び重要性を踏まえ、平成30年度までを集中取組期間として耐震化を支援。</w:t>
            </w:r>
          </w:p>
          <w:p w:rsidR="00355108" w:rsidRPr="00254323" w:rsidRDefault="00355108"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補助対象：平成28年度までに耐震診断を行い、30年度までに耐震化を完了するもの</w:t>
            </w:r>
          </w:p>
          <w:p w:rsidR="003D409D" w:rsidRPr="004232D8" w:rsidRDefault="003D409D" w:rsidP="003D409D">
            <w:pPr>
              <w:jc w:val="left"/>
              <w:rPr>
                <w:rFonts w:asciiTheme="minorEastAsia" w:hAnsiTheme="minorEastAsia"/>
                <w:color w:val="000000" w:themeColor="text1"/>
                <w:sz w:val="18"/>
                <w:szCs w:val="20"/>
              </w:rPr>
            </w:pPr>
          </w:p>
        </w:tc>
        <w:tc>
          <w:tcPr>
            <w:tcW w:w="1429" w:type="dxa"/>
            <w:gridSpan w:val="3"/>
          </w:tcPr>
          <w:p w:rsidR="00355108" w:rsidRPr="004232D8" w:rsidRDefault="00355108" w:rsidP="006B3B67">
            <w:pPr>
              <w:jc w:val="right"/>
              <w:rPr>
                <w:rFonts w:asciiTheme="majorEastAsia" w:eastAsiaTheme="majorEastAsia" w:hAnsiTheme="majorEastAsia"/>
                <w:color w:val="000000" w:themeColor="text1"/>
                <w:sz w:val="24"/>
                <w:szCs w:val="24"/>
              </w:rPr>
            </w:pPr>
          </w:p>
        </w:tc>
      </w:tr>
      <w:tr w:rsidR="004232D8" w:rsidRPr="004232D8" w:rsidTr="00A348E2">
        <w:tc>
          <w:tcPr>
            <w:tcW w:w="284" w:type="dxa"/>
          </w:tcPr>
          <w:p w:rsidR="00355108" w:rsidRPr="004232D8" w:rsidRDefault="00355108" w:rsidP="006B3B67">
            <w:pPr>
              <w:jc w:val="left"/>
              <w:rPr>
                <w:rFonts w:ascii="ＭＳ Ｐゴシック" w:eastAsia="ＭＳ Ｐゴシック" w:hAnsi="ＭＳ Ｐゴシック"/>
                <w:color w:val="000000" w:themeColor="text1"/>
                <w:sz w:val="24"/>
                <w:szCs w:val="24"/>
              </w:rPr>
            </w:pPr>
          </w:p>
        </w:tc>
        <w:tc>
          <w:tcPr>
            <w:tcW w:w="6233" w:type="dxa"/>
            <w:gridSpan w:val="4"/>
            <w:hideMark/>
          </w:tcPr>
          <w:p w:rsidR="00355108" w:rsidRPr="004232D8" w:rsidRDefault="00355108"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・府立高等学校の耐震性能向上・大規模改造</w:t>
            </w:r>
            <w:r w:rsidR="00A348E2" w:rsidRPr="004232D8">
              <w:rPr>
                <w:rFonts w:asciiTheme="minorEastAsia" w:hAnsiTheme="minorEastAsia" w:cs="Meiryo UI" w:hint="eastAsia"/>
                <w:color w:val="000000" w:themeColor="text1"/>
                <w:sz w:val="22"/>
                <w:szCs w:val="24"/>
              </w:rPr>
              <w:t>【教育庁】</w:t>
            </w:r>
          </w:p>
        </w:tc>
        <w:tc>
          <w:tcPr>
            <w:tcW w:w="1422" w:type="dxa"/>
            <w:gridSpan w:val="2"/>
            <w:hideMark/>
          </w:tcPr>
          <w:p w:rsidR="00355108" w:rsidRPr="004232D8" w:rsidRDefault="0035510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4,104,575</w:t>
            </w:r>
          </w:p>
        </w:tc>
        <w:tc>
          <w:tcPr>
            <w:tcW w:w="1559" w:type="dxa"/>
            <w:gridSpan w:val="4"/>
            <w:hideMark/>
          </w:tcPr>
          <w:p w:rsidR="00355108" w:rsidRPr="004232D8" w:rsidRDefault="0035510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(1,593,776)</w:t>
            </w:r>
          </w:p>
        </w:tc>
      </w:tr>
      <w:tr w:rsidR="004232D8" w:rsidRPr="004232D8" w:rsidTr="00A348E2">
        <w:tc>
          <w:tcPr>
            <w:tcW w:w="610" w:type="dxa"/>
            <w:gridSpan w:val="4"/>
            <w:hideMark/>
          </w:tcPr>
          <w:p w:rsidR="00355108" w:rsidRPr="004232D8" w:rsidRDefault="00355108" w:rsidP="006B3B67">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459" w:type="dxa"/>
            <w:gridSpan w:val="4"/>
            <w:hideMark/>
          </w:tcPr>
          <w:p w:rsidR="00355108" w:rsidRPr="004232D8" w:rsidRDefault="00355108"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校舎の耐震性能を向上させるため現地建替えにより高等学校2校（吹田東、成城）を改築するほか、音楽ホールの天井照明等の非構造部材に対し耐震化対策を実施（夕陽丘）。</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29" w:type="dxa"/>
            <w:gridSpan w:val="3"/>
          </w:tcPr>
          <w:p w:rsidR="00355108" w:rsidRPr="004232D8" w:rsidRDefault="00355108" w:rsidP="006B3B67">
            <w:pPr>
              <w:jc w:val="right"/>
              <w:rPr>
                <w:rFonts w:asciiTheme="majorEastAsia" w:eastAsiaTheme="majorEastAsia" w:hAnsiTheme="majorEastAsia"/>
                <w:color w:val="000000" w:themeColor="text1"/>
                <w:sz w:val="24"/>
                <w:szCs w:val="24"/>
              </w:rPr>
            </w:pPr>
          </w:p>
        </w:tc>
      </w:tr>
      <w:tr w:rsidR="004232D8" w:rsidRPr="004232D8" w:rsidTr="00A348E2">
        <w:trPr>
          <w:trHeight w:val="345"/>
        </w:trPr>
        <w:tc>
          <w:tcPr>
            <w:tcW w:w="284" w:type="dxa"/>
          </w:tcPr>
          <w:p w:rsidR="00D57956" w:rsidRPr="004232D8" w:rsidRDefault="00D57956" w:rsidP="00A348E2">
            <w:pPr>
              <w:widowControl/>
              <w:jc w:val="left"/>
              <w:rPr>
                <w:rFonts w:ascii="ＭＳ ゴシック" w:eastAsia="ＭＳ ゴシック" w:hAnsi="ＭＳ ゴシック" w:cs="Meiryo UI"/>
                <w:color w:val="000000" w:themeColor="text1"/>
                <w:sz w:val="22"/>
                <w:szCs w:val="24"/>
              </w:rPr>
            </w:pPr>
          </w:p>
        </w:tc>
        <w:tc>
          <w:tcPr>
            <w:tcW w:w="6233" w:type="dxa"/>
            <w:gridSpan w:val="4"/>
          </w:tcPr>
          <w:p w:rsidR="00D57956" w:rsidRPr="004232D8" w:rsidRDefault="00D5795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あいりん労働福祉センターの耐震化</w:t>
            </w:r>
            <w:r w:rsidRPr="004232D8">
              <w:rPr>
                <w:rFonts w:asciiTheme="minorEastAsia" w:hAnsiTheme="minorEastAsia" w:cs="Meiryo UI" w:hint="eastAsia"/>
                <w:color w:val="000000" w:themeColor="text1"/>
                <w:sz w:val="22"/>
              </w:rPr>
              <w:t>【商工労働部】</w:t>
            </w:r>
          </w:p>
        </w:tc>
        <w:tc>
          <w:tcPr>
            <w:tcW w:w="1422" w:type="dxa"/>
            <w:gridSpan w:val="2"/>
          </w:tcPr>
          <w:p w:rsidR="00D57956" w:rsidRPr="004232D8" w:rsidRDefault="004A22A4"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749</w:t>
            </w: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121</w:t>
            </w:r>
          </w:p>
        </w:tc>
        <w:tc>
          <w:tcPr>
            <w:tcW w:w="1559" w:type="dxa"/>
            <w:gridSpan w:val="4"/>
          </w:tcPr>
          <w:p w:rsidR="00D57956" w:rsidRPr="004232D8" w:rsidRDefault="00D5795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(7</w:t>
            </w:r>
            <w:r w:rsidRPr="004232D8">
              <w:rPr>
                <w:rFonts w:ascii="ＭＳ Ｐ明朝" w:eastAsia="ＭＳ Ｐ明朝" w:hAnsi="ＭＳ Ｐ明朝" w:hint="eastAsia"/>
                <w:color w:val="000000" w:themeColor="text1"/>
                <w:sz w:val="22"/>
              </w:rPr>
              <w:t>0</w:t>
            </w: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846</w:t>
            </w:r>
            <w:r w:rsidRPr="004232D8">
              <w:rPr>
                <w:rFonts w:ascii="ＭＳ Ｐ明朝" w:eastAsia="ＭＳ Ｐ明朝" w:hAnsi="ＭＳ Ｐ明朝"/>
                <w:color w:val="000000" w:themeColor="text1"/>
                <w:sz w:val="22"/>
              </w:rPr>
              <w:t>)</w:t>
            </w:r>
          </w:p>
        </w:tc>
      </w:tr>
      <w:tr w:rsidR="00D57956" w:rsidRPr="004232D8" w:rsidTr="00A348E2">
        <w:trPr>
          <w:trHeight w:val="283"/>
        </w:trPr>
        <w:tc>
          <w:tcPr>
            <w:tcW w:w="567" w:type="dxa"/>
            <w:gridSpan w:val="3"/>
          </w:tcPr>
          <w:p w:rsidR="00D57956" w:rsidRPr="004232D8" w:rsidRDefault="00D57956" w:rsidP="006B3B67">
            <w:pPr>
              <w:jc w:val="distribute"/>
              <w:rPr>
                <w:rFonts w:asciiTheme="majorEastAsia" w:eastAsiaTheme="majorEastAsia" w:hAnsiTheme="majorEastAsia"/>
                <w:color w:val="000000" w:themeColor="text1"/>
                <w:sz w:val="18"/>
                <w:szCs w:val="24"/>
              </w:rPr>
            </w:pPr>
          </w:p>
        </w:tc>
        <w:tc>
          <w:tcPr>
            <w:tcW w:w="7508" w:type="dxa"/>
            <w:gridSpan w:val="6"/>
          </w:tcPr>
          <w:p w:rsidR="00D57956" w:rsidRPr="004232D8" w:rsidRDefault="004A22A4" w:rsidP="000E73EE">
            <w:pPr>
              <w:ind w:rightChars="-53" w:right="-111"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耐震基準を満たしていない「あいりん労働福祉センター」の現地建替のため、南海</w:t>
            </w:r>
            <w:r w:rsidR="000E73EE" w:rsidRPr="004232D8">
              <w:rPr>
                <w:rFonts w:ascii="ＭＳ Ｐ明朝" w:eastAsia="ＭＳ Ｐ明朝" w:hAnsi="ＭＳ Ｐ明朝" w:hint="eastAsia"/>
                <w:color w:val="000000" w:themeColor="text1"/>
                <w:sz w:val="18"/>
                <w:szCs w:val="20"/>
              </w:rPr>
              <w:t>電鉄</w:t>
            </w:r>
            <w:r w:rsidRPr="004232D8">
              <w:rPr>
                <w:rFonts w:ascii="ＭＳ Ｐ明朝" w:eastAsia="ＭＳ Ｐ明朝" w:hAnsi="ＭＳ Ｐ明朝" w:hint="eastAsia"/>
                <w:color w:val="000000" w:themeColor="text1"/>
                <w:sz w:val="18"/>
                <w:szCs w:val="20"/>
              </w:rPr>
              <w:t>高架下に仮移転施設を建設。また、仮移転に伴い、職業紹介業務のＩＴ化や小間割店舗への補償等を実施。</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23" w:type="dxa"/>
            <w:gridSpan w:val="2"/>
          </w:tcPr>
          <w:p w:rsidR="00D57956" w:rsidRPr="004232D8" w:rsidRDefault="00D57956" w:rsidP="006B3B67">
            <w:pPr>
              <w:jc w:val="right"/>
              <w:rPr>
                <w:rFonts w:asciiTheme="majorEastAsia" w:eastAsiaTheme="majorEastAsia" w:hAnsiTheme="majorEastAsia"/>
                <w:color w:val="000000" w:themeColor="text1"/>
                <w:sz w:val="24"/>
                <w:szCs w:val="24"/>
              </w:rPr>
            </w:pPr>
          </w:p>
        </w:tc>
      </w:tr>
    </w:tbl>
    <w:p w:rsidR="004E5AF6" w:rsidRPr="004232D8" w:rsidRDefault="004E5AF6"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544"/>
        <w:gridCol w:w="2552"/>
        <w:gridCol w:w="850"/>
        <w:gridCol w:w="567"/>
        <w:gridCol w:w="1134"/>
        <w:gridCol w:w="284"/>
      </w:tblGrid>
      <w:tr w:rsidR="004232D8" w:rsidRPr="004232D8" w:rsidTr="00042864">
        <w:tc>
          <w:tcPr>
            <w:tcW w:w="457" w:type="dxa"/>
            <w:hideMark/>
          </w:tcPr>
          <w:p w:rsidR="00DC6BD8" w:rsidRPr="004232D8" w:rsidRDefault="00DC6BD8"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4"/>
            <w:hideMark/>
          </w:tcPr>
          <w:p w:rsidR="00DC6BD8" w:rsidRPr="004232D8" w:rsidRDefault="00DC6BD8" w:rsidP="002D234A">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警察署の建替等整備</w:t>
            </w:r>
          </w:p>
        </w:tc>
        <w:tc>
          <w:tcPr>
            <w:tcW w:w="1701" w:type="dxa"/>
            <w:gridSpan w:val="2"/>
            <w:hideMark/>
          </w:tcPr>
          <w:p w:rsidR="00DC6BD8" w:rsidRPr="004232D8" w:rsidRDefault="00DC6BD8"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3,458,751</w:t>
            </w:r>
            <w:r w:rsidR="00AC572A" w:rsidRPr="00670BFF">
              <w:rPr>
                <w:rFonts w:ascii="ＭＳ Ｐ明朝" w:eastAsia="ＭＳ Ｐ明朝" w:hAnsi="ＭＳ Ｐ明朝" w:hint="eastAsia"/>
                <w:color w:val="FFFFFF" w:themeColor="background1"/>
                <w:sz w:val="24"/>
                <w:szCs w:val="24"/>
              </w:rPr>
              <w:t>)</w:t>
            </w:r>
          </w:p>
        </w:tc>
        <w:tc>
          <w:tcPr>
            <w:tcW w:w="284" w:type="dxa"/>
          </w:tcPr>
          <w:p w:rsidR="00DC6BD8" w:rsidRPr="004232D8" w:rsidRDefault="00DC6BD8" w:rsidP="006B3B67">
            <w:pPr>
              <w:wordWrap w:val="0"/>
              <w:jc w:val="right"/>
              <w:rPr>
                <w:rFonts w:ascii="ＭＳ ゴシック" w:eastAsia="ＭＳ ゴシック" w:hAnsi="ＭＳ ゴシック"/>
                <w:color w:val="000000" w:themeColor="text1"/>
                <w:sz w:val="24"/>
                <w:szCs w:val="24"/>
              </w:rPr>
            </w:pPr>
          </w:p>
        </w:tc>
      </w:tr>
      <w:tr w:rsidR="004232D8" w:rsidRPr="004232D8" w:rsidTr="00D6668F">
        <w:tc>
          <w:tcPr>
            <w:tcW w:w="7513" w:type="dxa"/>
            <w:gridSpan w:val="5"/>
            <w:vAlign w:val="center"/>
          </w:tcPr>
          <w:p w:rsidR="002D234A" w:rsidRPr="004232D8" w:rsidRDefault="002D234A" w:rsidP="002D234A">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【公安委員会】</w:t>
            </w:r>
          </w:p>
        </w:tc>
        <w:tc>
          <w:tcPr>
            <w:tcW w:w="1701" w:type="dxa"/>
            <w:gridSpan w:val="2"/>
            <w:hideMark/>
          </w:tcPr>
          <w:p w:rsidR="002D234A" w:rsidRPr="004232D8" w:rsidRDefault="002D234A"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(3,396,762)</w:t>
            </w:r>
          </w:p>
        </w:tc>
        <w:tc>
          <w:tcPr>
            <w:tcW w:w="284" w:type="dxa"/>
          </w:tcPr>
          <w:p w:rsidR="002D234A" w:rsidRPr="004232D8" w:rsidRDefault="002D234A" w:rsidP="006B3B67">
            <w:pPr>
              <w:jc w:val="right"/>
              <w:rPr>
                <w:rFonts w:ascii="ＭＳ ゴシック" w:eastAsia="ＭＳ ゴシック" w:hAnsi="ＭＳ ゴシック"/>
                <w:color w:val="000000" w:themeColor="text1"/>
                <w:sz w:val="24"/>
                <w:szCs w:val="24"/>
              </w:rPr>
            </w:pPr>
          </w:p>
        </w:tc>
      </w:tr>
      <w:tr w:rsidR="004232D8" w:rsidRPr="004232D8" w:rsidTr="00042864">
        <w:trPr>
          <w:trHeight w:val="477"/>
        </w:trPr>
        <w:tc>
          <w:tcPr>
            <w:tcW w:w="567" w:type="dxa"/>
            <w:gridSpan w:val="2"/>
            <w:vMerge w:val="restart"/>
          </w:tcPr>
          <w:p w:rsidR="00DC6BD8" w:rsidRPr="004232D8" w:rsidRDefault="00DC6BD8" w:rsidP="006B3B67">
            <w:pPr>
              <w:jc w:val="distribute"/>
              <w:rPr>
                <w:rFonts w:asciiTheme="majorEastAsia" w:eastAsiaTheme="majorEastAsia" w:hAnsiTheme="majorEastAsia"/>
                <w:color w:val="000000" w:themeColor="text1"/>
                <w:sz w:val="18"/>
                <w:szCs w:val="24"/>
              </w:rPr>
            </w:pPr>
          </w:p>
        </w:tc>
        <w:tc>
          <w:tcPr>
            <w:tcW w:w="7513" w:type="dxa"/>
            <w:gridSpan w:val="4"/>
            <w:hideMark/>
          </w:tcPr>
          <w:p w:rsidR="00DC6BD8" w:rsidRPr="004232D8" w:rsidRDefault="00DC6BD8" w:rsidP="006B3B67">
            <w:pPr>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警察施設としての機能維持を図るため、耐震性能が低く老朽化が著しい警察署の建替え等を実施。</w:t>
            </w:r>
          </w:p>
        </w:tc>
        <w:tc>
          <w:tcPr>
            <w:tcW w:w="1418" w:type="dxa"/>
            <w:gridSpan w:val="2"/>
            <w:vMerge w:val="restart"/>
          </w:tcPr>
          <w:p w:rsidR="00DC6BD8" w:rsidRPr="004232D8" w:rsidRDefault="00DC6BD8" w:rsidP="006B3B67">
            <w:pPr>
              <w:jc w:val="right"/>
              <w:rPr>
                <w:rFonts w:asciiTheme="majorEastAsia" w:eastAsiaTheme="majorEastAsia" w:hAnsiTheme="majorEastAsia"/>
                <w:color w:val="000000" w:themeColor="text1"/>
                <w:sz w:val="24"/>
                <w:szCs w:val="24"/>
              </w:rPr>
            </w:pPr>
          </w:p>
        </w:tc>
      </w:tr>
      <w:tr w:rsidR="00DC6BD8" w:rsidRPr="004232D8" w:rsidTr="002D234A">
        <w:trPr>
          <w:trHeight w:val="2384"/>
        </w:trPr>
        <w:tc>
          <w:tcPr>
            <w:tcW w:w="567" w:type="dxa"/>
            <w:gridSpan w:val="2"/>
            <w:vMerge/>
            <w:vAlign w:val="center"/>
            <w:hideMark/>
          </w:tcPr>
          <w:p w:rsidR="00DC6BD8" w:rsidRPr="004232D8" w:rsidRDefault="00DC6BD8" w:rsidP="006B3B67">
            <w:pPr>
              <w:widowControl/>
              <w:jc w:val="left"/>
              <w:rPr>
                <w:rFonts w:asciiTheme="majorEastAsia" w:eastAsiaTheme="majorEastAsia" w:hAnsiTheme="majorEastAsia"/>
                <w:color w:val="000000" w:themeColor="text1"/>
                <w:sz w:val="18"/>
                <w:szCs w:val="24"/>
              </w:rPr>
            </w:pPr>
          </w:p>
        </w:tc>
        <w:tc>
          <w:tcPr>
            <w:tcW w:w="3544" w:type="dxa"/>
            <w:hideMark/>
          </w:tcPr>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・平野警察署移転建替整備 （建設工事）</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・淀川警察署別館建替整備 （建設工事）</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・南警察署別館整備 （建設工事）</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・東住吉警察署建替整備 （実施設計等）</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・守口警察署移転建替整備 （実施設計等）</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・中堺警察署（仮称）新築 （実施設計等）</w:t>
            </w:r>
          </w:p>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・八尾警察署移転建替整備 （用地測量）</w:t>
            </w:r>
          </w:p>
          <w:p w:rsidR="00042864" w:rsidRPr="004232D8" w:rsidRDefault="00042864" w:rsidP="00042864">
            <w:pPr>
              <w:jc w:val="left"/>
              <w:rPr>
                <w:rFonts w:ascii="ＭＳ Ｐ明朝" w:eastAsia="ＭＳ Ｐ明朝" w:hAnsi="ＭＳ Ｐ明朝"/>
                <w:color w:val="000000" w:themeColor="text1"/>
                <w:spacing w:val="-8"/>
                <w:sz w:val="18"/>
                <w:szCs w:val="18"/>
              </w:rPr>
            </w:pPr>
          </w:p>
        </w:tc>
        <w:tc>
          <w:tcPr>
            <w:tcW w:w="2552" w:type="dxa"/>
            <w:hideMark/>
          </w:tcPr>
          <w:p w:rsidR="00DC6BD8" w:rsidRPr="004232D8" w:rsidRDefault="00DC6BD8" w:rsidP="006B3B67">
            <w:pPr>
              <w:widowControl/>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（平成30年度竣工予定）</w:t>
            </w:r>
          </w:p>
          <w:p w:rsidR="00DC6BD8" w:rsidRPr="004232D8" w:rsidRDefault="00DC6BD8" w:rsidP="006B3B67">
            <w:pPr>
              <w:widowControl/>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（平成30年度竣工予定）</w:t>
            </w:r>
          </w:p>
          <w:p w:rsidR="00DC6BD8" w:rsidRPr="004232D8" w:rsidRDefault="00DC6BD8" w:rsidP="006B3B67">
            <w:pPr>
              <w:widowControl/>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（平成30年度竣工予定）</w:t>
            </w:r>
          </w:p>
          <w:p w:rsidR="00DC6BD8" w:rsidRPr="004232D8" w:rsidRDefault="00DC6BD8" w:rsidP="006B3B67">
            <w:pPr>
              <w:widowControl/>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（平成33年度竣工予定）</w:t>
            </w:r>
          </w:p>
          <w:p w:rsidR="00DC6BD8" w:rsidRPr="004232D8" w:rsidRDefault="00DC6BD8" w:rsidP="006B3B67">
            <w:pPr>
              <w:widowControl/>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（平成33年度竣工予定）</w:t>
            </w:r>
          </w:p>
          <w:p w:rsidR="00DC6BD8" w:rsidRPr="004232D8" w:rsidRDefault="00DC6BD8" w:rsidP="006B3B67">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（平成33年度竣工予定）</w:t>
            </w:r>
          </w:p>
          <w:p w:rsidR="00DC6BD8" w:rsidRPr="004232D8" w:rsidRDefault="00DC6BD8" w:rsidP="006B3B67">
            <w:pPr>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（平成30年度移転用地選定）</w:t>
            </w:r>
          </w:p>
        </w:tc>
        <w:tc>
          <w:tcPr>
            <w:tcW w:w="1417" w:type="dxa"/>
            <w:gridSpan w:val="2"/>
            <w:hideMark/>
          </w:tcPr>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1,803,602</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856,784</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384,106</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253,870</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83,842</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73,368</w:t>
            </w:r>
          </w:p>
          <w:p w:rsidR="00DC6BD8" w:rsidRPr="004232D8" w:rsidRDefault="00DC6BD8" w:rsidP="006B3B67">
            <w:pPr>
              <w:widowControl/>
              <w:jc w:val="righ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3,179</w:t>
            </w:r>
          </w:p>
        </w:tc>
        <w:tc>
          <w:tcPr>
            <w:tcW w:w="1418" w:type="dxa"/>
            <w:gridSpan w:val="2"/>
            <w:vMerge/>
            <w:vAlign w:val="center"/>
            <w:hideMark/>
          </w:tcPr>
          <w:p w:rsidR="00DC6BD8" w:rsidRPr="004232D8" w:rsidRDefault="00DC6BD8" w:rsidP="006B3B67">
            <w:pPr>
              <w:widowControl/>
              <w:jc w:val="lef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p w:rsidR="00E90EDE" w:rsidRPr="004232D8" w:rsidRDefault="00E90EDE" w:rsidP="006B3B67">
      <w:pPr>
        <w:rPr>
          <w:rFonts w:asciiTheme="majorEastAsia" w:eastAsiaTheme="majorEastAsia" w:hAnsiTheme="majorEastAsia"/>
          <w:color w:val="000000" w:themeColor="text1"/>
          <w:sz w:val="20"/>
        </w:rPr>
      </w:pPr>
    </w:p>
    <w:p w:rsidR="00E90EDE" w:rsidRPr="004232D8" w:rsidRDefault="00E90EDE" w:rsidP="006B3B67">
      <w:pPr>
        <w:rPr>
          <w:rFonts w:asciiTheme="majorEastAsia" w:eastAsiaTheme="majorEastAsia" w:hAnsiTheme="majorEastAsia"/>
          <w:color w:val="000000" w:themeColor="text1"/>
          <w:sz w:val="20"/>
        </w:rPr>
      </w:pPr>
    </w:p>
    <w:p w:rsidR="00E90EDE" w:rsidRPr="004232D8" w:rsidRDefault="00E90EDE" w:rsidP="006B3B67">
      <w:pPr>
        <w:rPr>
          <w:rFonts w:asciiTheme="majorEastAsia" w:eastAsiaTheme="majorEastAsia" w:hAnsiTheme="majorEastAsia"/>
          <w:color w:val="000000" w:themeColor="text1"/>
          <w:sz w:val="20"/>
        </w:rPr>
      </w:pPr>
    </w:p>
    <w:p w:rsidR="00E90EDE" w:rsidRPr="004232D8" w:rsidRDefault="00E90EDE" w:rsidP="006B3B67">
      <w:pPr>
        <w:rPr>
          <w:rFonts w:asciiTheme="majorEastAsia" w:eastAsiaTheme="majorEastAsia" w:hAnsiTheme="majorEastAsia"/>
          <w:color w:val="000000" w:themeColor="text1"/>
          <w:sz w:val="20"/>
        </w:rPr>
      </w:pPr>
    </w:p>
    <w:p w:rsidR="00E90EDE" w:rsidRPr="004232D8" w:rsidRDefault="00E90EDE"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4232D8" w:rsidRPr="004232D8" w:rsidTr="00042864">
        <w:tc>
          <w:tcPr>
            <w:tcW w:w="457" w:type="dxa"/>
            <w:gridSpan w:val="2"/>
          </w:tcPr>
          <w:p w:rsidR="006A0227" w:rsidRPr="004232D8" w:rsidRDefault="006A0227"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5"/>
          </w:tcPr>
          <w:p w:rsidR="006A0227" w:rsidRPr="004232D8" w:rsidRDefault="006A0227"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治水・土砂災害対策の推進</w:t>
            </w:r>
          </w:p>
        </w:tc>
        <w:tc>
          <w:tcPr>
            <w:tcW w:w="1701" w:type="dxa"/>
            <w:gridSpan w:val="3"/>
          </w:tcPr>
          <w:p w:rsidR="006A0227" w:rsidRPr="004232D8" w:rsidRDefault="006A0227" w:rsidP="006A022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915,470</w:t>
            </w:r>
            <w:r w:rsidRPr="00670BFF">
              <w:rPr>
                <w:rFonts w:ascii="ＭＳ Ｐ明朝" w:eastAsia="ＭＳ Ｐ明朝" w:hAnsi="ＭＳ Ｐ明朝" w:hint="eastAsia"/>
                <w:color w:val="FFFFFF" w:themeColor="background1"/>
                <w:sz w:val="24"/>
                <w:szCs w:val="24"/>
              </w:rPr>
              <w:t>)</w:t>
            </w:r>
          </w:p>
        </w:tc>
        <w:tc>
          <w:tcPr>
            <w:tcW w:w="284" w:type="dxa"/>
          </w:tcPr>
          <w:p w:rsidR="006A0227" w:rsidRPr="004232D8" w:rsidRDefault="006A0227"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7"/>
          </w:tcPr>
          <w:p w:rsidR="00DC6BD8" w:rsidRPr="004232D8" w:rsidRDefault="00DC6BD8" w:rsidP="006B3B67">
            <w:pPr>
              <w:jc w:val="right"/>
              <w:rPr>
                <w:rFonts w:asciiTheme="minorEastAsia" w:hAnsiTheme="minorEastAsia"/>
                <w:color w:val="000000" w:themeColor="text1"/>
                <w:sz w:val="24"/>
                <w:szCs w:val="24"/>
              </w:rPr>
            </w:pPr>
          </w:p>
        </w:tc>
        <w:tc>
          <w:tcPr>
            <w:tcW w:w="1701" w:type="dxa"/>
            <w:gridSpan w:val="3"/>
          </w:tcPr>
          <w:p w:rsidR="00DC6BD8" w:rsidRPr="004232D8" w:rsidRDefault="00DC6BD8"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w:t>
            </w:r>
            <w:r w:rsidR="006A0227" w:rsidRPr="004232D8">
              <w:rPr>
                <w:rFonts w:ascii="ＭＳ Ｐ明朝" w:eastAsia="ＭＳ Ｐ明朝" w:hAnsi="ＭＳ Ｐ明朝" w:hint="eastAsia"/>
                <w:color w:val="000000" w:themeColor="text1"/>
                <w:sz w:val="24"/>
                <w:szCs w:val="24"/>
              </w:rPr>
              <w:t>742,84</w:t>
            </w:r>
            <w:r w:rsidRPr="004232D8">
              <w:rPr>
                <w:rFonts w:ascii="ＭＳ Ｐ明朝" w:eastAsia="ＭＳ Ｐ明朝" w:hAnsi="ＭＳ Ｐ明朝" w:hint="eastAsia"/>
                <w:color w:val="000000" w:themeColor="text1"/>
                <w:sz w:val="24"/>
                <w:szCs w:val="24"/>
              </w:rPr>
              <w:t>0)</w:t>
            </w:r>
          </w:p>
        </w:tc>
        <w:tc>
          <w:tcPr>
            <w:tcW w:w="284" w:type="dxa"/>
          </w:tcPr>
          <w:p w:rsidR="00DC6BD8" w:rsidRPr="004232D8" w:rsidRDefault="00DC6BD8" w:rsidP="006B3B67">
            <w:pPr>
              <w:jc w:val="right"/>
              <w:rPr>
                <w:rFonts w:ascii="ＭＳ ゴシック" w:eastAsia="ＭＳ ゴシック" w:hAnsi="ＭＳ ゴシック"/>
                <w:color w:val="000000" w:themeColor="text1"/>
                <w:sz w:val="24"/>
                <w:szCs w:val="24"/>
              </w:rPr>
            </w:pPr>
          </w:p>
        </w:tc>
      </w:tr>
      <w:tr w:rsidR="004232D8" w:rsidRPr="004232D8" w:rsidTr="00042864">
        <w:trPr>
          <w:trHeight w:val="345"/>
        </w:trPr>
        <w:tc>
          <w:tcPr>
            <w:tcW w:w="284" w:type="dxa"/>
          </w:tcPr>
          <w:p w:rsidR="00DC6BD8" w:rsidRPr="004232D8" w:rsidRDefault="00DC6BD8" w:rsidP="006B3B67">
            <w:pPr>
              <w:jc w:val="left"/>
              <w:rPr>
                <w:rFonts w:ascii="ＭＳ ゴシック" w:eastAsia="ＭＳ ゴシック" w:hAnsi="ＭＳ ゴシック" w:cs="Meiryo UI"/>
                <w:color w:val="000000" w:themeColor="text1"/>
                <w:sz w:val="22"/>
                <w:szCs w:val="24"/>
              </w:rPr>
            </w:pPr>
          </w:p>
        </w:tc>
        <w:tc>
          <w:tcPr>
            <w:tcW w:w="6237" w:type="dxa"/>
            <w:gridSpan w:val="5"/>
          </w:tcPr>
          <w:p w:rsidR="00DC6BD8" w:rsidRPr="004232D8" w:rsidRDefault="00DC6BD8"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・土砂災害対策</w:t>
            </w:r>
            <w:r w:rsidRPr="004232D8">
              <w:rPr>
                <w:rFonts w:asciiTheme="minorEastAsia" w:hAnsiTheme="minorEastAsia" w:cs="Meiryo UI" w:hint="eastAsia"/>
                <w:color w:val="000000" w:themeColor="text1"/>
                <w:sz w:val="22"/>
                <w:szCs w:val="24"/>
              </w:rPr>
              <w:t>【都市整備部】</w:t>
            </w:r>
          </w:p>
        </w:tc>
        <w:tc>
          <w:tcPr>
            <w:tcW w:w="1417" w:type="dxa"/>
            <w:gridSpan w:val="2"/>
          </w:tcPr>
          <w:p w:rsidR="00DC6BD8" w:rsidRPr="004232D8" w:rsidRDefault="00DC6BD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366,190</w:t>
            </w:r>
          </w:p>
        </w:tc>
        <w:tc>
          <w:tcPr>
            <w:tcW w:w="1560" w:type="dxa"/>
            <w:gridSpan w:val="3"/>
          </w:tcPr>
          <w:p w:rsidR="00DC6BD8" w:rsidRPr="004232D8" w:rsidRDefault="00DC6BD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219,190</w:t>
            </w:r>
            <w:r w:rsidRPr="004232D8">
              <w:rPr>
                <w:rFonts w:ascii="ＭＳ Ｐ明朝" w:eastAsia="ＭＳ Ｐ明朝" w:hAnsi="ＭＳ Ｐ明朝"/>
                <w:color w:val="000000" w:themeColor="text1"/>
                <w:sz w:val="22"/>
              </w:rPr>
              <w:t>)</w:t>
            </w:r>
          </w:p>
        </w:tc>
      </w:tr>
      <w:tr w:rsidR="004232D8" w:rsidRPr="004232D8" w:rsidTr="00042864">
        <w:trPr>
          <w:trHeight w:val="283"/>
        </w:trPr>
        <w:tc>
          <w:tcPr>
            <w:tcW w:w="567" w:type="dxa"/>
            <w:gridSpan w:val="3"/>
          </w:tcPr>
          <w:p w:rsidR="00DC6BD8" w:rsidRPr="004232D8" w:rsidRDefault="00DC6BD8" w:rsidP="006B3B67">
            <w:pPr>
              <w:jc w:val="distribute"/>
              <w:rPr>
                <w:rFonts w:asciiTheme="majorEastAsia" w:eastAsiaTheme="majorEastAsia" w:hAnsiTheme="majorEastAsia"/>
                <w:color w:val="000000" w:themeColor="text1"/>
                <w:sz w:val="18"/>
                <w:szCs w:val="24"/>
              </w:rPr>
            </w:pPr>
          </w:p>
        </w:tc>
        <w:tc>
          <w:tcPr>
            <w:tcW w:w="7513" w:type="dxa"/>
            <w:gridSpan w:val="6"/>
          </w:tcPr>
          <w:p w:rsidR="00DC6BD8" w:rsidRPr="004232D8" w:rsidRDefault="00DC6BD8" w:rsidP="006B3B67">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急傾斜地の崩壊や土石流等の土砂災害から府民の生命を守るため、土砂災害危険箇所の雨量観測局の改修や、土砂災害警戒区域等の指定に必要な基礎調査を実施するとともに、土砂災害特別警戒区域内にある住宅の移転等に要する費用の一部を補助。</w:t>
            </w:r>
          </w:p>
          <w:p w:rsidR="00DC6BD8" w:rsidRPr="004232D8" w:rsidRDefault="00DC6BD8"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C6BD8" w:rsidRPr="004232D8" w:rsidRDefault="00DC6BD8" w:rsidP="006B3B67">
            <w:pPr>
              <w:jc w:val="right"/>
              <w:rPr>
                <w:rFonts w:asciiTheme="majorEastAsia" w:eastAsiaTheme="majorEastAsia" w:hAnsiTheme="majorEastAsia"/>
                <w:color w:val="000000" w:themeColor="text1"/>
                <w:sz w:val="24"/>
                <w:szCs w:val="24"/>
              </w:rPr>
            </w:pPr>
          </w:p>
        </w:tc>
      </w:tr>
      <w:tr w:rsidR="004232D8" w:rsidRPr="004232D8" w:rsidTr="00042864">
        <w:tc>
          <w:tcPr>
            <w:tcW w:w="284" w:type="dxa"/>
          </w:tcPr>
          <w:p w:rsidR="00DE0DAF" w:rsidRPr="004232D8" w:rsidRDefault="00DE0DAF" w:rsidP="006B3B67">
            <w:pPr>
              <w:jc w:val="left"/>
              <w:rPr>
                <w:rFonts w:ascii="ＭＳ Ｐゴシック" w:eastAsia="ＭＳ Ｐゴシック" w:hAnsi="ＭＳ Ｐゴシック"/>
                <w:color w:val="000000" w:themeColor="text1"/>
                <w:sz w:val="24"/>
                <w:szCs w:val="24"/>
              </w:rPr>
            </w:pPr>
          </w:p>
        </w:tc>
        <w:tc>
          <w:tcPr>
            <w:tcW w:w="6230" w:type="dxa"/>
            <w:gridSpan w:val="4"/>
            <w:hideMark/>
          </w:tcPr>
          <w:p w:rsidR="00DE0DAF" w:rsidRPr="004232D8" w:rsidRDefault="00DE0DAF"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・土砂災害から「逃げる」対策の促進</w:t>
            </w:r>
            <w:r w:rsidRPr="004232D8">
              <w:rPr>
                <w:rFonts w:asciiTheme="minorEastAsia" w:hAnsiTheme="minorEastAsia" w:cs="Meiryo UI" w:hint="eastAsia"/>
                <w:color w:val="000000" w:themeColor="text1"/>
                <w:sz w:val="22"/>
                <w:szCs w:val="24"/>
              </w:rPr>
              <w:t>【政策企画部】</w:t>
            </w:r>
          </w:p>
        </w:tc>
        <w:tc>
          <w:tcPr>
            <w:tcW w:w="1424" w:type="dxa"/>
            <w:gridSpan w:val="3"/>
            <w:hideMark/>
          </w:tcPr>
          <w:p w:rsidR="00DE0DAF" w:rsidRPr="004232D8" w:rsidRDefault="00DE0DAF"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2,900</w:t>
            </w:r>
          </w:p>
        </w:tc>
        <w:tc>
          <w:tcPr>
            <w:tcW w:w="1560" w:type="dxa"/>
            <w:gridSpan w:val="3"/>
            <w:hideMark/>
          </w:tcPr>
          <w:p w:rsidR="00DE0DAF" w:rsidRPr="004232D8" w:rsidRDefault="00DE0DAF"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(1,950)</w:t>
            </w:r>
          </w:p>
        </w:tc>
      </w:tr>
      <w:tr w:rsidR="004232D8" w:rsidRPr="004232D8" w:rsidTr="00042864">
        <w:tc>
          <w:tcPr>
            <w:tcW w:w="610" w:type="dxa"/>
            <w:gridSpan w:val="4"/>
            <w:hideMark/>
          </w:tcPr>
          <w:p w:rsidR="00DE0DAF" w:rsidRPr="004232D8" w:rsidRDefault="00DE0DAF" w:rsidP="006B3B67">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470" w:type="dxa"/>
            <w:gridSpan w:val="5"/>
          </w:tcPr>
          <w:p w:rsidR="00DE0DAF" w:rsidRPr="004232D8" w:rsidRDefault="00DE0DAF"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土砂災害警戒区域等における土砂災害からの「逃げる」対策を促進するため、夜間時の避難経路の安全対策や自主防災組織の資機材の充実・強化を実施。</w:t>
            </w:r>
          </w:p>
          <w:p w:rsidR="00DE0DAF" w:rsidRPr="004232D8" w:rsidRDefault="00DE0DAF"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・危険個所の安全対策のための避難誘導灯を整備する市町村に対し補助</w:t>
            </w:r>
          </w:p>
          <w:p w:rsidR="00DE0DAF" w:rsidRPr="004232D8" w:rsidRDefault="00DE0DAF" w:rsidP="006B3B67">
            <w:pPr>
              <w:ind w:leftChars="200" w:left="42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（補助率1/2・補助限度額250千円）</w:t>
            </w:r>
          </w:p>
          <w:p w:rsidR="00DE0DAF" w:rsidRPr="004232D8" w:rsidRDefault="00DE0DAF" w:rsidP="006B3B67">
            <w:pPr>
              <w:ind w:leftChars="98" w:left="386" w:hangingChars="100" w:hanging="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・自主防災組織による避難行動要支援者のための資材整備を支援する市町に対し補助</w:t>
            </w:r>
          </w:p>
          <w:p w:rsidR="00DE0DAF" w:rsidRPr="004232D8" w:rsidRDefault="00DE0DAF" w:rsidP="006B3B67">
            <w:pPr>
              <w:ind w:leftChars="198" w:left="416"/>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（補助率1/2・補助限度額20千円）</w:t>
            </w:r>
          </w:p>
          <w:p w:rsidR="0013041A" w:rsidRPr="004232D8" w:rsidRDefault="0013041A" w:rsidP="0013041A">
            <w:pPr>
              <w:jc w:val="left"/>
              <w:rPr>
                <w:rFonts w:ascii="ＭＳ Ｐ明朝" w:eastAsia="ＭＳ Ｐ明朝" w:hAnsi="ＭＳ Ｐ明朝"/>
                <w:color w:val="000000" w:themeColor="text1"/>
                <w:sz w:val="18"/>
                <w:szCs w:val="20"/>
              </w:rPr>
            </w:pPr>
          </w:p>
        </w:tc>
        <w:tc>
          <w:tcPr>
            <w:tcW w:w="1418" w:type="dxa"/>
            <w:gridSpan w:val="2"/>
          </w:tcPr>
          <w:p w:rsidR="00DE0DAF" w:rsidRPr="004232D8" w:rsidRDefault="00DE0DAF" w:rsidP="006B3B67">
            <w:pPr>
              <w:jc w:val="right"/>
              <w:rPr>
                <w:rFonts w:asciiTheme="majorEastAsia" w:eastAsiaTheme="majorEastAsia" w:hAnsiTheme="majorEastAsia"/>
                <w:color w:val="000000" w:themeColor="text1"/>
                <w:sz w:val="24"/>
                <w:szCs w:val="24"/>
              </w:rPr>
            </w:pPr>
          </w:p>
        </w:tc>
      </w:tr>
      <w:tr w:rsidR="004232D8" w:rsidRPr="004232D8" w:rsidTr="00042864">
        <w:trPr>
          <w:trHeight w:val="345"/>
        </w:trPr>
        <w:tc>
          <w:tcPr>
            <w:tcW w:w="284" w:type="dxa"/>
          </w:tcPr>
          <w:p w:rsidR="005A0E04" w:rsidRPr="004232D8" w:rsidRDefault="005A0E04" w:rsidP="006B3B67">
            <w:pPr>
              <w:jc w:val="left"/>
              <w:rPr>
                <w:rFonts w:ascii="ＭＳ ゴシック" w:eastAsia="ＭＳ ゴシック" w:hAnsi="ＭＳ ゴシック" w:cs="Meiryo UI"/>
                <w:color w:val="000000" w:themeColor="text1"/>
                <w:sz w:val="22"/>
                <w:szCs w:val="24"/>
              </w:rPr>
            </w:pPr>
          </w:p>
        </w:tc>
        <w:tc>
          <w:tcPr>
            <w:tcW w:w="6237" w:type="dxa"/>
            <w:gridSpan w:val="5"/>
          </w:tcPr>
          <w:p w:rsidR="005A0E04" w:rsidRPr="004232D8" w:rsidRDefault="005A0E04"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・危険渓流の流木対策（森林環境税の活用）</w:t>
            </w:r>
            <w:r w:rsidRPr="004232D8">
              <w:rPr>
                <w:rFonts w:asciiTheme="minorEastAsia" w:hAnsiTheme="minorEastAsia" w:cs="Meiryo UI" w:hint="eastAsia"/>
                <w:color w:val="000000" w:themeColor="text1"/>
                <w:sz w:val="22"/>
                <w:szCs w:val="24"/>
              </w:rPr>
              <w:t>【環境農林水産部】</w:t>
            </w:r>
          </w:p>
        </w:tc>
        <w:tc>
          <w:tcPr>
            <w:tcW w:w="1417" w:type="dxa"/>
            <w:gridSpan w:val="2"/>
          </w:tcPr>
          <w:p w:rsidR="005A0E04" w:rsidRPr="004232D8" w:rsidRDefault="005A0E04"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546,380</w:t>
            </w:r>
          </w:p>
        </w:tc>
        <w:tc>
          <w:tcPr>
            <w:tcW w:w="1560" w:type="dxa"/>
            <w:gridSpan w:val="3"/>
          </w:tcPr>
          <w:p w:rsidR="005A0E04" w:rsidRPr="004232D8" w:rsidRDefault="005A0E04"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(521,700)</w:t>
            </w:r>
          </w:p>
        </w:tc>
      </w:tr>
      <w:tr w:rsidR="005A0E04" w:rsidRPr="004232D8" w:rsidTr="00042864">
        <w:tc>
          <w:tcPr>
            <w:tcW w:w="567" w:type="dxa"/>
            <w:gridSpan w:val="3"/>
          </w:tcPr>
          <w:p w:rsidR="005A0E04" w:rsidRPr="004232D8" w:rsidRDefault="005A0E04" w:rsidP="006B3B67">
            <w:pPr>
              <w:jc w:val="distribute"/>
              <w:rPr>
                <w:rFonts w:asciiTheme="majorEastAsia" w:eastAsiaTheme="majorEastAsia" w:hAnsiTheme="majorEastAsia"/>
                <w:color w:val="000000" w:themeColor="text1"/>
                <w:sz w:val="18"/>
                <w:szCs w:val="24"/>
              </w:rPr>
            </w:pPr>
          </w:p>
        </w:tc>
        <w:tc>
          <w:tcPr>
            <w:tcW w:w="7513" w:type="dxa"/>
            <w:gridSpan w:val="6"/>
          </w:tcPr>
          <w:p w:rsidR="005A0E04" w:rsidRPr="00254323" w:rsidRDefault="005A0E04"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土砂や流木流出の恐れが高い危険渓流において、下流に人家等の保全対象が多い地区の民有林を対象に、土石流の発生を抑止する治山ダム等を整備するとともに、流木の恐れのある危険木を伐採。</w:t>
            </w:r>
          </w:p>
          <w:p w:rsidR="005A0E04" w:rsidRPr="00254323" w:rsidRDefault="005A0E04"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また、地域による森林の管理体制の構築を目指し、危険地等を掲載したマップを作成。</w:t>
            </w:r>
          </w:p>
          <w:p w:rsidR="005A0E04" w:rsidRPr="00254323" w:rsidRDefault="00B83977"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w:t>
            </w:r>
            <w:r w:rsidR="005A0E04" w:rsidRPr="00254323">
              <w:rPr>
                <w:rFonts w:ascii="ＭＳ Ｐ明朝" w:eastAsia="ＭＳ Ｐ明朝" w:hAnsi="ＭＳ Ｐ明朝" w:hint="eastAsia"/>
                <w:color w:val="000000" w:themeColor="text1"/>
                <w:sz w:val="18"/>
                <w:szCs w:val="20"/>
              </w:rPr>
              <w:t>事業実施箇所　能勢町山辺など　16地区</w:t>
            </w:r>
          </w:p>
          <w:p w:rsidR="005A0E04" w:rsidRPr="004232D8" w:rsidRDefault="005A0E04"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5A0E04" w:rsidRPr="004232D8" w:rsidRDefault="005A0E04" w:rsidP="006B3B67">
            <w:pPr>
              <w:jc w:val="right"/>
              <w:rPr>
                <w:rFonts w:asciiTheme="majorEastAsia" w:eastAsiaTheme="majorEastAsia" w:hAnsiTheme="majorEastAsia"/>
                <w:color w:val="000000" w:themeColor="text1"/>
                <w:sz w:val="24"/>
                <w:szCs w:val="24"/>
              </w:rPr>
            </w:pPr>
          </w:p>
        </w:tc>
      </w:tr>
    </w:tbl>
    <w:p w:rsidR="003D409D" w:rsidRPr="004232D8" w:rsidRDefault="003D409D"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hideMark/>
          </w:tcPr>
          <w:p w:rsidR="009A50F6" w:rsidRPr="004232D8" w:rsidRDefault="009A50F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9A50F6" w:rsidRPr="004232D8" w:rsidRDefault="009A50F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特殊詐欺被害防止緊急対策</w:t>
            </w:r>
          </w:p>
        </w:tc>
        <w:tc>
          <w:tcPr>
            <w:tcW w:w="1701" w:type="dxa"/>
            <w:gridSpan w:val="2"/>
            <w:hideMark/>
          </w:tcPr>
          <w:p w:rsidR="009A50F6" w:rsidRPr="004232D8" w:rsidRDefault="009A50F6" w:rsidP="00D6668F">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10,000</w:t>
            </w:r>
            <w:r w:rsidRPr="00670BFF">
              <w:rPr>
                <w:rFonts w:ascii="ＭＳ Ｐ明朝" w:eastAsia="ＭＳ Ｐ明朝" w:hAnsi="ＭＳ Ｐ明朝" w:hint="eastAsia"/>
                <w:color w:val="FFFFFF" w:themeColor="background1"/>
                <w:sz w:val="24"/>
                <w:szCs w:val="24"/>
              </w:rPr>
              <w:t>)</w:t>
            </w:r>
          </w:p>
        </w:tc>
        <w:tc>
          <w:tcPr>
            <w:tcW w:w="284" w:type="dxa"/>
          </w:tcPr>
          <w:p w:rsidR="009A50F6" w:rsidRPr="004232D8" w:rsidRDefault="009A50F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hideMark/>
          </w:tcPr>
          <w:p w:rsidR="009A50F6" w:rsidRPr="004232D8" w:rsidRDefault="009A50F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【政策企画部】</w:t>
            </w:r>
          </w:p>
        </w:tc>
        <w:tc>
          <w:tcPr>
            <w:tcW w:w="1701" w:type="dxa"/>
            <w:gridSpan w:val="2"/>
            <w:hideMark/>
          </w:tcPr>
          <w:p w:rsidR="009A50F6" w:rsidRPr="004232D8" w:rsidRDefault="009A50F6" w:rsidP="00D6668F">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(11,928)</w:t>
            </w:r>
          </w:p>
        </w:tc>
        <w:tc>
          <w:tcPr>
            <w:tcW w:w="284" w:type="dxa"/>
          </w:tcPr>
          <w:p w:rsidR="009A50F6" w:rsidRPr="004232D8" w:rsidRDefault="009A50F6" w:rsidP="006B3B67">
            <w:pPr>
              <w:jc w:val="right"/>
              <w:rPr>
                <w:rFonts w:ascii="ＭＳ ゴシック" w:eastAsia="ＭＳ ゴシック" w:hAnsi="ＭＳ ゴシック"/>
                <w:color w:val="000000" w:themeColor="text1"/>
                <w:sz w:val="24"/>
                <w:szCs w:val="24"/>
              </w:rPr>
            </w:pPr>
          </w:p>
        </w:tc>
      </w:tr>
      <w:tr w:rsidR="00DE0DAF" w:rsidRPr="004232D8" w:rsidTr="00042864">
        <w:tc>
          <w:tcPr>
            <w:tcW w:w="567" w:type="dxa"/>
            <w:gridSpan w:val="2"/>
          </w:tcPr>
          <w:p w:rsidR="00DE0DAF" w:rsidRPr="004232D8" w:rsidRDefault="00DE0DAF" w:rsidP="006B3B67">
            <w:pPr>
              <w:jc w:val="distribute"/>
              <w:rPr>
                <w:rFonts w:asciiTheme="majorEastAsia" w:eastAsiaTheme="majorEastAsia" w:hAnsiTheme="majorEastAsia"/>
                <w:color w:val="000000" w:themeColor="text1"/>
                <w:sz w:val="18"/>
                <w:szCs w:val="24"/>
              </w:rPr>
            </w:pPr>
          </w:p>
        </w:tc>
        <w:tc>
          <w:tcPr>
            <w:tcW w:w="7513" w:type="dxa"/>
            <w:gridSpan w:val="2"/>
            <w:hideMark/>
          </w:tcPr>
          <w:p w:rsidR="00DE0DAF" w:rsidRPr="00254323" w:rsidRDefault="00DE0DAF" w:rsidP="006B3B67">
            <w:pPr>
              <w:ind w:firstLineChars="100" w:firstLine="164"/>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pacing w:val="-8"/>
                <w:sz w:val="18"/>
                <w:szCs w:val="18"/>
              </w:rPr>
              <w:t>特殊詐欺被害の認知件数・被害金額ともに依然として高水準にある現状に鑑み、被害防止対策を促進するため、市町村における特殊詐欺対策機器の貸与事業への支援を実施。</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DE0DAF" w:rsidRPr="004232D8" w:rsidRDefault="00DE0DAF" w:rsidP="006B3B67">
            <w:pPr>
              <w:jc w:val="right"/>
              <w:rPr>
                <w:rFonts w:asciiTheme="majorEastAsia" w:eastAsiaTheme="majorEastAsia" w:hAnsiTheme="majorEastAsia"/>
                <w:color w:val="000000" w:themeColor="text1"/>
                <w:sz w:val="24"/>
                <w:szCs w:val="24"/>
              </w:rPr>
            </w:pPr>
          </w:p>
        </w:tc>
      </w:tr>
    </w:tbl>
    <w:p w:rsidR="00DE0DAF" w:rsidRPr="004232D8" w:rsidRDefault="00DE0DAF"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hideMark/>
          </w:tcPr>
          <w:p w:rsidR="00DE0DAF" w:rsidRPr="004232D8" w:rsidRDefault="00DE0DAF"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DE0DAF" w:rsidRPr="004232D8" w:rsidRDefault="00DE0DAF"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公民連携による性犯罪・性暴力被害者の支援</w:t>
            </w:r>
          </w:p>
        </w:tc>
        <w:tc>
          <w:tcPr>
            <w:tcW w:w="1701" w:type="dxa"/>
            <w:gridSpan w:val="2"/>
            <w:hideMark/>
          </w:tcPr>
          <w:p w:rsidR="00DE0DAF" w:rsidRPr="004232D8" w:rsidRDefault="00DE0DAF"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14,146</w:t>
            </w:r>
            <w:r w:rsidRPr="00670BFF">
              <w:rPr>
                <w:rFonts w:ascii="ＭＳ Ｐ明朝" w:eastAsia="ＭＳ Ｐ明朝" w:hAnsi="ＭＳ Ｐ明朝" w:hint="eastAsia"/>
                <w:color w:val="FFFFFF" w:themeColor="background1"/>
                <w:sz w:val="24"/>
                <w:szCs w:val="24"/>
              </w:rPr>
              <w:t>)</w:t>
            </w:r>
          </w:p>
        </w:tc>
        <w:tc>
          <w:tcPr>
            <w:tcW w:w="284" w:type="dxa"/>
          </w:tcPr>
          <w:p w:rsidR="00DE0DAF" w:rsidRPr="004232D8" w:rsidRDefault="00DE0DAF"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vAlign w:val="center"/>
            <w:hideMark/>
          </w:tcPr>
          <w:p w:rsidR="00DE0DAF" w:rsidRPr="004232D8" w:rsidRDefault="00DE0DAF"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【政策企画部】</w:t>
            </w:r>
          </w:p>
        </w:tc>
        <w:tc>
          <w:tcPr>
            <w:tcW w:w="1701" w:type="dxa"/>
            <w:gridSpan w:val="2"/>
            <w:hideMark/>
          </w:tcPr>
          <w:p w:rsidR="00DE0DAF" w:rsidRPr="004232D8" w:rsidRDefault="00DE0DAF"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(14,162)</w:t>
            </w:r>
          </w:p>
        </w:tc>
        <w:tc>
          <w:tcPr>
            <w:tcW w:w="284" w:type="dxa"/>
          </w:tcPr>
          <w:p w:rsidR="00DE0DAF" w:rsidRPr="004232D8" w:rsidRDefault="00DE0DAF" w:rsidP="006B3B67">
            <w:pPr>
              <w:jc w:val="right"/>
              <w:rPr>
                <w:rFonts w:ascii="ＭＳ ゴシック" w:eastAsia="ＭＳ ゴシック" w:hAnsi="ＭＳ ゴシック"/>
                <w:color w:val="000000" w:themeColor="text1"/>
                <w:sz w:val="24"/>
                <w:szCs w:val="24"/>
              </w:rPr>
            </w:pPr>
          </w:p>
        </w:tc>
      </w:tr>
      <w:tr w:rsidR="00DE0DAF" w:rsidRPr="004232D8" w:rsidTr="00042864">
        <w:tc>
          <w:tcPr>
            <w:tcW w:w="567" w:type="dxa"/>
            <w:gridSpan w:val="2"/>
          </w:tcPr>
          <w:p w:rsidR="00DE0DAF" w:rsidRPr="004232D8" w:rsidRDefault="00DE0DAF" w:rsidP="006B3B67">
            <w:pPr>
              <w:jc w:val="distribute"/>
              <w:rPr>
                <w:rFonts w:asciiTheme="majorEastAsia" w:eastAsiaTheme="majorEastAsia" w:hAnsiTheme="majorEastAsia"/>
                <w:color w:val="000000" w:themeColor="text1"/>
                <w:sz w:val="18"/>
                <w:szCs w:val="24"/>
              </w:rPr>
            </w:pPr>
          </w:p>
        </w:tc>
        <w:tc>
          <w:tcPr>
            <w:tcW w:w="7513" w:type="dxa"/>
            <w:gridSpan w:val="2"/>
            <w:hideMark/>
          </w:tcPr>
          <w:p w:rsidR="00BB5D0F" w:rsidRPr="00254323" w:rsidRDefault="00DE0DAF"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性犯罪・性暴力被害者への総合的支援を行う民間のワンストップ支援センター（大阪SACHICO）の相談支援事業に対する補助等。</w:t>
            </w:r>
          </w:p>
          <w:p w:rsidR="00524335" w:rsidRPr="004232D8" w:rsidRDefault="00524335" w:rsidP="00524335">
            <w:pPr>
              <w:jc w:val="left"/>
              <w:rPr>
                <w:rFonts w:asciiTheme="minorEastAsia" w:hAnsiTheme="minorEastAsia"/>
                <w:color w:val="000000" w:themeColor="text1"/>
                <w:sz w:val="18"/>
                <w:szCs w:val="20"/>
              </w:rPr>
            </w:pPr>
          </w:p>
        </w:tc>
        <w:tc>
          <w:tcPr>
            <w:tcW w:w="1418" w:type="dxa"/>
            <w:gridSpan w:val="2"/>
          </w:tcPr>
          <w:p w:rsidR="00DE0DAF" w:rsidRPr="004232D8" w:rsidRDefault="00DE0DAF" w:rsidP="006B3B67">
            <w:pPr>
              <w:jc w:val="righ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tbl>
      <w:tblPr>
        <w:tblStyle w:val="aa"/>
        <w:tblW w:w="94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10"/>
        <w:gridCol w:w="6944"/>
        <w:gridCol w:w="567"/>
        <w:gridCol w:w="1134"/>
        <w:gridCol w:w="284"/>
      </w:tblGrid>
      <w:tr w:rsidR="004232D8" w:rsidRPr="004232D8" w:rsidTr="00E90EDE">
        <w:tc>
          <w:tcPr>
            <w:tcW w:w="456" w:type="dxa"/>
            <w:hideMark/>
          </w:tcPr>
          <w:p w:rsidR="0041258B" w:rsidRPr="004232D8" w:rsidRDefault="0041258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4" w:type="dxa"/>
            <w:gridSpan w:val="2"/>
            <w:hideMark/>
          </w:tcPr>
          <w:p w:rsidR="0041258B" w:rsidRPr="004232D8" w:rsidRDefault="0041258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大阪健康安全基盤研究所運営費交付金・施設整備費補助金</w:t>
            </w:r>
          </w:p>
        </w:tc>
        <w:tc>
          <w:tcPr>
            <w:tcW w:w="1701" w:type="dxa"/>
            <w:gridSpan w:val="2"/>
            <w:hideMark/>
          </w:tcPr>
          <w:p w:rsidR="0041258B" w:rsidRPr="004232D8" w:rsidRDefault="0041258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1,279,931</w:t>
            </w:r>
            <w:r w:rsidRPr="00670BFF">
              <w:rPr>
                <w:rFonts w:ascii="ＭＳ Ｐ明朝" w:eastAsia="ＭＳ Ｐ明朝" w:hAnsi="ＭＳ Ｐ明朝" w:hint="eastAsia"/>
                <w:color w:val="FFFFFF" w:themeColor="background1"/>
                <w:sz w:val="24"/>
                <w:szCs w:val="24"/>
              </w:rPr>
              <w:t>)</w:t>
            </w:r>
          </w:p>
        </w:tc>
        <w:tc>
          <w:tcPr>
            <w:tcW w:w="284" w:type="dxa"/>
          </w:tcPr>
          <w:p w:rsidR="0041258B" w:rsidRPr="004232D8" w:rsidRDefault="0041258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0" w:type="dxa"/>
            <w:gridSpan w:val="3"/>
            <w:vAlign w:val="center"/>
            <w:hideMark/>
          </w:tcPr>
          <w:p w:rsidR="0041258B" w:rsidRPr="004232D8" w:rsidRDefault="0041258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2"/>
            <w:hideMark/>
          </w:tcPr>
          <w:p w:rsidR="0041258B" w:rsidRPr="004232D8" w:rsidRDefault="0041258B" w:rsidP="00E90EDE">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(1,323,825)</w:t>
            </w:r>
          </w:p>
        </w:tc>
        <w:tc>
          <w:tcPr>
            <w:tcW w:w="284" w:type="dxa"/>
          </w:tcPr>
          <w:p w:rsidR="0041258B" w:rsidRPr="004232D8" w:rsidRDefault="0041258B" w:rsidP="00E90EDE">
            <w:pPr>
              <w:jc w:val="right"/>
              <w:rPr>
                <w:rFonts w:ascii="ＭＳ ゴシック" w:eastAsia="ＭＳ ゴシック" w:hAnsi="ＭＳ ゴシック"/>
                <w:color w:val="000000" w:themeColor="text1"/>
                <w:sz w:val="24"/>
                <w:szCs w:val="24"/>
              </w:rPr>
            </w:pPr>
          </w:p>
        </w:tc>
      </w:tr>
      <w:tr w:rsidR="0041258B" w:rsidRPr="004232D8" w:rsidTr="00E90EDE">
        <w:trPr>
          <w:trHeight w:val="345"/>
        </w:trPr>
        <w:tc>
          <w:tcPr>
            <w:tcW w:w="566" w:type="dxa"/>
            <w:gridSpan w:val="2"/>
          </w:tcPr>
          <w:p w:rsidR="0041258B" w:rsidRPr="004232D8" w:rsidRDefault="0041258B" w:rsidP="00E90EDE">
            <w:pPr>
              <w:jc w:val="left"/>
              <w:rPr>
                <w:rFonts w:ascii="ＭＳ ゴシック" w:eastAsia="ＭＳ ゴシック" w:hAnsi="ＭＳ ゴシック" w:cs="Meiryo UI"/>
                <w:color w:val="000000" w:themeColor="text1"/>
                <w:sz w:val="22"/>
                <w:szCs w:val="24"/>
              </w:rPr>
            </w:pPr>
          </w:p>
        </w:tc>
        <w:tc>
          <w:tcPr>
            <w:tcW w:w="7511" w:type="dxa"/>
            <w:gridSpan w:val="2"/>
          </w:tcPr>
          <w:p w:rsidR="0041258B" w:rsidRPr="00254323" w:rsidRDefault="0041258B" w:rsidP="00E90EDE">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地方独立行政法人大阪健康安全基盤研究所において西日本の中核的な地方衛生研究所に相応しい機能を備えることができるよう、調査研究、試験検査、情報収集・解析等の業務に要する運営費を交付するとともに、一元化施設の整備にかかる基本設計等に要する経費の一部を補助。</w:t>
            </w:r>
          </w:p>
          <w:p w:rsidR="0041258B" w:rsidRPr="004232D8" w:rsidRDefault="0041258B" w:rsidP="00E90EDE">
            <w:pPr>
              <w:tabs>
                <w:tab w:val="left" w:pos="3578"/>
                <w:tab w:val="left" w:pos="3861"/>
              </w:tabs>
              <w:jc w:val="left"/>
              <w:rPr>
                <w:rFonts w:ascii="ＭＳ Ｐ明朝" w:eastAsia="ＭＳ Ｐ明朝" w:hAnsi="ＭＳ Ｐ明朝"/>
                <w:color w:val="000000" w:themeColor="text1"/>
                <w:sz w:val="22"/>
              </w:rPr>
            </w:pPr>
          </w:p>
        </w:tc>
        <w:tc>
          <w:tcPr>
            <w:tcW w:w="1418" w:type="dxa"/>
            <w:gridSpan w:val="2"/>
          </w:tcPr>
          <w:p w:rsidR="0041258B" w:rsidRPr="004232D8" w:rsidRDefault="0041258B" w:rsidP="00E90EDE">
            <w:pPr>
              <w:jc w:val="right"/>
              <w:rPr>
                <w:rFonts w:ascii="ＭＳ Ｐ明朝" w:eastAsia="ＭＳ Ｐ明朝" w:hAnsi="ＭＳ Ｐ明朝"/>
                <w:color w:val="000000" w:themeColor="text1"/>
                <w:sz w:val="22"/>
              </w:rPr>
            </w:pPr>
          </w:p>
        </w:tc>
      </w:tr>
    </w:tbl>
    <w:p w:rsidR="00DE0DAF" w:rsidRPr="004232D8" w:rsidRDefault="00DE0DAF"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p w:rsidR="00E90EDE" w:rsidRDefault="00E90EDE"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p w:rsidR="00254323" w:rsidRPr="004232D8" w:rsidRDefault="00254323"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p w:rsidR="00E90EDE" w:rsidRPr="004232D8" w:rsidRDefault="00E90EDE"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p w:rsidR="00E90EDE" w:rsidRPr="004232D8" w:rsidRDefault="00E90EDE"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0"/>
        </w:rPr>
      </w:pPr>
    </w:p>
    <w:tbl>
      <w:tblPr>
        <w:tblStyle w:val="aa"/>
        <w:tblW w:w="94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73"/>
        <w:gridCol w:w="110"/>
        <w:gridCol w:w="5952"/>
        <w:gridCol w:w="992"/>
        <w:gridCol w:w="425"/>
        <w:gridCol w:w="142"/>
        <w:gridCol w:w="1134"/>
        <w:gridCol w:w="284"/>
      </w:tblGrid>
      <w:tr w:rsidR="004232D8" w:rsidRPr="004232D8" w:rsidTr="00042864">
        <w:tc>
          <w:tcPr>
            <w:tcW w:w="457" w:type="dxa"/>
            <w:gridSpan w:val="2"/>
            <w:hideMark/>
          </w:tcPr>
          <w:p w:rsidR="004E5AF6" w:rsidRPr="004232D8" w:rsidRDefault="004E5AF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3"/>
            <w:hideMark/>
          </w:tcPr>
          <w:p w:rsidR="004E5AF6" w:rsidRPr="004232D8" w:rsidRDefault="004E5AF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2025年に向けた医療提供体制の構築（地域医療介護総合確保基金の活用）</w:t>
            </w:r>
          </w:p>
        </w:tc>
        <w:tc>
          <w:tcPr>
            <w:tcW w:w="1701" w:type="dxa"/>
            <w:gridSpan w:val="3"/>
            <w:hideMark/>
          </w:tcPr>
          <w:p w:rsidR="004E5AF6" w:rsidRPr="004232D8" w:rsidRDefault="004E5AF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1,955,623</w:t>
            </w:r>
            <w:r w:rsidRPr="00670BFF">
              <w:rPr>
                <w:rFonts w:ascii="ＭＳ Ｐ明朝" w:eastAsia="ＭＳ Ｐ明朝" w:hAnsi="ＭＳ Ｐ明朝" w:hint="eastAsia"/>
                <w:color w:val="FFFFFF" w:themeColor="background1"/>
                <w:sz w:val="24"/>
                <w:szCs w:val="24"/>
              </w:rPr>
              <w:t>)</w:t>
            </w:r>
          </w:p>
        </w:tc>
        <w:tc>
          <w:tcPr>
            <w:tcW w:w="284" w:type="dxa"/>
          </w:tcPr>
          <w:p w:rsidR="004E5AF6" w:rsidRPr="004232D8" w:rsidRDefault="004E5AF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5"/>
            <w:vAlign w:val="center"/>
            <w:hideMark/>
          </w:tcPr>
          <w:p w:rsidR="004E5AF6" w:rsidRPr="004232D8" w:rsidRDefault="004E5AF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3"/>
            <w:hideMark/>
          </w:tcPr>
          <w:p w:rsidR="004E5AF6" w:rsidRPr="004232D8" w:rsidRDefault="004E5AF6" w:rsidP="006B3B67">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(1,726,849)</w:t>
            </w:r>
          </w:p>
        </w:tc>
        <w:tc>
          <w:tcPr>
            <w:tcW w:w="284" w:type="dxa"/>
          </w:tcPr>
          <w:p w:rsidR="004E5AF6" w:rsidRPr="004232D8" w:rsidRDefault="004E5AF6" w:rsidP="006B3B67">
            <w:pPr>
              <w:jc w:val="right"/>
              <w:rPr>
                <w:rFonts w:ascii="ＭＳ ゴシック" w:eastAsia="ＭＳ ゴシック" w:hAnsi="ＭＳ ゴシック"/>
                <w:color w:val="000000" w:themeColor="text1"/>
                <w:sz w:val="24"/>
                <w:szCs w:val="24"/>
              </w:rPr>
            </w:pPr>
          </w:p>
        </w:tc>
      </w:tr>
      <w:tr w:rsidR="004232D8" w:rsidRPr="004232D8" w:rsidTr="00042864">
        <w:trPr>
          <w:trHeight w:val="345"/>
        </w:trPr>
        <w:tc>
          <w:tcPr>
            <w:tcW w:w="284" w:type="dxa"/>
          </w:tcPr>
          <w:p w:rsidR="004E5AF6" w:rsidRPr="004232D8" w:rsidRDefault="004E5AF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4E5AF6" w:rsidRPr="004232D8" w:rsidRDefault="004E5AF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・病床機能分化・連携推進のための基盤整備事業</w:t>
            </w:r>
          </w:p>
        </w:tc>
        <w:tc>
          <w:tcPr>
            <w:tcW w:w="1417" w:type="dxa"/>
            <w:gridSpan w:val="2"/>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1,731,603</w:t>
            </w:r>
          </w:p>
        </w:tc>
        <w:tc>
          <w:tcPr>
            <w:tcW w:w="1560" w:type="dxa"/>
            <w:gridSpan w:val="3"/>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(1,726,849)</w:t>
            </w:r>
          </w:p>
        </w:tc>
      </w:tr>
      <w:tr w:rsidR="004232D8" w:rsidRPr="004232D8" w:rsidTr="00042864">
        <w:trPr>
          <w:trHeight w:val="283"/>
        </w:trPr>
        <w:tc>
          <w:tcPr>
            <w:tcW w:w="567" w:type="dxa"/>
            <w:gridSpan w:val="3"/>
          </w:tcPr>
          <w:p w:rsidR="004E5AF6" w:rsidRPr="004232D8" w:rsidRDefault="004E5AF6" w:rsidP="006B3B67">
            <w:pPr>
              <w:jc w:val="distribute"/>
              <w:rPr>
                <w:rFonts w:asciiTheme="majorEastAsia" w:eastAsiaTheme="majorEastAsia" w:hAnsiTheme="majorEastAsia"/>
                <w:color w:val="000000" w:themeColor="text1"/>
                <w:sz w:val="18"/>
                <w:szCs w:val="24"/>
              </w:rPr>
            </w:pPr>
          </w:p>
        </w:tc>
        <w:tc>
          <w:tcPr>
            <w:tcW w:w="7513" w:type="dxa"/>
            <w:gridSpan w:val="4"/>
          </w:tcPr>
          <w:p w:rsidR="004E5AF6" w:rsidRPr="00254323" w:rsidRDefault="004E5AF6"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病床機能分化を推進するため、急性期・慢性期の病床から回復期病床へ転換する際に必要な改修費等や地域包括ケア病棟等の整備に伴い必要な経費に対し補助。</w:t>
            </w:r>
          </w:p>
          <w:p w:rsidR="004E5AF6" w:rsidRPr="004232D8" w:rsidRDefault="004E5AF6" w:rsidP="006B3B67">
            <w:pPr>
              <w:ind w:firstLineChars="100" w:firstLine="180"/>
              <w:jc w:val="left"/>
              <w:rPr>
                <w:rFonts w:asciiTheme="minorEastAsia" w:hAnsiTheme="minorEastAsia"/>
                <w:color w:val="000000" w:themeColor="text1"/>
                <w:sz w:val="18"/>
                <w:szCs w:val="20"/>
              </w:rPr>
            </w:pPr>
          </w:p>
        </w:tc>
        <w:tc>
          <w:tcPr>
            <w:tcW w:w="1418" w:type="dxa"/>
            <w:gridSpan w:val="2"/>
          </w:tcPr>
          <w:p w:rsidR="004E5AF6" w:rsidRPr="004232D8" w:rsidRDefault="004E5AF6" w:rsidP="006B3B67">
            <w:pPr>
              <w:jc w:val="right"/>
              <w:rPr>
                <w:rFonts w:asciiTheme="majorEastAsia" w:eastAsiaTheme="majorEastAsia" w:hAnsiTheme="majorEastAsia"/>
                <w:color w:val="000000" w:themeColor="text1"/>
                <w:sz w:val="24"/>
                <w:szCs w:val="24"/>
              </w:rPr>
            </w:pPr>
          </w:p>
        </w:tc>
      </w:tr>
      <w:tr w:rsidR="004232D8" w:rsidRPr="004232D8" w:rsidTr="00042864">
        <w:trPr>
          <w:trHeight w:val="345"/>
        </w:trPr>
        <w:tc>
          <w:tcPr>
            <w:tcW w:w="284" w:type="dxa"/>
          </w:tcPr>
          <w:p w:rsidR="004E5AF6" w:rsidRPr="004232D8" w:rsidRDefault="004E5AF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4E5AF6" w:rsidRPr="004232D8" w:rsidRDefault="004E5AF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・在宅医療体制強化事業</w:t>
            </w:r>
          </w:p>
        </w:tc>
        <w:tc>
          <w:tcPr>
            <w:tcW w:w="1417" w:type="dxa"/>
            <w:gridSpan w:val="2"/>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52,670</w:t>
            </w:r>
          </w:p>
        </w:tc>
        <w:tc>
          <w:tcPr>
            <w:tcW w:w="1560" w:type="dxa"/>
            <w:gridSpan w:val="3"/>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4"/>
                <w:szCs w:val="24"/>
              </w:rPr>
              <w:t>≪新規≫</w:t>
            </w:r>
          </w:p>
        </w:tc>
      </w:tr>
      <w:tr w:rsidR="004232D8" w:rsidRPr="004232D8" w:rsidTr="00042864">
        <w:tc>
          <w:tcPr>
            <w:tcW w:w="567" w:type="dxa"/>
            <w:gridSpan w:val="3"/>
          </w:tcPr>
          <w:p w:rsidR="004E5AF6" w:rsidRPr="004232D8" w:rsidRDefault="004E5AF6" w:rsidP="006B3B67">
            <w:pPr>
              <w:jc w:val="distribute"/>
              <w:rPr>
                <w:rFonts w:asciiTheme="majorEastAsia" w:eastAsiaTheme="majorEastAsia" w:hAnsiTheme="majorEastAsia"/>
                <w:color w:val="000000" w:themeColor="text1"/>
                <w:sz w:val="18"/>
                <w:szCs w:val="24"/>
              </w:rPr>
            </w:pPr>
          </w:p>
        </w:tc>
        <w:tc>
          <w:tcPr>
            <w:tcW w:w="7513" w:type="dxa"/>
            <w:gridSpan w:val="4"/>
          </w:tcPr>
          <w:p w:rsidR="004E5AF6" w:rsidRPr="00254323" w:rsidRDefault="004E5AF6"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24時間の往診体制を整備するため、在宅医の確保に向けた取組みや医療機関間の連携体制を構築するための取組みを実施する医療機関に対し補助。</w:t>
            </w:r>
          </w:p>
          <w:p w:rsidR="004E5AF6" w:rsidRPr="004232D8" w:rsidRDefault="004E5AF6" w:rsidP="006B3B67">
            <w:pPr>
              <w:ind w:firstLineChars="100" w:firstLine="180"/>
              <w:jc w:val="left"/>
              <w:rPr>
                <w:rFonts w:asciiTheme="minorEastAsia" w:hAnsiTheme="minorEastAsia"/>
                <w:color w:val="000000" w:themeColor="text1"/>
                <w:sz w:val="18"/>
                <w:szCs w:val="20"/>
              </w:rPr>
            </w:pPr>
          </w:p>
        </w:tc>
        <w:tc>
          <w:tcPr>
            <w:tcW w:w="1418" w:type="dxa"/>
            <w:gridSpan w:val="2"/>
          </w:tcPr>
          <w:p w:rsidR="004E5AF6" w:rsidRPr="004232D8" w:rsidRDefault="004E5AF6" w:rsidP="006B3B67">
            <w:pPr>
              <w:jc w:val="right"/>
              <w:rPr>
                <w:rFonts w:asciiTheme="majorEastAsia" w:eastAsiaTheme="majorEastAsia" w:hAnsiTheme="majorEastAsia"/>
                <w:color w:val="000000" w:themeColor="text1"/>
                <w:sz w:val="24"/>
                <w:szCs w:val="24"/>
              </w:rPr>
            </w:pPr>
          </w:p>
        </w:tc>
      </w:tr>
      <w:tr w:rsidR="004232D8" w:rsidRPr="004232D8" w:rsidTr="00042864">
        <w:trPr>
          <w:trHeight w:val="345"/>
        </w:trPr>
        <w:tc>
          <w:tcPr>
            <w:tcW w:w="284" w:type="dxa"/>
          </w:tcPr>
          <w:p w:rsidR="004E5AF6" w:rsidRPr="004232D8" w:rsidRDefault="004E5AF6"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4E5AF6" w:rsidRPr="004232D8" w:rsidRDefault="004E5AF6"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・死因調査等体制整備関連事業</w:t>
            </w:r>
          </w:p>
        </w:tc>
        <w:tc>
          <w:tcPr>
            <w:tcW w:w="1417" w:type="dxa"/>
            <w:gridSpan w:val="2"/>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171,350</w:t>
            </w:r>
          </w:p>
        </w:tc>
        <w:tc>
          <w:tcPr>
            <w:tcW w:w="1560" w:type="dxa"/>
            <w:gridSpan w:val="3"/>
            <w:hideMark/>
          </w:tcPr>
          <w:p w:rsidR="004E5AF6" w:rsidRPr="004232D8" w:rsidRDefault="004E5AF6"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4"/>
                <w:szCs w:val="24"/>
              </w:rPr>
              <w:t>≪新規≫</w:t>
            </w:r>
          </w:p>
        </w:tc>
      </w:tr>
      <w:tr w:rsidR="004E5AF6" w:rsidRPr="004232D8" w:rsidTr="00042864">
        <w:tc>
          <w:tcPr>
            <w:tcW w:w="567" w:type="dxa"/>
            <w:gridSpan w:val="3"/>
          </w:tcPr>
          <w:p w:rsidR="004E5AF6" w:rsidRPr="004232D8" w:rsidRDefault="004E5AF6" w:rsidP="006B3B67">
            <w:pPr>
              <w:jc w:val="distribute"/>
              <w:rPr>
                <w:rFonts w:asciiTheme="majorEastAsia" w:eastAsiaTheme="majorEastAsia" w:hAnsiTheme="majorEastAsia"/>
                <w:color w:val="000000" w:themeColor="text1"/>
                <w:sz w:val="18"/>
                <w:szCs w:val="24"/>
              </w:rPr>
            </w:pPr>
          </w:p>
        </w:tc>
        <w:tc>
          <w:tcPr>
            <w:tcW w:w="7513" w:type="dxa"/>
            <w:gridSpan w:val="4"/>
          </w:tcPr>
          <w:p w:rsidR="004E5AF6" w:rsidRPr="00254323" w:rsidRDefault="004E5AF6"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多死高齢社会に対応した、正確かつ適切な死因を特定する体制を整備するため、死亡時画像診断（CT車）の導入や、医師に対する死因診断技術の研修等を実施。</w:t>
            </w:r>
          </w:p>
          <w:p w:rsidR="004E5AF6" w:rsidRPr="004232D8" w:rsidRDefault="004E5AF6"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4E5AF6" w:rsidRPr="004232D8" w:rsidRDefault="004E5AF6" w:rsidP="006B3B67">
            <w:pPr>
              <w:jc w:val="right"/>
              <w:rPr>
                <w:rFonts w:asciiTheme="majorEastAsia" w:eastAsiaTheme="majorEastAsia" w:hAnsiTheme="majorEastAsia"/>
                <w:color w:val="000000" w:themeColor="text1"/>
                <w:sz w:val="24"/>
                <w:szCs w:val="24"/>
              </w:rPr>
            </w:pPr>
          </w:p>
        </w:tc>
      </w:tr>
    </w:tbl>
    <w:p w:rsidR="004E5AF6" w:rsidRPr="004232D8" w:rsidRDefault="004E5AF6" w:rsidP="006B3B67">
      <w:pPr>
        <w:rPr>
          <w:rFonts w:asciiTheme="majorEastAsia" w:eastAsiaTheme="majorEastAsia" w:hAnsiTheme="majorEastAsia"/>
          <w:color w:val="000000" w:themeColor="text1"/>
          <w:sz w:val="20"/>
        </w:rPr>
      </w:pPr>
    </w:p>
    <w:p w:rsidR="00617DA6" w:rsidRPr="004232D8" w:rsidRDefault="00617DA6"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２　府民の健康寿命の延伸</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hideMark/>
          </w:tcPr>
          <w:p w:rsidR="00617DA6" w:rsidRPr="004232D8" w:rsidRDefault="00617DA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617DA6" w:rsidRPr="004232D8" w:rsidRDefault="00617DA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「いのち輝く未来社会をめざすビジョン」の実現</w:t>
            </w:r>
          </w:p>
        </w:tc>
        <w:tc>
          <w:tcPr>
            <w:tcW w:w="1701" w:type="dxa"/>
            <w:gridSpan w:val="2"/>
            <w:hideMark/>
          </w:tcPr>
          <w:p w:rsidR="00617DA6" w:rsidRPr="004232D8" w:rsidRDefault="00617DA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8,585</w:t>
            </w:r>
            <w:r w:rsidR="00AC572A" w:rsidRPr="00670BFF">
              <w:rPr>
                <w:rFonts w:ascii="ＭＳ Ｐ明朝" w:eastAsia="ＭＳ Ｐ明朝" w:hAnsi="ＭＳ Ｐ明朝" w:hint="eastAsia"/>
                <w:color w:val="FFFFFF" w:themeColor="background1"/>
                <w:sz w:val="24"/>
                <w:szCs w:val="24"/>
              </w:rPr>
              <w:t>)</w:t>
            </w:r>
          </w:p>
        </w:tc>
        <w:tc>
          <w:tcPr>
            <w:tcW w:w="284" w:type="dxa"/>
          </w:tcPr>
          <w:p w:rsidR="00617DA6" w:rsidRPr="004232D8" w:rsidRDefault="00617DA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hideMark/>
          </w:tcPr>
          <w:p w:rsidR="00617DA6" w:rsidRPr="004232D8" w:rsidRDefault="00617DA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【政策企画部】</w:t>
            </w:r>
          </w:p>
        </w:tc>
        <w:tc>
          <w:tcPr>
            <w:tcW w:w="1701" w:type="dxa"/>
            <w:gridSpan w:val="2"/>
            <w:hideMark/>
          </w:tcPr>
          <w:p w:rsidR="00617DA6" w:rsidRPr="004232D8" w:rsidRDefault="00617DA6"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617DA6" w:rsidRPr="004232D8" w:rsidRDefault="00617DA6" w:rsidP="006B3B67">
            <w:pPr>
              <w:jc w:val="right"/>
              <w:rPr>
                <w:rFonts w:ascii="ＭＳ ゴシック" w:eastAsia="ＭＳ ゴシック" w:hAnsi="ＭＳ ゴシック"/>
                <w:color w:val="000000" w:themeColor="text1"/>
                <w:sz w:val="24"/>
                <w:szCs w:val="24"/>
              </w:rPr>
            </w:pPr>
          </w:p>
        </w:tc>
      </w:tr>
      <w:tr w:rsidR="00617DA6" w:rsidRPr="004232D8" w:rsidTr="00042864">
        <w:tc>
          <w:tcPr>
            <w:tcW w:w="567" w:type="dxa"/>
            <w:gridSpan w:val="2"/>
          </w:tcPr>
          <w:p w:rsidR="00617DA6" w:rsidRPr="004232D8" w:rsidRDefault="00617DA6" w:rsidP="006B3B67">
            <w:pPr>
              <w:jc w:val="distribute"/>
              <w:rPr>
                <w:rFonts w:asciiTheme="majorEastAsia" w:eastAsiaTheme="majorEastAsia" w:hAnsiTheme="majorEastAsia"/>
                <w:color w:val="000000" w:themeColor="text1"/>
                <w:sz w:val="18"/>
                <w:szCs w:val="24"/>
              </w:rPr>
            </w:pPr>
          </w:p>
        </w:tc>
        <w:tc>
          <w:tcPr>
            <w:tcW w:w="7513" w:type="dxa"/>
            <w:gridSpan w:val="2"/>
          </w:tcPr>
          <w:p w:rsidR="00617DA6" w:rsidRPr="00254323" w:rsidRDefault="00617DA6" w:rsidP="006B3B67">
            <w:pPr>
              <w:ind w:right="-27" w:firstLineChars="100" w:firstLine="180"/>
              <w:rPr>
                <w:rFonts w:ascii="ＭＳ Ｐ明朝" w:eastAsia="ＭＳ Ｐ明朝" w:hAnsi="ＭＳ Ｐ明朝"/>
                <w:color w:val="000000" w:themeColor="text1"/>
                <w:sz w:val="18"/>
                <w:szCs w:val="24"/>
              </w:rPr>
            </w:pPr>
            <w:r w:rsidRPr="00254323">
              <w:rPr>
                <w:rFonts w:ascii="ＭＳ Ｐ明朝" w:eastAsia="ＭＳ Ｐ明朝" w:hAnsi="ＭＳ Ｐ明朝" w:hint="eastAsia"/>
                <w:color w:val="000000" w:themeColor="text1"/>
                <w:sz w:val="18"/>
                <w:szCs w:val="24"/>
              </w:rPr>
              <w:t>生涯を通じて心身ともに健康で、それぞれの能力を活かして輝きながら暮らし続けることができる「いのち輝く未来社会」の実現に向け、ビジョンの共有・浸透を図るとともに、オール大阪の産学官で構成する会議体を設置し、取組の効果測定手法の検討・分析等を</w:t>
            </w:r>
            <w:r w:rsidR="00524335" w:rsidRPr="00254323">
              <w:rPr>
                <w:rFonts w:ascii="ＭＳ Ｐ明朝" w:eastAsia="ＭＳ Ｐ明朝" w:hAnsi="ＭＳ Ｐ明朝" w:hint="eastAsia"/>
                <w:color w:val="000000" w:themeColor="text1"/>
                <w:sz w:val="18"/>
                <w:szCs w:val="24"/>
              </w:rPr>
              <w:t>実施</w:t>
            </w:r>
            <w:r w:rsidRPr="00254323">
              <w:rPr>
                <w:rFonts w:ascii="ＭＳ Ｐ明朝" w:eastAsia="ＭＳ Ｐ明朝" w:hAnsi="ＭＳ Ｐ明朝" w:hint="eastAsia"/>
                <w:color w:val="000000" w:themeColor="text1"/>
                <w:sz w:val="18"/>
                <w:szCs w:val="24"/>
              </w:rPr>
              <w:t>。</w:t>
            </w:r>
          </w:p>
          <w:p w:rsidR="00617DA6" w:rsidRPr="004232D8" w:rsidRDefault="00617DA6" w:rsidP="006B3B67">
            <w:pPr>
              <w:jc w:val="left"/>
              <w:rPr>
                <w:rFonts w:ascii="ＭＳ Ｐ明朝" w:eastAsia="ＭＳ Ｐ明朝" w:hAnsi="ＭＳ Ｐ明朝"/>
                <w:color w:val="000000" w:themeColor="text1"/>
                <w:sz w:val="18"/>
                <w:szCs w:val="20"/>
              </w:rPr>
            </w:pPr>
          </w:p>
        </w:tc>
        <w:tc>
          <w:tcPr>
            <w:tcW w:w="1418" w:type="dxa"/>
            <w:gridSpan w:val="2"/>
          </w:tcPr>
          <w:p w:rsidR="00617DA6" w:rsidRPr="004232D8" w:rsidRDefault="00617DA6" w:rsidP="006B3B67">
            <w:pPr>
              <w:jc w:val="right"/>
              <w:rPr>
                <w:rFonts w:asciiTheme="majorEastAsia" w:eastAsiaTheme="majorEastAsia" w:hAnsiTheme="majorEastAsia"/>
                <w:color w:val="000000" w:themeColor="text1"/>
                <w:sz w:val="24"/>
                <w:szCs w:val="24"/>
              </w:rPr>
            </w:pPr>
          </w:p>
        </w:tc>
      </w:tr>
    </w:tbl>
    <w:p w:rsidR="003D409D" w:rsidRPr="004232D8" w:rsidRDefault="003D409D"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hideMark/>
          </w:tcPr>
          <w:p w:rsidR="0041258B" w:rsidRPr="004232D8" w:rsidRDefault="0041258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41258B" w:rsidRPr="004232D8" w:rsidRDefault="0041258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第２期健康寿命延伸プロジェクト事業</w:t>
            </w:r>
          </w:p>
        </w:tc>
        <w:tc>
          <w:tcPr>
            <w:tcW w:w="1701" w:type="dxa"/>
            <w:gridSpan w:val="2"/>
            <w:hideMark/>
          </w:tcPr>
          <w:p w:rsidR="0041258B" w:rsidRPr="004232D8" w:rsidRDefault="0041258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91,043</w:t>
            </w:r>
            <w:r w:rsidRPr="00670BFF">
              <w:rPr>
                <w:rFonts w:ascii="ＭＳ Ｐ明朝" w:eastAsia="ＭＳ Ｐ明朝" w:hAnsi="ＭＳ Ｐ明朝" w:hint="eastAsia"/>
                <w:color w:val="FFFFFF" w:themeColor="background1"/>
                <w:sz w:val="24"/>
                <w:szCs w:val="24"/>
              </w:rPr>
              <w:t>)</w:t>
            </w:r>
          </w:p>
        </w:tc>
        <w:tc>
          <w:tcPr>
            <w:tcW w:w="284" w:type="dxa"/>
          </w:tcPr>
          <w:p w:rsidR="0041258B" w:rsidRPr="004232D8" w:rsidRDefault="0041258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tcPr>
          <w:p w:rsidR="0041258B" w:rsidRPr="004232D8" w:rsidRDefault="0041258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p w:rsidR="0041258B" w:rsidRPr="004232D8" w:rsidRDefault="0041258B" w:rsidP="00E90EDE">
            <w:pPr>
              <w:jc w:val="right"/>
              <w:rPr>
                <w:rFonts w:asciiTheme="minorEastAsia" w:hAnsiTheme="minorEastAsia"/>
                <w:color w:val="000000" w:themeColor="text1"/>
                <w:sz w:val="24"/>
                <w:szCs w:val="24"/>
              </w:rPr>
            </w:pPr>
          </w:p>
        </w:tc>
        <w:tc>
          <w:tcPr>
            <w:tcW w:w="1701" w:type="dxa"/>
            <w:gridSpan w:val="2"/>
            <w:hideMark/>
          </w:tcPr>
          <w:p w:rsidR="0041258B" w:rsidRPr="004232D8" w:rsidRDefault="0041258B"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(45,285)</w:t>
            </w:r>
          </w:p>
          <w:p w:rsidR="0041258B" w:rsidRPr="004232D8" w:rsidRDefault="0041258B" w:rsidP="00E90EDE">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≪一部新規≫</w:t>
            </w:r>
          </w:p>
        </w:tc>
        <w:tc>
          <w:tcPr>
            <w:tcW w:w="284" w:type="dxa"/>
          </w:tcPr>
          <w:p w:rsidR="0041258B" w:rsidRPr="004232D8" w:rsidRDefault="0041258B" w:rsidP="00E90EDE">
            <w:pPr>
              <w:jc w:val="right"/>
              <w:rPr>
                <w:rFonts w:ascii="ＭＳ ゴシック" w:eastAsia="ＭＳ ゴシック" w:hAnsi="ＭＳ ゴシック"/>
                <w:color w:val="000000" w:themeColor="text1"/>
                <w:sz w:val="24"/>
                <w:szCs w:val="24"/>
              </w:rPr>
            </w:pPr>
          </w:p>
        </w:tc>
      </w:tr>
      <w:tr w:rsidR="0041258B" w:rsidRPr="004232D8" w:rsidTr="00E90EDE">
        <w:tc>
          <w:tcPr>
            <w:tcW w:w="567" w:type="dxa"/>
            <w:gridSpan w:val="2"/>
          </w:tcPr>
          <w:p w:rsidR="0041258B" w:rsidRPr="004232D8" w:rsidRDefault="0041258B" w:rsidP="00E90EDE">
            <w:pPr>
              <w:jc w:val="distribute"/>
              <w:rPr>
                <w:rFonts w:asciiTheme="majorEastAsia" w:eastAsiaTheme="majorEastAsia" w:hAnsiTheme="majorEastAsia"/>
                <w:color w:val="000000" w:themeColor="text1"/>
                <w:sz w:val="18"/>
                <w:szCs w:val="24"/>
              </w:rPr>
            </w:pPr>
          </w:p>
        </w:tc>
        <w:tc>
          <w:tcPr>
            <w:tcW w:w="7513" w:type="dxa"/>
            <w:gridSpan w:val="2"/>
          </w:tcPr>
          <w:p w:rsidR="0041258B" w:rsidRPr="00254323" w:rsidRDefault="0041258B" w:rsidP="00E90EDE">
            <w:pPr>
              <w:tabs>
                <w:tab w:val="left" w:pos="3578"/>
                <w:tab w:val="left" w:pos="3861"/>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府民の健康寿命延伸をめざし、中小企業の健康経営の支援や大学との連携による健康キャンパスづくりのモデル構築などライフステージに応じた取組みを行うとともに、モデル市町村との連携による府内市町村の健康格差の縮小に向けた分野別プログラムの開発等を実施。</w:t>
            </w:r>
          </w:p>
          <w:p w:rsidR="0041258B" w:rsidRPr="004232D8" w:rsidRDefault="0041258B" w:rsidP="00E90EDE">
            <w:pPr>
              <w:tabs>
                <w:tab w:val="left" w:pos="3578"/>
                <w:tab w:val="left" w:pos="3861"/>
              </w:tabs>
              <w:jc w:val="left"/>
              <w:rPr>
                <w:rFonts w:ascii="ＭＳ Ｐ明朝" w:eastAsia="ＭＳ Ｐ明朝" w:hAnsi="ＭＳ Ｐ明朝"/>
                <w:color w:val="000000" w:themeColor="text1"/>
                <w:sz w:val="18"/>
                <w:szCs w:val="20"/>
              </w:rPr>
            </w:pPr>
          </w:p>
        </w:tc>
        <w:tc>
          <w:tcPr>
            <w:tcW w:w="1418" w:type="dxa"/>
            <w:gridSpan w:val="2"/>
          </w:tcPr>
          <w:p w:rsidR="0041258B" w:rsidRPr="004232D8" w:rsidRDefault="0041258B" w:rsidP="00E90EDE">
            <w:pPr>
              <w:jc w:val="right"/>
              <w:rPr>
                <w:rFonts w:asciiTheme="majorEastAsia" w:eastAsiaTheme="majorEastAsia" w:hAnsiTheme="majorEastAsia"/>
                <w:color w:val="000000" w:themeColor="text1"/>
                <w:sz w:val="24"/>
                <w:szCs w:val="24"/>
              </w:rPr>
            </w:pPr>
          </w:p>
        </w:tc>
      </w:tr>
    </w:tbl>
    <w:p w:rsidR="004E5AF6" w:rsidRPr="004232D8" w:rsidRDefault="004E5AF6"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tcPr>
          <w:p w:rsidR="00617DA6" w:rsidRPr="004232D8" w:rsidRDefault="00617DA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617DA6" w:rsidRPr="004232D8" w:rsidRDefault="00617DA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府民の健康づくり支援</w:t>
            </w:r>
          </w:p>
        </w:tc>
        <w:tc>
          <w:tcPr>
            <w:tcW w:w="1701" w:type="dxa"/>
            <w:gridSpan w:val="2"/>
          </w:tcPr>
          <w:p w:rsidR="00617DA6" w:rsidRPr="004232D8" w:rsidRDefault="00617DA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373,842</w:t>
            </w:r>
            <w:r w:rsidR="00AC572A" w:rsidRPr="00670BFF">
              <w:rPr>
                <w:rFonts w:ascii="ＭＳ Ｐ明朝" w:eastAsia="ＭＳ Ｐ明朝" w:hAnsi="ＭＳ Ｐ明朝" w:hint="eastAsia"/>
                <w:color w:val="FFFFFF" w:themeColor="background1"/>
                <w:sz w:val="24"/>
                <w:szCs w:val="24"/>
              </w:rPr>
              <w:t>)</w:t>
            </w:r>
          </w:p>
        </w:tc>
        <w:tc>
          <w:tcPr>
            <w:tcW w:w="284" w:type="dxa"/>
          </w:tcPr>
          <w:p w:rsidR="00617DA6" w:rsidRPr="004232D8" w:rsidRDefault="00617DA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vAlign w:val="center"/>
          </w:tcPr>
          <w:p w:rsidR="00617DA6" w:rsidRPr="004232D8" w:rsidRDefault="00617DA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617DA6" w:rsidRPr="004232D8" w:rsidRDefault="00617DA6" w:rsidP="006B3B67">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≪新規≫</w:t>
            </w:r>
          </w:p>
        </w:tc>
        <w:tc>
          <w:tcPr>
            <w:tcW w:w="284" w:type="dxa"/>
          </w:tcPr>
          <w:p w:rsidR="00617DA6" w:rsidRPr="004232D8" w:rsidRDefault="00617DA6" w:rsidP="006B3B67">
            <w:pPr>
              <w:jc w:val="right"/>
              <w:rPr>
                <w:rFonts w:ascii="ＭＳ ゴシック" w:eastAsia="ＭＳ ゴシック" w:hAnsi="ＭＳ ゴシック"/>
                <w:color w:val="000000" w:themeColor="text1"/>
                <w:sz w:val="24"/>
                <w:szCs w:val="24"/>
              </w:rPr>
            </w:pPr>
          </w:p>
        </w:tc>
      </w:tr>
      <w:tr w:rsidR="00617DA6" w:rsidRPr="004232D8" w:rsidTr="00042864">
        <w:tc>
          <w:tcPr>
            <w:tcW w:w="567" w:type="dxa"/>
            <w:gridSpan w:val="2"/>
          </w:tcPr>
          <w:p w:rsidR="00617DA6" w:rsidRPr="004232D8" w:rsidRDefault="00617DA6" w:rsidP="006B3B67">
            <w:pPr>
              <w:jc w:val="distribute"/>
              <w:rPr>
                <w:rFonts w:asciiTheme="majorEastAsia" w:eastAsiaTheme="majorEastAsia" w:hAnsiTheme="majorEastAsia"/>
                <w:color w:val="000000" w:themeColor="text1"/>
                <w:sz w:val="18"/>
                <w:szCs w:val="24"/>
              </w:rPr>
            </w:pPr>
          </w:p>
        </w:tc>
        <w:tc>
          <w:tcPr>
            <w:tcW w:w="7513" w:type="dxa"/>
            <w:gridSpan w:val="2"/>
          </w:tcPr>
          <w:p w:rsidR="00617DA6" w:rsidRPr="00254323" w:rsidRDefault="00617DA6" w:rsidP="006B3B67">
            <w:pPr>
              <w:tabs>
                <w:tab w:val="left" w:pos="420"/>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府民の健康づくりに対する意識の向上と実践を促すことを目的に、インセンティブを活用した健康づくり事業を実施するためのICTを活用した基盤（プラットフォーム）を整備。</w:t>
            </w:r>
          </w:p>
          <w:p w:rsidR="00617DA6" w:rsidRPr="00254323" w:rsidRDefault="00617DA6" w:rsidP="006B3B67">
            <w:pPr>
              <w:tabs>
                <w:tab w:val="left" w:pos="420"/>
              </w:tabs>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〔債務負担行為の設定（平成30～33年度）　　1,017,866千円〕</w:t>
            </w:r>
          </w:p>
          <w:p w:rsidR="00617DA6" w:rsidRPr="004232D8" w:rsidRDefault="00617DA6" w:rsidP="006B3B67">
            <w:pPr>
              <w:tabs>
                <w:tab w:val="left" w:pos="420"/>
              </w:tabs>
              <w:jc w:val="left"/>
              <w:rPr>
                <w:rFonts w:ascii="ＭＳ Ｐ明朝" w:eastAsia="ＭＳ Ｐ明朝" w:hAnsi="ＭＳ Ｐ明朝"/>
                <w:color w:val="000000" w:themeColor="text1"/>
                <w:sz w:val="18"/>
                <w:szCs w:val="20"/>
              </w:rPr>
            </w:pPr>
          </w:p>
        </w:tc>
        <w:tc>
          <w:tcPr>
            <w:tcW w:w="1418" w:type="dxa"/>
            <w:gridSpan w:val="2"/>
          </w:tcPr>
          <w:p w:rsidR="00617DA6" w:rsidRPr="004232D8" w:rsidRDefault="00617DA6" w:rsidP="006B3B67">
            <w:pPr>
              <w:jc w:val="righ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hideMark/>
          </w:tcPr>
          <w:p w:rsidR="00617DA6" w:rsidRPr="004232D8" w:rsidRDefault="00617DA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617DA6" w:rsidRPr="004232D8" w:rsidRDefault="00617DA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緩和医療の普及促進（地域医療介護総合確保基金の活用）</w:t>
            </w:r>
          </w:p>
        </w:tc>
        <w:tc>
          <w:tcPr>
            <w:tcW w:w="1701" w:type="dxa"/>
            <w:gridSpan w:val="2"/>
            <w:hideMark/>
          </w:tcPr>
          <w:p w:rsidR="00617DA6" w:rsidRPr="004232D8" w:rsidRDefault="00617DA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17,802</w:t>
            </w:r>
            <w:r w:rsidR="00AC572A" w:rsidRPr="00670BFF">
              <w:rPr>
                <w:rFonts w:ascii="ＭＳ Ｐ明朝" w:eastAsia="ＭＳ Ｐ明朝" w:hAnsi="ＭＳ Ｐ明朝" w:hint="eastAsia"/>
                <w:color w:val="FFFFFF" w:themeColor="background1"/>
                <w:sz w:val="24"/>
                <w:szCs w:val="24"/>
              </w:rPr>
              <w:t>)</w:t>
            </w:r>
          </w:p>
        </w:tc>
        <w:tc>
          <w:tcPr>
            <w:tcW w:w="284" w:type="dxa"/>
          </w:tcPr>
          <w:p w:rsidR="00617DA6" w:rsidRPr="004232D8" w:rsidRDefault="00617DA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vAlign w:val="center"/>
            <w:hideMark/>
          </w:tcPr>
          <w:p w:rsidR="00617DA6" w:rsidRPr="004232D8" w:rsidRDefault="00617DA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2"/>
            <w:hideMark/>
          </w:tcPr>
          <w:p w:rsidR="00617DA6" w:rsidRPr="004232D8" w:rsidRDefault="00617DA6" w:rsidP="006B3B67">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(18,950)</w:t>
            </w:r>
          </w:p>
        </w:tc>
        <w:tc>
          <w:tcPr>
            <w:tcW w:w="284" w:type="dxa"/>
          </w:tcPr>
          <w:p w:rsidR="00617DA6" w:rsidRPr="004232D8" w:rsidRDefault="00617DA6" w:rsidP="006B3B67">
            <w:pPr>
              <w:jc w:val="right"/>
              <w:rPr>
                <w:rFonts w:ascii="ＭＳ ゴシック" w:eastAsia="ＭＳ ゴシック" w:hAnsi="ＭＳ ゴシック"/>
                <w:color w:val="000000" w:themeColor="text1"/>
                <w:sz w:val="24"/>
                <w:szCs w:val="24"/>
              </w:rPr>
            </w:pPr>
          </w:p>
        </w:tc>
      </w:tr>
      <w:tr w:rsidR="00617DA6" w:rsidRPr="004232D8" w:rsidTr="00042864">
        <w:tc>
          <w:tcPr>
            <w:tcW w:w="567" w:type="dxa"/>
            <w:gridSpan w:val="2"/>
          </w:tcPr>
          <w:p w:rsidR="00617DA6" w:rsidRPr="004232D8" w:rsidRDefault="00617DA6" w:rsidP="006B3B67">
            <w:pPr>
              <w:jc w:val="distribute"/>
              <w:rPr>
                <w:rFonts w:asciiTheme="majorEastAsia" w:eastAsiaTheme="majorEastAsia" w:hAnsiTheme="majorEastAsia"/>
                <w:color w:val="000000" w:themeColor="text1"/>
                <w:sz w:val="18"/>
                <w:szCs w:val="24"/>
              </w:rPr>
            </w:pPr>
          </w:p>
        </w:tc>
        <w:tc>
          <w:tcPr>
            <w:tcW w:w="7513" w:type="dxa"/>
            <w:gridSpan w:val="2"/>
          </w:tcPr>
          <w:p w:rsidR="00617DA6" w:rsidRPr="00254323" w:rsidRDefault="00617DA6" w:rsidP="006B3B67">
            <w:pPr>
              <w:tabs>
                <w:tab w:val="left" w:pos="420"/>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緩和医療の普及啓発にかかる冊子等を作成するとともに、地域の医療従事者を対象に緩和医療に関する研修事業を実施する病院等に対して補助。</w:t>
            </w:r>
          </w:p>
          <w:p w:rsidR="00617DA6" w:rsidRPr="004232D8" w:rsidRDefault="00617DA6" w:rsidP="006B3B67">
            <w:pPr>
              <w:tabs>
                <w:tab w:val="left" w:pos="420"/>
              </w:tabs>
              <w:jc w:val="left"/>
              <w:rPr>
                <w:rFonts w:asciiTheme="minorEastAsia" w:hAnsiTheme="minorEastAsia"/>
                <w:color w:val="000000" w:themeColor="text1"/>
                <w:sz w:val="18"/>
                <w:szCs w:val="20"/>
              </w:rPr>
            </w:pPr>
          </w:p>
        </w:tc>
        <w:tc>
          <w:tcPr>
            <w:tcW w:w="1418" w:type="dxa"/>
            <w:gridSpan w:val="2"/>
          </w:tcPr>
          <w:p w:rsidR="00617DA6" w:rsidRPr="004232D8" w:rsidRDefault="00617DA6" w:rsidP="006B3B67">
            <w:pPr>
              <w:jc w:val="righ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hideMark/>
          </w:tcPr>
          <w:p w:rsidR="0041258B" w:rsidRPr="004232D8" w:rsidRDefault="0041258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hideMark/>
          </w:tcPr>
          <w:p w:rsidR="0041258B" w:rsidRPr="004232D8" w:rsidRDefault="0041258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肝がん・重度肝硬変医療費援助事業</w:t>
            </w:r>
          </w:p>
        </w:tc>
        <w:tc>
          <w:tcPr>
            <w:tcW w:w="1701" w:type="dxa"/>
            <w:gridSpan w:val="2"/>
            <w:hideMark/>
          </w:tcPr>
          <w:p w:rsidR="0041258B" w:rsidRPr="004232D8" w:rsidRDefault="0041258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18,885</w:t>
            </w:r>
            <w:r w:rsidRPr="00670BFF">
              <w:rPr>
                <w:rFonts w:ascii="ＭＳ Ｐ明朝" w:eastAsia="ＭＳ Ｐ明朝" w:hAnsi="ＭＳ Ｐ明朝" w:hint="eastAsia"/>
                <w:color w:val="FFFFFF" w:themeColor="background1"/>
                <w:sz w:val="24"/>
                <w:szCs w:val="24"/>
              </w:rPr>
              <w:t>)</w:t>
            </w:r>
          </w:p>
        </w:tc>
        <w:tc>
          <w:tcPr>
            <w:tcW w:w="284" w:type="dxa"/>
          </w:tcPr>
          <w:p w:rsidR="0041258B" w:rsidRPr="004232D8" w:rsidRDefault="0041258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hideMark/>
          </w:tcPr>
          <w:p w:rsidR="0041258B" w:rsidRPr="004232D8" w:rsidRDefault="0041258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2"/>
            <w:hideMark/>
          </w:tcPr>
          <w:p w:rsidR="0041258B" w:rsidRPr="004232D8" w:rsidRDefault="0041258B" w:rsidP="00E90EDE">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≪新規≫</w:t>
            </w:r>
          </w:p>
        </w:tc>
        <w:tc>
          <w:tcPr>
            <w:tcW w:w="284" w:type="dxa"/>
          </w:tcPr>
          <w:p w:rsidR="0041258B" w:rsidRPr="004232D8" w:rsidRDefault="0041258B" w:rsidP="00E90EDE">
            <w:pPr>
              <w:jc w:val="right"/>
              <w:rPr>
                <w:rFonts w:ascii="ＭＳ ゴシック" w:eastAsia="ＭＳ ゴシック" w:hAnsi="ＭＳ ゴシック"/>
                <w:color w:val="000000" w:themeColor="text1"/>
                <w:sz w:val="24"/>
                <w:szCs w:val="24"/>
              </w:rPr>
            </w:pPr>
          </w:p>
        </w:tc>
      </w:tr>
      <w:tr w:rsidR="0041258B" w:rsidRPr="004232D8" w:rsidTr="00E90EDE">
        <w:tc>
          <w:tcPr>
            <w:tcW w:w="567" w:type="dxa"/>
            <w:gridSpan w:val="2"/>
          </w:tcPr>
          <w:p w:rsidR="0041258B" w:rsidRPr="004232D8" w:rsidRDefault="0041258B" w:rsidP="00E90EDE">
            <w:pPr>
              <w:jc w:val="distribute"/>
              <w:rPr>
                <w:rFonts w:asciiTheme="majorEastAsia" w:eastAsiaTheme="majorEastAsia" w:hAnsiTheme="majorEastAsia"/>
                <w:color w:val="000000" w:themeColor="text1"/>
                <w:sz w:val="18"/>
                <w:szCs w:val="24"/>
              </w:rPr>
            </w:pPr>
          </w:p>
        </w:tc>
        <w:tc>
          <w:tcPr>
            <w:tcW w:w="7513" w:type="dxa"/>
            <w:gridSpan w:val="2"/>
          </w:tcPr>
          <w:p w:rsidR="00FB14A6" w:rsidRPr="00254323" w:rsidRDefault="00FB14A6" w:rsidP="00FB14A6">
            <w:pPr>
              <w:tabs>
                <w:tab w:val="left" w:pos="3578"/>
                <w:tab w:val="left" w:pos="3861"/>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国の治療研究事業として、肝がん・重度肝硬変の患者の入院医療費が高額療養費の限度額を一定の期間超えた場合等に、医療費の一部を助成。</w:t>
            </w:r>
          </w:p>
          <w:p w:rsidR="0041258B" w:rsidRPr="004232D8" w:rsidRDefault="0041258B" w:rsidP="00E90EDE">
            <w:pPr>
              <w:tabs>
                <w:tab w:val="left" w:pos="3578"/>
                <w:tab w:val="left" w:pos="3861"/>
              </w:tabs>
              <w:jc w:val="left"/>
              <w:rPr>
                <w:rFonts w:ascii="ＭＳ Ｐ明朝" w:eastAsia="ＭＳ Ｐ明朝" w:hAnsi="ＭＳ Ｐ明朝"/>
                <w:color w:val="000000" w:themeColor="text1"/>
                <w:sz w:val="18"/>
                <w:szCs w:val="20"/>
              </w:rPr>
            </w:pPr>
          </w:p>
        </w:tc>
        <w:tc>
          <w:tcPr>
            <w:tcW w:w="1418" w:type="dxa"/>
            <w:gridSpan w:val="2"/>
          </w:tcPr>
          <w:p w:rsidR="0041258B" w:rsidRPr="004232D8" w:rsidRDefault="0041258B" w:rsidP="00E90EDE">
            <w:pPr>
              <w:jc w:val="righ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hideMark/>
          </w:tcPr>
          <w:p w:rsidR="0041258B" w:rsidRPr="004232D8" w:rsidRDefault="0041258B"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41258B" w:rsidRPr="004232D8" w:rsidRDefault="0041258B"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重粒子線がん治療に対する患者支援</w:t>
            </w:r>
          </w:p>
        </w:tc>
        <w:tc>
          <w:tcPr>
            <w:tcW w:w="1701" w:type="dxa"/>
            <w:gridSpan w:val="2"/>
            <w:hideMark/>
          </w:tcPr>
          <w:p w:rsidR="0041258B" w:rsidRPr="004232D8" w:rsidRDefault="0041258B"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1,510</w:t>
            </w:r>
            <w:r w:rsidRPr="00670BFF">
              <w:rPr>
                <w:rFonts w:ascii="ＭＳ Ｐ明朝" w:eastAsia="ＭＳ Ｐ明朝" w:hAnsi="ＭＳ Ｐ明朝" w:hint="eastAsia"/>
                <w:color w:val="FFFFFF" w:themeColor="background1"/>
                <w:sz w:val="24"/>
                <w:szCs w:val="24"/>
              </w:rPr>
              <w:t>)</w:t>
            </w:r>
          </w:p>
        </w:tc>
        <w:tc>
          <w:tcPr>
            <w:tcW w:w="284" w:type="dxa"/>
          </w:tcPr>
          <w:p w:rsidR="0041258B" w:rsidRPr="004232D8" w:rsidRDefault="0041258B"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vAlign w:val="center"/>
            <w:hideMark/>
          </w:tcPr>
          <w:p w:rsidR="0041258B" w:rsidRPr="004232D8" w:rsidRDefault="0041258B"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2"/>
            <w:hideMark/>
          </w:tcPr>
          <w:p w:rsidR="0041258B" w:rsidRPr="004232D8" w:rsidRDefault="0041258B" w:rsidP="00E90EDE">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≪新規≫</w:t>
            </w:r>
          </w:p>
        </w:tc>
        <w:tc>
          <w:tcPr>
            <w:tcW w:w="284" w:type="dxa"/>
          </w:tcPr>
          <w:p w:rsidR="0041258B" w:rsidRPr="004232D8" w:rsidRDefault="0041258B" w:rsidP="00E90EDE">
            <w:pPr>
              <w:jc w:val="right"/>
              <w:rPr>
                <w:rFonts w:ascii="ＭＳ ゴシック" w:eastAsia="ＭＳ ゴシック" w:hAnsi="ＭＳ ゴシック"/>
                <w:color w:val="000000" w:themeColor="text1"/>
                <w:sz w:val="24"/>
                <w:szCs w:val="24"/>
              </w:rPr>
            </w:pPr>
          </w:p>
        </w:tc>
      </w:tr>
      <w:tr w:rsidR="0041258B" w:rsidRPr="004232D8" w:rsidTr="00E90EDE">
        <w:tc>
          <w:tcPr>
            <w:tcW w:w="567" w:type="dxa"/>
            <w:gridSpan w:val="2"/>
          </w:tcPr>
          <w:p w:rsidR="0041258B" w:rsidRPr="004232D8" w:rsidRDefault="0041258B" w:rsidP="00E90EDE">
            <w:pPr>
              <w:jc w:val="distribute"/>
              <w:rPr>
                <w:rFonts w:asciiTheme="majorEastAsia" w:eastAsiaTheme="majorEastAsia" w:hAnsiTheme="majorEastAsia"/>
                <w:color w:val="000000" w:themeColor="text1"/>
                <w:sz w:val="18"/>
                <w:szCs w:val="24"/>
              </w:rPr>
            </w:pPr>
          </w:p>
        </w:tc>
        <w:tc>
          <w:tcPr>
            <w:tcW w:w="7513" w:type="dxa"/>
            <w:gridSpan w:val="2"/>
          </w:tcPr>
          <w:p w:rsidR="00FB14A6" w:rsidRPr="00254323" w:rsidRDefault="00FB14A6" w:rsidP="00FB14A6">
            <w:pPr>
              <w:tabs>
                <w:tab w:val="left" w:pos="420"/>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重粒子線がん治療を受ける府民が経済的な事情で治療を断念することがないよう、府と連携する金融機関の設ける専用ローンを利用する患者等に対し利子補給を実施。</w:t>
            </w:r>
          </w:p>
          <w:p w:rsidR="0041258B" w:rsidRPr="004232D8" w:rsidRDefault="0041258B" w:rsidP="00E90EDE">
            <w:pPr>
              <w:tabs>
                <w:tab w:val="left" w:pos="420"/>
              </w:tabs>
              <w:jc w:val="left"/>
              <w:rPr>
                <w:rFonts w:asciiTheme="minorEastAsia" w:hAnsiTheme="minorEastAsia"/>
                <w:color w:val="000000" w:themeColor="text1"/>
                <w:sz w:val="18"/>
                <w:szCs w:val="20"/>
              </w:rPr>
            </w:pPr>
          </w:p>
        </w:tc>
        <w:tc>
          <w:tcPr>
            <w:tcW w:w="1418" w:type="dxa"/>
            <w:gridSpan w:val="2"/>
          </w:tcPr>
          <w:p w:rsidR="0041258B" w:rsidRPr="004232D8" w:rsidRDefault="0041258B" w:rsidP="00E90EDE">
            <w:pPr>
              <w:jc w:val="right"/>
              <w:rPr>
                <w:rFonts w:asciiTheme="majorEastAsia" w:eastAsiaTheme="majorEastAsia" w:hAnsiTheme="majorEastAsia"/>
                <w:color w:val="000000" w:themeColor="text1"/>
                <w:sz w:val="24"/>
                <w:szCs w:val="24"/>
              </w:rPr>
            </w:pPr>
          </w:p>
        </w:tc>
      </w:tr>
    </w:tbl>
    <w:p w:rsidR="00042864" w:rsidRPr="004232D8" w:rsidRDefault="00042864"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042864">
        <w:tc>
          <w:tcPr>
            <w:tcW w:w="457" w:type="dxa"/>
            <w:hideMark/>
          </w:tcPr>
          <w:p w:rsidR="00617DA6" w:rsidRPr="004232D8" w:rsidRDefault="00617DA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617DA6" w:rsidRPr="004232D8" w:rsidRDefault="00617DA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骨髄移植患者等の定期予防接種ワクチン再接種費用補助</w:t>
            </w:r>
          </w:p>
        </w:tc>
        <w:tc>
          <w:tcPr>
            <w:tcW w:w="1701" w:type="dxa"/>
            <w:gridSpan w:val="2"/>
            <w:hideMark/>
          </w:tcPr>
          <w:p w:rsidR="00617DA6" w:rsidRPr="004232D8" w:rsidRDefault="00617DA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4,246</w:t>
            </w:r>
            <w:r w:rsidRPr="00670BFF">
              <w:rPr>
                <w:rFonts w:ascii="ＭＳ Ｐ明朝" w:eastAsia="ＭＳ Ｐ明朝" w:hAnsi="ＭＳ Ｐ明朝" w:hint="eastAsia"/>
                <w:color w:val="FFFFFF" w:themeColor="background1"/>
                <w:sz w:val="24"/>
                <w:szCs w:val="24"/>
              </w:rPr>
              <w:t>)</w:t>
            </w:r>
          </w:p>
        </w:tc>
        <w:tc>
          <w:tcPr>
            <w:tcW w:w="284" w:type="dxa"/>
          </w:tcPr>
          <w:p w:rsidR="00617DA6" w:rsidRPr="004232D8" w:rsidRDefault="00617DA6"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3"/>
            <w:vAlign w:val="center"/>
            <w:hideMark/>
          </w:tcPr>
          <w:p w:rsidR="00617DA6" w:rsidRPr="004232D8" w:rsidRDefault="00617DA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【健康医療部】</w:t>
            </w:r>
          </w:p>
        </w:tc>
        <w:tc>
          <w:tcPr>
            <w:tcW w:w="1701" w:type="dxa"/>
            <w:gridSpan w:val="2"/>
            <w:hideMark/>
          </w:tcPr>
          <w:p w:rsidR="00617DA6" w:rsidRPr="004232D8" w:rsidRDefault="00617DA6" w:rsidP="006B3B67">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≪新規≫</w:t>
            </w:r>
          </w:p>
        </w:tc>
        <w:tc>
          <w:tcPr>
            <w:tcW w:w="284" w:type="dxa"/>
          </w:tcPr>
          <w:p w:rsidR="00617DA6" w:rsidRPr="004232D8" w:rsidRDefault="00617DA6" w:rsidP="006B3B67">
            <w:pPr>
              <w:jc w:val="right"/>
              <w:rPr>
                <w:rFonts w:ascii="ＭＳ ゴシック" w:eastAsia="ＭＳ ゴシック" w:hAnsi="ＭＳ ゴシック"/>
                <w:color w:val="000000" w:themeColor="text1"/>
                <w:sz w:val="24"/>
                <w:szCs w:val="24"/>
              </w:rPr>
            </w:pPr>
          </w:p>
        </w:tc>
      </w:tr>
      <w:tr w:rsidR="00617DA6" w:rsidRPr="004232D8" w:rsidTr="00042864">
        <w:tc>
          <w:tcPr>
            <w:tcW w:w="567" w:type="dxa"/>
            <w:gridSpan w:val="2"/>
          </w:tcPr>
          <w:p w:rsidR="00617DA6" w:rsidRPr="004232D8" w:rsidRDefault="00617DA6" w:rsidP="006B3B67">
            <w:pPr>
              <w:jc w:val="distribute"/>
              <w:rPr>
                <w:rFonts w:asciiTheme="majorEastAsia" w:eastAsiaTheme="majorEastAsia" w:hAnsiTheme="majorEastAsia"/>
                <w:color w:val="000000" w:themeColor="text1"/>
                <w:sz w:val="18"/>
                <w:szCs w:val="24"/>
              </w:rPr>
            </w:pPr>
          </w:p>
        </w:tc>
        <w:tc>
          <w:tcPr>
            <w:tcW w:w="7513" w:type="dxa"/>
            <w:gridSpan w:val="2"/>
          </w:tcPr>
          <w:p w:rsidR="00617DA6" w:rsidRPr="00254323" w:rsidRDefault="00617DA6" w:rsidP="006B3B67">
            <w:pPr>
              <w:tabs>
                <w:tab w:val="left" w:pos="3578"/>
                <w:tab w:val="left" w:pos="3861"/>
              </w:tabs>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定期予防接種で獲得した免疫が骨髄移植等によって失われた場合のワクチン再接種に係る費用を助成する市町村に対して補助。</w:t>
            </w:r>
          </w:p>
          <w:p w:rsidR="00617DA6" w:rsidRPr="004232D8" w:rsidRDefault="00617DA6" w:rsidP="006B3B67">
            <w:pPr>
              <w:tabs>
                <w:tab w:val="left" w:pos="3578"/>
                <w:tab w:val="left" w:pos="3861"/>
              </w:tabs>
              <w:jc w:val="left"/>
              <w:rPr>
                <w:rFonts w:ascii="ＭＳ Ｐ明朝" w:eastAsia="ＭＳ Ｐ明朝" w:hAnsi="ＭＳ Ｐ明朝"/>
                <w:color w:val="000000" w:themeColor="text1"/>
                <w:sz w:val="18"/>
                <w:szCs w:val="20"/>
              </w:rPr>
            </w:pPr>
          </w:p>
        </w:tc>
        <w:tc>
          <w:tcPr>
            <w:tcW w:w="1418" w:type="dxa"/>
            <w:gridSpan w:val="2"/>
          </w:tcPr>
          <w:p w:rsidR="00617DA6" w:rsidRPr="004232D8" w:rsidRDefault="00617DA6" w:rsidP="006B3B67">
            <w:pPr>
              <w:jc w:val="right"/>
              <w:rPr>
                <w:rFonts w:asciiTheme="majorEastAsia" w:eastAsiaTheme="majorEastAsia" w:hAnsiTheme="majorEastAsia"/>
                <w:color w:val="000000" w:themeColor="text1"/>
                <w:sz w:val="24"/>
                <w:szCs w:val="24"/>
              </w:rPr>
            </w:pPr>
          </w:p>
        </w:tc>
      </w:tr>
    </w:tbl>
    <w:p w:rsidR="00DC6BD8" w:rsidRPr="004232D8" w:rsidRDefault="00DC6BD8" w:rsidP="006B3B67">
      <w:pPr>
        <w:rPr>
          <w:rFonts w:asciiTheme="majorEastAsia" w:eastAsiaTheme="majorEastAsia" w:hAnsiTheme="majorEastAsia"/>
          <w:color w:val="000000" w:themeColor="text1"/>
          <w:sz w:val="20"/>
        </w:rPr>
      </w:pPr>
    </w:p>
    <w:p w:rsidR="000A3F68" w:rsidRPr="004232D8" w:rsidRDefault="000A3F68"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rPr>
      </w:pPr>
      <w:r w:rsidRPr="004232D8">
        <w:rPr>
          <w:rFonts w:asciiTheme="majorEastAsia" w:eastAsiaTheme="majorEastAsia" w:hAnsiTheme="majorEastAsia" w:cs="Meiryo UI" w:hint="eastAsia"/>
          <w:b/>
          <w:bCs/>
          <w:color w:val="000000" w:themeColor="text1"/>
          <w:kern w:val="24"/>
          <w:sz w:val="28"/>
        </w:rPr>
        <w:t>３　セーフティネットの充実</w:t>
      </w: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4232D8" w:rsidRPr="004232D8" w:rsidTr="00042864">
        <w:tc>
          <w:tcPr>
            <w:tcW w:w="457" w:type="dxa"/>
            <w:gridSpan w:val="2"/>
          </w:tcPr>
          <w:p w:rsidR="000A3F68" w:rsidRPr="004232D8" w:rsidRDefault="000A3F68"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5"/>
          </w:tcPr>
          <w:p w:rsidR="000A3F68" w:rsidRPr="004232D8" w:rsidRDefault="000A3F68"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子どもの貧困対策</w:t>
            </w:r>
          </w:p>
        </w:tc>
        <w:tc>
          <w:tcPr>
            <w:tcW w:w="1701" w:type="dxa"/>
            <w:gridSpan w:val="3"/>
          </w:tcPr>
          <w:p w:rsidR="000A3F68" w:rsidRPr="004232D8" w:rsidRDefault="000A3F68"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324,388</w:t>
            </w:r>
            <w:r w:rsidR="00AC572A" w:rsidRPr="00670BFF">
              <w:rPr>
                <w:rFonts w:ascii="ＭＳ Ｐ明朝" w:eastAsia="ＭＳ Ｐ明朝" w:hAnsi="ＭＳ Ｐ明朝" w:hint="eastAsia"/>
                <w:color w:val="FFFFFF" w:themeColor="background1"/>
                <w:sz w:val="24"/>
                <w:szCs w:val="24"/>
              </w:rPr>
              <w:t>)</w:t>
            </w:r>
          </w:p>
        </w:tc>
        <w:tc>
          <w:tcPr>
            <w:tcW w:w="284" w:type="dxa"/>
          </w:tcPr>
          <w:p w:rsidR="000A3F68" w:rsidRPr="004232D8" w:rsidRDefault="000A3F68" w:rsidP="006B3B67">
            <w:pPr>
              <w:wordWrap w:val="0"/>
              <w:jc w:val="right"/>
              <w:rPr>
                <w:rFonts w:ascii="ＭＳ ゴシック" w:eastAsia="ＭＳ ゴシック" w:hAnsi="ＭＳ ゴシック"/>
                <w:color w:val="000000" w:themeColor="text1"/>
                <w:sz w:val="24"/>
                <w:szCs w:val="24"/>
              </w:rPr>
            </w:pPr>
          </w:p>
        </w:tc>
      </w:tr>
      <w:tr w:rsidR="004232D8" w:rsidRPr="004232D8" w:rsidTr="00042864">
        <w:tc>
          <w:tcPr>
            <w:tcW w:w="7513" w:type="dxa"/>
            <w:gridSpan w:val="7"/>
          </w:tcPr>
          <w:p w:rsidR="000A3F68" w:rsidRPr="004232D8" w:rsidRDefault="000A3F68"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3"/>
          </w:tcPr>
          <w:p w:rsidR="000A3F68" w:rsidRPr="004232D8" w:rsidRDefault="000A3F68"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(37,524)</w:t>
            </w:r>
          </w:p>
        </w:tc>
        <w:tc>
          <w:tcPr>
            <w:tcW w:w="284" w:type="dxa"/>
          </w:tcPr>
          <w:p w:rsidR="000A3F68" w:rsidRPr="004232D8" w:rsidRDefault="000A3F68" w:rsidP="006B3B67">
            <w:pPr>
              <w:jc w:val="right"/>
              <w:rPr>
                <w:rFonts w:ascii="ＭＳ ゴシック" w:eastAsia="ＭＳ ゴシック" w:hAnsi="ＭＳ ゴシック"/>
                <w:color w:val="000000" w:themeColor="text1"/>
                <w:sz w:val="24"/>
                <w:szCs w:val="24"/>
              </w:rPr>
            </w:pPr>
          </w:p>
        </w:tc>
      </w:tr>
      <w:tr w:rsidR="004232D8" w:rsidRPr="004232D8" w:rsidTr="006134DD">
        <w:trPr>
          <w:trHeight w:val="345"/>
        </w:trPr>
        <w:tc>
          <w:tcPr>
            <w:tcW w:w="284" w:type="dxa"/>
          </w:tcPr>
          <w:p w:rsidR="00E13472" w:rsidRPr="004232D8" w:rsidRDefault="00E13472" w:rsidP="006134DD">
            <w:pPr>
              <w:jc w:val="left"/>
              <w:rPr>
                <w:rFonts w:ascii="ＭＳ ゴシック" w:eastAsia="ＭＳ ゴシック" w:hAnsi="ＭＳ ゴシック" w:cs="Meiryo UI"/>
                <w:color w:val="000000" w:themeColor="text1"/>
                <w:sz w:val="22"/>
                <w:szCs w:val="24"/>
              </w:rPr>
            </w:pPr>
          </w:p>
        </w:tc>
        <w:tc>
          <w:tcPr>
            <w:tcW w:w="6237" w:type="dxa"/>
            <w:gridSpan w:val="5"/>
          </w:tcPr>
          <w:p w:rsidR="00E13472" w:rsidRPr="004232D8" w:rsidRDefault="00E13472" w:rsidP="006134DD">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・子どもの貧困緊急対策</w:t>
            </w:r>
          </w:p>
        </w:tc>
        <w:tc>
          <w:tcPr>
            <w:tcW w:w="1417" w:type="dxa"/>
            <w:gridSpan w:val="2"/>
          </w:tcPr>
          <w:p w:rsidR="00E13472" w:rsidRPr="004232D8" w:rsidRDefault="00E13472"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300,000</w:t>
            </w:r>
          </w:p>
        </w:tc>
        <w:tc>
          <w:tcPr>
            <w:tcW w:w="1560" w:type="dxa"/>
            <w:gridSpan w:val="3"/>
          </w:tcPr>
          <w:p w:rsidR="00E13472" w:rsidRPr="004232D8" w:rsidRDefault="00E13472"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4"/>
                <w:szCs w:val="24"/>
              </w:rPr>
              <w:t>≪新規≫</w:t>
            </w:r>
          </w:p>
        </w:tc>
      </w:tr>
      <w:tr w:rsidR="004232D8" w:rsidRPr="004232D8" w:rsidTr="006134DD">
        <w:tc>
          <w:tcPr>
            <w:tcW w:w="567" w:type="dxa"/>
            <w:gridSpan w:val="3"/>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3" w:type="dxa"/>
            <w:gridSpan w:val="6"/>
          </w:tcPr>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地域の実情に応じて市町村が実施する「子ども・保護者のセーフティネットの構築」や「ひとり親家庭の雇用促進」にかかる事業に補助。</w:t>
            </w:r>
          </w:p>
          <w:p w:rsidR="00E13472" w:rsidRPr="004232D8" w:rsidRDefault="00E13472" w:rsidP="006134DD">
            <w:pPr>
              <w:jc w:val="left"/>
              <w:rPr>
                <w:rFonts w:asciiTheme="minorEastAsia" w:hAnsiTheme="minorEastAsia"/>
                <w:color w:val="000000" w:themeColor="text1"/>
                <w:sz w:val="18"/>
                <w:szCs w:val="20"/>
              </w:rPr>
            </w:pPr>
          </w:p>
        </w:tc>
        <w:tc>
          <w:tcPr>
            <w:tcW w:w="1418" w:type="dxa"/>
            <w:gridSpan w:val="2"/>
          </w:tcPr>
          <w:p w:rsidR="00E13472" w:rsidRPr="004232D8" w:rsidRDefault="00E13472" w:rsidP="006134DD">
            <w:pPr>
              <w:jc w:val="right"/>
              <w:rPr>
                <w:rFonts w:asciiTheme="majorEastAsia" w:eastAsiaTheme="majorEastAsia" w:hAnsiTheme="majorEastAsia"/>
                <w:color w:val="000000" w:themeColor="text1"/>
                <w:sz w:val="24"/>
                <w:szCs w:val="24"/>
              </w:rPr>
            </w:pPr>
          </w:p>
        </w:tc>
      </w:tr>
      <w:tr w:rsidR="004232D8" w:rsidRPr="004232D8" w:rsidTr="00042864">
        <w:tc>
          <w:tcPr>
            <w:tcW w:w="284" w:type="dxa"/>
          </w:tcPr>
          <w:p w:rsidR="000A3F68" w:rsidRPr="004232D8" w:rsidRDefault="000A3F68" w:rsidP="006B3B67">
            <w:pPr>
              <w:jc w:val="left"/>
              <w:rPr>
                <w:rFonts w:ascii="ＭＳ Ｐゴシック" w:eastAsia="ＭＳ Ｐゴシック" w:hAnsi="ＭＳ Ｐゴシック"/>
                <w:color w:val="000000" w:themeColor="text1"/>
                <w:sz w:val="24"/>
                <w:szCs w:val="24"/>
              </w:rPr>
            </w:pPr>
          </w:p>
        </w:tc>
        <w:tc>
          <w:tcPr>
            <w:tcW w:w="6230" w:type="dxa"/>
            <w:gridSpan w:val="4"/>
          </w:tcPr>
          <w:p w:rsidR="000A3F68" w:rsidRPr="004232D8" w:rsidRDefault="008F7F32"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・子どもの未来応援</w:t>
            </w:r>
            <w:r w:rsidR="000A3F68" w:rsidRPr="004232D8">
              <w:rPr>
                <w:rFonts w:ascii="ＭＳ Ｐゴシック" w:eastAsia="ＭＳ Ｐゴシック" w:hAnsi="ＭＳ Ｐゴシック" w:cs="Meiryo UI" w:hint="eastAsia"/>
                <w:color w:val="000000" w:themeColor="text1"/>
                <w:sz w:val="22"/>
                <w:szCs w:val="24"/>
              </w:rPr>
              <w:t>ネットワークモデル事業</w:t>
            </w:r>
          </w:p>
        </w:tc>
        <w:tc>
          <w:tcPr>
            <w:tcW w:w="1424" w:type="dxa"/>
            <w:gridSpan w:val="3"/>
          </w:tcPr>
          <w:p w:rsidR="000A3F68" w:rsidRPr="004232D8" w:rsidRDefault="000A3F6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7,245</w:t>
            </w:r>
          </w:p>
        </w:tc>
        <w:tc>
          <w:tcPr>
            <w:tcW w:w="1560" w:type="dxa"/>
            <w:gridSpan w:val="3"/>
          </w:tcPr>
          <w:p w:rsidR="000A3F68" w:rsidRPr="004232D8" w:rsidRDefault="000A3F6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(12,356)</w:t>
            </w:r>
          </w:p>
        </w:tc>
      </w:tr>
      <w:tr w:rsidR="004232D8" w:rsidRPr="004232D8" w:rsidTr="00042864">
        <w:tc>
          <w:tcPr>
            <w:tcW w:w="610" w:type="dxa"/>
            <w:gridSpan w:val="4"/>
          </w:tcPr>
          <w:p w:rsidR="000A3F68" w:rsidRPr="004232D8" w:rsidRDefault="000A3F68" w:rsidP="006B3B67">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470" w:type="dxa"/>
            <w:gridSpan w:val="5"/>
          </w:tcPr>
          <w:p w:rsidR="00FB14A6" w:rsidRPr="004232D8" w:rsidRDefault="00FB14A6" w:rsidP="00FB14A6">
            <w:pPr>
              <w:ind w:left="1" w:firstLineChars="101" w:firstLine="182"/>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支援を要する子どもの発見から対策の実施、見守りまでをトータルサポートするモデルを門真市で構築。</w:t>
            </w:r>
          </w:p>
          <w:p w:rsidR="004E5AF6" w:rsidRPr="004232D8" w:rsidRDefault="004E5AF6" w:rsidP="006B3B67">
            <w:pPr>
              <w:jc w:val="left"/>
              <w:rPr>
                <w:rFonts w:ascii="ＭＳ Ｐ明朝" w:eastAsia="ＭＳ Ｐ明朝" w:hAnsi="ＭＳ Ｐ明朝"/>
                <w:color w:val="000000" w:themeColor="text1"/>
                <w:sz w:val="18"/>
                <w:szCs w:val="20"/>
              </w:rPr>
            </w:pPr>
          </w:p>
        </w:tc>
        <w:tc>
          <w:tcPr>
            <w:tcW w:w="1418" w:type="dxa"/>
            <w:gridSpan w:val="2"/>
          </w:tcPr>
          <w:p w:rsidR="000A3F68" w:rsidRPr="004232D8" w:rsidRDefault="000A3F68" w:rsidP="006B3B67">
            <w:pPr>
              <w:jc w:val="right"/>
              <w:rPr>
                <w:rFonts w:asciiTheme="majorEastAsia" w:eastAsiaTheme="majorEastAsia" w:hAnsiTheme="majorEastAsia"/>
                <w:color w:val="000000" w:themeColor="text1"/>
                <w:sz w:val="24"/>
                <w:szCs w:val="24"/>
              </w:rPr>
            </w:pPr>
          </w:p>
        </w:tc>
      </w:tr>
      <w:tr w:rsidR="004232D8" w:rsidRPr="004232D8" w:rsidTr="00042864">
        <w:tc>
          <w:tcPr>
            <w:tcW w:w="284" w:type="dxa"/>
          </w:tcPr>
          <w:p w:rsidR="000A3F68" w:rsidRPr="004232D8" w:rsidRDefault="000A3F68" w:rsidP="006B3B67">
            <w:pPr>
              <w:jc w:val="left"/>
              <w:rPr>
                <w:rFonts w:ascii="ＭＳ Ｐゴシック" w:eastAsia="ＭＳ Ｐゴシック" w:hAnsi="ＭＳ Ｐゴシック"/>
                <w:color w:val="000000" w:themeColor="text1"/>
                <w:sz w:val="24"/>
                <w:szCs w:val="24"/>
              </w:rPr>
            </w:pPr>
          </w:p>
        </w:tc>
        <w:tc>
          <w:tcPr>
            <w:tcW w:w="6230" w:type="dxa"/>
            <w:gridSpan w:val="4"/>
          </w:tcPr>
          <w:p w:rsidR="000A3F68" w:rsidRPr="004232D8" w:rsidRDefault="000A3F68"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・ひとり親家庭等自立支援事業</w:t>
            </w:r>
          </w:p>
        </w:tc>
        <w:tc>
          <w:tcPr>
            <w:tcW w:w="1424" w:type="dxa"/>
            <w:gridSpan w:val="3"/>
          </w:tcPr>
          <w:p w:rsidR="000A3F68" w:rsidRPr="004232D8" w:rsidRDefault="000A3F6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17,143</w:t>
            </w:r>
          </w:p>
        </w:tc>
        <w:tc>
          <w:tcPr>
            <w:tcW w:w="1560" w:type="dxa"/>
            <w:gridSpan w:val="3"/>
          </w:tcPr>
          <w:p w:rsidR="000A3F68" w:rsidRPr="004232D8" w:rsidRDefault="000A3F68"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(25,168)</w:t>
            </w:r>
          </w:p>
        </w:tc>
      </w:tr>
      <w:tr w:rsidR="000A3F68" w:rsidRPr="004232D8" w:rsidTr="002E4313">
        <w:trPr>
          <w:trHeight w:val="945"/>
        </w:trPr>
        <w:tc>
          <w:tcPr>
            <w:tcW w:w="610" w:type="dxa"/>
            <w:gridSpan w:val="4"/>
          </w:tcPr>
          <w:p w:rsidR="000A3F68" w:rsidRPr="004232D8" w:rsidRDefault="000A3F68" w:rsidP="006B3B67">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470" w:type="dxa"/>
            <w:gridSpan w:val="5"/>
          </w:tcPr>
          <w:p w:rsidR="00FB14A6" w:rsidRPr="004232D8" w:rsidRDefault="00FB14A6" w:rsidP="00FB14A6">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ひとり親家庭が修学や疾病などにより一時的に家事援助、保育等のサービスが必要となった際に、家庭生活支援員を派遣するとともに、子どもに対する学習支援の取組などを実施する市町に対して補助。</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0A3F68" w:rsidRPr="004232D8" w:rsidRDefault="000A3F68" w:rsidP="006B3B67">
            <w:pPr>
              <w:jc w:val="right"/>
              <w:rPr>
                <w:rFonts w:asciiTheme="majorEastAsia" w:eastAsiaTheme="majorEastAsia" w:hAnsiTheme="majorEastAsia"/>
                <w:color w:val="000000" w:themeColor="text1"/>
                <w:sz w:val="24"/>
                <w:szCs w:val="24"/>
              </w:rPr>
            </w:pPr>
          </w:p>
        </w:tc>
      </w:tr>
    </w:tbl>
    <w:p w:rsidR="000A3F68" w:rsidRPr="004232D8" w:rsidRDefault="000A3F68" w:rsidP="006B3B67">
      <w:pPr>
        <w:rPr>
          <w:rFonts w:asciiTheme="majorEastAsia" w:eastAsiaTheme="majorEastAsia" w:hAnsiTheme="majorEastAsia"/>
          <w:color w:val="000000" w:themeColor="text1"/>
          <w:sz w:val="20"/>
        </w:rPr>
      </w:pP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2E4313">
        <w:tc>
          <w:tcPr>
            <w:tcW w:w="457" w:type="dxa"/>
          </w:tcPr>
          <w:p w:rsidR="004E5AF6" w:rsidRPr="004232D8" w:rsidRDefault="004E5AF6"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4E5AF6" w:rsidRPr="004232D8" w:rsidRDefault="004E5AF6"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児童虐待対策の強化</w:t>
            </w:r>
          </w:p>
        </w:tc>
        <w:tc>
          <w:tcPr>
            <w:tcW w:w="1701" w:type="dxa"/>
            <w:gridSpan w:val="2"/>
          </w:tcPr>
          <w:p w:rsidR="004E5AF6" w:rsidRPr="004232D8" w:rsidRDefault="004E5AF6"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197,263</w:t>
            </w:r>
            <w:r w:rsidR="00AC572A" w:rsidRPr="00127D5D">
              <w:rPr>
                <w:rFonts w:ascii="ＭＳ Ｐ明朝" w:eastAsia="ＭＳ Ｐ明朝" w:hAnsi="ＭＳ Ｐ明朝" w:hint="eastAsia"/>
                <w:color w:val="FFFFFF" w:themeColor="background1"/>
                <w:sz w:val="24"/>
                <w:szCs w:val="24"/>
              </w:rPr>
              <w:t>)</w:t>
            </w:r>
          </w:p>
        </w:tc>
        <w:tc>
          <w:tcPr>
            <w:tcW w:w="284" w:type="dxa"/>
          </w:tcPr>
          <w:p w:rsidR="004E5AF6" w:rsidRPr="004232D8" w:rsidRDefault="004E5AF6" w:rsidP="006B3B67">
            <w:pPr>
              <w:wordWrap w:val="0"/>
              <w:jc w:val="right"/>
              <w:rPr>
                <w:rFonts w:ascii="ＭＳ ゴシック" w:eastAsia="ＭＳ ゴシック" w:hAnsi="ＭＳ ゴシック"/>
                <w:color w:val="000000" w:themeColor="text1"/>
                <w:sz w:val="24"/>
                <w:szCs w:val="24"/>
              </w:rPr>
            </w:pPr>
          </w:p>
        </w:tc>
      </w:tr>
      <w:tr w:rsidR="004232D8" w:rsidRPr="004232D8" w:rsidTr="002E4313">
        <w:tc>
          <w:tcPr>
            <w:tcW w:w="7513" w:type="dxa"/>
            <w:gridSpan w:val="3"/>
            <w:vAlign w:val="center"/>
          </w:tcPr>
          <w:p w:rsidR="004E5AF6" w:rsidRPr="004232D8" w:rsidRDefault="004E5AF6"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4E5AF6" w:rsidRPr="004232D8" w:rsidRDefault="004E5AF6" w:rsidP="001F518C">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(180,099)</w:t>
            </w:r>
          </w:p>
        </w:tc>
        <w:tc>
          <w:tcPr>
            <w:tcW w:w="284" w:type="dxa"/>
          </w:tcPr>
          <w:p w:rsidR="004E5AF6" w:rsidRPr="004232D8" w:rsidRDefault="004E5AF6" w:rsidP="006B3B67">
            <w:pPr>
              <w:jc w:val="right"/>
              <w:rPr>
                <w:rFonts w:ascii="ＭＳ ゴシック" w:eastAsia="ＭＳ ゴシック" w:hAnsi="ＭＳ ゴシック"/>
                <w:color w:val="000000" w:themeColor="text1"/>
                <w:sz w:val="24"/>
                <w:szCs w:val="24"/>
              </w:rPr>
            </w:pPr>
          </w:p>
        </w:tc>
      </w:tr>
      <w:tr w:rsidR="004E5AF6" w:rsidRPr="004232D8" w:rsidTr="002E4313">
        <w:tc>
          <w:tcPr>
            <w:tcW w:w="567" w:type="dxa"/>
            <w:gridSpan w:val="2"/>
          </w:tcPr>
          <w:p w:rsidR="004E5AF6" w:rsidRPr="004232D8" w:rsidRDefault="004E5AF6" w:rsidP="006B3B67">
            <w:pPr>
              <w:jc w:val="distribute"/>
              <w:rPr>
                <w:rFonts w:asciiTheme="majorEastAsia" w:eastAsiaTheme="majorEastAsia" w:hAnsiTheme="majorEastAsia"/>
                <w:color w:val="000000" w:themeColor="text1"/>
                <w:sz w:val="18"/>
                <w:szCs w:val="24"/>
              </w:rPr>
            </w:pPr>
          </w:p>
        </w:tc>
        <w:tc>
          <w:tcPr>
            <w:tcW w:w="7513" w:type="dxa"/>
            <w:gridSpan w:val="2"/>
          </w:tcPr>
          <w:p w:rsidR="004E5AF6" w:rsidRPr="004232D8" w:rsidRDefault="004E5AF6" w:rsidP="006B3B67">
            <w:pPr>
              <w:tabs>
                <w:tab w:val="left" w:pos="420"/>
              </w:tabs>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深刻化する児童虐待に対応するため早期発見、保護などの事業を実施するとともに、急増する虐待相談に対応するため、民間団体と</w:t>
            </w:r>
            <w:r w:rsidR="00FB14A6" w:rsidRPr="004232D8">
              <w:rPr>
                <w:rFonts w:ascii="ＭＳ Ｐ明朝" w:eastAsia="ＭＳ Ｐ明朝" w:hAnsi="ＭＳ Ｐ明朝" w:hint="eastAsia"/>
                <w:color w:val="000000" w:themeColor="text1"/>
                <w:sz w:val="18"/>
                <w:szCs w:val="20"/>
              </w:rPr>
              <w:t>連携した軽度事案の安全確認や、夜間休日における電話相談受電体制の</w:t>
            </w:r>
            <w:r w:rsidRPr="004232D8">
              <w:rPr>
                <w:rFonts w:ascii="ＭＳ Ｐ明朝" w:eastAsia="ＭＳ Ｐ明朝" w:hAnsi="ＭＳ Ｐ明朝" w:hint="eastAsia"/>
                <w:color w:val="000000" w:themeColor="text1"/>
                <w:sz w:val="18"/>
                <w:szCs w:val="20"/>
              </w:rPr>
              <w:t>強化</w:t>
            </w:r>
            <w:r w:rsidR="00FB14A6" w:rsidRPr="004232D8">
              <w:rPr>
                <w:rFonts w:ascii="ＭＳ Ｐ明朝" w:eastAsia="ＭＳ Ｐ明朝" w:hAnsi="ＭＳ Ｐ明朝" w:hint="eastAsia"/>
                <w:color w:val="000000" w:themeColor="text1"/>
                <w:sz w:val="18"/>
                <w:szCs w:val="20"/>
              </w:rPr>
              <w:t>を実施</w:t>
            </w:r>
            <w:r w:rsidRPr="004232D8">
              <w:rPr>
                <w:rFonts w:ascii="ＭＳ Ｐ明朝" w:eastAsia="ＭＳ Ｐ明朝" w:hAnsi="ＭＳ Ｐ明朝" w:hint="eastAsia"/>
                <w:color w:val="000000" w:themeColor="text1"/>
                <w:sz w:val="18"/>
                <w:szCs w:val="20"/>
              </w:rPr>
              <w:t>。</w:t>
            </w:r>
          </w:p>
          <w:p w:rsidR="004E5AF6" w:rsidRPr="004232D8" w:rsidRDefault="004E5AF6" w:rsidP="006B3B67">
            <w:pPr>
              <w:tabs>
                <w:tab w:val="left" w:pos="420"/>
              </w:tabs>
              <w:jc w:val="left"/>
              <w:rPr>
                <w:rFonts w:ascii="ＭＳ Ｐ明朝" w:eastAsia="ＭＳ Ｐ明朝" w:hAnsi="ＭＳ Ｐ明朝"/>
                <w:color w:val="000000" w:themeColor="text1"/>
                <w:sz w:val="18"/>
                <w:szCs w:val="20"/>
              </w:rPr>
            </w:pPr>
          </w:p>
        </w:tc>
        <w:tc>
          <w:tcPr>
            <w:tcW w:w="1418" w:type="dxa"/>
            <w:gridSpan w:val="2"/>
          </w:tcPr>
          <w:p w:rsidR="004E5AF6" w:rsidRPr="004232D8" w:rsidRDefault="004E5AF6" w:rsidP="006B3B67">
            <w:pPr>
              <w:jc w:val="right"/>
              <w:rPr>
                <w:rFonts w:asciiTheme="majorEastAsia" w:eastAsiaTheme="majorEastAsia" w:hAnsiTheme="majorEastAsia"/>
                <w:color w:val="000000" w:themeColor="text1"/>
                <w:sz w:val="24"/>
                <w:szCs w:val="24"/>
              </w:rPr>
            </w:pPr>
          </w:p>
        </w:tc>
      </w:tr>
    </w:tbl>
    <w:p w:rsidR="00DA3E4C" w:rsidRPr="004232D8" w:rsidRDefault="00DA3E4C"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p w:rsidR="00E95DC4" w:rsidRPr="004232D8" w:rsidRDefault="00E95DC4" w:rsidP="006B3B67">
      <w:pPr>
        <w:rPr>
          <w:rFonts w:asciiTheme="majorEastAsia" w:eastAsiaTheme="majorEastAsia" w:hAnsiTheme="majorEastAsia"/>
          <w:color w:val="000000" w:themeColor="text1"/>
          <w:sz w:val="20"/>
        </w:rPr>
      </w:pP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tcPr>
          <w:p w:rsidR="00E13472" w:rsidRPr="004232D8" w:rsidRDefault="00E13472"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rsidR="00E13472" w:rsidRPr="004232D8" w:rsidRDefault="00E13472"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里親委託の推進</w:t>
            </w:r>
          </w:p>
        </w:tc>
        <w:tc>
          <w:tcPr>
            <w:tcW w:w="1701" w:type="dxa"/>
            <w:gridSpan w:val="2"/>
          </w:tcPr>
          <w:p w:rsidR="00E13472" w:rsidRPr="004232D8" w:rsidRDefault="00E13472"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79,945</w:t>
            </w:r>
            <w:r w:rsidRPr="00670BFF">
              <w:rPr>
                <w:rFonts w:ascii="ＭＳ Ｐ明朝" w:eastAsia="ＭＳ Ｐ明朝" w:hAnsi="ＭＳ Ｐ明朝" w:hint="eastAsia"/>
                <w:color w:val="FFFFFF" w:themeColor="background1"/>
                <w:sz w:val="24"/>
                <w:szCs w:val="24"/>
              </w:rPr>
              <w:t>)</w:t>
            </w:r>
          </w:p>
        </w:tc>
        <w:tc>
          <w:tcPr>
            <w:tcW w:w="284" w:type="dxa"/>
          </w:tcPr>
          <w:p w:rsidR="00E13472" w:rsidRPr="004232D8" w:rsidRDefault="00E13472"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tcPr>
          <w:p w:rsidR="00E13472" w:rsidRPr="004232D8" w:rsidRDefault="00E13472"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E13472" w:rsidRPr="004232D8" w:rsidRDefault="00E13472"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w:t>
            </w:r>
            <w:r w:rsidRPr="004232D8">
              <w:rPr>
                <w:rFonts w:ascii="ＭＳ Ｐ明朝" w:eastAsia="ＭＳ Ｐ明朝" w:hAnsi="ＭＳ Ｐ明朝"/>
                <w:color w:val="000000" w:themeColor="text1"/>
                <w:sz w:val="24"/>
                <w:szCs w:val="24"/>
              </w:rPr>
              <w:t>57,962</w:t>
            </w:r>
            <w:r w:rsidRPr="004232D8">
              <w:rPr>
                <w:rFonts w:ascii="ＭＳ Ｐ明朝" w:eastAsia="ＭＳ Ｐ明朝" w:hAnsi="ＭＳ Ｐ明朝" w:hint="eastAsia"/>
                <w:color w:val="000000" w:themeColor="text1"/>
                <w:sz w:val="24"/>
                <w:szCs w:val="24"/>
              </w:rPr>
              <w:t>)</w:t>
            </w:r>
          </w:p>
        </w:tc>
        <w:tc>
          <w:tcPr>
            <w:tcW w:w="284" w:type="dxa"/>
          </w:tcPr>
          <w:p w:rsidR="00E13472" w:rsidRPr="004232D8" w:rsidRDefault="00E13472" w:rsidP="006134DD">
            <w:pPr>
              <w:jc w:val="right"/>
              <w:rPr>
                <w:rFonts w:ascii="ＭＳ ゴシック" w:eastAsia="ＭＳ ゴシック" w:hAnsi="ＭＳ ゴシック"/>
                <w:color w:val="000000" w:themeColor="text1"/>
                <w:sz w:val="24"/>
                <w:szCs w:val="24"/>
              </w:rPr>
            </w:pPr>
          </w:p>
        </w:tc>
      </w:tr>
      <w:tr w:rsidR="004232D8" w:rsidRPr="004232D8" w:rsidTr="006134DD">
        <w:tc>
          <w:tcPr>
            <w:tcW w:w="567" w:type="dxa"/>
            <w:gridSpan w:val="2"/>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3" w:type="dxa"/>
            <w:gridSpan w:val="2"/>
          </w:tcPr>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里親委託推進を図るため、里親希望者への研修等を実施するとともに、里親の開拓から委託後の支援までを一貫して行う里親支援機関を増設。</w:t>
            </w:r>
          </w:p>
          <w:p w:rsidR="00E13472" w:rsidRPr="004232D8" w:rsidRDefault="00E13472" w:rsidP="006134DD">
            <w:pPr>
              <w:jc w:val="left"/>
              <w:rPr>
                <w:rFonts w:ascii="ＭＳ Ｐ明朝" w:eastAsia="ＭＳ Ｐ明朝" w:hAnsi="ＭＳ Ｐ明朝"/>
                <w:color w:val="000000" w:themeColor="text1"/>
                <w:sz w:val="18"/>
                <w:szCs w:val="20"/>
              </w:rPr>
            </w:pPr>
          </w:p>
          <w:p w:rsidR="00DA3E4C" w:rsidRPr="004232D8" w:rsidRDefault="00DA3E4C" w:rsidP="006134DD">
            <w:pPr>
              <w:jc w:val="left"/>
              <w:rPr>
                <w:rFonts w:ascii="ＭＳ Ｐ明朝" w:eastAsia="ＭＳ Ｐ明朝" w:hAnsi="ＭＳ Ｐ明朝"/>
                <w:color w:val="000000" w:themeColor="text1"/>
                <w:sz w:val="18"/>
                <w:szCs w:val="20"/>
              </w:rPr>
            </w:pPr>
          </w:p>
        </w:tc>
        <w:tc>
          <w:tcPr>
            <w:tcW w:w="1418" w:type="dxa"/>
            <w:gridSpan w:val="2"/>
          </w:tcPr>
          <w:p w:rsidR="00E13472" w:rsidRPr="004232D8" w:rsidRDefault="00E13472" w:rsidP="006134DD">
            <w:pPr>
              <w:jc w:val="right"/>
              <w:rPr>
                <w:rFonts w:asciiTheme="majorEastAsia" w:eastAsiaTheme="majorEastAsia" w:hAnsiTheme="majorEastAsia"/>
                <w:color w:val="000000" w:themeColor="text1"/>
                <w:sz w:val="24"/>
                <w:szCs w:val="24"/>
              </w:rPr>
            </w:pPr>
          </w:p>
        </w:tc>
      </w:tr>
    </w:tbl>
    <w:p w:rsidR="00F71053" w:rsidRPr="004232D8" w:rsidRDefault="00F71053" w:rsidP="006B3B67">
      <w:pPr>
        <w:rPr>
          <w:rFonts w:asciiTheme="majorEastAsia" w:eastAsiaTheme="majorEastAsia" w:hAnsiTheme="majorEastAsia"/>
          <w:color w:val="000000" w:themeColor="text1"/>
          <w:sz w:val="20"/>
        </w:rPr>
      </w:pPr>
      <w:r w:rsidRPr="004232D8">
        <w:rPr>
          <w:rFonts w:asciiTheme="majorEastAsia" w:eastAsiaTheme="majorEastAsia" w:hAnsiTheme="majorEastAsia" w:cs="Meiryo UI" w:hint="eastAsia"/>
          <w:b/>
          <w:bCs/>
          <w:color w:val="000000" w:themeColor="text1"/>
          <w:kern w:val="24"/>
          <w:sz w:val="28"/>
          <w:szCs w:val="24"/>
        </w:rPr>
        <w:t>４　誰もが活躍できる社会</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tcPr>
          <w:p w:rsidR="00E13472" w:rsidRPr="004232D8" w:rsidRDefault="00E13472"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3472" w:rsidRPr="004232D8" w:rsidRDefault="00E13472"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障がい者の手話言語・意思疎通支援</w:t>
            </w:r>
          </w:p>
        </w:tc>
        <w:tc>
          <w:tcPr>
            <w:tcW w:w="1701" w:type="dxa"/>
            <w:gridSpan w:val="2"/>
          </w:tcPr>
          <w:p w:rsidR="00E13472" w:rsidRPr="004232D8" w:rsidRDefault="00E13472"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158,365</w:t>
            </w:r>
            <w:r w:rsidRPr="00670BFF">
              <w:rPr>
                <w:rFonts w:ascii="ＭＳ Ｐ明朝" w:eastAsia="ＭＳ Ｐ明朝" w:hAnsi="ＭＳ Ｐ明朝" w:hint="eastAsia"/>
                <w:color w:val="FFFFFF" w:themeColor="background1"/>
                <w:sz w:val="24"/>
                <w:szCs w:val="24"/>
              </w:rPr>
              <w:t>)</w:t>
            </w:r>
          </w:p>
        </w:tc>
        <w:tc>
          <w:tcPr>
            <w:tcW w:w="284" w:type="dxa"/>
          </w:tcPr>
          <w:p w:rsidR="00E13472" w:rsidRPr="004232D8" w:rsidRDefault="00E13472"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tcPr>
          <w:p w:rsidR="00E13472" w:rsidRPr="004232D8" w:rsidRDefault="00E13472"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E13472" w:rsidRPr="004232D8" w:rsidRDefault="00E13472"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(151,399)</w:t>
            </w:r>
          </w:p>
        </w:tc>
        <w:tc>
          <w:tcPr>
            <w:tcW w:w="284" w:type="dxa"/>
          </w:tcPr>
          <w:p w:rsidR="00E13472" w:rsidRPr="004232D8" w:rsidRDefault="00E13472" w:rsidP="006134DD">
            <w:pPr>
              <w:jc w:val="right"/>
              <w:rPr>
                <w:rFonts w:ascii="ＭＳ ゴシック" w:eastAsia="ＭＳ ゴシック" w:hAnsi="ＭＳ ゴシック"/>
                <w:color w:val="000000" w:themeColor="text1"/>
                <w:sz w:val="24"/>
                <w:szCs w:val="24"/>
              </w:rPr>
            </w:pPr>
          </w:p>
        </w:tc>
      </w:tr>
      <w:tr w:rsidR="00E13472" w:rsidRPr="004232D8" w:rsidTr="006134DD">
        <w:tc>
          <w:tcPr>
            <w:tcW w:w="567" w:type="dxa"/>
            <w:gridSpan w:val="2"/>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3" w:type="dxa"/>
            <w:gridSpan w:val="2"/>
          </w:tcPr>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言語としての手話の認識の普及及び習得の機会の確保のほか、障がい者の意思疎通支援を図るため、盲ろう者向け通訳・介助員や手話通訳者・要約筆記者の派遣及び養成研修などの事業を実施。</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E13472" w:rsidRPr="004232D8" w:rsidRDefault="00E13472" w:rsidP="006134DD">
            <w:pPr>
              <w:jc w:val="right"/>
              <w:rPr>
                <w:rFonts w:asciiTheme="majorEastAsia" w:eastAsiaTheme="majorEastAsia" w:hAnsiTheme="majorEastAsia"/>
                <w:color w:val="000000" w:themeColor="text1"/>
                <w:sz w:val="24"/>
                <w:szCs w:val="24"/>
              </w:rPr>
            </w:pPr>
          </w:p>
        </w:tc>
      </w:tr>
    </w:tbl>
    <w:p w:rsidR="002E4313" w:rsidRPr="004232D8" w:rsidRDefault="002E431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2E4313">
        <w:tc>
          <w:tcPr>
            <w:tcW w:w="457" w:type="dxa"/>
          </w:tcPr>
          <w:p w:rsidR="00F71053" w:rsidRPr="004232D8" w:rsidRDefault="00F7105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F71053" w:rsidRPr="004232D8" w:rsidRDefault="00F7105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障がいを理由とする差別の解消</w:t>
            </w:r>
          </w:p>
        </w:tc>
        <w:tc>
          <w:tcPr>
            <w:tcW w:w="1701" w:type="dxa"/>
            <w:gridSpan w:val="2"/>
          </w:tcPr>
          <w:p w:rsidR="00F71053" w:rsidRPr="004232D8" w:rsidRDefault="00F7105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22,098</w:t>
            </w:r>
            <w:r w:rsidR="00AC572A" w:rsidRPr="00670BFF">
              <w:rPr>
                <w:rFonts w:ascii="ＭＳ Ｐ明朝" w:eastAsia="ＭＳ Ｐ明朝" w:hAnsi="ＭＳ Ｐ明朝" w:hint="eastAsia"/>
                <w:color w:val="FFFFFF" w:themeColor="background1"/>
                <w:sz w:val="24"/>
                <w:szCs w:val="24"/>
              </w:rPr>
              <w:t>)</w:t>
            </w:r>
          </w:p>
        </w:tc>
        <w:tc>
          <w:tcPr>
            <w:tcW w:w="284" w:type="dxa"/>
          </w:tcPr>
          <w:p w:rsidR="00F71053" w:rsidRPr="004232D8" w:rsidRDefault="00F71053" w:rsidP="006B3B67">
            <w:pPr>
              <w:wordWrap w:val="0"/>
              <w:jc w:val="right"/>
              <w:rPr>
                <w:rFonts w:ascii="ＭＳ ゴシック" w:eastAsia="ＭＳ ゴシック" w:hAnsi="ＭＳ ゴシック"/>
                <w:color w:val="000000" w:themeColor="text1"/>
                <w:sz w:val="24"/>
                <w:szCs w:val="24"/>
              </w:rPr>
            </w:pPr>
          </w:p>
        </w:tc>
      </w:tr>
      <w:tr w:rsidR="004232D8" w:rsidRPr="004232D8" w:rsidTr="002E4313">
        <w:tc>
          <w:tcPr>
            <w:tcW w:w="7513" w:type="dxa"/>
            <w:gridSpan w:val="3"/>
            <w:vAlign w:val="center"/>
          </w:tcPr>
          <w:p w:rsidR="00F71053" w:rsidRPr="004232D8" w:rsidRDefault="00F7105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F71053" w:rsidRPr="004232D8" w:rsidRDefault="00F7105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(20,8</w:t>
            </w:r>
            <w:r w:rsidR="00254323">
              <w:rPr>
                <w:rFonts w:ascii="ＭＳ Ｐ明朝" w:eastAsia="ＭＳ Ｐ明朝" w:hAnsi="ＭＳ Ｐ明朝" w:hint="eastAsia"/>
                <w:color w:val="000000" w:themeColor="text1"/>
                <w:sz w:val="24"/>
                <w:szCs w:val="24"/>
              </w:rPr>
              <w:t>2</w:t>
            </w:r>
            <w:r w:rsidRPr="004232D8">
              <w:rPr>
                <w:rFonts w:ascii="ＭＳ Ｐ明朝" w:eastAsia="ＭＳ Ｐ明朝" w:hAnsi="ＭＳ Ｐ明朝" w:hint="eastAsia"/>
                <w:color w:val="000000" w:themeColor="text1"/>
                <w:sz w:val="24"/>
                <w:szCs w:val="24"/>
              </w:rPr>
              <w:t>0)</w:t>
            </w:r>
          </w:p>
        </w:tc>
        <w:tc>
          <w:tcPr>
            <w:tcW w:w="284" w:type="dxa"/>
          </w:tcPr>
          <w:p w:rsidR="00F71053" w:rsidRPr="004232D8" w:rsidRDefault="00F71053" w:rsidP="006B3B67">
            <w:pPr>
              <w:jc w:val="right"/>
              <w:rPr>
                <w:rFonts w:ascii="ＭＳ ゴシック" w:eastAsia="ＭＳ ゴシック" w:hAnsi="ＭＳ ゴシック"/>
                <w:color w:val="000000" w:themeColor="text1"/>
                <w:sz w:val="24"/>
                <w:szCs w:val="24"/>
              </w:rPr>
            </w:pPr>
          </w:p>
        </w:tc>
      </w:tr>
      <w:tr w:rsidR="00F71053" w:rsidRPr="004232D8" w:rsidTr="002E4313">
        <w:tc>
          <w:tcPr>
            <w:tcW w:w="567" w:type="dxa"/>
            <w:gridSpan w:val="2"/>
          </w:tcPr>
          <w:p w:rsidR="00F71053" w:rsidRPr="004232D8" w:rsidRDefault="00F71053" w:rsidP="006B3B67">
            <w:pPr>
              <w:jc w:val="distribute"/>
              <w:rPr>
                <w:rFonts w:asciiTheme="majorEastAsia" w:eastAsiaTheme="majorEastAsia" w:hAnsiTheme="majorEastAsia"/>
                <w:color w:val="000000" w:themeColor="text1"/>
                <w:sz w:val="18"/>
                <w:szCs w:val="24"/>
              </w:rPr>
            </w:pPr>
          </w:p>
        </w:tc>
        <w:tc>
          <w:tcPr>
            <w:tcW w:w="7513" w:type="dxa"/>
            <w:gridSpan w:val="2"/>
          </w:tcPr>
          <w:p w:rsidR="00F71053" w:rsidRPr="004232D8" w:rsidRDefault="00F71053"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障害者差別解消法及び大阪府障害を理由とする差別の解消の推進に関する条例（平成28年4月施行）に基づき、差別解消に向けた相談等の体制整備や障がい理解を深めるための啓発活動を実施。</w:t>
            </w:r>
          </w:p>
          <w:p w:rsidR="00F71053" w:rsidRPr="004232D8" w:rsidRDefault="00F71053" w:rsidP="006B3B67">
            <w:pPr>
              <w:jc w:val="left"/>
              <w:rPr>
                <w:rFonts w:ascii="ＭＳ Ｐ明朝" w:eastAsia="ＭＳ Ｐ明朝" w:hAnsi="ＭＳ Ｐ明朝"/>
                <w:color w:val="000000" w:themeColor="text1"/>
                <w:sz w:val="18"/>
                <w:szCs w:val="20"/>
              </w:rPr>
            </w:pPr>
          </w:p>
        </w:tc>
        <w:tc>
          <w:tcPr>
            <w:tcW w:w="1418" w:type="dxa"/>
            <w:gridSpan w:val="2"/>
          </w:tcPr>
          <w:p w:rsidR="00F71053" w:rsidRPr="004232D8" w:rsidRDefault="00F71053" w:rsidP="006B3B67">
            <w:pPr>
              <w:jc w:val="right"/>
              <w:rPr>
                <w:rFonts w:asciiTheme="majorEastAsia" w:eastAsiaTheme="majorEastAsia" w:hAnsiTheme="majorEastAsia"/>
                <w:color w:val="000000" w:themeColor="text1"/>
                <w:sz w:val="24"/>
                <w:szCs w:val="24"/>
              </w:rPr>
            </w:pPr>
          </w:p>
        </w:tc>
      </w:tr>
    </w:tbl>
    <w:p w:rsidR="00F71053" w:rsidRPr="004232D8" w:rsidRDefault="00F71053"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2E4313">
        <w:tc>
          <w:tcPr>
            <w:tcW w:w="457" w:type="dxa"/>
          </w:tcPr>
          <w:p w:rsidR="00F71053" w:rsidRPr="004232D8" w:rsidRDefault="00F7105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F71053" w:rsidRPr="004232D8" w:rsidRDefault="00F7105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ハートフル企業農の参入促進事業</w:t>
            </w:r>
          </w:p>
        </w:tc>
        <w:tc>
          <w:tcPr>
            <w:tcW w:w="1701" w:type="dxa"/>
            <w:gridSpan w:val="2"/>
          </w:tcPr>
          <w:p w:rsidR="00F71053" w:rsidRPr="004232D8" w:rsidRDefault="00F71053" w:rsidP="00AC572A">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11,157</w:t>
            </w:r>
            <w:r w:rsidR="00AC572A" w:rsidRPr="00670BFF">
              <w:rPr>
                <w:rFonts w:ascii="ＭＳ Ｐ明朝" w:eastAsia="ＭＳ Ｐ明朝" w:hAnsi="ＭＳ Ｐ明朝" w:hint="eastAsia"/>
                <w:color w:val="FFFFFF" w:themeColor="background1"/>
                <w:sz w:val="24"/>
                <w:szCs w:val="24"/>
              </w:rPr>
              <w:t>)</w:t>
            </w:r>
          </w:p>
        </w:tc>
        <w:tc>
          <w:tcPr>
            <w:tcW w:w="284" w:type="dxa"/>
          </w:tcPr>
          <w:p w:rsidR="00F71053" w:rsidRPr="004232D8" w:rsidRDefault="00F71053" w:rsidP="006B3B67">
            <w:pPr>
              <w:wordWrap w:val="0"/>
              <w:jc w:val="right"/>
              <w:rPr>
                <w:rFonts w:ascii="ＭＳ ゴシック" w:eastAsia="ＭＳ ゴシック" w:hAnsi="ＭＳ ゴシック"/>
                <w:color w:val="000000" w:themeColor="text1"/>
                <w:sz w:val="24"/>
                <w:szCs w:val="24"/>
              </w:rPr>
            </w:pPr>
          </w:p>
        </w:tc>
      </w:tr>
      <w:tr w:rsidR="004232D8" w:rsidRPr="004232D8" w:rsidTr="002E4313">
        <w:tc>
          <w:tcPr>
            <w:tcW w:w="7513" w:type="dxa"/>
            <w:gridSpan w:val="3"/>
          </w:tcPr>
          <w:p w:rsidR="00F71053" w:rsidRPr="004232D8" w:rsidRDefault="00F7105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【環境農林水産部】</w:t>
            </w:r>
          </w:p>
        </w:tc>
        <w:tc>
          <w:tcPr>
            <w:tcW w:w="1701" w:type="dxa"/>
            <w:gridSpan w:val="2"/>
          </w:tcPr>
          <w:p w:rsidR="00F71053" w:rsidRPr="004232D8" w:rsidRDefault="00F7105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(10,157)</w:t>
            </w:r>
          </w:p>
          <w:p w:rsidR="00F71053" w:rsidRPr="004232D8" w:rsidRDefault="00F7105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≪一部新規≫</w:t>
            </w:r>
          </w:p>
        </w:tc>
        <w:tc>
          <w:tcPr>
            <w:tcW w:w="284" w:type="dxa"/>
          </w:tcPr>
          <w:p w:rsidR="00F71053" w:rsidRPr="004232D8" w:rsidRDefault="00F71053" w:rsidP="006B3B67">
            <w:pPr>
              <w:jc w:val="right"/>
              <w:rPr>
                <w:rFonts w:ascii="ＭＳ ゴシック" w:eastAsia="ＭＳ ゴシック" w:hAnsi="ＭＳ ゴシック"/>
                <w:color w:val="000000" w:themeColor="text1"/>
                <w:sz w:val="24"/>
                <w:szCs w:val="24"/>
              </w:rPr>
            </w:pPr>
          </w:p>
        </w:tc>
      </w:tr>
      <w:tr w:rsidR="00F71053" w:rsidRPr="004232D8" w:rsidTr="002E4313">
        <w:tc>
          <w:tcPr>
            <w:tcW w:w="567" w:type="dxa"/>
            <w:gridSpan w:val="2"/>
          </w:tcPr>
          <w:p w:rsidR="00F71053" w:rsidRPr="004232D8" w:rsidRDefault="00F71053" w:rsidP="006B3B67">
            <w:pPr>
              <w:jc w:val="distribute"/>
              <w:rPr>
                <w:rFonts w:asciiTheme="majorEastAsia" w:eastAsiaTheme="majorEastAsia" w:hAnsiTheme="majorEastAsia"/>
                <w:color w:val="000000" w:themeColor="text1"/>
                <w:sz w:val="18"/>
                <w:szCs w:val="24"/>
              </w:rPr>
            </w:pPr>
          </w:p>
        </w:tc>
        <w:tc>
          <w:tcPr>
            <w:tcW w:w="7513" w:type="dxa"/>
            <w:gridSpan w:val="2"/>
          </w:tcPr>
          <w:p w:rsidR="00F71053" w:rsidRPr="00254323" w:rsidRDefault="00F71053" w:rsidP="006B3B67">
            <w:pPr>
              <w:ind w:leftChars="16" w:left="34" w:firstLineChars="97" w:firstLine="175"/>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農の分野における障がい者の就労・雇用を促進するため、ハートフルアグリサポートセンターを運営し、ワンストップ体制で参入意向のある企業等を支援。</w:t>
            </w:r>
          </w:p>
          <w:p w:rsidR="00F71053" w:rsidRPr="00254323" w:rsidRDefault="00F71053" w:rsidP="006B3B67">
            <w:pPr>
              <w:ind w:leftChars="100" w:left="390" w:hangingChars="100" w:hanging="180"/>
              <w:jc w:val="left"/>
              <w:rPr>
                <w:rFonts w:ascii="ＭＳ Ｐ明朝" w:eastAsia="ＭＳ Ｐ明朝" w:hAnsi="ＭＳ Ｐ明朝"/>
                <w:color w:val="000000" w:themeColor="text1"/>
                <w:spacing w:val="-8"/>
                <w:sz w:val="18"/>
                <w:szCs w:val="18"/>
              </w:rPr>
            </w:pPr>
            <w:r w:rsidRPr="00254323">
              <w:rPr>
                <w:rFonts w:ascii="ＭＳ Ｐ明朝" w:eastAsia="ＭＳ Ｐ明朝" w:hAnsi="ＭＳ Ｐ明朝" w:hint="eastAsia"/>
                <w:color w:val="000000" w:themeColor="text1"/>
                <w:sz w:val="18"/>
                <w:szCs w:val="20"/>
              </w:rPr>
              <w:t>・農家・農業法人と福祉施設のマッチングを行い、試行的に障がい者を受け入れるとともに、請負契約に向けての条件整理</w:t>
            </w:r>
            <w:r w:rsidR="00524335" w:rsidRPr="00254323">
              <w:rPr>
                <w:rFonts w:ascii="ＭＳ Ｐ明朝" w:eastAsia="ＭＳ Ｐ明朝" w:hAnsi="ＭＳ Ｐ明朝" w:hint="eastAsia"/>
                <w:color w:val="000000" w:themeColor="text1"/>
                <w:sz w:val="18"/>
                <w:szCs w:val="20"/>
              </w:rPr>
              <w:t>を行うことで、将来的な施設外就労や障がい者雇用のきっかけを創出</w:t>
            </w:r>
          </w:p>
          <w:p w:rsidR="00F71053" w:rsidRPr="00254323" w:rsidRDefault="00F71053" w:rsidP="006B3B67">
            <w:pPr>
              <w:ind w:leftChars="100" w:left="390" w:hangingChars="100" w:hanging="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・ハートフルアグリのさらなる拡大と発展を図るため、マルシェ等</w:t>
            </w:r>
            <w:r w:rsidR="00524335" w:rsidRPr="00254323">
              <w:rPr>
                <w:rFonts w:ascii="ＭＳ Ｐ明朝" w:eastAsia="ＭＳ Ｐ明朝" w:hAnsi="ＭＳ Ｐ明朝" w:hint="eastAsia"/>
                <w:color w:val="000000" w:themeColor="text1"/>
                <w:sz w:val="18"/>
                <w:szCs w:val="20"/>
              </w:rPr>
              <w:t>のイベントを通じて継続的な普及・啓発を実施</w:t>
            </w:r>
          </w:p>
          <w:p w:rsidR="002E4313" w:rsidRPr="004232D8" w:rsidRDefault="002E4313" w:rsidP="002E4313">
            <w:pPr>
              <w:jc w:val="left"/>
              <w:rPr>
                <w:rFonts w:ascii="ＭＳ Ｐ明朝" w:eastAsia="ＭＳ Ｐ明朝" w:hAnsi="ＭＳ Ｐ明朝"/>
                <w:color w:val="000000" w:themeColor="text1"/>
                <w:sz w:val="18"/>
                <w:szCs w:val="20"/>
              </w:rPr>
            </w:pPr>
          </w:p>
        </w:tc>
        <w:tc>
          <w:tcPr>
            <w:tcW w:w="1418" w:type="dxa"/>
            <w:gridSpan w:val="2"/>
          </w:tcPr>
          <w:p w:rsidR="00F71053" w:rsidRPr="004232D8" w:rsidRDefault="00F71053" w:rsidP="006B3B67">
            <w:pPr>
              <w:jc w:val="right"/>
              <w:rPr>
                <w:rFonts w:asciiTheme="majorEastAsia" w:eastAsiaTheme="majorEastAsia" w:hAnsiTheme="majorEastAsia"/>
                <w:color w:val="000000" w:themeColor="text1"/>
                <w:sz w:val="24"/>
                <w:szCs w:val="24"/>
              </w:rPr>
            </w:pPr>
          </w:p>
        </w:tc>
      </w:tr>
    </w:tbl>
    <w:p w:rsidR="000A3F68" w:rsidRPr="004232D8" w:rsidRDefault="000A3F68" w:rsidP="006B3B67">
      <w:pPr>
        <w:rPr>
          <w:rFonts w:asciiTheme="majorEastAsia" w:eastAsiaTheme="majorEastAsia" w:hAnsiTheme="majorEastAsia"/>
          <w:color w:val="000000" w:themeColor="text1"/>
          <w:sz w:val="20"/>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4"/>
        <w:gridCol w:w="1132"/>
        <w:gridCol w:w="286"/>
      </w:tblGrid>
      <w:tr w:rsidR="004232D8" w:rsidRPr="004232D8" w:rsidTr="002E4313">
        <w:tc>
          <w:tcPr>
            <w:tcW w:w="457" w:type="dxa"/>
            <w:gridSpan w:val="2"/>
          </w:tcPr>
          <w:p w:rsidR="00F71053" w:rsidRPr="004232D8" w:rsidRDefault="00F71053"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3"/>
          </w:tcPr>
          <w:p w:rsidR="00F71053" w:rsidRPr="004232D8" w:rsidRDefault="00F71053"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介護人材の確保（地域医療介護総合確保基金の活用）</w:t>
            </w:r>
          </w:p>
        </w:tc>
        <w:tc>
          <w:tcPr>
            <w:tcW w:w="1701" w:type="dxa"/>
            <w:gridSpan w:val="3"/>
          </w:tcPr>
          <w:p w:rsidR="00F71053" w:rsidRPr="004232D8" w:rsidRDefault="00F71053"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437</w:t>
            </w: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101</w:t>
            </w:r>
            <w:r w:rsidR="00AC572A" w:rsidRPr="00670BFF">
              <w:rPr>
                <w:rFonts w:ascii="ＭＳ Ｐ明朝" w:eastAsia="ＭＳ Ｐ明朝" w:hAnsi="ＭＳ Ｐ明朝" w:hint="eastAsia"/>
                <w:color w:val="FFFFFF" w:themeColor="background1"/>
                <w:sz w:val="24"/>
                <w:szCs w:val="24"/>
              </w:rPr>
              <w:t>)</w:t>
            </w:r>
          </w:p>
        </w:tc>
        <w:tc>
          <w:tcPr>
            <w:tcW w:w="286" w:type="dxa"/>
          </w:tcPr>
          <w:p w:rsidR="00F71053" w:rsidRPr="004232D8" w:rsidRDefault="00F71053" w:rsidP="006B3B67">
            <w:pPr>
              <w:wordWrap w:val="0"/>
              <w:jc w:val="right"/>
              <w:rPr>
                <w:rFonts w:ascii="ＭＳ ゴシック" w:eastAsia="ＭＳ ゴシック" w:hAnsi="ＭＳ ゴシック"/>
                <w:color w:val="000000" w:themeColor="text1"/>
                <w:sz w:val="24"/>
                <w:szCs w:val="24"/>
              </w:rPr>
            </w:pPr>
          </w:p>
        </w:tc>
      </w:tr>
      <w:tr w:rsidR="004232D8" w:rsidRPr="004232D8" w:rsidTr="002E4313">
        <w:tc>
          <w:tcPr>
            <w:tcW w:w="7513" w:type="dxa"/>
            <w:gridSpan w:val="5"/>
          </w:tcPr>
          <w:p w:rsidR="00F71053" w:rsidRPr="004232D8" w:rsidRDefault="00F71053"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3"/>
          </w:tcPr>
          <w:p w:rsidR="00F71053" w:rsidRPr="004232D8" w:rsidRDefault="00F71053"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393</w:t>
            </w: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739</w:t>
            </w:r>
            <w:r w:rsidRPr="004232D8">
              <w:rPr>
                <w:rFonts w:ascii="ＭＳ Ｐ明朝" w:eastAsia="ＭＳ Ｐ明朝" w:hAnsi="ＭＳ Ｐ明朝"/>
                <w:color w:val="000000" w:themeColor="text1"/>
                <w:sz w:val="24"/>
                <w:szCs w:val="24"/>
              </w:rPr>
              <w:t>)</w:t>
            </w:r>
          </w:p>
        </w:tc>
        <w:tc>
          <w:tcPr>
            <w:tcW w:w="286" w:type="dxa"/>
          </w:tcPr>
          <w:p w:rsidR="00F71053" w:rsidRPr="004232D8" w:rsidRDefault="00F71053" w:rsidP="006B3B67">
            <w:pPr>
              <w:jc w:val="right"/>
              <w:rPr>
                <w:rFonts w:ascii="ＭＳ ゴシック" w:eastAsia="ＭＳ ゴシック" w:hAnsi="ＭＳ ゴシック"/>
                <w:color w:val="000000" w:themeColor="text1"/>
                <w:sz w:val="24"/>
                <w:szCs w:val="24"/>
              </w:rPr>
            </w:pPr>
          </w:p>
        </w:tc>
      </w:tr>
      <w:tr w:rsidR="004232D8" w:rsidRPr="004232D8" w:rsidTr="006134DD">
        <w:trPr>
          <w:trHeight w:val="345"/>
        </w:trPr>
        <w:tc>
          <w:tcPr>
            <w:tcW w:w="284" w:type="dxa"/>
          </w:tcPr>
          <w:p w:rsidR="00E13472" w:rsidRPr="004232D8" w:rsidRDefault="00E13472" w:rsidP="006134DD">
            <w:pPr>
              <w:jc w:val="left"/>
              <w:rPr>
                <w:rFonts w:ascii="ＭＳ ゴシック" w:eastAsia="ＭＳ ゴシック" w:hAnsi="ＭＳ ゴシック" w:cs="Meiryo UI"/>
                <w:color w:val="000000" w:themeColor="text1"/>
                <w:sz w:val="22"/>
                <w:szCs w:val="24"/>
              </w:rPr>
            </w:pPr>
          </w:p>
        </w:tc>
        <w:tc>
          <w:tcPr>
            <w:tcW w:w="6237" w:type="dxa"/>
            <w:gridSpan w:val="3"/>
          </w:tcPr>
          <w:p w:rsidR="00E13472" w:rsidRPr="004232D8" w:rsidRDefault="00E13472" w:rsidP="006134DD">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介護人材確保・職場定着支援</w:t>
            </w:r>
          </w:p>
        </w:tc>
        <w:tc>
          <w:tcPr>
            <w:tcW w:w="1417" w:type="dxa"/>
            <w:gridSpan w:val="2"/>
          </w:tcPr>
          <w:p w:rsidR="00E13472" w:rsidRPr="004232D8" w:rsidRDefault="00E13472"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242,46</w:t>
            </w:r>
            <w:r w:rsidRPr="004232D8">
              <w:rPr>
                <w:rFonts w:ascii="ＭＳ Ｐ明朝" w:eastAsia="ＭＳ Ｐ明朝" w:hAnsi="ＭＳ Ｐ明朝" w:hint="eastAsia"/>
                <w:color w:val="000000" w:themeColor="text1"/>
                <w:sz w:val="22"/>
              </w:rPr>
              <w:t>9</w:t>
            </w:r>
          </w:p>
        </w:tc>
        <w:tc>
          <w:tcPr>
            <w:tcW w:w="1562" w:type="dxa"/>
            <w:gridSpan w:val="3"/>
          </w:tcPr>
          <w:p w:rsidR="00E13472" w:rsidRPr="004232D8" w:rsidRDefault="00E13472"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216</w:t>
            </w:r>
            <w:r w:rsidRPr="004232D8">
              <w:rPr>
                <w:rFonts w:ascii="ＭＳ Ｐ明朝" w:eastAsia="ＭＳ Ｐ明朝" w:hAnsi="ＭＳ Ｐ明朝"/>
                <w:color w:val="000000" w:themeColor="text1"/>
                <w:sz w:val="22"/>
              </w:rPr>
              <w:t>,</w:t>
            </w:r>
            <w:r w:rsidRPr="004232D8">
              <w:rPr>
                <w:rFonts w:ascii="ＭＳ Ｐ明朝" w:eastAsia="ＭＳ Ｐ明朝" w:hAnsi="ＭＳ Ｐ明朝" w:hint="eastAsia"/>
                <w:color w:val="000000" w:themeColor="text1"/>
                <w:sz w:val="22"/>
              </w:rPr>
              <w:t>748</w:t>
            </w:r>
            <w:r w:rsidRPr="004232D8">
              <w:rPr>
                <w:rFonts w:ascii="ＭＳ Ｐ明朝" w:eastAsia="ＭＳ Ｐ明朝" w:hAnsi="ＭＳ Ｐ明朝"/>
                <w:color w:val="000000" w:themeColor="text1"/>
                <w:sz w:val="22"/>
              </w:rPr>
              <w:t>)</w:t>
            </w:r>
          </w:p>
          <w:p w:rsidR="00E13472" w:rsidRPr="004232D8" w:rsidRDefault="00E13472" w:rsidP="006134DD">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≪一部新規≫</w:t>
            </w:r>
          </w:p>
        </w:tc>
      </w:tr>
      <w:tr w:rsidR="004232D8" w:rsidRPr="004232D8" w:rsidTr="006134DD">
        <w:trPr>
          <w:trHeight w:val="283"/>
        </w:trPr>
        <w:tc>
          <w:tcPr>
            <w:tcW w:w="567" w:type="dxa"/>
            <w:gridSpan w:val="3"/>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5" w:type="dxa"/>
            <w:gridSpan w:val="4"/>
          </w:tcPr>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介護従事者の確保対策を推進するため、「参入促進」・「労働環境・処遇改善」・「資質の向上」に資する事業を実施。</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（主なもの）</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・介護人材の確保・定着促進に取組む市町村補助      </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 xml:space="preserve">・職場体験を活用した介護職員初任者研修の受講補助  </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p>
          <w:p w:rsidR="00DA3E4C" w:rsidRPr="004232D8" w:rsidRDefault="00DA3E4C" w:rsidP="006134DD">
            <w:pPr>
              <w:ind w:firstLineChars="100" w:firstLine="180"/>
              <w:jc w:val="left"/>
              <w:rPr>
                <w:rFonts w:ascii="ＭＳ Ｐ明朝" w:eastAsia="ＭＳ Ｐ明朝" w:hAnsi="ＭＳ Ｐ明朝"/>
                <w:color w:val="000000" w:themeColor="text1"/>
                <w:sz w:val="18"/>
                <w:szCs w:val="20"/>
              </w:rPr>
            </w:pPr>
          </w:p>
          <w:p w:rsidR="00DA3E4C" w:rsidRPr="004232D8" w:rsidRDefault="00DA3E4C" w:rsidP="006134D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E13472" w:rsidRPr="004232D8" w:rsidRDefault="00E13472" w:rsidP="006134DD">
            <w:pPr>
              <w:jc w:val="right"/>
              <w:rPr>
                <w:rFonts w:asciiTheme="majorEastAsia" w:eastAsiaTheme="majorEastAsia" w:hAnsiTheme="majorEastAsia"/>
                <w:color w:val="000000" w:themeColor="text1"/>
                <w:sz w:val="24"/>
                <w:szCs w:val="24"/>
              </w:rPr>
            </w:pPr>
          </w:p>
        </w:tc>
      </w:tr>
      <w:tr w:rsidR="004232D8" w:rsidRPr="004232D8" w:rsidTr="00BD7EDC">
        <w:trPr>
          <w:trHeight w:val="345"/>
        </w:trPr>
        <w:tc>
          <w:tcPr>
            <w:tcW w:w="284" w:type="dxa"/>
          </w:tcPr>
          <w:p w:rsidR="008F7F32" w:rsidRPr="004232D8" w:rsidRDefault="008F7F32" w:rsidP="00BD7EDC">
            <w:pPr>
              <w:jc w:val="left"/>
              <w:rPr>
                <w:rFonts w:ascii="ＭＳ ゴシック" w:eastAsia="ＭＳ ゴシック" w:hAnsi="ＭＳ ゴシック" w:cs="Meiryo UI"/>
                <w:color w:val="000000" w:themeColor="text1"/>
                <w:sz w:val="22"/>
                <w:szCs w:val="24"/>
              </w:rPr>
            </w:pPr>
          </w:p>
        </w:tc>
        <w:tc>
          <w:tcPr>
            <w:tcW w:w="6237" w:type="dxa"/>
            <w:gridSpan w:val="3"/>
          </w:tcPr>
          <w:p w:rsidR="008F7F32" w:rsidRPr="004232D8" w:rsidRDefault="008F7F32" w:rsidP="00BD7EDC">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留学生の受入推進</w:t>
            </w:r>
          </w:p>
        </w:tc>
        <w:tc>
          <w:tcPr>
            <w:tcW w:w="1417" w:type="dxa"/>
            <w:gridSpan w:val="2"/>
          </w:tcPr>
          <w:p w:rsidR="008F7F32" w:rsidRPr="004232D8" w:rsidRDefault="008F7F32" w:rsidP="00BD7EDC">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1,405</w:t>
            </w:r>
          </w:p>
        </w:tc>
        <w:tc>
          <w:tcPr>
            <w:tcW w:w="1562" w:type="dxa"/>
            <w:gridSpan w:val="3"/>
          </w:tcPr>
          <w:p w:rsidR="008F7F32" w:rsidRPr="004232D8" w:rsidRDefault="008F7F32" w:rsidP="00BD7EDC">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≪新規≫</w:t>
            </w:r>
          </w:p>
        </w:tc>
      </w:tr>
      <w:tr w:rsidR="004232D8" w:rsidRPr="004232D8" w:rsidTr="00BD7EDC">
        <w:tc>
          <w:tcPr>
            <w:tcW w:w="567" w:type="dxa"/>
            <w:gridSpan w:val="3"/>
          </w:tcPr>
          <w:p w:rsidR="008F7F32" w:rsidRPr="004232D8" w:rsidRDefault="008F7F32" w:rsidP="00BD7EDC">
            <w:pPr>
              <w:jc w:val="distribute"/>
              <w:rPr>
                <w:rFonts w:asciiTheme="majorEastAsia" w:eastAsiaTheme="majorEastAsia" w:hAnsiTheme="majorEastAsia"/>
                <w:color w:val="000000" w:themeColor="text1"/>
                <w:sz w:val="18"/>
                <w:szCs w:val="24"/>
              </w:rPr>
            </w:pPr>
          </w:p>
        </w:tc>
        <w:tc>
          <w:tcPr>
            <w:tcW w:w="7515" w:type="dxa"/>
            <w:gridSpan w:val="4"/>
          </w:tcPr>
          <w:p w:rsidR="00FB14A6" w:rsidRPr="004232D8" w:rsidRDefault="00FB14A6" w:rsidP="00FB14A6">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介護福祉士の資格を有する外国人が介護業務に従事するための</w:t>
            </w:r>
            <w:r w:rsidR="004232D8">
              <w:rPr>
                <w:rFonts w:ascii="ＭＳ Ｐ明朝" w:eastAsia="ＭＳ Ｐ明朝" w:hAnsi="ＭＳ Ｐ明朝" w:hint="eastAsia"/>
                <w:color w:val="000000" w:themeColor="text1"/>
                <w:sz w:val="18"/>
                <w:szCs w:val="20"/>
              </w:rPr>
              <w:t>在留資格が創設されたことに伴い、</w:t>
            </w:r>
            <w:r w:rsidRPr="004232D8">
              <w:rPr>
                <w:rFonts w:ascii="ＭＳ Ｐ明朝" w:eastAsia="ＭＳ Ｐ明朝" w:hAnsi="ＭＳ Ｐ明朝" w:hint="eastAsia"/>
                <w:color w:val="000000" w:themeColor="text1"/>
                <w:sz w:val="18"/>
                <w:szCs w:val="20"/>
              </w:rPr>
              <w:t>適正な受入体制推進のため、関係機関等からなる協議会を設立し、「外国人留学生受入れガイドライン」の周知及び研修等を実施。</w:t>
            </w:r>
          </w:p>
          <w:p w:rsidR="008F7F32" w:rsidRPr="004232D8" w:rsidRDefault="008F7F32" w:rsidP="00BD7EDC">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8F7F32" w:rsidRPr="004232D8" w:rsidRDefault="008F7F32" w:rsidP="00BD7EDC">
            <w:pPr>
              <w:jc w:val="right"/>
              <w:rPr>
                <w:rFonts w:asciiTheme="majorEastAsia" w:eastAsiaTheme="majorEastAsia" w:hAnsiTheme="majorEastAsia"/>
                <w:color w:val="000000" w:themeColor="text1"/>
                <w:sz w:val="24"/>
                <w:szCs w:val="24"/>
              </w:rPr>
            </w:pPr>
          </w:p>
        </w:tc>
      </w:tr>
      <w:tr w:rsidR="004232D8" w:rsidRPr="004232D8" w:rsidTr="002E4313">
        <w:tc>
          <w:tcPr>
            <w:tcW w:w="284" w:type="dxa"/>
          </w:tcPr>
          <w:p w:rsidR="00F71053" w:rsidRPr="004232D8" w:rsidRDefault="00F71053" w:rsidP="006B3B67">
            <w:pPr>
              <w:jc w:val="left"/>
              <w:rPr>
                <w:rFonts w:ascii="ＭＳ ゴシック" w:eastAsia="ＭＳ ゴシック" w:hAnsi="ＭＳ ゴシック" w:cs="Meiryo UI"/>
                <w:color w:val="000000" w:themeColor="text1"/>
                <w:sz w:val="22"/>
                <w:szCs w:val="24"/>
              </w:rPr>
            </w:pPr>
          </w:p>
        </w:tc>
        <w:tc>
          <w:tcPr>
            <w:tcW w:w="6237" w:type="dxa"/>
            <w:gridSpan w:val="3"/>
          </w:tcPr>
          <w:p w:rsidR="00F71053" w:rsidRPr="004232D8" w:rsidRDefault="00F71053"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・介護ロボット導入・活用支援</w:t>
            </w:r>
          </w:p>
        </w:tc>
        <w:tc>
          <w:tcPr>
            <w:tcW w:w="1417" w:type="dxa"/>
            <w:gridSpan w:val="2"/>
          </w:tcPr>
          <w:p w:rsidR="00F71053" w:rsidRPr="004232D8" w:rsidRDefault="00F71053"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12,500</w:t>
            </w:r>
          </w:p>
        </w:tc>
        <w:tc>
          <w:tcPr>
            <w:tcW w:w="1562" w:type="dxa"/>
            <w:gridSpan w:val="3"/>
            <w:shd w:val="clear" w:color="auto" w:fill="auto"/>
          </w:tcPr>
          <w:p w:rsidR="00F71053" w:rsidRPr="004232D8" w:rsidRDefault="00F71053" w:rsidP="006B3B67">
            <w:pPr>
              <w:wordWrap w:val="0"/>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≪新規≫</w:t>
            </w:r>
          </w:p>
        </w:tc>
      </w:tr>
      <w:tr w:rsidR="004232D8" w:rsidRPr="004232D8" w:rsidTr="002E4313">
        <w:tc>
          <w:tcPr>
            <w:tcW w:w="567" w:type="dxa"/>
            <w:gridSpan w:val="3"/>
          </w:tcPr>
          <w:p w:rsidR="00F71053" w:rsidRPr="004232D8" w:rsidRDefault="00F71053" w:rsidP="006B3B67">
            <w:pPr>
              <w:jc w:val="distribute"/>
              <w:rPr>
                <w:rFonts w:asciiTheme="majorEastAsia" w:eastAsiaTheme="majorEastAsia" w:hAnsiTheme="majorEastAsia"/>
                <w:color w:val="000000" w:themeColor="text1"/>
                <w:sz w:val="18"/>
                <w:szCs w:val="24"/>
              </w:rPr>
            </w:pPr>
          </w:p>
        </w:tc>
        <w:tc>
          <w:tcPr>
            <w:tcW w:w="7515" w:type="dxa"/>
            <w:gridSpan w:val="4"/>
          </w:tcPr>
          <w:p w:rsidR="00F71053" w:rsidRPr="004232D8" w:rsidRDefault="00F71053" w:rsidP="006B3B67">
            <w:pPr>
              <w:ind w:left="2"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介護ロボットを購入する介護施設等に対し、費用の一部を助成するとともに、導入・活用支援を図るための研修会等を実施。</w:t>
            </w:r>
          </w:p>
          <w:p w:rsidR="00BB5D0F" w:rsidRPr="004232D8" w:rsidRDefault="00BB5D0F" w:rsidP="006B3B67">
            <w:pPr>
              <w:ind w:left="2" w:firstLineChars="100" w:firstLine="180"/>
              <w:jc w:val="left"/>
              <w:rPr>
                <w:rFonts w:ascii="ＭＳ Ｐ明朝" w:eastAsia="ＭＳ Ｐ明朝" w:hAnsi="ＭＳ Ｐ明朝"/>
                <w:color w:val="000000" w:themeColor="text1"/>
                <w:sz w:val="18"/>
                <w:szCs w:val="20"/>
              </w:rPr>
            </w:pPr>
          </w:p>
          <w:p w:rsidR="00DA3E4C" w:rsidRPr="004232D8" w:rsidRDefault="00DA3E4C" w:rsidP="006B3B67">
            <w:pPr>
              <w:ind w:left="2" w:firstLineChars="100" w:firstLine="180"/>
              <w:jc w:val="left"/>
              <w:rPr>
                <w:rFonts w:ascii="ＭＳ Ｐ明朝" w:eastAsia="ＭＳ Ｐ明朝" w:hAnsi="ＭＳ Ｐ明朝"/>
                <w:color w:val="000000" w:themeColor="text1"/>
                <w:sz w:val="18"/>
                <w:szCs w:val="20"/>
              </w:rPr>
            </w:pPr>
          </w:p>
        </w:tc>
        <w:tc>
          <w:tcPr>
            <w:tcW w:w="1418" w:type="dxa"/>
            <w:gridSpan w:val="2"/>
          </w:tcPr>
          <w:p w:rsidR="00F71053" w:rsidRPr="004232D8" w:rsidRDefault="00F71053" w:rsidP="006B3B67">
            <w:pPr>
              <w:jc w:val="right"/>
              <w:rPr>
                <w:rFonts w:asciiTheme="majorEastAsia" w:eastAsiaTheme="majorEastAsia" w:hAnsiTheme="majorEastAsia"/>
                <w:color w:val="000000" w:themeColor="text1"/>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tcPr>
          <w:p w:rsidR="00E13472" w:rsidRPr="004232D8" w:rsidRDefault="00E13472"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13472" w:rsidRPr="004232D8" w:rsidRDefault="00E13472"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 xml:space="preserve">福祉関連情報発信・コミュニケーション支援拠点（仮称）の整備　</w:t>
            </w:r>
          </w:p>
        </w:tc>
        <w:tc>
          <w:tcPr>
            <w:tcW w:w="1701" w:type="dxa"/>
            <w:gridSpan w:val="2"/>
          </w:tcPr>
          <w:p w:rsidR="00E13472" w:rsidRPr="004232D8" w:rsidRDefault="00E13472"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184,085</w:t>
            </w:r>
            <w:r w:rsidRPr="00670BFF">
              <w:rPr>
                <w:rFonts w:ascii="ＭＳ Ｐ明朝" w:eastAsia="ＭＳ Ｐ明朝" w:hAnsi="ＭＳ Ｐ明朝" w:hint="eastAsia"/>
                <w:color w:val="FFFFFF" w:themeColor="background1"/>
                <w:sz w:val="24"/>
                <w:szCs w:val="24"/>
              </w:rPr>
              <w:t>)</w:t>
            </w:r>
          </w:p>
        </w:tc>
        <w:tc>
          <w:tcPr>
            <w:tcW w:w="284" w:type="dxa"/>
          </w:tcPr>
          <w:p w:rsidR="00E13472" w:rsidRPr="004232D8" w:rsidRDefault="00E13472"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tcPr>
          <w:p w:rsidR="00E13472" w:rsidRPr="004232D8" w:rsidRDefault="00E13472"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w:t>
            </w:r>
          </w:p>
        </w:tc>
        <w:tc>
          <w:tcPr>
            <w:tcW w:w="1701" w:type="dxa"/>
            <w:gridSpan w:val="2"/>
          </w:tcPr>
          <w:p w:rsidR="00E13472" w:rsidRPr="004232D8" w:rsidRDefault="00E13472"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(81,561)</w:t>
            </w:r>
          </w:p>
        </w:tc>
        <w:tc>
          <w:tcPr>
            <w:tcW w:w="284" w:type="dxa"/>
          </w:tcPr>
          <w:p w:rsidR="00E13472" w:rsidRPr="004232D8" w:rsidRDefault="00E13472" w:rsidP="006134DD">
            <w:pPr>
              <w:jc w:val="right"/>
              <w:rPr>
                <w:rFonts w:ascii="ＭＳ ゴシック" w:eastAsia="ＭＳ ゴシック" w:hAnsi="ＭＳ ゴシック"/>
                <w:color w:val="000000" w:themeColor="text1"/>
                <w:sz w:val="24"/>
                <w:szCs w:val="24"/>
              </w:rPr>
            </w:pPr>
          </w:p>
        </w:tc>
      </w:tr>
      <w:tr w:rsidR="00E13472" w:rsidRPr="004232D8" w:rsidTr="006134DD">
        <w:tc>
          <w:tcPr>
            <w:tcW w:w="567" w:type="dxa"/>
            <w:gridSpan w:val="2"/>
          </w:tcPr>
          <w:p w:rsidR="00E13472" w:rsidRPr="004232D8" w:rsidRDefault="00E13472" w:rsidP="006134DD">
            <w:pPr>
              <w:jc w:val="distribute"/>
              <w:rPr>
                <w:rFonts w:asciiTheme="majorEastAsia" w:eastAsiaTheme="majorEastAsia" w:hAnsiTheme="majorEastAsia"/>
                <w:color w:val="000000" w:themeColor="text1"/>
                <w:sz w:val="18"/>
                <w:szCs w:val="24"/>
              </w:rPr>
            </w:pPr>
          </w:p>
        </w:tc>
        <w:tc>
          <w:tcPr>
            <w:tcW w:w="7513" w:type="dxa"/>
            <w:gridSpan w:val="2"/>
          </w:tcPr>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福祉関連情報発信・コミュニケーション支援拠点（仮称）の整備に向けて、実施設計及び新築工事等を実施。</w:t>
            </w:r>
          </w:p>
          <w:p w:rsidR="00E13472" w:rsidRPr="004232D8" w:rsidRDefault="00E13472"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〔債務負担行為の設定（平成30～31年度）　　1,823,775千円〕</w:t>
            </w:r>
          </w:p>
          <w:p w:rsidR="00E13472" w:rsidRPr="004232D8" w:rsidRDefault="00E13472" w:rsidP="006134DD">
            <w:pPr>
              <w:jc w:val="left"/>
              <w:rPr>
                <w:rFonts w:ascii="ＭＳ Ｐ明朝" w:eastAsia="ＭＳ Ｐ明朝" w:hAnsi="ＭＳ Ｐ明朝"/>
                <w:color w:val="000000" w:themeColor="text1"/>
                <w:sz w:val="18"/>
                <w:szCs w:val="20"/>
              </w:rPr>
            </w:pPr>
          </w:p>
        </w:tc>
        <w:tc>
          <w:tcPr>
            <w:tcW w:w="1418" w:type="dxa"/>
            <w:gridSpan w:val="2"/>
          </w:tcPr>
          <w:p w:rsidR="00E13472" w:rsidRPr="004232D8" w:rsidRDefault="00E13472" w:rsidP="006134DD">
            <w:pPr>
              <w:jc w:val="right"/>
              <w:rPr>
                <w:rFonts w:asciiTheme="majorEastAsia" w:eastAsiaTheme="majorEastAsia" w:hAnsiTheme="majorEastAsia"/>
                <w:color w:val="000000" w:themeColor="text1"/>
                <w:sz w:val="24"/>
                <w:szCs w:val="24"/>
              </w:rPr>
            </w:pPr>
          </w:p>
        </w:tc>
      </w:tr>
    </w:tbl>
    <w:p w:rsidR="000A3F68" w:rsidRPr="004232D8" w:rsidRDefault="000A3F68"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BD7EDC">
        <w:tc>
          <w:tcPr>
            <w:tcW w:w="457" w:type="dxa"/>
          </w:tcPr>
          <w:p w:rsidR="00194E42" w:rsidRPr="004232D8" w:rsidRDefault="00194E42" w:rsidP="00BD7EDC">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194E42" w:rsidRPr="004232D8" w:rsidRDefault="00194E42" w:rsidP="00BD7EDC">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高等職業技術専門校の再編整備</w:t>
            </w:r>
          </w:p>
        </w:tc>
        <w:tc>
          <w:tcPr>
            <w:tcW w:w="1701" w:type="dxa"/>
            <w:gridSpan w:val="2"/>
          </w:tcPr>
          <w:p w:rsidR="00194E42" w:rsidRPr="004232D8" w:rsidRDefault="00194E42" w:rsidP="00BD7EDC">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296</w:t>
            </w:r>
            <w:r w:rsidRPr="004232D8">
              <w:rPr>
                <w:rFonts w:ascii="ＭＳ Ｐ明朝" w:eastAsia="ＭＳ Ｐ明朝" w:hAnsi="ＭＳ Ｐ明朝"/>
                <w:color w:val="000000" w:themeColor="text1"/>
                <w:sz w:val="24"/>
                <w:szCs w:val="24"/>
              </w:rPr>
              <w:t>,</w:t>
            </w:r>
            <w:r w:rsidRPr="004232D8">
              <w:rPr>
                <w:rFonts w:ascii="ＭＳ Ｐ明朝" w:eastAsia="ＭＳ Ｐ明朝" w:hAnsi="ＭＳ Ｐ明朝" w:hint="eastAsia"/>
                <w:color w:val="000000" w:themeColor="text1"/>
                <w:sz w:val="24"/>
                <w:szCs w:val="24"/>
              </w:rPr>
              <w:t>082</w:t>
            </w:r>
            <w:r w:rsidRPr="00670BFF">
              <w:rPr>
                <w:rFonts w:ascii="ＭＳ Ｐ明朝" w:eastAsia="ＭＳ Ｐ明朝" w:hAnsi="ＭＳ Ｐ明朝" w:hint="eastAsia"/>
                <w:color w:val="FFFFFF" w:themeColor="background1"/>
                <w:sz w:val="24"/>
                <w:szCs w:val="24"/>
              </w:rPr>
              <w:t>)</w:t>
            </w:r>
          </w:p>
        </w:tc>
        <w:tc>
          <w:tcPr>
            <w:tcW w:w="284" w:type="dxa"/>
          </w:tcPr>
          <w:p w:rsidR="00194E42" w:rsidRPr="004232D8" w:rsidRDefault="00194E42" w:rsidP="00BD7EDC">
            <w:pPr>
              <w:wordWrap w:val="0"/>
              <w:jc w:val="right"/>
              <w:rPr>
                <w:rFonts w:ascii="ＭＳ ゴシック" w:eastAsia="ＭＳ ゴシック" w:hAnsi="ＭＳ ゴシック"/>
                <w:color w:val="000000" w:themeColor="text1"/>
                <w:sz w:val="24"/>
                <w:szCs w:val="24"/>
              </w:rPr>
            </w:pPr>
          </w:p>
        </w:tc>
      </w:tr>
      <w:tr w:rsidR="004232D8" w:rsidRPr="004232D8" w:rsidTr="00BD7EDC">
        <w:tc>
          <w:tcPr>
            <w:tcW w:w="7513" w:type="dxa"/>
            <w:gridSpan w:val="3"/>
            <w:vAlign w:val="center"/>
          </w:tcPr>
          <w:p w:rsidR="00194E42" w:rsidRPr="004232D8" w:rsidRDefault="00194E42" w:rsidP="00BD7EDC">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【福祉部、商工労働部】</w:t>
            </w:r>
          </w:p>
        </w:tc>
        <w:tc>
          <w:tcPr>
            <w:tcW w:w="1701" w:type="dxa"/>
            <w:gridSpan w:val="2"/>
          </w:tcPr>
          <w:p w:rsidR="00194E42" w:rsidRPr="004232D8" w:rsidRDefault="00194E42" w:rsidP="00BD7EDC">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≪新規≫</w:t>
            </w:r>
          </w:p>
        </w:tc>
        <w:tc>
          <w:tcPr>
            <w:tcW w:w="284" w:type="dxa"/>
          </w:tcPr>
          <w:p w:rsidR="00194E42" w:rsidRPr="004232D8" w:rsidRDefault="00194E42" w:rsidP="00BD7EDC">
            <w:pPr>
              <w:jc w:val="right"/>
              <w:rPr>
                <w:rFonts w:ascii="ＭＳ ゴシック" w:eastAsia="ＭＳ ゴシック" w:hAnsi="ＭＳ ゴシック"/>
                <w:color w:val="000000" w:themeColor="text1"/>
                <w:sz w:val="24"/>
                <w:szCs w:val="24"/>
              </w:rPr>
            </w:pPr>
          </w:p>
        </w:tc>
      </w:tr>
      <w:tr w:rsidR="00194E42" w:rsidRPr="004232D8" w:rsidTr="00BD7EDC">
        <w:tc>
          <w:tcPr>
            <w:tcW w:w="567" w:type="dxa"/>
            <w:gridSpan w:val="2"/>
          </w:tcPr>
          <w:p w:rsidR="00194E42" w:rsidRPr="004232D8" w:rsidRDefault="00194E42" w:rsidP="00BD7EDC">
            <w:pPr>
              <w:jc w:val="distribute"/>
              <w:rPr>
                <w:rFonts w:asciiTheme="majorEastAsia" w:eastAsiaTheme="majorEastAsia" w:hAnsiTheme="majorEastAsia"/>
                <w:color w:val="000000" w:themeColor="text1"/>
                <w:sz w:val="18"/>
                <w:szCs w:val="24"/>
              </w:rPr>
            </w:pPr>
          </w:p>
        </w:tc>
        <w:tc>
          <w:tcPr>
            <w:tcW w:w="7513" w:type="dxa"/>
            <w:gridSpan w:val="2"/>
          </w:tcPr>
          <w:p w:rsidR="00194E42" w:rsidRPr="004232D8" w:rsidRDefault="00194E42" w:rsidP="00BD7EDC">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多様化する障がい者や就職困難者の求人ニーズに対応するため、夕陽丘校を再編するとともに、施設の有効活用の観点から、大阪府ＩＴステーションを夕陽丘校建物内に移転することで、あらゆる障がい者への就労</w:t>
            </w:r>
            <w:r w:rsidR="00BD7EDC" w:rsidRPr="004232D8">
              <w:rPr>
                <w:rFonts w:ascii="ＭＳ Ｐ明朝" w:eastAsia="ＭＳ Ｐ明朝" w:hAnsi="ＭＳ Ｐ明朝" w:hint="eastAsia"/>
                <w:color w:val="000000" w:themeColor="text1"/>
                <w:spacing w:val="-8"/>
                <w:sz w:val="18"/>
                <w:szCs w:val="18"/>
              </w:rPr>
              <w:t>支援</w:t>
            </w:r>
            <w:r w:rsidRPr="004232D8">
              <w:rPr>
                <w:rFonts w:ascii="ＭＳ Ｐ明朝" w:eastAsia="ＭＳ Ｐ明朝" w:hAnsi="ＭＳ Ｐ明朝" w:hint="eastAsia"/>
                <w:color w:val="000000" w:themeColor="text1"/>
                <w:spacing w:val="-8"/>
                <w:sz w:val="18"/>
                <w:szCs w:val="18"/>
              </w:rPr>
              <w:t>拠点施設として職業訓練や就労支援を効果的に実施。</w:t>
            </w:r>
            <w:r w:rsidRPr="004232D8">
              <w:rPr>
                <w:rFonts w:ascii="ＭＳ Ｐ明朝" w:eastAsia="ＭＳ Ｐ明朝" w:hAnsi="ＭＳ Ｐ明朝"/>
                <w:color w:val="000000" w:themeColor="text1"/>
                <w:spacing w:val="-8"/>
                <w:sz w:val="18"/>
                <w:szCs w:val="18"/>
              </w:rPr>
              <w:br/>
            </w:r>
            <w:r w:rsidRPr="004232D8">
              <w:rPr>
                <w:rFonts w:ascii="ＭＳ Ｐ明朝" w:eastAsia="ＭＳ Ｐ明朝" w:hAnsi="ＭＳ Ｐ明朝" w:hint="eastAsia"/>
                <w:color w:val="000000" w:themeColor="text1"/>
                <w:spacing w:val="-8"/>
                <w:sz w:val="18"/>
                <w:szCs w:val="18"/>
              </w:rPr>
              <w:t xml:space="preserve">　・夕陽丘高等職業技術専門校（3～7階と1階の一部：約3,100㎡）</w:t>
            </w:r>
          </w:p>
          <w:p w:rsidR="00194E42" w:rsidRPr="004232D8" w:rsidRDefault="00194E42" w:rsidP="00BD7EDC">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 xml:space="preserve">　 </w:t>
            </w:r>
            <w:r w:rsidR="00BD7EDC" w:rsidRPr="004232D8">
              <w:rPr>
                <w:rFonts w:ascii="ＭＳ Ｐ明朝" w:eastAsia="ＭＳ Ｐ明朝" w:hAnsi="ＭＳ Ｐ明朝" w:hint="eastAsia"/>
                <w:color w:val="000000" w:themeColor="text1"/>
                <w:spacing w:val="-8"/>
                <w:sz w:val="18"/>
                <w:szCs w:val="18"/>
              </w:rPr>
              <w:t>障がい者や就職困難者</w:t>
            </w:r>
            <w:r w:rsidRPr="004232D8">
              <w:rPr>
                <w:rFonts w:ascii="ＭＳ Ｐ明朝" w:eastAsia="ＭＳ Ｐ明朝" w:hAnsi="ＭＳ Ｐ明朝" w:hint="eastAsia"/>
                <w:color w:val="000000" w:themeColor="text1"/>
                <w:spacing w:val="-8"/>
                <w:sz w:val="18"/>
                <w:szCs w:val="18"/>
              </w:rPr>
              <w:t>向けの職業訓練</w:t>
            </w:r>
          </w:p>
          <w:p w:rsidR="00194E42" w:rsidRPr="004232D8" w:rsidRDefault="00194E42" w:rsidP="00BD7EDC">
            <w:pPr>
              <w:ind w:firstLineChars="100" w:firstLine="164"/>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・大阪府ＩＴステーション（2階と1階の一部：約600㎡）</w:t>
            </w:r>
          </w:p>
          <w:p w:rsidR="00194E42" w:rsidRPr="004232D8" w:rsidRDefault="00194E42" w:rsidP="00BD7EDC">
            <w:pPr>
              <w:ind w:firstLineChars="200" w:firstLine="328"/>
              <w:jc w:val="left"/>
              <w:rPr>
                <w:rFonts w:ascii="ＭＳ Ｐ明朝" w:eastAsia="ＭＳ Ｐ明朝" w:hAnsi="ＭＳ Ｐ明朝"/>
                <w:color w:val="000000" w:themeColor="text1"/>
                <w:spacing w:val="-8"/>
                <w:sz w:val="18"/>
                <w:szCs w:val="18"/>
              </w:rPr>
            </w:pPr>
            <w:r w:rsidRPr="004232D8">
              <w:rPr>
                <w:rFonts w:ascii="ＭＳ Ｐ明朝" w:eastAsia="ＭＳ Ｐ明朝" w:hAnsi="ＭＳ Ｐ明朝" w:hint="eastAsia"/>
                <w:color w:val="000000" w:themeColor="text1"/>
                <w:spacing w:val="-8"/>
                <w:sz w:val="18"/>
                <w:szCs w:val="18"/>
              </w:rPr>
              <w:t>障がい者の就労支援のためのＩＴ講習等</w:t>
            </w:r>
          </w:p>
          <w:p w:rsidR="00194E42" w:rsidRPr="004232D8" w:rsidRDefault="00194E42" w:rsidP="00BD7EDC">
            <w:pPr>
              <w:ind w:firstLineChars="200" w:firstLine="328"/>
              <w:jc w:val="left"/>
              <w:rPr>
                <w:rFonts w:ascii="ＭＳ Ｐ明朝" w:eastAsia="ＭＳ Ｐ明朝" w:hAnsi="ＭＳ Ｐ明朝"/>
                <w:color w:val="000000" w:themeColor="text1"/>
                <w:spacing w:val="-8"/>
                <w:sz w:val="18"/>
                <w:szCs w:val="18"/>
              </w:rPr>
            </w:pPr>
          </w:p>
        </w:tc>
        <w:tc>
          <w:tcPr>
            <w:tcW w:w="1418" w:type="dxa"/>
            <w:gridSpan w:val="2"/>
          </w:tcPr>
          <w:p w:rsidR="00194E42" w:rsidRPr="004232D8" w:rsidRDefault="00194E42" w:rsidP="00BD7EDC">
            <w:pPr>
              <w:jc w:val="right"/>
              <w:rPr>
                <w:rFonts w:asciiTheme="majorEastAsia" w:eastAsiaTheme="majorEastAsia" w:hAnsiTheme="majorEastAsia"/>
                <w:color w:val="000000" w:themeColor="text1"/>
                <w:sz w:val="24"/>
                <w:szCs w:val="24"/>
              </w:rPr>
            </w:pPr>
          </w:p>
        </w:tc>
      </w:tr>
    </w:tbl>
    <w:p w:rsidR="004E5AF6" w:rsidRPr="004232D8" w:rsidRDefault="004E5AF6" w:rsidP="006B3B67">
      <w:pPr>
        <w:rPr>
          <w:rFonts w:asciiTheme="majorEastAsia" w:eastAsiaTheme="majorEastAsia" w:hAnsiTheme="majorEastAsia"/>
          <w:color w:val="000000" w:themeColor="text1"/>
          <w:sz w:val="20"/>
        </w:rPr>
      </w:pPr>
    </w:p>
    <w:p w:rsidR="00194E42" w:rsidRPr="004232D8" w:rsidRDefault="00194E42" w:rsidP="006B3B67">
      <w:pPr>
        <w:rPr>
          <w:rFonts w:asciiTheme="majorEastAsia" w:eastAsiaTheme="majorEastAsia" w:hAnsiTheme="majorEastAsia"/>
          <w:color w:val="000000" w:themeColor="text1"/>
          <w:sz w:val="20"/>
        </w:rPr>
      </w:pPr>
    </w:p>
    <w:p w:rsidR="006E4765" w:rsidRPr="004232D8" w:rsidRDefault="006E476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frame="1"/>
        </w:rPr>
      </w:pPr>
      <w:r w:rsidRPr="004232D8">
        <w:rPr>
          <w:rFonts w:asciiTheme="majorEastAsia" w:eastAsiaTheme="majorEastAsia" w:hAnsiTheme="majorEastAsia" w:cs="Meiryo UI" w:hint="eastAsia"/>
          <w:b/>
          <w:bCs/>
          <w:color w:val="000000" w:themeColor="text1"/>
          <w:kern w:val="24"/>
          <w:sz w:val="28"/>
          <w:bdr w:val="single" w:sz="4" w:space="0" w:color="auto" w:frame="1"/>
        </w:rPr>
        <w:t xml:space="preserve">その他　　　</w:t>
      </w:r>
      <w:r w:rsidR="00117983" w:rsidRPr="004232D8">
        <w:rPr>
          <w:rFonts w:asciiTheme="majorEastAsia" w:eastAsiaTheme="majorEastAsia" w:hAnsiTheme="majorEastAsia" w:cs="Meiryo UI" w:hint="eastAsia"/>
          <w:b/>
          <w:bCs/>
          <w:color w:val="000000" w:themeColor="text1"/>
          <w:kern w:val="24"/>
          <w:sz w:val="28"/>
          <w:bdr w:val="single" w:sz="4" w:space="0" w:color="auto" w:frame="1"/>
        </w:rPr>
        <w:t xml:space="preserve">　　　　　　　　　　　　</w:t>
      </w:r>
      <w:r w:rsidRPr="004232D8">
        <w:rPr>
          <w:rFonts w:asciiTheme="majorEastAsia" w:eastAsiaTheme="majorEastAsia" w:hAnsiTheme="majorEastAsia" w:cs="Meiryo UI" w:hint="eastAsia"/>
          <w:b/>
          <w:bCs/>
          <w:color w:val="000000" w:themeColor="text1"/>
          <w:kern w:val="24"/>
          <w:sz w:val="28"/>
          <w:bdr w:val="single" w:sz="4" w:space="0" w:color="auto" w:frame="1"/>
        </w:rPr>
        <w:t xml:space="preserve">　</w:t>
      </w:r>
    </w:p>
    <w:p w:rsidR="006E4765" w:rsidRPr="004232D8" w:rsidRDefault="006E476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E90EDE">
        <w:tc>
          <w:tcPr>
            <w:tcW w:w="457" w:type="dxa"/>
          </w:tcPr>
          <w:p w:rsidR="00E064B3" w:rsidRPr="004232D8" w:rsidRDefault="00E064B3" w:rsidP="00E90EDE">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tcPr>
          <w:p w:rsidR="00E064B3" w:rsidRPr="004232D8" w:rsidRDefault="00E064B3" w:rsidP="00E90EDE">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副首都化の推進</w:t>
            </w:r>
          </w:p>
        </w:tc>
        <w:tc>
          <w:tcPr>
            <w:tcW w:w="1701" w:type="dxa"/>
            <w:gridSpan w:val="2"/>
          </w:tcPr>
          <w:p w:rsidR="00E064B3" w:rsidRPr="004232D8" w:rsidRDefault="00E064B3" w:rsidP="00E90EDE">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614,972</w:t>
            </w:r>
            <w:r w:rsidRPr="00670BFF">
              <w:rPr>
                <w:rFonts w:ascii="ＭＳ Ｐ明朝" w:eastAsia="ＭＳ Ｐ明朝" w:hAnsi="ＭＳ Ｐ明朝" w:hint="eastAsia"/>
                <w:color w:val="FFFFFF" w:themeColor="background1"/>
                <w:sz w:val="24"/>
                <w:szCs w:val="24"/>
              </w:rPr>
              <w:t>)</w:t>
            </w:r>
          </w:p>
        </w:tc>
        <w:tc>
          <w:tcPr>
            <w:tcW w:w="284" w:type="dxa"/>
          </w:tcPr>
          <w:p w:rsidR="00E064B3" w:rsidRPr="004232D8" w:rsidRDefault="00E064B3" w:rsidP="00E90EDE">
            <w:pPr>
              <w:wordWrap w:val="0"/>
              <w:jc w:val="right"/>
              <w:rPr>
                <w:rFonts w:ascii="ＭＳ ゴシック" w:eastAsia="ＭＳ ゴシック" w:hAnsi="ＭＳ ゴシック"/>
                <w:color w:val="000000" w:themeColor="text1"/>
                <w:sz w:val="24"/>
                <w:szCs w:val="24"/>
              </w:rPr>
            </w:pPr>
          </w:p>
        </w:tc>
      </w:tr>
      <w:tr w:rsidR="004232D8" w:rsidRPr="004232D8" w:rsidTr="00E90EDE">
        <w:tc>
          <w:tcPr>
            <w:tcW w:w="7513" w:type="dxa"/>
            <w:gridSpan w:val="3"/>
          </w:tcPr>
          <w:p w:rsidR="00E064B3" w:rsidRPr="004232D8" w:rsidRDefault="00E064B3" w:rsidP="00E90EDE">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【副首都推進局】</w:t>
            </w:r>
          </w:p>
        </w:tc>
        <w:tc>
          <w:tcPr>
            <w:tcW w:w="1701" w:type="dxa"/>
            <w:gridSpan w:val="2"/>
          </w:tcPr>
          <w:p w:rsidR="00E064B3" w:rsidRPr="004232D8" w:rsidRDefault="00E064B3" w:rsidP="00E90EDE">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(607,652)</w:t>
            </w:r>
          </w:p>
        </w:tc>
        <w:tc>
          <w:tcPr>
            <w:tcW w:w="284" w:type="dxa"/>
          </w:tcPr>
          <w:p w:rsidR="00E064B3" w:rsidRPr="004232D8" w:rsidRDefault="00E064B3" w:rsidP="00E90EDE">
            <w:pPr>
              <w:jc w:val="right"/>
              <w:rPr>
                <w:rFonts w:ascii="ＭＳ ゴシック" w:eastAsia="ＭＳ ゴシック" w:hAnsi="ＭＳ ゴシック"/>
                <w:color w:val="000000" w:themeColor="text1"/>
                <w:sz w:val="24"/>
                <w:szCs w:val="24"/>
              </w:rPr>
            </w:pPr>
          </w:p>
        </w:tc>
      </w:tr>
      <w:tr w:rsidR="00E064B3" w:rsidRPr="004232D8" w:rsidTr="00E90EDE">
        <w:tc>
          <w:tcPr>
            <w:tcW w:w="567" w:type="dxa"/>
            <w:gridSpan w:val="2"/>
          </w:tcPr>
          <w:p w:rsidR="00E064B3" w:rsidRPr="004232D8" w:rsidRDefault="00E064B3" w:rsidP="00E90EDE">
            <w:pPr>
              <w:jc w:val="distribute"/>
              <w:rPr>
                <w:rFonts w:asciiTheme="majorEastAsia" w:eastAsiaTheme="majorEastAsia" w:hAnsiTheme="majorEastAsia"/>
                <w:color w:val="000000" w:themeColor="text1"/>
                <w:sz w:val="18"/>
                <w:szCs w:val="24"/>
              </w:rPr>
            </w:pPr>
          </w:p>
        </w:tc>
        <w:tc>
          <w:tcPr>
            <w:tcW w:w="7513" w:type="dxa"/>
            <w:gridSpan w:val="2"/>
          </w:tcPr>
          <w:p w:rsidR="00E064B3" w:rsidRPr="004232D8" w:rsidRDefault="00E064B3" w:rsidP="00E90EDE">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「副首都・大阪」の確立に向け「副首都ビジョン」に沿った取組みを推進するとともに、副首都・大阪にふさわしい新たな大都市制度の検討及び都市機能の充実に向けた府市連携等を推進。</w:t>
            </w:r>
          </w:p>
          <w:p w:rsidR="00E064B3" w:rsidRPr="004232D8" w:rsidRDefault="00E064B3" w:rsidP="00E90EDE">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・府市共同で設置する副首都推進局の運営に係る経費負担</w:t>
            </w:r>
          </w:p>
          <w:p w:rsidR="00E064B3" w:rsidRPr="004232D8" w:rsidRDefault="00E064B3" w:rsidP="00E90ED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E064B3" w:rsidRPr="004232D8" w:rsidRDefault="00E064B3" w:rsidP="00E90EDE">
            <w:pPr>
              <w:jc w:val="right"/>
              <w:rPr>
                <w:rFonts w:asciiTheme="majorEastAsia" w:eastAsiaTheme="majorEastAsia" w:hAnsiTheme="majorEastAsia"/>
                <w:color w:val="000000" w:themeColor="text1"/>
                <w:sz w:val="24"/>
                <w:szCs w:val="24"/>
              </w:rPr>
            </w:pPr>
          </w:p>
        </w:tc>
      </w:tr>
    </w:tbl>
    <w:p w:rsidR="006E4765" w:rsidRPr="004232D8" w:rsidRDefault="006E476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32D8" w:rsidRPr="004232D8" w:rsidTr="006134DD">
        <w:tc>
          <w:tcPr>
            <w:tcW w:w="457" w:type="dxa"/>
            <w:hideMark/>
          </w:tcPr>
          <w:p w:rsidR="006167FE" w:rsidRPr="004232D8" w:rsidRDefault="006167FE" w:rsidP="006134DD">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2"/>
            <w:hideMark/>
          </w:tcPr>
          <w:p w:rsidR="006167FE" w:rsidRPr="004232D8" w:rsidRDefault="006167FE" w:rsidP="006134DD">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府営住宅の整備（大阪府営住宅事業特別会計）</w:t>
            </w:r>
          </w:p>
        </w:tc>
        <w:tc>
          <w:tcPr>
            <w:tcW w:w="1701" w:type="dxa"/>
            <w:gridSpan w:val="2"/>
            <w:hideMark/>
          </w:tcPr>
          <w:p w:rsidR="006167FE" w:rsidRPr="004232D8" w:rsidRDefault="006167FE" w:rsidP="006134DD">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130,823,891</w:t>
            </w:r>
            <w:r w:rsidRPr="00670BFF">
              <w:rPr>
                <w:rFonts w:ascii="ＭＳ Ｐ明朝" w:eastAsia="ＭＳ Ｐ明朝" w:hAnsi="ＭＳ Ｐ明朝" w:hint="eastAsia"/>
                <w:color w:val="FFFFFF" w:themeColor="background1"/>
                <w:sz w:val="24"/>
                <w:szCs w:val="24"/>
              </w:rPr>
              <w:t>)</w:t>
            </w:r>
          </w:p>
        </w:tc>
        <w:tc>
          <w:tcPr>
            <w:tcW w:w="284" w:type="dxa"/>
          </w:tcPr>
          <w:p w:rsidR="006167FE" w:rsidRPr="004232D8" w:rsidRDefault="006167FE" w:rsidP="006134DD">
            <w:pPr>
              <w:wordWrap w:val="0"/>
              <w:jc w:val="right"/>
              <w:rPr>
                <w:rFonts w:ascii="ＭＳ ゴシック" w:eastAsia="ＭＳ ゴシック" w:hAnsi="ＭＳ ゴシック"/>
                <w:color w:val="000000" w:themeColor="text1"/>
                <w:sz w:val="24"/>
                <w:szCs w:val="24"/>
              </w:rPr>
            </w:pPr>
          </w:p>
        </w:tc>
      </w:tr>
      <w:tr w:rsidR="004232D8" w:rsidRPr="004232D8" w:rsidTr="006134DD">
        <w:tc>
          <w:tcPr>
            <w:tcW w:w="7513" w:type="dxa"/>
            <w:gridSpan w:val="3"/>
            <w:vAlign w:val="center"/>
            <w:hideMark/>
          </w:tcPr>
          <w:p w:rsidR="006167FE" w:rsidRPr="004232D8" w:rsidRDefault="006167FE" w:rsidP="006134DD">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【住宅まちづくり部】</w:t>
            </w:r>
          </w:p>
        </w:tc>
        <w:tc>
          <w:tcPr>
            <w:tcW w:w="1701" w:type="dxa"/>
            <w:gridSpan w:val="2"/>
            <w:hideMark/>
          </w:tcPr>
          <w:p w:rsidR="006167FE" w:rsidRPr="004232D8" w:rsidRDefault="006167FE" w:rsidP="006134DD">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(126,334,148)</w:t>
            </w:r>
          </w:p>
        </w:tc>
        <w:tc>
          <w:tcPr>
            <w:tcW w:w="284" w:type="dxa"/>
          </w:tcPr>
          <w:p w:rsidR="006167FE" w:rsidRPr="004232D8" w:rsidRDefault="006167FE" w:rsidP="006134DD">
            <w:pPr>
              <w:jc w:val="right"/>
              <w:rPr>
                <w:rFonts w:ascii="ＭＳ ゴシック" w:eastAsia="ＭＳ ゴシック" w:hAnsi="ＭＳ ゴシック"/>
                <w:color w:val="000000" w:themeColor="text1"/>
                <w:sz w:val="24"/>
                <w:szCs w:val="24"/>
              </w:rPr>
            </w:pPr>
          </w:p>
        </w:tc>
      </w:tr>
      <w:tr w:rsidR="006167FE" w:rsidRPr="004232D8" w:rsidTr="006134DD">
        <w:tc>
          <w:tcPr>
            <w:tcW w:w="567" w:type="dxa"/>
            <w:gridSpan w:val="2"/>
          </w:tcPr>
          <w:p w:rsidR="006167FE" w:rsidRPr="004232D8" w:rsidRDefault="006167FE" w:rsidP="006134DD">
            <w:pPr>
              <w:jc w:val="distribute"/>
              <w:rPr>
                <w:rFonts w:asciiTheme="majorEastAsia" w:eastAsiaTheme="majorEastAsia" w:hAnsiTheme="majorEastAsia"/>
                <w:color w:val="000000" w:themeColor="text1"/>
                <w:sz w:val="18"/>
                <w:szCs w:val="24"/>
              </w:rPr>
            </w:pPr>
          </w:p>
        </w:tc>
        <w:tc>
          <w:tcPr>
            <w:tcW w:w="7513" w:type="dxa"/>
            <w:gridSpan w:val="2"/>
            <w:hideMark/>
          </w:tcPr>
          <w:p w:rsidR="006167FE" w:rsidRPr="004232D8" w:rsidRDefault="006167FE" w:rsidP="006134DD">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「大阪府営住宅ストック総合活用計画」を踏まえ、建替えやバリアフリー化、低需要住宅での用途廃止等を実施。</w:t>
            </w:r>
          </w:p>
          <w:p w:rsidR="006167FE" w:rsidRPr="004232D8" w:rsidRDefault="006167FE" w:rsidP="006134DD">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6167FE" w:rsidRPr="004232D8" w:rsidRDefault="006167FE" w:rsidP="006134DD">
            <w:pPr>
              <w:jc w:val="right"/>
              <w:rPr>
                <w:rFonts w:asciiTheme="majorEastAsia" w:eastAsiaTheme="majorEastAsia" w:hAnsiTheme="majorEastAsia"/>
                <w:color w:val="000000" w:themeColor="text1"/>
                <w:sz w:val="24"/>
                <w:szCs w:val="24"/>
              </w:rPr>
            </w:pPr>
          </w:p>
        </w:tc>
      </w:tr>
    </w:tbl>
    <w:p w:rsidR="006E4765" w:rsidRPr="004232D8" w:rsidRDefault="006E4765"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p w:rsidR="00DA3E4C" w:rsidRPr="004232D8" w:rsidRDefault="00DA3E4C" w:rsidP="006B3B67">
      <w:pPr>
        <w:pStyle w:val="Web"/>
        <w:spacing w:before="0" w:beforeAutospacing="0" w:after="0" w:afterAutospacing="0"/>
        <w:ind w:right="630"/>
        <w:rPr>
          <w:rFonts w:asciiTheme="majorEastAsia" w:eastAsiaTheme="majorEastAsia" w:hAnsiTheme="majorEastAsia" w:cs="Meiryo UI"/>
          <w:b/>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4232D8" w:rsidRPr="004232D8" w:rsidTr="00E64035">
        <w:tc>
          <w:tcPr>
            <w:tcW w:w="457" w:type="dxa"/>
            <w:gridSpan w:val="2"/>
            <w:hideMark/>
          </w:tcPr>
          <w:p w:rsidR="008923F0" w:rsidRPr="004232D8" w:rsidRDefault="008923F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lastRenderedPageBreak/>
              <w:t>○</w:t>
            </w:r>
          </w:p>
        </w:tc>
        <w:tc>
          <w:tcPr>
            <w:tcW w:w="7056" w:type="dxa"/>
            <w:gridSpan w:val="5"/>
            <w:hideMark/>
          </w:tcPr>
          <w:p w:rsidR="008923F0" w:rsidRPr="004232D8" w:rsidRDefault="008923F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rPr>
              <w:t>庁舎等の整備・改修</w:t>
            </w:r>
          </w:p>
        </w:tc>
        <w:tc>
          <w:tcPr>
            <w:tcW w:w="1701" w:type="dxa"/>
            <w:gridSpan w:val="3"/>
            <w:hideMark/>
          </w:tcPr>
          <w:p w:rsidR="008923F0" w:rsidRPr="004232D8" w:rsidRDefault="008923F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1,040,368</w:t>
            </w:r>
            <w:r w:rsidR="00AC572A" w:rsidRPr="00670BFF">
              <w:rPr>
                <w:rFonts w:ascii="ＭＳ Ｐ明朝" w:eastAsia="ＭＳ Ｐ明朝" w:hAnsi="ＭＳ Ｐ明朝" w:hint="eastAsia"/>
                <w:color w:val="FFFFFF" w:themeColor="background1"/>
                <w:sz w:val="24"/>
                <w:szCs w:val="24"/>
              </w:rPr>
              <w:t>)</w:t>
            </w:r>
          </w:p>
        </w:tc>
        <w:tc>
          <w:tcPr>
            <w:tcW w:w="284" w:type="dxa"/>
          </w:tcPr>
          <w:p w:rsidR="008923F0" w:rsidRPr="004232D8" w:rsidRDefault="008923F0" w:rsidP="006B3B67">
            <w:pPr>
              <w:wordWrap w:val="0"/>
              <w:jc w:val="right"/>
              <w:rPr>
                <w:rFonts w:ascii="ＭＳ ゴシック" w:eastAsia="ＭＳ ゴシック" w:hAnsi="ＭＳ ゴシック"/>
                <w:color w:val="000000" w:themeColor="text1"/>
                <w:sz w:val="24"/>
                <w:szCs w:val="24"/>
              </w:rPr>
            </w:pPr>
          </w:p>
        </w:tc>
      </w:tr>
      <w:tr w:rsidR="004232D8" w:rsidRPr="004232D8" w:rsidTr="00E64035">
        <w:tc>
          <w:tcPr>
            <w:tcW w:w="7513" w:type="dxa"/>
            <w:gridSpan w:val="7"/>
            <w:hideMark/>
          </w:tcPr>
          <w:p w:rsidR="008923F0" w:rsidRPr="004232D8" w:rsidRDefault="008923F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【総務部】</w:t>
            </w:r>
          </w:p>
        </w:tc>
        <w:tc>
          <w:tcPr>
            <w:tcW w:w="1701" w:type="dxa"/>
            <w:gridSpan w:val="3"/>
            <w:hideMark/>
          </w:tcPr>
          <w:p w:rsidR="008923F0" w:rsidRPr="004232D8" w:rsidRDefault="008923F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(905,811)</w:t>
            </w:r>
          </w:p>
        </w:tc>
        <w:tc>
          <w:tcPr>
            <w:tcW w:w="284" w:type="dxa"/>
          </w:tcPr>
          <w:p w:rsidR="008923F0" w:rsidRPr="004232D8" w:rsidRDefault="008923F0" w:rsidP="006B3B67">
            <w:pPr>
              <w:jc w:val="right"/>
              <w:rPr>
                <w:rFonts w:ascii="ＭＳ ゴシック" w:eastAsia="ＭＳ ゴシック" w:hAnsi="ＭＳ ゴシック"/>
                <w:color w:val="000000" w:themeColor="text1"/>
                <w:sz w:val="24"/>
                <w:szCs w:val="24"/>
              </w:rPr>
            </w:pPr>
          </w:p>
        </w:tc>
      </w:tr>
      <w:tr w:rsidR="004232D8" w:rsidRPr="004232D8" w:rsidTr="00E64035">
        <w:trPr>
          <w:trHeight w:val="345"/>
        </w:trPr>
        <w:tc>
          <w:tcPr>
            <w:tcW w:w="284" w:type="dxa"/>
          </w:tcPr>
          <w:p w:rsidR="008923F0" w:rsidRPr="004232D8" w:rsidRDefault="008923F0" w:rsidP="006B3B67">
            <w:pPr>
              <w:jc w:val="left"/>
              <w:rPr>
                <w:rFonts w:ascii="ＭＳ ゴシック" w:eastAsia="ＭＳ ゴシック" w:hAnsi="ＭＳ ゴシック" w:cs="Meiryo UI"/>
                <w:color w:val="000000" w:themeColor="text1"/>
                <w:sz w:val="22"/>
                <w:szCs w:val="24"/>
              </w:rPr>
            </w:pPr>
          </w:p>
        </w:tc>
        <w:tc>
          <w:tcPr>
            <w:tcW w:w="6237" w:type="dxa"/>
            <w:gridSpan w:val="5"/>
            <w:hideMark/>
          </w:tcPr>
          <w:p w:rsidR="008923F0" w:rsidRPr="004232D8" w:rsidRDefault="008923F0"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hint="eastAsia"/>
                <w:color w:val="000000" w:themeColor="text1"/>
                <w:sz w:val="22"/>
              </w:rPr>
              <w:t>・府庁本館（西館）の撤去</w:t>
            </w:r>
          </w:p>
        </w:tc>
        <w:tc>
          <w:tcPr>
            <w:tcW w:w="1417" w:type="dxa"/>
            <w:gridSpan w:val="2"/>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506,080</w:t>
            </w:r>
          </w:p>
        </w:tc>
        <w:tc>
          <w:tcPr>
            <w:tcW w:w="1560"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（195,367）</w:t>
            </w:r>
          </w:p>
        </w:tc>
      </w:tr>
      <w:tr w:rsidR="004232D8" w:rsidRPr="004232D8" w:rsidTr="00E64035">
        <w:tc>
          <w:tcPr>
            <w:tcW w:w="567" w:type="dxa"/>
            <w:gridSpan w:val="3"/>
          </w:tcPr>
          <w:p w:rsidR="008923F0" w:rsidRPr="004232D8" w:rsidRDefault="008923F0" w:rsidP="006B3B67">
            <w:pPr>
              <w:jc w:val="distribute"/>
              <w:rPr>
                <w:rFonts w:asciiTheme="majorEastAsia" w:eastAsiaTheme="majorEastAsia" w:hAnsiTheme="majorEastAsia"/>
                <w:color w:val="000000" w:themeColor="text1"/>
                <w:sz w:val="18"/>
                <w:szCs w:val="24"/>
              </w:rPr>
            </w:pPr>
          </w:p>
        </w:tc>
        <w:tc>
          <w:tcPr>
            <w:tcW w:w="7513" w:type="dxa"/>
            <w:gridSpan w:val="6"/>
            <w:hideMark/>
          </w:tcPr>
          <w:p w:rsidR="008923F0" w:rsidRPr="00254323" w:rsidRDefault="008923F0" w:rsidP="006B3B67">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耐震性能が低い本館（西館）を撤去。</w:t>
            </w:r>
          </w:p>
          <w:p w:rsidR="00BB5D0F" w:rsidRPr="004232D8" w:rsidRDefault="00BB5D0F" w:rsidP="00387AC8">
            <w:pPr>
              <w:jc w:val="left"/>
              <w:rPr>
                <w:rFonts w:asciiTheme="minorEastAsia" w:hAnsiTheme="minorEastAsia"/>
                <w:color w:val="000000" w:themeColor="text1"/>
                <w:sz w:val="18"/>
                <w:szCs w:val="20"/>
              </w:rPr>
            </w:pPr>
          </w:p>
        </w:tc>
        <w:tc>
          <w:tcPr>
            <w:tcW w:w="1418" w:type="dxa"/>
            <w:gridSpan w:val="2"/>
          </w:tcPr>
          <w:p w:rsidR="008923F0" w:rsidRPr="004232D8" w:rsidRDefault="008923F0" w:rsidP="006B3B67">
            <w:pPr>
              <w:jc w:val="right"/>
              <w:rPr>
                <w:rFonts w:asciiTheme="majorEastAsia" w:eastAsiaTheme="majorEastAsia" w:hAnsiTheme="majorEastAsia"/>
                <w:color w:val="000000" w:themeColor="text1"/>
                <w:sz w:val="24"/>
                <w:szCs w:val="24"/>
              </w:rPr>
            </w:pPr>
          </w:p>
        </w:tc>
      </w:tr>
      <w:tr w:rsidR="004232D8" w:rsidRPr="004232D8" w:rsidTr="00E90EDE">
        <w:tc>
          <w:tcPr>
            <w:tcW w:w="284" w:type="dxa"/>
          </w:tcPr>
          <w:p w:rsidR="00080E50" w:rsidRPr="004232D8" w:rsidRDefault="00080E50" w:rsidP="00E90EDE">
            <w:pPr>
              <w:jc w:val="left"/>
              <w:rPr>
                <w:rFonts w:ascii="ＭＳ Ｐゴシック" w:eastAsia="ＭＳ Ｐゴシック" w:hAnsi="ＭＳ Ｐゴシック"/>
                <w:color w:val="000000" w:themeColor="text1"/>
                <w:sz w:val="24"/>
                <w:szCs w:val="24"/>
              </w:rPr>
            </w:pPr>
          </w:p>
        </w:tc>
        <w:tc>
          <w:tcPr>
            <w:tcW w:w="6230" w:type="dxa"/>
            <w:gridSpan w:val="4"/>
          </w:tcPr>
          <w:p w:rsidR="00080E50" w:rsidRPr="004232D8" w:rsidRDefault="00080E50" w:rsidP="00E90EDE">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hint="eastAsia"/>
                <w:color w:val="000000" w:themeColor="text1"/>
                <w:sz w:val="22"/>
              </w:rPr>
              <w:t>・咲洲庁舎の設備改修</w:t>
            </w:r>
          </w:p>
        </w:tc>
        <w:tc>
          <w:tcPr>
            <w:tcW w:w="1424" w:type="dxa"/>
            <w:gridSpan w:val="3"/>
          </w:tcPr>
          <w:p w:rsidR="00080E50" w:rsidRPr="004232D8" w:rsidRDefault="00080E50"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330,485</w:t>
            </w:r>
          </w:p>
        </w:tc>
        <w:tc>
          <w:tcPr>
            <w:tcW w:w="1560" w:type="dxa"/>
            <w:gridSpan w:val="3"/>
          </w:tcPr>
          <w:p w:rsidR="00080E50" w:rsidRPr="004232D8" w:rsidRDefault="00080E50"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（300,047）</w:t>
            </w:r>
          </w:p>
        </w:tc>
      </w:tr>
      <w:tr w:rsidR="004232D8" w:rsidRPr="004232D8" w:rsidTr="00E90EDE">
        <w:tc>
          <w:tcPr>
            <w:tcW w:w="567" w:type="dxa"/>
            <w:gridSpan w:val="3"/>
          </w:tcPr>
          <w:p w:rsidR="00080E50" w:rsidRPr="004232D8" w:rsidRDefault="00080E50" w:rsidP="00E90EDE">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513" w:type="dxa"/>
            <w:gridSpan w:val="6"/>
          </w:tcPr>
          <w:p w:rsidR="00080E50" w:rsidRPr="00254323" w:rsidRDefault="00080E50" w:rsidP="00E90EDE">
            <w:pPr>
              <w:ind w:left="2" w:firstLineChars="97" w:firstLine="175"/>
              <w:jc w:val="left"/>
              <w:rPr>
                <w:rFonts w:ascii="ＭＳ Ｐ明朝" w:eastAsia="ＭＳ Ｐ明朝" w:hAnsi="ＭＳ Ｐ明朝"/>
                <w:color w:val="000000" w:themeColor="text1"/>
                <w:sz w:val="18"/>
                <w:szCs w:val="18"/>
              </w:rPr>
            </w:pPr>
            <w:r w:rsidRPr="00254323">
              <w:rPr>
                <w:rFonts w:ascii="ＭＳ Ｐ明朝" w:eastAsia="ＭＳ Ｐ明朝" w:hAnsi="ＭＳ Ｐ明朝" w:hint="eastAsia"/>
                <w:color w:val="000000" w:themeColor="text1"/>
                <w:sz w:val="18"/>
                <w:szCs w:val="18"/>
              </w:rPr>
              <w:t>経年劣化により更新が必要な設備について、改修工事を実施。</w:t>
            </w:r>
          </w:p>
          <w:p w:rsidR="00F10472" w:rsidRPr="00254323" w:rsidRDefault="00080E50" w:rsidP="00661F9C">
            <w:pPr>
              <w:ind w:left="2" w:firstLineChars="97" w:firstLine="175"/>
              <w:jc w:val="left"/>
              <w:rPr>
                <w:rFonts w:ascii="ＭＳ Ｐ明朝" w:eastAsia="ＭＳ Ｐ明朝" w:hAnsi="ＭＳ Ｐ明朝"/>
                <w:color w:val="000000" w:themeColor="text1"/>
                <w:sz w:val="18"/>
                <w:szCs w:val="18"/>
              </w:rPr>
            </w:pPr>
            <w:r w:rsidRPr="00254323">
              <w:rPr>
                <w:rFonts w:ascii="ＭＳ Ｐ明朝" w:eastAsia="ＭＳ Ｐ明朝" w:hAnsi="ＭＳ Ｐ明朝" w:hint="eastAsia"/>
                <w:color w:val="000000" w:themeColor="text1"/>
                <w:sz w:val="18"/>
                <w:szCs w:val="18"/>
              </w:rPr>
              <w:t>・消防設備、蓄電池設備、照明制御設備等</w:t>
            </w:r>
          </w:p>
          <w:p w:rsidR="00F10472" w:rsidRPr="004232D8" w:rsidRDefault="00F10472" w:rsidP="00E90EDE">
            <w:pPr>
              <w:ind w:left="2" w:firstLineChars="97" w:firstLine="175"/>
              <w:jc w:val="left"/>
              <w:rPr>
                <w:rFonts w:asciiTheme="minorEastAsia" w:hAnsiTheme="minorEastAsia"/>
                <w:color w:val="000000" w:themeColor="text1"/>
                <w:sz w:val="18"/>
                <w:szCs w:val="18"/>
              </w:rPr>
            </w:pPr>
          </w:p>
        </w:tc>
        <w:tc>
          <w:tcPr>
            <w:tcW w:w="1418" w:type="dxa"/>
            <w:gridSpan w:val="2"/>
          </w:tcPr>
          <w:p w:rsidR="00080E50" w:rsidRPr="004232D8" w:rsidRDefault="00080E50" w:rsidP="00E90EDE">
            <w:pPr>
              <w:jc w:val="right"/>
              <w:rPr>
                <w:rFonts w:asciiTheme="majorEastAsia" w:eastAsiaTheme="majorEastAsia" w:hAnsiTheme="majorEastAsia"/>
                <w:color w:val="000000" w:themeColor="text1"/>
                <w:sz w:val="24"/>
                <w:szCs w:val="24"/>
              </w:rPr>
            </w:pPr>
          </w:p>
        </w:tc>
      </w:tr>
      <w:tr w:rsidR="004232D8" w:rsidRPr="004232D8" w:rsidTr="00E90EDE">
        <w:tc>
          <w:tcPr>
            <w:tcW w:w="284" w:type="dxa"/>
          </w:tcPr>
          <w:p w:rsidR="00A2728D" w:rsidRPr="004232D8" w:rsidRDefault="00A2728D" w:rsidP="00E90EDE">
            <w:pPr>
              <w:jc w:val="left"/>
              <w:rPr>
                <w:rFonts w:ascii="ＭＳ ゴシック" w:eastAsia="ＭＳ ゴシック" w:hAnsi="ＭＳ ゴシック" w:cs="Meiryo UI"/>
                <w:color w:val="000000" w:themeColor="text1"/>
                <w:sz w:val="22"/>
                <w:szCs w:val="24"/>
              </w:rPr>
            </w:pPr>
          </w:p>
        </w:tc>
        <w:tc>
          <w:tcPr>
            <w:tcW w:w="6230" w:type="dxa"/>
            <w:gridSpan w:val="4"/>
          </w:tcPr>
          <w:p w:rsidR="00A2728D" w:rsidRPr="004232D8" w:rsidRDefault="00A2728D" w:rsidP="00E90EDE">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hint="eastAsia"/>
                <w:color w:val="000000" w:themeColor="text1"/>
                <w:sz w:val="22"/>
              </w:rPr>
              <w:t>・咲洲庁舎の長周期地震動追加対策</w:t>
            </w:r>
          </w:p>
        </w:tc>
        <w:tc>
          <w:tcPr>
            <w:tcW w:w="1424" w:type="dxa"/>
            <w:gridSpan w:val="3"/>
          </w:tcPr>
          <w:p w:rsidR="00A2728D" w:rsidRPr="004232D8" w:rsidRDefault="00A2728D"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110,071</w:t>
            </w:r>
          </w:p>
        </w:tc>
        <w:tc>
          <w:tcPr>
            <w:tcW w:w="1560" w:type="dxa"/>
            <w:gridSpan w:val="3"/>
          </w:tcPr>
          <w:p w:rsidR="00A2728D" w:rsidRPr="004232D8" w:rsidRDefault="00A2728D"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（85,039）</w:t>
            </w:r>
          </w:p>
        </w:tc>
      </w:tr>
      <w:tr w:rsidR="004232D8" w:rsidRPr="004232D8" w:rsidTr="00E90EDE">
        <w:tc>
          <w:tcPr>
            <w:tcW w:w="567" w:type="dxa"/>
            <w:gridSpan w:val="3"/>
          </w:tcPr>
          <w:p w:rsidR="00A2728D" w:rsidRPr="004232D8" w:rsidRDefault="00A2728D" w:rsidP="00E90EDE">
            <w:pPr>
              <w:jc w:val="distribute"/>
              <w:rPr>
                <w:rFonts w:asciiTheme="majorEastAsia" w:eastAsiaTheme="majorEastAsia" w:hAnsiTheme="majorEastAsia"/>
                <w:color w:val="000000" w:themeColor="text1"/>
                <w:sz w:val="18"/>
                <w:szCs w:val="24"/>
              </w:rPr>
            </w:pPr>
          </w:p>
        </w:tc>
        <w:tc>
          <w:tcPr>
            <w:tcW w:w="7513" w:type="dxa"/>
            <w:gridSpan w:val="6"/>
          </w:tcPr>
          <w:p w:rsidR="00FB14A6" w:rsidRPr="00254323" w:rsidRDefault="00FB14A6" w:rsidP="00FB14A6">
            <w:pPr>
              <w:ind w:firstLineChars="100" w:firstLine="180"/>
              <w:jc w:val="left"/>
              <w:rPr>
                <w:rFonts w:ascii="ＭＳ Ｐ明朝" w:eastAsia="ＭＳ Ｐ明朝" w:hAnsi="ＭＳ Ｐ明朝"/>
                <w:color w:val="000000" w:themeColor="text1"/>
                <w:sz w:val="18"/>
                <w:szCs w:val="18"/>
                <w:u w:val="single"/>
              </w:rPr>
            </w:pPr>
            <w:r w:rsidRPr="00254323">
              <w:rPr>
                <w:rFonts w:ascii="ＭＳ Ｐ明朝" w:eastAsia="ＭＳ Ｐ明朝" w:hAnsi="ＭＳ Ｐ明朝" w:hint="eastAsia"/>
                <w:color w:val="000000" w:themeColor="text1"/>
                <w:sz w:val="18"/>
                <w:szCs w:val="18"/>
              </w:rPr>
              <w:t>国の新基準に基づく長周期地震動対策として制震ダンパーを260台追加設置。</w:t>
            </w:r>
          </w:p>
          <w:p w:rsidR="00FB14A6" w:rsidRPr="00254323" w:rsidRDefault="00FB14A6" w:rsidP="00FB14A6">
            <w:pPr>
              <w:tabs>
                <w:tab w:val="left" w:pos="3578"/>
                <w:tab w:val="left" w:pos="3861"/>
              </w:tabs>
              <w:ind w:firstLineChars="100" w:firstLine="180"/>
              <w:jc w:val="left"/>
              <w:rPr>
                <w:rFonts w:ascii="ＭＳ Ｐ明朝" w:eastAsia="ＭＳ Ｐ明朝" w:hAnsi="ＭＳ Ｐ明朝"/>
                <w:color w:val="000000" w:themeColor="text1"/>
                <w:sz w:val="18"/>
                <w:szCs w:val="18"/>
              </w:rPr>
            </w:pPr>
            <w:r w:rsidRPr="00254323">
              <w:rPr>
                <w:rFonts w:ascii="ＭＳ Ｐ明朝" w:eastAsia="ＭＳ Ｐ明朝" w:hAnsi="ＭＳ Ｐ明朝" w:hint="eastAsia"/>
                <w:color w:val="000000" w:themeColor="text1"/>
                <w:sz w:val="18"/>
                <w:szCs w:val="18"/>
              </w:rPr>
              <w:t>・平成29年度　　　　実施設計</w:t>
            </w:r>
          </w:p>
          <w:p w:rsidR="00FB14A6" w:rsidRPr="00254323" w:rsidRDefault="00FB14A6" w:rsidP="00FB14A6">
            <w:pPr>
              <w:tabs>
                <w:tab w:val="left" w:pos="3578"/>
                <w:tab w:val="left" w:pos="3861"/>
              </w:tabs>
              <w:ind w:firstLineChars="100" w:firstLine="180"/>
              <w:jc w:val="left"/>
              <w:rPr>
                <w:rFonts w:ascii="ＭＳ Ｐ明朝" w:eastAsia="ＭＳ Ｐ明朝" w:hAnsi="ＭＳ Ｐ明朝"/>
                <w:color w:val="000000" w:themeColor="text1"/>
                <w:sz w:val="18"/>
                <w:szCs w:val="18"/>
              </w:rPr>
            </w:pPr>
            <w:r w:rsidRPr="00254323">
              <w:rPr>
                <w:rFonts w:ascii="ＭＳ Ｐ明朝" w:eastAsia="ＭＳ Ｐ明朝" w:hAnsi="ＭＳ Ｐ明朝" w:hint="eastAsia"/>
                <w:color w:val="000000" w:themeColor="text1"/>
                <w:sz w:val="18"/>
                <w:szCs w:val="18"/>
              </w:rPr>
              <w:t>・平成30～31年度　　工事</w:t>
            </w:r>
          </w:p>
          <w:p w:rsidR="00FB14A6" w:rsidRPr="00254323" w:rsidRDefault="00FB14A6" w:rsidP="00FB14A6">
            <w:pPr>
              <w:tabs>
                <w:tab w:val="left" w:pos="3578"/>
                <w:tab w:val="left" w:pos="3861"/>
              </w:tabs>
              <w:ind w:firstLineChars="100" w:firstLine="180"/>
              <w:jc w:val="left"/>
              <w:rPr>
                <w:rFonts w:ascii="ＭＳ Ｐ明朝" w:eastAsia="ＭＳ Ｐ明朝" w:hAnsi="ＭＳ Ｐ明朝"/>
                <w:color w:val="000000" w:themeColor="text1"/>
                <w:sz w:val="18"/>
                <w:szCs w:val="18"/>
              </w:rPr>
            </w:pPr>
            <w:r w:rsidRPr="00254323">
              <w:rPr>
                <w:rFonts w:ascii="ＭＳ Ｐ明朝" w:eastAsia="ＭＳ Ｐ明朝" w:hAnsi="ＭＳ Ｐ明朝" w:hint="eastAsia"/>
                <w:color w:val="000000" w:themeColor="text1"/>
                <w:sz w:val="18"/>
                <w:szCs w:val="18"/>
              </w:rPr>
              <w:t>〔債務負担行為の設定（30～31年度）　　2,278,040千円〕</w:t>
            </w:r>
          </w:p>
          <w:p w:rsidR="00A2728D" w:rsidRPr="004232D8" w:rsidRDefault="00A2728D" w:rsidP="00E90EDE">
            <w:pPr>
              <w:tabs>
                <w:tab w:val="left" w:pos="3578"/>
                <w:tab w:val="left" w:pos="3861"/>
              </w:tabs>
              <w:ind w:firstLineChars="100" w:firstLine="180"/>
              <w:jc w:val="left"/>
              <w:rPr>
                <w:rFonts w:ascii="ＭＳ Ｐ明朝" w:eastAsia="ＭＳ Ｐ明朝" w:hAnsi="ＭＳ Ｐ明朝"/>
                <w:color w:val="000000" w:themeColor="text1"/>
                <w:sz w:val="18"/>
                <w:szCs w:val="20"/>
              </w:rPr>
            </w:pPr>
          </w:p>
        </w:tc>
        <w:tc>
          <w:tcPr>
            <w:tcW w:w="1418" w:type="dxa"/>
            <w:gridSpan w:val="2"/>
          </w:tcPr>
          <w:p w:rsidR="00A2728D" w:rsidRPr="004232D8" w:rsidRDefault="00A2728D" w:rsidP="00E90EDE">
            <w:pPr>
              <w:jc w:val="right"/>
              <w:rPr>
                <w:rFonts w:asciiTheme="majorEastAsia" w:eastAsiaTheme="majorEastAsia" w:hAnsiTheme="majorEastAsia"/>
                <w:color w:val="000000" w:themeColor="text1"/>
                <w:sz w:val="24"/>
                <w:szCs w:val="24"/>
              </w:rPr>
            </w:pPr>
          </w:p>
        </w:tc>
      </w:tr>
      <w:tr w:rsidR="004232D8" w:rsidRPr="004232D8" w:rsidTr="00E90EDE">
        <w:tc>
          <w:tcPr>
            <w:tcW w:w="284" w:type="dxa"/>
          </w:tcPr>
          <w:p w:rsidR="00080E50" w:rsidRPr="004232D8" w:rsidRDefault="00080E50" w:rsidP="00E90EDE">
            <w:pPr>
              <w:jc w:val="left"/>
              <w:rPr>
                <w:rFonts w:ascii="ＭＳ ゴシック" w:eastAsia="ＭＳ ゴシック" w:hAnsi="ＭＳ ゴシック" w:cs="Meiryo UI"/>
                <w:color w:val="000000" w:themeColor="text1"/>
                <w:sz w:val="22"/>
                <w:szCs w:val="24"/>
              </w:rPr>
            </w:pPr>
          </w:p>
        </w:tc>
        <w:tc>
          <w:tcPr>
            <w:tcW w:w="6230" w:type="dxa"/>
            <w:gridSpan w:val="4"/>
          </w:tcPr>
          <w:p w:rsidR="00080E50" w:rsidRPr="004232D8" w:rsidRDefault="00080E50" w:rsidP="00E90EDE">
            <w:pPr>
              <w:jc w:val="left"/>
              <w:rPr>
                <w:rFonts w:ascii="ＭＳ Ｐゴシック" w:eastAsia="ＭＳ Ｐゴシック" w:hAnsi="ＭＳ Ｐゴシック"/>
                <w:color w:val="000000" w:themeColor="text1"/>
                <w:sz w:val="24"/>
                <w:szCs w:val="24"/>
                <w:u w:val="single"/>
              </w:rPr>
            </w:pPr>
            <w:r w:rsidRPr="004232D8">
              <w:rPr>
                <w:rFonts w:ascii="ＭＳ Ｐゴシック" w:eastAsia="ＭＳ Ｐゴシック" w:hAnsi="ＭＳ Ｐゴシック" w:hint="eastAsia"/>
                <w:color w:val="000000" w:themeColor="text1"/>
                <w:sz w:val="22"/>
              </w:rPr>
              <w:t>・咲洲庁舎の活用促進</w:t>
            </w:r>
          </w:p>
        </w:tc>
        <w:tc>
          <w:tcPr>
            <w:tcW w:w="1424" w:type="dxa"/>
            <w:gridSpan w:val="3"/>
          </w:tcPr>
          <w:p w:rsidR="00080E50" w:rsidRPr="004232D8" w:rsidRDefault="00080E50"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color w:val="000000" w:themeColor="text1"/>
                <w:sz w:val="22"/>
              </w:rPr>
              <w:t>93,732</w:t>
            </w:r>
          </w:p>
        </w:tc>
        <w:tc>
          <w:tcPr>
            <w:tcW w:w="1560" w:type="dxa"/>
            <w:gridSpan w:val="3"/>
          </w:tcPr>
          <w:p w:rsidR="00080E50" w:rsidRPr="004232D8" w:rsidRDefault="00080E50"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（325,358）</w:t>
            </w:r>
          </w:p>
        </w:tc>
      </w:tr>
      <w:tr w:rsidR="00080E50" w:rsidRPr="004232D8" w:rsidTr="00E90EDE">
        <w:tc>
          <w:tcPr>
            <w:tcW w:w="610" w:type="dxa"/>
            <w:gridSpan w:val="4"/>
          </w:tcPr>
          <w:p w:rsidR="00080E50" w:rsidRPr="004232D8" w:rsidRDefault="00080E50" w:rsidP="00E90EDE">
            <w:pPr>
              <w:jc w:val="distribute"/>
              <w:rPr>
                <w:rFonts w:asciiTheme="majorEastAsia" w:eastAsiaTheme="majorEastAsia" w:hAnsiTheme="majorEastAsia"/>
                <w:color w:val="000000" w:themeColor="text1"/>
                <w:sz w:val="18"/>
                <w:szCs w:val="24"/>
              </w:rPr>
            </w:pPr>
          </w:p>
        </w:tc>
        <w:tc>
          <w:tcPr>
            <w:tcW w:w="7470" w:type="dxa"/>
            <w:gridSpan w:val="5"/>
          </w:tcPr>
          <w:p w:rsidR="00FB14A6" w:rsidRPr="00254323" w:rsidRDefault="00FB14A6" w:rsidP="00FB14A6">
            <w:pPr>
              <w:ind w:firstLineChars="100" w:firstLine="180"/>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20"/>
              </w:rPr>
              <w:t>咲洲庁舎の空きスペースの有効活用を図るため、高層階（45～52階、テナント入居部分等を除く）を対象とした入居者公募に向けた環境整備等を実施。</w:t>
            </w:r>
          </w:p>
          <w:p w:rsidR="00FB14A6" w:rsidRPr="00254323" w:rsidRDefault="00FB14A6" w:rsidP="00FB14A6">
            <w:pPr>
              <w:ind w:leftChars="50" w:left="105"/>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18"/>
              </w:rPr>
              <w:t>・</w:t>
            </w:r>
            <w:r w:rsidRPr="00254323">
              <w:rPr>
                <w:rFonts w:ascii="ＭＳ Ｐ明朝" w:eastAsia="ＭＳ Ｐ明朝" w:hAnsi="ＭＳ Ｐ明朝" w:hint="eastAsia"/>
                <w:color w:val="000000" w:themeColor="text1"/>
                <w:sz w:val="18"/>
                <w:szCs w:val="20"/>
              </w:rPr>
              <w:t>平成30年度中</w:t>
            </w:r>
            <w:r w:rsidRPr="00254323">
              <w:rPr>
                <w:rFonts w:ascii="ＭＳ Ｐ明朝" w:eastAsia="ＭＳ Ｐ明朝" w:hAnsi="ＭＳ Ｐ明朝"/>
                <w:color w:val="000000" w:themeColor="text1"/>
                <w:sz w:val="18"/>
                <w:szCs w:val="20"/>
              </w:rPr>
              <w:tab/>
            </w:r>
            <w:r w:rsidRPr="00254323">
              <w:rPr>
                <w:rFonts w:ascii="ＭＳ Ｐ明朝" w:eastAsia="ＭＳ Ｐ明朝" w:hAnsi="ＭＳ Ｐ明朝" w:hint="eastAsia"/>
                <w:color w:val="000000" w:themeColor="text1"/>
                <w:sz w:val="18"/>
                <w:szCs w:val="20"/>
              </w:rPr>
              <w:t xml:space="preserve">　書庫移転等</w:t>
            </w:r>
          </w:p>
          <w:p w:rsidR="00FB14A6" w:rsidRPr="00254323" w:rsidRDefault="00FB14A6" w:rsidP="00FB14A6">
            <w:pPr>
              <w:ind w:leftChars="50" w:left="105"/>
              <w:jc w:val="left"/>
              <w:rPr>
                <w:rFonts w:ascii="ＭＳ Ｐ明朝" w:eastAsia="ＭＳ Ｐ明朝" w:hAnsi="ＭＳ Ｐ明朝"/>
                <w:color w:val="000000" w:themeColor="text1"/>
                <w:sz w:val="18"/>
                <w:szCs w:val="20"/>
              </w:rPr>
            </w:pPr>
            <w:r w:rsidRPr="00254323">
              <w:rPr>
                <w:rFonts w:ascii="ＭＳ Ｐ明朝" w:eastAsia="ＭＳ Ｐ明朝" w:hAnsi="ＭＳ Ｐ明朝" w:hint="eastAsia"/>
                <w:color w:val="000000" w:themeColor="text1"/>
                <w:sz w:val="18"/>
                <w:szCs w:val="18"/>
              </w:rPr>
              <w:t>・</w:t>
            </w:r>
            <w:r w:rsidRPr="00254323">
              <w:rPr>
                <w:rFonts w:ascii="ＭＳ Ｐ明朝" w:eastAsia="ＭＳ Ｐ明朝" w:hAnsi="ＭＳ Ｐ明朝" w:hint="eastAsia"/>
                <w:color w:val="000000" w:themeColor="text1"/>
                <w:sz w:val="18"/>
                <w:szCs w:val="20"/>
              </w:rPr>
              <w:t>平成30年度末</w:t>
            </w:r>
            <w:r w:rsidRPr="00254323">
              <w:rPr>
                <w:rFonts w:ascii="ＭＳ Ｐ明朝" w:eastAsia="ＭＳ Ｐ明朝" w:hAnsi="ＭＳ Ｐ明朝"/>
                <w:color w:val="000000" w:themeColor="text1"/>
                <w:sz w:val="18"/>
                <w:szCs w:val="20"/>
              </w:rPr>
              <w:tab/>
            </w:r>
            <w:r w:rsidRPr="00254323">
              <w:rPr>
                <w:rFonts w:ascii="ＭＳ Ｐ明朝" w:eastAsia="ＭＳ Ｐ明朝" w:hAnsi="ＭＳ Ｐ明朝" w:hint="eastAsia"/>
                <w:color w:val="000000" w:themeColor="text1"/>
                <w:sz w:val="18"/>
                <w:szCs w:val="20"/>
              </w:rPr>
              <w:t xml:space="preserve">　公募開始予定</w:t>
            </w:r>
          </w:p>
          <w:p w:rsidR="00080E50" w:rsidRPr="004232D8" w:rsidRDefault="00080E50" w:rsidP="00E90EDE">
            <w:pPr>
              <w:ind w:leftChars="10" w:left="21" w:firstLineChars="375" w:firstLine="675"/>
              <w:jc w:val="left"/>
              <w:rPr>
                <w:rFonts w:ascii="ＭＳ Ｐ明朝" w:eastAsia="ＭＳ Ｐ明朝" w:hAnsi="ＭＳ Ｐ明朝"/>
                <w:color w:val="000000" w:themeColor="text1"/>
                <w:sz w:val="18"/>
                <w:szCs w:val="20"/>
              </w:rPr>
            </w:pPr>
          </w:p>
        </w:tc>
        <w:tc>
          <w:tcPr>
            <w:tcW w:w="1418" w:type="dxa"/>
            <w:gridSpan w:val="2"/>
          </w:tcPr>
          <w:p w:rsidR="00080E50" w:rsidRPr="004232D8" w:rsidRDefault="00080E50" w:rsidP="00E90EDE">
            <w:pPr>
              <w:jc w:val="right"/>
              <w:rPr>
                <w:rFonts w:asciiTheme="majorEastAsia" w:eastAsiaTheme="majorEastAsia" w:hAnsiTheme="majorEastAsia"/>
                <w:color w:val="000000" w:themeColor="text1"/>
                <w:sz w:val="24"/>
                <w:szCs w:val="24"/>
              </w:rPr>
            </w:pPr>
          </w:p>
        </w:tc>
      </w:tr>
    </w:tbl>
    <w:p w:rsidR="006E4765" w:rsidRPr="004232D8" w:rsidRDefault="006E476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4232D8" w:rsidRPr="004232D8" w:rsidTr="00E64035">
        <w:tc>
          <w:tcPr>
            <w:tcW w:w="457" w:type="dxa"/>
            <w:gridSpan w:val="2"/>
            <w:hideMark/>
          </w:tcPr>
          <w:p w:rsidR="008923F0" w:rsidRPr="004232D8" w:rsidRDefault="008923F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3"/>
            <w:hideMark/>
          </w:tcPr>
          <w:p w:rsidR="008923F0" w:rsidRPr="004232D8" w:rsidRDefault="008923F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「働き方改革」の取組み</w:t>
            </w:r>
          </w:p>
        </w:tc>
        <w:tc>
          <w:tcPr>
            <w:tcW w:w="1701" w:type="dxa"/>
            <w:gridSpan w:val="3"/>
            <w:hideMark/>
          </w:tcPr>
          <w:p w:rsidR="008923F0" w:rsidRPr="004232D8" w:rsidRDefault="008923F0"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44,699</w:t>
            </w:r>
            <w:r w:rsidR="00AC572A" w:rsidRPr="00670BFF">
              <w:rPr>
                <w:rFonts w:ascii="ＭＳ Ｐ明朝" w:eastAsia="ＭＳ Ｐ明朝" w:hAnsi="ＭＳ Ｐ明朝" w:hint="eastAsia"/>
                <w:color w:val="FFFFFF" w:themeColor="background1"/>
                <w:sz w:val="24"/>
                <w:szCs w:val="24"/>
              </w:rPr>
              <w:t>)</w:t>
            </w:r>
          </w:p>
        </w:tc>
        <w:tc>
          <w:tcPr>
            <w:tcW w:w="284" w:type="dxa"/>
          </w:tcPr>
          <w:p w:rsidR="008923F0" w:rsidRPr="004232D8" w:rsidRDefault="008923F0" w:rsidP="006B3B67">
            <w:pPr>
              <w:wordWrap w:val="0"/>
              <w:jc w:val="right"/>
              <w:rPr>
                <w:rFonts w:ascii="ＭＳ ゴシック" w:eastAsia="ＭＳ ゴシック" w:hAnsi="ＭＳ ゴシック"/>
                <w:color w:val="000000" w:themeColor="text1"/>
                <w:sz w:val="24"/>
                <w:szCs w:val="24"/>
              </w:rPr>
            </w:pPr>
          </w:p>
        </w:tc>
      </w:tr>
      <w:tr w:rsidR="004232D8" w:rsidRPr="004232D8" w:rsidTr="00E64035">
        <w:tc>
          <w:tcPr>
            <w:tcW w:w="7513" w:type="dxa"/>
            <w:gridSpan w:val="5"/>
            <w:vAlign w:val="center"/>
            <w:hideMark/>
          </w:tcPr>
          <w:p w:rsidR="008923F0" w:rsidRPr="004232D8" w:rsidRDefault="008923F0" w:rsidP="006B3B67">
            <w:pPr>
              <w:jc w:val="right"/>
              <w:rPr>
                <w:rFonts w:asciiTheme="minorEastAsia" w:hAnsiTheme="minorEastAsia"/>
                <w:color w:val="000000" w:themeColor="text1"/>
                <w:sz w:val="24"/>
                <w:szCs w:val="24"/>
              </w:rPr>
            </w:pPr>
            <w:r w:rsidRPr="004232D8">
              <w:rPr>
                <w:rFonts w:asciiTheme="minorEastAsia" w:hAnsiTheme="minorEastAsia" w:hint="eastAsia"/>
                <w:color w:val="000000" w:themeColor="text1"/>
                <w:sz w:val="24"/>
                <w:szCs w:val="24"/>
              </w:rPr>
              <w:t>【総務部】</w:t>
            </w:r>
          </w:p>
        </w:tc>
        <w:tc>
          <w:tcPr>
            <w:tcW w:w="1701" w:type="dxa"/>
            <w:gridSpan w:val="3"/>
            <w:hideMark/>
          </w:tcPr>
          <w:p w:rsidR="008923F0" w:rsidRPr="004232D8" w:rsidRDefault="00C25B03" w:rsidP="006B3B67">
            <w:pPr>
              <w:jc w:val="right"/>
              <w:rPr>
                <w:rFonts w:ascii="ＭＳ Ｐ明朝" w:eastAsia="ＭＳ Ｐ明朝" w:hAnsi="ＭＳ Ｐ明朝"/>
                <w:color w:val="000000" w:themeColor="text1"/>
                <w:sz w:val="24"/>
                <w:szCs w:val="16"/>
              </w:rPr>
            </w:pPr>
            <w:r w:rsidRPr="004232D8">
              <w:rPr>
                <w:rFonts w:ascii="ＭＳ Ｐ明朝" w:eastAsia="ＭＳ Ｐ明朝" w:hAnsi="ＭＳ Ｐ明朝" w:hint="eastAsia"/>
                <w:color w:val="000000" w:themeColor="text1"/>
                <w:sz w:val="24"/>
                <w:szCs w:val="24"/>
              </w:rPr>
              <w:t>(44,862</w:t>
            </w:r>
            <w:r w:rsidR="008923F0" w:rsidRPr="004232D8">
              <w:rPr>
                <w:rFonts w:ascii="ＭＳ Ｐ明朝" w:eastAsia="ＭＳ Ｐ明朝" w:hAnsi="ＭＳ Ｐ明朝" w:hint="eastAsia"/>
                <w:color w:val="000000" w:themeColor="text1"/>
                <w:sz w:val="24"/>
                <w:szCs w:val="24"/>
              </w:rPr>
              <w:t>)</w:t>
            </w:r>
          </w:p>
        </w:tc>
        <w:tc>
          <w:tcPr>
            <w:tcW w:w="284" w:type="dxa"/>
          </w:tcPr>
          <w:p w:rsidR="008923F0" w:rsidRPr="004232D8" w:rsidRDefault="008923F0" w:rsidP="006B3B67">
            <w:pPr>
              <w:jc w:val="right"/>
              <w:rPr>
                <w:rFonts w:ascii="ＭＳ ゴシック" w:eastAsia="ＭＳ ゴシック" w:hAnsi="ＭＳ ゴシック"/>
                <w:color w:val="000000" w:themeColor="text1"/>
                <w:sz w:val="24"/>
                <w:szCs w:val="24"/>
              </w:rPr>
            </w:pPr>
          </w:p>
        </w:tc>
      </w:tr>
      <w:tr w:rsidR="004232D8" w:rsidRPr="004232D8" w:rsidTr="00E64035">
        <w:trPr>
          <w:trHeight w:val="345"/>
        </w:trPr>
        <w:tc>
          <w:tcPr>
            <w:tcW w:w="284" w:type="dxa"/>
          </w:tcPr>
          <w:p w:rsidR="008923F0" w:rsidRPr="004232D8" w:rsidRDefault="008923F0"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8923F0" w:rsidRPr="004232D8" w:rsidRDefault="008923F0"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・タブレット端末機賃借等事業費</w:t>
            </w:r>
          </w:p>
        </w:tc>
        <w:tc>
          <w:tcPr>
            <w:tcW w:w="1417" w:type="dxa"/>
            <w:gridSpan w:val="2"/>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40,913</w:t>
            </w:r>
          </w:p>
        </w:tc>
        <w:tc>
          <w:tcPr>
            <w:tcW w:w="1560"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(44,862)</w:t>
            </w:r>
          </w:p>
        </w:tc>
      </w:tr>
      <w:tr w:rsidR="004232D8" w:rsidRPr="004232D8" w:rsidTr="00E64035">
        <w:tc>
          <w:tcPr>
            <w:tcW w:w="567" w:type="dxa"/>
            <w:gridSpan w:val="3"/>
          </w:tcPr>
          <w:p w:rsidR="008923F0" w:rsidRPr="004232D8" w:rsidRDefault="008923F0" w:rsidP="006B3B67">
            <w:pPr>
              <w:jc w:val="distribute"/>
              <w:rPr>
                <w:rFonts w:asciiTheme="majorEastAsia" w:eastAsiaTheme="majorEastAsia" w:hAnsiTheme="majorEastAsia"/>
                <w:color w:val="000000" w:themeColor="text1"/>
                <w:sz w:val="18"/>
                <w:szCs w:val="24"/>
              </w:rPr>
            </w:pPr>
          </w:p>
        </w:tc>
        <w:tc>
          <w:tcPr>
            <w:tcW w:w="7513" w:type="dxa"/>
            <w:gridSpan w:val="4"/>
            <w:hideMark/>
          </w:tcPr>
          <w:p w:rsidR="00BB5D0F" w:rsidRPr="004232D8" w:rsidRDefault="008923F0" w:rsidP="006B3B67">
            <w:pPr>
              <w:tabs>
                <w:tab w:val="left" w:pos="420"/>
              </w:tabs>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大阪府</w:t>
            </w:r>
            <w:r w:rsidR="000E73EE" w:rsidRPr="004232D8">
              <w:rPr>
                <w:rFonts w:ascii="ＭＳ Ｐ明朝" w:eastAsia="ＭＳ Ｐ明朝" w:hAnsi="ＭＳ Ｐ明朝" w:hint="eastAsia"/>
                <w:color w:val="000000" w:themeColor="text1"/>
                <w:sz w:val="18"/>
                <w:szCs w:val="20"/>
              </w:rPr>
              <w:t>庁版「働き方改革」（第1</w:t>
            </w:r>
            <w:r w:rsidRPr="004232D8">
              <w:rPr>
                <w:rFonts w:ascii="ＭＳ Ｐ明朝" w:eastAsia="ＭＳ Ｐ明朝" w:hAnsi="ＭＳ Ｐ明朝" w:hint="eastAsia"/>
                <w:color w:val="000000" w:themeColor="text1"/>
                <w:sz w:val="18"/>
                <w:szCs w:val="20"/>
              </w:rPr>
              <w:t>弾）の一環として、職員の業務遂行の利便性等を向上させるため導入したタブレット端末機（500台）の賃貸借等経費</w:t>
            </w:r>
            <w:r w:rsidR="009F0C20" w:rsidRPr="004232D8">
              <w:rPr>
                <w:rFonts w:ascii="ＭＳ Ｐ明朝" w:eastAsia="ＭＳ Ｐ明朝" w:hAnsi="ＭＳ Ｐ明朝" w:hint="eastAsia"/>
                <w:color w:val="000000" w:themeColor="text1"/>
                <w:sz w:val="18"/>
                <w:szCs w:val="20"/>
              </w:rPr>
              <w:t>。</w:t>
            </w:r>
          </w:p>
          <w:p w:rsidR="009F0C20" w:rsidRPr="004232D8" w:rsidRDefault="009F0C20" w:rsidP="009F0C20">
            <w:pPr>
              <w:tabs>
                <w:tab w:val="left" w:pos="420"/>
              </w:tabs>
              <w:jc w:val="left"/>
              <w:rPr>
                <w:rFonts w:ascii="ＭＳ Ｐ明朝" w:eastAsia="ＭＳ Ｐ明朝" w:hAnsi="ＭＳ Ｐ明朝"/>
                <w:color w:val="000000" w:themeColor="text1"/>
                <w:sz w:val="18"/>
                <w:szCs w:val="20"/>
              </w:rPr>
            </w:pPr>
          </w:p>
        </w:tc>
        <w:tc>
          <w:tcPr>
            <w:tcW w:w="1418" w:type="dxa"/>
            <w:gridSpan w:val="2"/>
          </w:tcPr>
          <w:p w:rsidR="008923F0" w:rsidRPr="004232D8" w:rsidRDefault="008923F0" w:rsidP="006B3B67">
            <w:pPr>
              <w:jc w:val="right"/>
              <w:rPr>
                <w:rFonts w:asciiTheme="majorEastAsia" w:eastAsiaTheme="majorEastAsia" w:hAnsiTheme="majorEastAsia"/>
                <w:color w:val="000000" w:themeColor="text1"/>
                <w:sz w:val="24"/>
                <w:szCs w:val="24"/>
              </w:rPr>
            </w:pPr>
          </w:p>
        </w:tc>
      </w:tr>
      <w:tr w:rsidR="004232D8" w:rsidRPr="004232D8" w:rsidTr="00E64035">
        <w:trPr>
          <w:trHeight w:val="345"/>
        </w:trPr>
        <w:tc>
          <w:tcPr>
            <w:tcW w:w="284" w:type="dxa"/>
          </w:tcPr>
          <w:p w:rsidR="008923F0" w:rsidRPr="004232D8" w:rsidRDefault="008923F0" w:rsidP="006B3B67">
            <w:pPr>
              <w:jc w:val="left"/>
              <w:rPr>
                <w:rFonts w:ascii="ＭＳ ゴシック" w:eastAsia="ＭＳ ゴシック" w:hAnsi="ＭＳ ゴシック" w:cs="Meiryo UI"/>
                <w:color w:val="000000" w:themeColor="text1"/>
                <w:sz w:val="22"/>
                <w:szCs w:val="24"/>
              </w:rPr>
            </w:pPr>
          </w:p>
        </w:tc>
        <w:tc>
          <w:tcPr>
            <w:tcW w:w="6237" w:type="dxa"/>
            <w:gridSpan w:val="3"/>
            <w:hideMark/>
          </w:tcPr>
          <w:p w:rsidR="008923F0" w:rsidRPr="004232D8" w:rsidRDefault="008923F0"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・テレワーク（在宅勤務）試行実施事業</w:t>
            </w:r>
          </w:p>
        </w:tc>
        <w:tc>
          <w:tcPr>
            <w:tcW w:w="1417" w:type="dxa"/>
            <w:gridSpan w:val="2"/>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1,724</w:t>
            </w:r>
          </w:p>
        </w:tc>
        <w:tc>
          <w:tcPr>
            <w:tcW w:w="1560"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≪新規≫</w:t>
            </w:r>
          </w:p>
        </w:tc>
      </w:tr>
      <w:tr w:rsidR="004232D8" w:rsidRPr="004232D8" w:rsidTr="00E64035">
        <w:trPr>
          <w:trHeight w:val="581"/>
        </w:trPr>
        <w:tc>
          <w:tcPr>
            <w:tcW w:w="567" w:type="dxa"/>
            <w:gridSpan w:val="3"/>
          </w:tcPr>
          <w:p w:rsidR="008923F0" w:rsidRPr="004232D8" w:rsidRDefault="008923F0" w:rsidP="006B3B67">
            <w:pPr>
              <w:jc w:val="distribute"/>
              <w:rPr>
                <w:rFonts w:asciiTheme="majorEastAsia" w:eastAsiaTheme="majorEastAsia" w:hAnsiTheme="majorEastAsia"/>
                <w:color w:val="000000" w:themeColor="text1"/>
                <w:sz w:val="18"/>
                <w:szCs w:val="24"/>
              </w:rPr>
            </w:pPr>
          </w:p>
        </w:tc>
        <w:tc>
          <w:tcPr>
            <w:tcW w:w="7513" w:type="dxa"/>
            <w:gridSpan w:val="4"/>
            <w:hideMark/>
          </w:tcPr>
          <w:p w:rsidR="008923F0" w:rsidRPr="004232D8" w:rsidRDefault="008923F0"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大阪府庁版「働き方改革」（第2弾）の一環として、現在総務部で実施している在宅勤務の試行を全庁に拡大するためモバイル型パソコン（10台）を導入</w:t>
            </w:r>
            <w:r w:rsidR="009F0C20" w:rsidRPr="004232D8">
              <w:rPr>
                <w:rFonts w:ascii="ＭＳ Ｐ明朝" w:eastAsia="ＭＳ Ｐ明朝" w:hAnsi="ＭＳ Ｐ明朝" w:hint="eastAsia"/>
                <w:color w:val="000000" w:themeColor="text1"/>
                <w:sz w:val="18"/>
                <w:szCs w:val="20"/>
              </w:rPr>
              <w:t>。</w:t>
            </w:r>
          </w:p>
          <w:p w:rsidR="00BB5D0F" w:rsidRPr="004232D8" w:rsidRDefault="00BB5D0F" w:rsidP="006B3B67">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8923F0" w:rsidRPr="004232D8" w:rsidRDefault="008923F0" w:rsidP="006B3B67">
            <w:pPr>
              <w:jc w:val="right"/>
              <w:rPr>
                <w:rFonts w:asciiTheme="majorEastAsia" w:eastAsiaTheme="majorEastAsia" w:hAnsiTheme="majorEastAsia"/>
                <w:color w:val="000000" w:themeColor="text1"/>
                <w:sz w:val="24"/>
                <w:szCs w:val="24"/>
              </w:rPr>
            </w:pPr>
          </w:p>
        </w:tc>
      </w:tr>
      <w:tr w:rsidR="004232D8" w:rsidRPr="004232D8" w:rsidTr="00E90EDE">
        <w:tc>
          <w:tcPr>
            <w:tcW w:w="284" w:type="dxa"/>
          </w:tcPr>
          <w:p w:rsidR="00A2728D" w:rsidRPr="004232D8" w:rsidRDefault="00A2728D" w:rsidP="00E90EDE">
            <w:pPr>
              <w:jc w:val="left"/>
              <w:rPr>
                <w:rFonts w:ascii="ＭＳ ゴシック" w:eastAsia="ＭＳ ゴシック" w:hAnsi="ＭＳ ゴシック" w:cs="Meiryo UI"/>
                <w:color w:val="000000" w:themeColor="text1"/>
                <w:sz w:val="22"/>
                <w:szCs w:val="24"/>
              </w:rPr>
            </w:pPr>
          </w:p>
        </w:tc>
        <w:tc>
          <w:tcPr>
            <w:tcW w:w="6237" w:type="dxa"/>
            <w:gridSpan w:val="3"/>
          </w:tcPr>
          <w:p w:rsidR="00A2728D" w:rsidRPr="004232D8" w:rsidRDefault="00A2728D" w:rsidP="00E90EDE">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・音声認識サービス（AI）活用事業</w:t>
            </w:r>
          </w:p>
        </w:tc>
        <w:tc>
          <w:tcPr>
            <w:tcW w:w="1417" w:type="dxa"/>
            <w:gridSpan w:val="2"/>
          </w:tcPr>
          <w:p w:rsidR="00A2728D" w:rsidRPr="004232D8" w:rsidRDefault="00A2728D"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2,062</w:t>
            </w:r>
          </w:p>
        </w:tc>
        <w:tc>
          <w:tcPr>
            <w:tcW w:w="1560" w:type="dxa"/>
            <w:gridSpan w:val="3"/>
          </w:tcPr>
          <w:p w:rsidR="00A2728D" w:rsidRPr="004232D8" w:rsidRDefault="00A2728D" w:rsidP="00E90EDE">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≪新規≫</w:t>
            </w:r>
          </w:p>
        </w:tc>
      </w:tr>
      <w:tr w:rsidR="00A2728D" w:rsidRPr="004232D8" w:rsidTr="00E90EDE">
        <w:trPr>
          <w:trHeight w:val="595"/>
        </w:trPr>
        <w:tc>
          <w:tcPr>
            <w:tcW w:w="567" w:type="dxa"/>
            <w:gridSpan w:val="3"/>
          </w:tcPr>
          <w:p w:rsidR="00A2728D" w:rsidRPr="004232D8" w:rsidRDefault="00A2728D" w:rsidP="00E90EDE">
            <w:pPr>
              <w:jc w:val="distribute"/>
              <w:rPr>
                <w:rFonts w:asciiTheme="majorEastAsia" w:eastAsiaTheme="majorEastAsia" w:hAnsiTheme="majorEastAsia"/>
                <w:color w:val="000000" w:themeColor="text1"/>
                <w:sz w:val="18"/>
                <w:szCs w:val="24"/>
              </w:rPr>
            </w:pPr>
          </w:p>
        </w:tc>
        <w:tc>
          <w:tcPr>
            <w:tcW w:w="7513" w:type="dxa"/>
            <w:gridSpan w:val="4"/>
          </w:tcPr>
          <w:p w:rsidR="00A2728D" w:rsidRPr="004232D8" w:rsidRDefault="00A2728D" w:rsidP="00E90EDE">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大阪府庁版「働き方改革」（第2弾）の一環として、職員の事務負担を軽減するため会議等の議事録作成支援に音声認識サービス（AI）を活用。</w:t>
            </w:r>
          </w:p>
          <w:p w:rsidR="00A2728D" w:rsidRPr="004232D8" w:rsidRDefault="00A2728D" w:rsidP="00E90EDE">
            <w:pPr>
              <w:ind w:firstLineChars="100" w:firstLine="180"/>
              <w:jc w:val="left"/>
              <w:rPr>
                <w:rFonts w:ascii="ＭＳ Ｐ明朝" w:eastAsia="ＭＳ Ｐ明朝" w:hAnsi="ＭＳ Ｐ明朝"/>
                <w:color w:val="000000" w:themeColor="text1"/>
                <w:sz w:val="18"/>
                <w:szCs w:val="20"/>
              </w:rPr>
            </w:pPr>
          </w:p>
        </w:tc>
        <w:tc>
          <w:tcPr>
            <w:tcW w:w="1418" w:type="dxa"/>
            <w:gridSpan w:val="2"/>
          </w:tcPr>
          <w:p w:rsidR="00A2728D" w:rsidRPr="004232D8" w:rsidRDefault="00A2728D" w:rsidP="00E90EDE">
            <w:pPr>
              <w:jc w:val="right"/>
              <w:rPr>
                <w:rFonts w:asciiTheme="majorEastAsia" w:eastAsiaTheme="majorEastAsia" w:hAnsiTheme="majorEastAsia"/>
                <w:color w:val="000000" w:themeColor="text1"/>
                <w:sz w:val="24"/>
                <w:szCs w:val="24"/>
              </w:rPr>
            </w:pPr>
          </w:p>
        </w:tc>
      </w:tr>
    </w:tbl>
    <w:p w:rsidR="006E4765" w:rsidRPr="004232D8" w:rsidRDefault="006E4765" w:rsidP="006B3B67">
      <w:pPr>
        <w:rPr>
          <w:rFonts w:asciiTheme="majorEastAsia" w:eastAsiaTheme="majorEastAsia" w:hAnsiTheme="majorEastAsia"/>
          <w:color w:val="000000" w:themeColor="text1"/>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
        <w:gridCol w:w="173"/>
        <w:gridCol w:w="110"/>
        <w:gridCol w:w="5909"/>
        <w:gridCol w:w="45"/>
        <w:gridCol w:w="992"/>
        <w:gridCol w:w="425"/>
        <w:gridCol w:w="142"/>
        <w:gridCol w:w="1134"/>
        <w:gridCol w:w="284"/>
      </w:tblGrid>
      <w:tr w:rsidR="004232D8" w:rsidRPr="004232D8" w:rsidTr="00E64035">
        <w:tc>
          <w:tcPr>
            <w:tcW w:w="457" w:type="dxa"/>
            <w:gridSpan w:val="3"/>
            <w:hideMark/>
          </w:tcPr>
          <w:p w:rsidR="008923F0" w:rsidRPr="004232D8" w:rsidRDefault="008923F0" w:rsidP="006B3B67">
            <w:pPr>
              <w:jc w:val="left"/>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w:t>
            </w:r>
          </w:p>
        </w:tc>
        <w:tc>
          <w:tcPr>
            <w:tcW w:w="7056" w:type="dxa"/>
            <w:gridSpan w:val="4"/>
            <w:hideMark/>
          </w:tcPr>
          <w:p w:rsidR="008923F0" w:rsidRPr="004232D8" w:rsidRDefault="008923F0" w:rsidP="006B3B67">
            <w:pPr>
              <w:rPr>
                <w:rFonts w:ascii="ＭＳ Ｐゴシック" w:eastAsia="ＭＳ Ｐゴシック" w:hAnsi="ＭＳ Ｐゴシック"/>
                <w:b/>
                <w:color w:val="000000" w:themeColor="text1"/>
                <w:sz w:val="24"/>
                <w:szCs w:val="24"/>
              </w:rPr>
            </w:pPr>
            <w:r w:rsidRPr="004232D8">
              <w:rPr>
                <w:rFonts w:ascii="ＭＳ Ｐゴシック" w:eastAsia="ＭＳ Ｐゴシック" w:hAnsi="ＭＳ Ｐゴシック" w:hint="eastAsia"/>
                <w:b/>
                <w:color w:val="000000" w:themeColor="text1"/>
                <w:sz w:val="24"/>
                <w:szCs w:val="24"/>
              </w:rPr>
              <w:t>地方分権改革の推進</w:t>
            </w:r>
          </w:p>
        </w:tc>
        <w:tc>
          <w:tcPr>
            <w:tcW w:w="1701" w:type="dxa"/>
            <w:gridSpan w:val="3"/>
            <w:hideMark/>
          </w:tcPr>
          <w:p w:rsidR="008923F0" w:rsidRPr="004232D8" w:rsidRDefault="00573A3F" w:rsidP="006B3B67">
            <w:pPr>
              <w:wordWrap w:val="0"/>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2,007</w:t>
            </w:r>
            <w:r w:rsidR="008923F0" w:rsidRPr="004232D8">
              <w:rPr>
                <w:rFonts w:ascii="ＭＳ Ｐ明朝" w:eastAsia="ＭＳ Ｐ明朝" w:hAnsi="ＭＳ Ｐ明朝" w:hint="eastAsia"/>
                <w:color w:val="000000" w:themeColor="text1"/>
                <w:sz w:val="24"/>
                <w:szCs w:val="24"/>
              </w:rPr>
              <w:t>,353</w:t>
            </w:r>
            <w:r w:rsidR="00AC572A" w:rsidRPr="00670BFF">
              <w:rPr>
                <w:rFonts w:ascii="ＭＳ Ｐ明朝" w:eastAsia="ＭＳ Ｐ明朝" w:hAnsi="ＭＳ Ｐ明朝" w:hint="eastAsia"/>
                <w:color w:val="FFFFFF" w:themeColor="background1"/>
                <w:sz w:val="24"/>
                <w:szCs w:val="24"/>
              </w:rPr>
              <w:t>)</w:t>
            </w:r>
          </w:p>
        </w:tc>
        <w:tc>
          <w:tcPr>
            <w:tcW w:w="284" w:type="dxa"/>
          </w:tcPr>
          <w:p w:rsidR="008923F0" w:rsidRPr="004232D8" w:rsidRDefault="008923F0" w:rsidP="006B3B67">
            <w:pPr>
              <w:wordWrap w:val="0"/>
              <w:jc w:val="right"/>
              <w:rPr>
                <w:rFonts w:ascii="ＭＳ ゴシック" w:eastAsia="ＭＳ ゴシック" w:hAnsi="ＭＳ ゴシック"/>
                <w:color w:val="000000" w:themeColor="text1"/>
                <w:sz w:val="24"/>
                <w:szCs w:val="24"/>
              </w:rPr>
            </w:pPr>
          </w:p>
        </w:tc>
      </w:tr>
      <w:tr w:rsidR="004232D8" w:rsidRPr="004232D8" w:rsidTr="00E64035">
        <w:tc>
          <w:tcPr>
            <w:tcW w:w="7513" w:type="dxa"/>
            <w:gridSpan w:val="7"/>
            <w:vAlign w:val="center"/>
          </w:tcPr>
          <w:p w:rsidR="008923F0" w:rsidRPr="004232D8" w:rsidRDefault="008923F0" w:rsidP="006B3B67">
            <w:pPr>
              <w:jc w:val="right"/>
              <w:rPr>
                <w:rFonts w:asciiTheme="minorEastAsia" w:hAnsiTheme="minorEastAsia"/>
                <w:color w:val="000000" w:themeColor="text1"/>
                <w:sz w:val="24"/>
                <w:szCs w:val="24"/>
              </w:rPr>
            </w:pPr>
          </w:p>
        </w:tc>
        <w:tc>
          <w:tcPr>
            <w:tcW w:w="1701" w:type="dxa"/>
            <w:gridSpan w:val="3"/>
            <w:hideMark/>
          </w:tcPr>
          <w:p w:rsidR="008923F0" w:rsidRPr="004232D8" w:rsidRDefault="008923F0" w:rsidP="006B3B67">
            <w:pPr>
              <w:jc w:val="right"/>
              <w:rPr>
                <w:rFonts w:ascii="ＭＳ Ｐ明朝" w:eastAsia="ＭＳ Ｐ明朝" w:hAnsi="ＭＳ Ｐ明朝"/>
                <w:color w:val="000000" w:themeColor="text1"/>
                <w:sz w:val="24"/>
                <w:szCs w:val="24"/>
              </w:rPr>
            </w:pPr>
            <w:r w:rsidRPr="004232D8">
              <w:rPr>
                <w:rFonts w:ascii="ＭＳ Ｐ明朝" w:eastAsia="ＭＳ Ｐ明朝" w:hAnsi="ＭＳ Ｐ明朝" w:hint="eastAsia"/>
                <w:color w:val="000000" w:themeColor="text1"/>
                <w:sz w:val="24"/>
                <w:szCs w:val="24"/>
              </w:rPr>
              <w:t>(1,939,268)</w:t>
            </w:r>
          </w:p>
        </w:tc>
        <w:tc>
          <w:tcPr>
            <w:tcW w:w="284" w:type="dxa"/>
          </w:tcPr>
          <w:p w:rsidR="008923F0" w:rsidRPr="004232D8" w:rsidRDefault="008923F0" w:rsidP="006B3B67">
            <w:pPr>
              <w:jc w:val="right"/>
              <w:rPr>
                <w:rFonts w:ascii="ＭＳ ゴシック" w:eastAsia="ＭＳ ゴシック" w:hAnsi="ＭＳ ゴシック"/>
                <w:color w:val="000000" w:themeColor="text1"/>
                <w:sz w:val="24"/>
                <w:szCs w:val="24"/>
              </w:rPr>
            </w:pPr>
          </w:p>
        </w:tc>
      </w:tr>
      <w:tr w:rsidR="004232D8" w:rsidRPr="004232D8" w:rsidTr="00E64035">
        <w:trPr>
          <w:trHeight w:val="345"/>
        </w:trPr>
        <w:tc>
          <w:tcPr>
            <w:tcW w:w="284" w:type="dxa"/>
            <w:gridSpan w:val="2"/>
          </w:tcPr>
          <w:p w:rsidR="008923F0" w:rsidRPr="004232D8" w:rsidRDefault="008923F0" w:rsidP="006B3B67">
            <w:pPr>
              <w:jc w:val="left"/>
              <w:rPr>
                <w:rFonts w:ascii="ＭＳ ゴシック" w:eastAsia="ＭＳ ゴシック" w:hAnsi="ＭＳ ゴシック" w:cs="Meiryo UI"/>
                <w:color w:val="000000" w:themeColor="text1"/>
                <w:sz w:val="22"/>
                <w:szCs w:val="24"/>
              </w:rPr>
            </w:pPr>
          </w:p>
        </w:tc>
        <w:tc>
          <w:tcPr>
            <w:tcW w:w="6237" w:type="dxa"/>
            <w:gridSpan w:val="4"/>
            <w:hideMark/>
          </w:tcPr>
          <w:p w:rsidR="008923F0" w:rsidRPr="004232D8" w:rsidRDefault="008923F0" w:rsidP="006B3B67">
            <w:pPr>
              <w:jc w:val="left"/>
              <w:rPr>
                <w:rFonts w:ascii="ＭＳ Ｐゴシック" w:eastAsia="ＭＳ Ｐゴシック" w:hAnsi="ＭＳ Ｐゴシック"/>
                <w:color w:val="000000" w:themeColor="text1"/>
                <w:sz w:val="24"/>
                <w:szCs w:val="24"/>
              </w:rPr>
            </w:pPr>
            <w:r w:rsidRPr="004232D8">
              <w:rPr>
                <w:rFonts w:ascii="ＭＳ Ｐゴシック" w:eastAsia="ＭＳ Ｐゴシック" w:hAnsi="ＭＳ Ｐゴシック" w:cs="Meiryo UI" w:hint="eastAsia"/>
                <w:color w:val="000000" w:themeColor="text1"/>
                <w:sz w:val="22"/>
                <w:szCs w:val="24"/>
              </w:rPr>
              <w:t>・</w:t>
            </w:r>
            <w:r w:rsidRPr="004232D8">
              <w:rPr>
                <w:rFonts w:ascii="ＭＳ Ｐゴシック" w:eastAsia="ＭＳ Ｐゴシック" w:hAnsi="ＭＳ Ｐゴシック" w:cs="Meiryo UI" w:hint="eastAsia"/>
                <w:color w:val="000000" w:themeColor="text1"/>
                <w:sz w:val="22"/>
              </w:rPr>
              <w:t>市町村振興補助金</w:t>
            </w:r>
            <w:r w:rsidRPr="004232D8">
              <w:rPr>
                <w:rFonts w:asciiTheme="minorEastAsia" w:hAnsiTheme="minorEastAsia" w:cs="Meiryo UI" w:hint="eastAsia"/>
                <w:color w:val="000000" w:themeColor="text1"/>
                <w:sz w:val="22"/>
                <w:szCs w:val="24"/>
              </w:rPr>
              <w:t>【総務部】</w:t>
            </w:r>
          </w:p>
        </w:tc>
        <w:tc>
          <w:tcPr>
            <w:tcW w:w="1417" w:type="dxa"/>
            <w:gridSpan w:val="2"/>
            <w:hideMark/>
          </w:tcPr>
          <w:p w:rsidR="008923F0" w:rsidRPr="004232D8" w:rsidRDefault="00573A3F"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1,027,5</w:t>
            </w:r>
            <w:r w:rsidR="008923F0" w:rsidRPr="004232D8">
              <w:rPr>
                <w:rFonts w:ascii="ＭＳ Ｐ明朝" w:eastAsia="ＭＳ Ｐ明朝" w:hAnsi="ＭＳ Ｐ明朝" w:hint="eastAsia"/>
                <w:color w:val="000000" w:themeColor="text1"/>
                <w:sz w:val="22"/>
              </w:rPr>
              <w:t>00</w:t>
            </w:r>
          </w:p>
        </w:tc>
        <w:tc>
          <w:tcPr>
            <w:tcW w:w="1560"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(1,000,000)</w:t>
            </w:r>
          </w:p>
        </w:tc>
      </w:tr>
      <w:tr w:rsidR="004232D8" w:rsidRPr="004232D8" w:rsidTr="00E64035">
        <w:trPr>
          <w:trHeight w:val="647"/>
        </w:trPr>
        <w:tc>
          <w:tcPr>
            <w:tcW w:w="567" w:type="dxa"/>
            <w:gridSpan w:val="4"/>
          </w:tcPr>
          <w:p w:rsidR="008923F0" w:rsidRPr="004232D8" w:rsidRDefault="008923F0" w:rsidP="006B3B67">
            <w:pPr>
              <w:jc w:val="distribute"/>
              <w:rPr>
                <w:rFonts w:asciiTheme="majorEastAsia" w:eastAsiaTheme="majorEastAsia" w:hAnsiTheme="majorEastAsia"/>
                <w:color w:val="000000" w:themeColor="text1"/>
                <w:sz w:val="18"/>
                <w:szCs w:val="24"/>
              </w:rPr>
            </w:pPr>
          </w:p>
        </w:tc>
        <w:tc>
          <w:tcPr>
            <w:tcW w:w="7513" w:type="dxa"/>
            <w:gridSpan w:val="5"/>
            <w:hideMark/>
          </w:tcPr>
          <w:p w:rsidR="008923F0" w:rsidRPr="004232D8" w:rsidRDefault="008923F0"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市町村の自律化に向けた体制整備（広域連携、中核市移行など）や行財政基盤の強化への取組みを支援するために補助金を交付。</w:t>
            </w:r>
          </w:p>
          <w:p w:rsidR="00BB5D0F" w:rsidRPr="004232D8" w:rsidRDefault="00BB5D0F" w:rsidP="006B3B67">
            <w:pPr>
              <w:ind w:firstLineChars="100" w:firstLine="180"/>
              <w:jc w:val="left"/>
              <w:rPr>
                <w:rFonts w:asciiTheme="minorEastAsia" w:hAnsiTheme="minorEastAsia"/>
                <w:color w:val="000000" w:themeColor="text1"/>
                <w:sz w:val="18"/>
                <w:szCs w:val="20"/>
              </w:rPr>
            </w:pPr>
          </w:p>
          <w:p w:rsidR="00E95DC4" w:rsidRPr="004232D8" w:rsidRDefault="00E95DC4" w:rsidP="006B3B67">
            <w:pPr>
              <w:ind w:firstLineChars="100" w:firstLine="180"/>
              <w:jc w:val="left"/>
              <w:rPr>
                <w:rFonts w:asciiTheme="minorEastAsia" w:hAnsiTheme="minorEastAsia"/>
                <w:color w:val="000000" w:themeColor="text1"/>
                <w:sz w:val="18"/>
                <w:szCs w:val="20"/>
              </w:rPr>
            </w:pPr>
          </w:p>
          <w:p w:rsidR="00E95DC4" w:rsidRPr="004232D8" w:rsidRDefault="00E95DC4" w:rsidP="006B3B67">
            <w:pPr>
              <w:ind w:firstLineChars="100" w:firstLine="180"/>
              <w:jc w:val="left"/>
              <w:rPr>
                <w:rFonts w:asciiTheme="minorEastAsia" w:hAnsiTheme="minorEastAsia"/>
                <w:color w:val="000000" w:themeColor="text1"/>
                <w:sz w:val="18"/>
                <w:szCs w:val="20"/>
              </w:rPr>
            </w:pPr>
          </w:p>
        </w:tc>
        <w:tc>
          <w:tcPr>
            <w:tcW w:w="1418" w:type="dxa"/>
            <w:gridSpan w:val="2"/>
          </w:tcPr>
          <w:p w:rsidR="008923F0" w:rsidRPr="004232D8" w:rsidRDefault="008923F0" w:rsidP="006B3B67">
            <w:pPr>
              <w:jc w:val="right"/>
              <w:rPr>
                <w:rFonts w:asciiTheme="majorEastAsia" w:eastAsiaTheme="majorEastAsia" w:hAnsiTheme="majorEastAsia"/>
                <w:color w:val="000000" w:themeColor="text1"/>
                <w:sz w:val="24"/>
                <w:szCs w:val="24"/>
              </w:rPr>
            </w:pPr>
          </w:p>
        </w:tc>
      </w:tr>
      <w:tr w:rsidR="004232D8" w:rsidRPr="004232D8" w:rsidTr="00E64035">
        <w:tc>
          <w:tcPr>
            <w:tcW w:w="236" w:type="dxa"/>
          </w:tcPr>
          <w:p w:rsidR="008923F0" w:rsidRPr="004232D8" w:rsidRDefault="008923F0" w:rsidP="006B3B67">
            <w:pPr>
              <w:jc w:val="left"/>
              <w:rPr>
                <w:rFonts w:ascii="ＭＳ Ｐゴシック" w:eastAsia="ＭＳ Ｐゴシック" w:hAnsi="ＭＳ Ｐゴシック"/>
                <w:color w:val="000000" w:themeColor="text1"/>
                <w:sz w:val="24"/>
                <w:szCs w:val="24"/>
              </w:rPr>
            </w:pPr>
          </w:p>
        </w:tc>
        <w:tc>
          <w:tcPr>
            <w:tcW w:w="6240" w:type="dxa"/>
            <w:gridSpan w:val="4"/>
            <w:hideMark/>
          </w:tcPr>
          <w:p w:rsidR="008923F0" w:rsidRPr="004232D8" w:rsidRDefault="008923F0" w:rsidP="006B3B67">
            <w:pPr>
              <w:ind w:right="880"/>
              <w:rPr>
                <w:rFonts w:ascii="ＭＳ Ｐゴシック" w:eastAsia="ＭＳ Ｐゴシック" w:hAnsi="ＭＳ Ｐゴシック" w:cs="Meiryo UI"/>
                <w:color w:val="000000" w:themeColor="text1"/>
                <w:sz w:val="22"/>
                <w:szCs w:val="24"/>
              </w:rPr>
            </w:pPr>
            <w:r w:rsidRPr="004232D8">
              <w:rPr>
                <w:rFonts w:ascii="ＭＳ Ｐゴシック" w:eastAsia="ＭＳ Ｐゴシック" w:hAnsi="ＭＳ Ｐゴシック" w:cs="Meiryo UI" w:hint="eastAsia"/>
                <w:color w:val="000000" w:themeColor="text1"/>
                <w:sz w:val="22"/>
                <w:szCs w:val="24"/>
              </w:rPr>
              <w:t>・大阪版地方分権推進制度移譲事務交付金</w:t>
            </w:r>
          </w:p>
          <w:p w:rsidR="008923F0" w:rsidRPr="004232D8" w:rsidRDefault="008923F0" w:rsidP="006B3B67">
            <w:pPr>
              <w:ind w:right="-108"/>
              <w:jc w:val="right"/>
              <w:rPr>
                <w:rFonts w:asciiTheme="minorEastAsia" w:hAnsiTheme="minorEastAsia"/>
                <w:color w:val="000000" w:themeColor="text1"/>
                <w:sz w:val="18"/>
                <w:szCs w:val="24"/>
              </w:rPr>
            </w:pPr>
            <w:r w:rsidRPr="004232D8">
              <w:rPr>
                <w:rFonts w:asciiTheme="minorEastAsia" w:hAnsiTheme="minorEastAsia" w:hint="eastAsia"/>
                <w:color w:val="000000" w:themeColor="text1"/>
                <w:sz w:val="18"/>
                <w:szCs w:val="24"/>
              </w:rPr>
              <w:t>【政策企画部、総務部、府民文化部、福祉部、健康医療部、商工労働部、</w:t>
            </w:r>
          </w:p>
          <w:p w:rsidR="008923F0" w:rsidRPr="004232D8" w:rsidRDefault="008923F0" w:rsidP="006B3B67">
            <w:pPr>
              <w:ind w:right="792"/>
              <w:jc w:val="right"/>
              <w:rPr>
                <w:rFonts w:ascii="ＭＳ Ｐゴシック" w:eastAsia="ＭＳ Ｐゴシック" w:hAnsi="ＭＳ Ｐゴシック"/>
                <w:color w:val="000000" w:themeColor="text1"/>
                <w:sz w:val="24"/>
                <w:szCs w:val="24"/>
              </w:rPr>
            </w:pPr>
            <w:r w:rsidRPr="004232D8">
              <w:rPr>
                <w:rFonts w:asciiTheme="minorEastAsia" w:hAnsiTheme="minorEastAsia" w:hint="eastAsia"/>
                <w:color w:val="000000" w:themeColor="text1"/>
                <w:sz w:val="18"/>
                <w:szCs w:val="24"/>
              </w:rPr>
              <w:t>環境農林水産部、都市整備部、住宅まちづくり部、教育庁】</w:t>
            </w:r>
          </w:p>
        </w:tc>
        <w:tc>
          <w:tcPr>
            <w:tcW w:w="1462"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980,353</w:t>
            </w:r>
          </w:p>
        </w:tc>
        <w:tc>
          <w:tcPr>
            <w:tcW w:w="1560" w:type="dxa"/>
            <w:gridSpan w:val="3"/>
            <w:hideMark/>
          </w:tcPr>
          <w:p w:rsidR="008923F0" w:rsidRPr="004232D8" w:rsidRDefault="008923F0" w:rsidP="006B3B67">
            <w:pPr>
              <w:jc w:val="right"/>
              <w:rPr>
                <w:rFonts w:ascii="ＭＳ Ｐ明朝" w:eastAsia="ＭＳ Ｐ明朝" w:hAnsi="ＭＳ Ｐ明朝"/>
                <w:color w:val="000000" w:themeColor="text1"/>
                <w:sz w:val="22"/>
              </w:rPr>
            </w:pPr>
            <w:r w:rsidRPr="004232D8">
              <w:rPr>
                <w:rFonts w:ascii="ＭＳ Ｐ明朝" w:eastAsia="ＭＳ Ｐ明朝" w:hAnsi="ＭＳ Ｐ明朝" w:hint="eastAsia"/>
                <w:color w:val="000000" w:themeColor="text1"/>
                <w:sz w:val="22"/>
              </w:rPr>
              <w:t>(939,268)</w:t>
            </w:r>
          </w:p>
        </w:tc>
      </w:tr>
      <w:tr w:rsidR="008923F0" w:rsidRPr="004232D8" w:rsidTr="00E64035">
        <w:trPr>
          <w:trHeight w:val="1014"/>
        </w:trPr>
        <w:tc>
          <w:tcPr>
            <w:tcW w:w="567" w:type="dxa"/>
            <w:gridSpan w:val="4"/>
            <w:hideMark/>
          </w:tcPr>
          <w:p w:rsidR="008923F0" w:rsidRPr="004232D8" w:rsidRDefault="008923F0" w:rsidP="006B3B67">
            <w:pPr>
              <w:jc w:val="distribute"/>
              <w:rPr>
                <w:rFonts w:asciiTheme="majorEastAsia" w:eastAsiaTheme="majorEastAsia" w:hAnsiTheme="majorEastAsia"/>
                <w:color w:val="000000" w:themeColor="text1"/>
                <w:sz w:val="18"/>
                <w:szCs w:val="24"/>
              </w:rPr>
            </w:pPr>
            <w:r w:rsidRPr="004232D8">
              <w:rPr>
                <w:rFonts w:asciiTheme="majorEastAsia" w:eastAsiaTheme="majorEastAsia" w:hAnsiTheme="majorEastAsia" w:hint="eastAsia"/>
                <w:color w:val="000000" w:themeColor="text1"/>
                <w:sz w:val="18"/>
                <w:szCs w:val="24"/>
              </w:rPr>
              <w:t xml:space="preserve">　　</w:t>
            </w:r>
          </w:p>
        </w:tc>
        <w:tc>
          <w:tcPr>
            <w:tcW w:w="7513" w:type="dxa"/>
            <w:gridSpan w:val="5"/>
            <w:hideMark/>
          </w:tcPr>
          <w:p w:rsidR="008923F0" w:rsidRPr="004232D8" w:rsidRDefault="008923F0" w:rsidP="006B3B67">
            <w:pPr>
              <w:ind w:firstLineChars="100" w:firstLine="180"/>
              <w:jc w:val="left"/>
              <w:rPr>
                <w:rFonts w:ascii="ＭＳ Ｐ明朝" w:eastAsia="ＭＳ Ｐ明朝" w:hAnsi="ＭＳ Ｐ明朝"/>
                <w:color w:val="000000" w:themeColor="text1"/>
                <w:sz w:val="18"/>
                <w:szCs w:val="20"/>
              </w:rPr>
            </w:pPr>
            <w:r w:rsidRPr="004232D8">
              <w:rPr>
                <w:rFonts w:ascii="ＭＳ Ｐ明朝" w:eastAsia="ＭＳ Ｐ明朝" w:hAnsi="ＭＳ Ｐ明朝" w:hint="eastAsia"/>
                <w:color w:val="000000" w:themeColor="text1"/>
                <w:sz w:val="18"/>
                <w:szCs w:val="20"/>
              </w:rPr>
              <w:t>住民に身近な行政サービスを基礎自治体である市町村が総合的に担えるよう、府から市町村への権限移譲を推進するため、移譲事務を処理する市町村の事務執行に必要な財源措置として交付金を交付。</w:t>
            </w:r>
          </w:p>
          <w:p w:rsidR="00BB5D0F" w:rsidRPr="004232D8" w:rsidRDefault="00BB5D0F" w:rsidP="006B3B67">
            <w:pPr>
              <w:ind w:leftChars="198" w:left="416"/>
              <w:jc w:val="left"/>
              <w:rPr>
                <w:rFonts w:ascii="ＭＳ Ｐ明朝" w:eastAsia="ＭＳ Ｐ明朝" w:hAnsi="ＭＳ Ｐ明朝"/>
                <w:color w:val="000000" w:themeColor="text1"/>
                <w:sz w:val="18"/>
                <w:szCs w:val="20"/>
              </w:rPr>
            </w:pPr>
          </w:p>
        </w:tc>
        <w:tc>
          <w:tcPr>
            <w:tcW w:w="1418" w:type="dxa"/>
            <w:gridSpan w:val="2"/>
          </w:tcPr>
          <w:p w:rsidR="008923F0" w:rsidRPr="004232D8" w:rsidRDefault="008923F0" w:rsidP="006B3B67">
            <w:pPr>
              <w:jc w:val="right"/>
              <w:rPr>
                <w:rFonts w:asciiTheme="majorEastAsia" w:eastAsiaTheme="majorEastAsia" w:hAnsiTheme="majorEastAsia"/>
                <w:color w:val="000000" w:themeColor="text1"/>
                <w:sz w:val="24"/>
                <w:szCs w:val="24"/>
              </w:rPr>
            </w:pPr>
          </w:p>
        </w:tc>
      </w:tr>
    </w:tbl>
    <w:p w:rsidR="006E4765" w:rsidRPr="004232D8" w:rsidRDefault="006E4765" w:rsidP="006B3B67">
      <w:pPr>
        <w:rPr>
          <w:rFonts w:asciiTheme="majorEastAsia" w:eastAsiaTheme="majorEastAsia" w:hAnsiTheme="majorEastAsia"/>
          <w:color w:val="000000" w:themeColor="text1"/>
          <w:sz w:val="20"/>
        </w:rPr>
      </w:pPr>
    </w:p>
    <w:sectPr w:rsidR="006E4765" w:rsidRPr="004232D8" w:rsidSect="00304C41">
      <w:headerReference w:type="default" r:id="rId9"/>
      <w:footerReference w:type="default" r:id="rId10"/>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93" w:rsidRDefault="00FE5193" w:rsidP="00EA271E">
      <w:r>
        <w:separator/>
      </w:r>
    </w:p>
  </w:endnote>
  <w:endnote w:type="continuationSeparator" w:id="0">
    <w:p w:rsidR="00FE5193" w:rsidRDefault="00FE519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FE5193" w:rsidRDefault="00FE5193">
        <w:pPr>
          <w:pStyle w:val="a8"/>
          <w:jc w:val="center"/>
        </w:pPr>
        <w:r>
          <w:fldChar w:fldCharType="begin"/>
        </w:r>
        <w:r>
          <w:instrText>PAGE   \* MERGEFORMAT</w:instrText>
        </w:r>
        <w:r>
          <w:fldChar w:fldCharType="separate"/>
        </w:r>
        <w:r w:rsidR="007B243E" w:rsidRPr="007B243E">
          <w:rPr>
            <w:noProof/>
            <w:lang w:val="ja-JP"/>
          </w:rPr>
          <w:t>21</w:t>
        </w:r>
        <w:r>
          <w:fldChar w:fldCharType="end"/>
        </w:r>
      </w:p>
    </w:sdtContent>
  </w:sdt>
  <w:p w:rsidR="00FE5193" w:rsidRDefault="00FE51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93" w:rsidRDefault="00FE5193" w:rsidP="00EA271E">
      <w:r>
        <w:separator/>
      </w:r>
    </w:p>
  </w:footnote>
  <w:footnote w:type="continuationSeparator" w:id="0">
    <w:p w:rsidR="00FE5193" w:rsidRDefault="00FE5193"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93" w:rsidRDefault="00FE5193"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C9A"/>
    <w:rsid w:val="000210CC"/>
    <w:rsid w:val="000311AF"/>
    <w:rsid w:val="000353CA"/>
    <w:rsid w:val="00036BB7"/>
    <w:rsid w:val="00042864"/>
    <w:rsid w:val="0006412F"/>
    <w:rsid w:val="00064D57"/>
    <w:rsid w:val="0007306C"/>
    <w:rsid w:val="0007428C"/>
    <w:rsid w:val="00075CC7"/>
    <w:rsid w:val="000763C0"/>
    <w:rsid w:val="00077E2F"/>
    <w:rsid w:val="00080E50"/>
    <w:rsid w:val="00085721"/>
    <w:rsid w:val="00086052"/>
    <w:rsid w:val="0008678F"/>
    <w:rsid w:val="00091929"/>
    <w:rsid w:val="00094EF8"/>
    <w:rsid w:val="000A058C"/>
    <w:rsid w:val="000A2D82"/>
    <w:rsid w:val="000A3F68"/>
    <w:rsid w:val="000A61BE"/>
    <w:rsid w:val="000C0784"/>
    <w:rsid w:val="000E446C"/>
    <w:rsid w:val="000E581B"/>
    <w:rsid w:val="000E63F9"/>
    <w:rsid w:val="000E73EE"/>
    <w:rsid w:val="000F21FE"/>
    <w:rsid w:val="000F60CB"/>
    <w:rsid w:val="001105D1"/>
    <w:rsid w:val="0011078D"/>
    <w:rsid w:val="0011150A"/>
    <w:rsid w:val="00112FBD"/>
    <w:rsid w:val="0011677C"/>
    <w:rsid w:val="00117983"/>
    <w:rsid w:val="00124B8D"/>
    <w:rsid w:val="00127D5D"/>
    <w:rsid w:val="0013041A"/>
    <w:rsid w:val="0013428C"/>
    <w:rsid w:val="001449B9"/>
    <w:rsid w:val="00155B4A"/>
    <w:rsid w:val="00157988"/>
    <w:rsid w:val="00157D7D"/>
    <w:rsid w:val="00162623"/>
    <w:rsid w:val="00177522"/>
    <w:rsid w:val="00182590"/>
    <w:rsid w:val="0018288C"/>
    <w:rsid w:val="00194E42"/>
    <w:rsid w:val="00195197"/>
    <w:rsid w:val="00196919"/>
    <w:rsid w:val="001A6E63"/>
    <w:rsid w:val="001B1B9D"/>
    <w:rsid w:val="001B72FF"/>
    <w:rsid w:val="001C0AE0"/>
    <w:rsid w:val="001D4FDB"/>
    <w:rsid w:val="001E114D"/>
    <w:rsid w:val="001F518C"/>
    <w:rsid w:val="002029F6"/>
    <w:rsid w:val="00203AD7"/>
    <w:rsid w:val="002106A8"/>
    <w:rsid w:val="00210DE8"/>
    <w:rsid w:val="0021108A"/>
    <w:rsid w:val="00212B1B"/>
    <w:rsid w:val="00213148"/>
    <w:rsid w:val="00216477"/>
    <w:rsid w:val="002214CA"/>
    <w:rsid w:val="00222166"/>
    <w:rsid w:val="00224091"/>
    <w:rsid w:val="002363CF"/>
    <w:rsid w:val="0024219F"/>
    <w:rsid w:val="00243BB2"/>
    <w:rsid w:val="0024681C"/>
    <w:rsid w:val="00254323"/>
    <w:rsid w:val="002573C9"/>
    <w:rsid w:val="002808CE"/>
    <w:rsid w:val="00287CF5"/>
    <w:rsid w:val="00294402"/>
    <w:rsid w:val="002A14A5"/>
    <w:rsid w:val="002A383F"/>
    <w:rsid w:val="002B370F"/>
    <w:rsid w:val="002B4789"/>
    <w:rsid w:val="002B7A59"/>
    <w:rsid w:val="002B7BC7"/>
    <w:rsid w:val="002C7D22"/>
    <w:rsid w:val="002D234A"/>
    <w:rsid w:val="002D4E82"/>
    <w:rsid w:val="002E123D"/>
    <w:rsid w:val="002E2B1B"/>
    <w:rsid w:val="002E4313"/>
    <w:rsid w:val="0030046D"/>
    <w:rsid w:val="00304C41"/>
    <w:rsid w:val="00307BC3"/>
    <w:rsid w:val="00311AF1"/>
    <w:rsid w:val="003147F9"/>
    <w:rsid w:val="00315070"/>
    <w:rsid w:val="003154F1"/>
    <w:rsid w:val="003169D7"/>
    <w:rsid w:val="00346936"/>
    <w:rsid w:val="00347A17"/>
    <w:rsid w:val="00355108"/>
    <w:rsid w:val="003737C4"/>
    <w:rsid w:val="00373AF6"/>
    <w:rsid w:val="003771A4"/>
    <w:rsid w:val="003808E1"/>
    <w:rsid w:val="00383187"/>
    <w:rsid w:val="00385DDA"/>
    <w:rsid w:val="0038796B"/>
    <w:rsid w:val="00387AC8"/>
    <w:rsid w:val="003916E8"/>
    <w:rsid w:val="00393B70"/>
    <w:rsid w:val="00397A09"/>
    <w:rsid w:val="003B063D"/>
    <w:rsid w:val="003D2B7E"/>
    <w:rsid w:val="003D3725"/>
    <w:rsid w:val="003D409D"/>
    <w:rsid w:val="003F0DE7"/>
    <w:rsid w:val="003F1D53"/>
    <w:rsid w:val="00403C56"/>
    <w:rsid w:val="00411CD9"/>
    <w:rsid w:val="0041258B"/>
    <w:rsid w:val="004232D8"/>
    <w:rsid w:val="004270D1"/>
    <w:rsid w:val="00430B73"/>
    <w:rsid w:val="004337EC"/>
    <w:rsid w:val="00456A02"/>
    <w:rsid w:val="004602BB"/>
    <w:rsid w:val="00462919"/>
    <w:rsid w:val="00465409"/>
    <w:rsid w:val="004760AC"/>
    <w:rsid w:val="00476501"/>
    <w:rsid w:val="0047717C"/>
    <w:rsid w:val="00484F45"/>
    <w:rsid w:val="004906FB"/>
    <w:rsid w:val="004953D1"/>
    <w:rsid w:val="004962CC"/>
    <w:rsid w:val="004978F7"/>
    <w:rsid w:val="004A22A4"/>
    <w:rsid w:val="004A7382"/>
    <w:rsid w:val="004B016A"/>
    <w:rsid w:val="004B4793"/>
    <w:rsid w:val="004B550B"/>
    <w:rsid w:val="004B6EF8"/>
    <w:rsid w:val="004B7EA3"/>
    <w:rsid w:val="004C5AC9"/>
    <w:rsid w:val="004E5AF6"/>
    <w:rsid w:val="004F002E"/>
    <w:rsid w:val="004F529A"/>
    <w:rsid w:val="004F6193"/>
    <w:rsid w:val="00501A11"/>
    <w:rsid w:val="00504960"/>
    <w:rsid w:val="005109E2"/>
    <w:rsid w:val="00515473"/>
    <w:rsid w:val="0051667F"/>
    <w:rsid w:val="005178D3"/>
    <w:rsid w:val="00524335"/>
    <w:rsid w:val="005267F1"/>
    <w:rsid w:val="00533BC4"/>
    <w:rsid w:val="00534D9E"/>
    <w:rsid w:val="005401E1"/>
    <w:rsid w:val="00541520"/>
    <w:rsid w:val="00546657"/>
    <w:rsid w:val="00547240"/>
    <w:rsid w:val="00554F9A"/>
    <w:rsid w:val="0055565D"/>
    <w:rsid w:val="00573A3F"/>
    <w:rsid w:val="005764DD"/>
    <w:rsid w:val="005771A5"/>
    <w:rsid w:val="00586B3D"/>
    <w:rsid w:val="00591126"/>
    <w:rsid w:val="005920F8"/>
    <w:rsid w:val="005A0E04"/>
    <w:rsid w:val="005A1CD9"/>
    <w:rsid w:val="005A4C80"/>
    <w:rsid w:val="005C0F5C"/>
    <w:rsid w:val="005C21F1"/>
    <w:rsid w:val="005C2390"/>
    <w:rsid w:val="005C6D3B"/>
    <w:rsid w:val="005D379D"/>
    <w:rsid w:val="005E107B"/>
    <w:rsid w:val="005E1F40"/>
    <w:rsid w:val="005E4ADA"/>
    <w:rsid w:val="005F76FF"/>
    <w:rsid w:val="0060428F"/>
    <w:rsid w:val="006057B0"/>
    <w:rsid w:val="006134DD"/>
    <w:rsid w:val="006167FE"/>
    <w:rsid w:val="00617DA6"/>
    <w:rsid w:val="006243F4"/>
    <w:rsid w:val="00631839"/>
    <w:rsid w:val="00632522"/>
    <w:rsid w:val="006409C3"/>
    <w:rsid w:val="00641A59"/>
    <w:rsid w:val="00644A35"/>
    <w:rsid w:val="00645B09"/>
    <w:rsid w:val="00661F9C"/>
    <w:rsid w:val="00662D11"/>
    <w:rsid w:val="006670AC"/>
    <w:rsid w:val="00670BFF"/>
    <w:rsid w:val="00685AD6"/>
    <w:rsid w:val="006A0227"/>
    <w:rsid w:val="006A7D44"/>
    <w:rsid w:val="006B3B67"/>
    <w:rsid w:val="006C38F8"/>
    <w:rsid w:val="006D1210"/>
    <w:rsid w:val="006D52C1"/>
    <w:rsid w:val="006E266C"/>
    <w:rsid w:val="006E4765"/>
    <w:rsid w:val="006F0A93"/>
    <w:rsid w:val="006F3A85"/>
    <w:rsid w:val="00705566"/>
    <w:rsid w:val="00721307"/>
    <w:rsid w:val="00726C7C"/>
    <w:rsid w:val="00733678"/>
    <w:rsid w:val="0074146B"/>
    <w:rsid w:val="007415BA"/>
    <w:rsid w:val="00745CFA"/>
    <w:rsid w:val="00753D39"/>
    <w:rsid w:val="0077005E"/>
    <w:rsid w:val="00771BD5"/>
    <w:rsid w:val="00780D52"/>
    <w:rsid w:val="0079002A"/>
    <w:rsid w:val="007926FE"/>
    <w:rsid w:val="007974B0"/>
    <w:rsid w:val="007A51C5"/>
    <w:rsid w:val="007A7803"/>
    <w:rsid w:val="007B243E"/>
    <w:rsid w:val="007B2CD4"/>
    <w:rsid w:val="007B6E3F"/>
    <w:rsid w:val="007C43EC"/>
    <w:rsid w:val="007C59F0"/>
    <w:rsid w:val="007D1A19"/>
    <w:rsid w:val="007D4716"/>
    <w:rsid w:val="007D497A"/>
    <w:rsid w:val="007E705C"/>
    <w:rsid w:val="007F13D7"/>
    <w:rsid w:val="00803154"/>
    <w:rsid w:val="0080355E"/>
    <w:rsid w:val="00803F87"/>
    <w:rsid w:val="008049FB"/>
    <w:rsid w:val="008111FF"/>
    <w:rsid w:val="00817AF7"/>
    <w:rsid w:val="00822208"/>
    <w:rsid w:val="00822E2C"/>
    <w:rsid w:val="00827F95"/>
    <w:rsid w:val="008341B8"/>
    <w:rsid w:val="0083675E"/>
    <w:rsid w:val="00841813"/>
    <w:rsid w:val="0084540A"/>
    <w:rsid w:val="00845B68"/>
    <w:rsid w:val="00850D9C"/>
    <w:rsid w:val="00862CD5"/>
    <w:rsid w:val="00864D2B"/>
    <w:rsid w:val="00866ADD"/>
    <w:rsid w:val="0087039B"/>
    <w:rsid w:val="00871177"/>
    <w:rsid w:val="00874C90"/>
    <w:rsid w:val="00877CDD"/>
    <w:rsid w:val="00892265"/>
    <w:rsid w:val="008923F0"/>
    <w:rsid w:val="00895745"/>
    <w:rsid w:val="008A4950"/>
    <w:rsid w:val="008B29DE"/>
    <w:rsid w:val="008C2F63"/>
    <w:rsid w:val="008C519A"/>
    <w:rsid w:val="008C5202"/>
    <w:rsid w:val="008D3750"/>
    <w:rsid w:val="008D6E3C"/>
    <w:rsid w:val="008E3582"/>
    <w:rsid w:val="008F67E4"/>
    <w:rsid w:val="008F7F32"/>
    <w:rsid w:val="00900196"/>
    <w:rsid w:val="0090454B"/>
    <w:rsid w:val="00907D45"/>
    <w:rsid w:val="009105D7"/>
    <w:rsid w:val="00925EBF"/>
    <w:rsid w:val="009568E0"/>
    <w:rsid w:val="00972AAC"/>
    <w:rsid w:val="009736D1"/>
    <w:rsid w:val="00987524"/>
    <w:rsid w:val="00996043"/>
    <w:rsid w:val="009A50F6"/>
    <w:rsid w:val="009A59A8"/>
    <w:rsid w:val="009A71A2"/>
    <w:rsid w:val="009B4005"/>
    <w:rsid w:val="009B798A"/>
    <w:rsid w:val="009C54F4"/>
    <w:rsid w:val="009C6F0D"/>
    <w:rsid w:val="009D3477"/>
    <w:rsid w:val="009D3B30"/>
    <w:rsid w:val="009E1FC4"/>
    <w:rsid w:val="009E3897"/>
    <w:rsid w:val="009E61FE"/>
    <w:rsid w:val="009E6776"/>
    <w:rsid w:val="009F0C20"/>
    <w:rsid w:val="009F3064"/>
    <w:rsid w:val="00A00CC9"/>
    <w:rsid w:val="00A019F7"/>
    <w:rsid w:val="00A024CB"/>
    <w:rsid w:val="00A161D8"/>
    <w:rsid w:val="00A2434D"/>
    <w:rsid w:val="00A2728D"/>
    <w:rsid w:val="00A329CF"/>
    <w:rsid w:val="00A348E2"/>
    <w:rsid w:val="00A37EC6"/>
    <w:rsid w:val="00A50B32"/>
    <w:rsid w:val="00A62AE2"/>
    <w:rsid w:val="00A77DFF"/>
    <w:rsid w:val="00A84A0B"/>
    <w:rsid w:val="00A87EFA"/>
    <w:rsid w:val="00A92EFB"/>
    <w:rsid w:val="00AB7D00"/>
    <w:rsid w:val="00AC1BD0"/>
    <w:rsid w:val="00AC572A"/>
    <w:rsid w:val="00AC5BB2"/>
    <w:rsid w:val="00AC5D42"/>
    <w:rsid w:val="00AC6CEE"/>
    <w:rsid w:val="00AD6CB7"/>
    <w:rsid w:val="00AD6E59"/>
    <w:rsid w:val="00AE01B8"/>
    <w:rsid w:val="00AE3E29"/>
    <w:rsid w:val="00AE773A"/>
    <w:rsid w:val="00AF6EE8"/>
    <w:rsid w:val="00B0226A"/>
    <w:rsid w:val="00B2164D"/>
    <w:rsid w:val="00B23B7B"/>
    <w:rsid w:val="00B27308"/>
    <w:rsid w:val="00B3539C"/>
    <w:rsid w:val="00B4046D"/>
    <w:rsid w:val="00B41203"/>
    <w:rsid w:val="00B44CA6"/>
    <w:rsid w:val="00B51941"/>
    <w:rsid w:val="00B52A66"/>
    <w:rsid w:val="00B53EBB"/>
    <w:rsid w:val="00B53F51"/>
    <w:rsid w:val="00B55F3E"/>
    <w:rsid w:val="00B57592"/>
    <w:rsid w:val="00B724B9"/>
    <w:rsid w:val="00B73E89"/>
    <w:rsid w:val="00B7769E"/>
    <w:rsid w:val="00B80054"/>
    <w:rsid w:val="00B808E1"/>
    <w:rsid w:val="00B83977"/>
    <w:rsid w:val="00B95425"/>
    <w:rsid w:val="00B95DF6"/>
    <w:rsid w:val="00B96C60"/>
    <w:rsid w:val="00BA0F8A"/>
    <w:rsid w:val="00BA7350"/>
    <w:rsid w:val="00BB508F"/>
    <w:rsid w:val="00BB5D0F"/>
    <w:rsid w:val="00BC48AA"/>
    <w:rsid w:val="00BC6A5B"/>
    <w:rsid w:val="00BD38D9"/>
    <w:rsid w:val="00BD53B9"/>
    <w:rsid w:val="00BD7EDC"/>
    <w:rsid w:val="00BE6AEA"/>
    <w:rsid w:val="00BF4948"/>
    <w:rsid w:val="00C0712E"/>
    <w:rsid w:val="00C07375"/>
    <w:rsid w:val="00C12888"/>
    <w:rsid w:val="00C135FD"/>
    <w:rsid w:val="00C17E2B"/>
    <w:rsid w:val="00C24CD3"/>
    <w:rsid w:val="00C25B03"/>
    <w:rsid w:val="00C347AA"/>
    <w:rsid w:val="00C36BDC"/>
    <w:rsid w:val="00C372EC"/>
    <w:rsid w:val="00C55459"/>
    <w:rsid w:val="00C56210"/>
    <w:rsid w:val="00C81352"/>
    <w:rsid w:val="00CA026A"/>
    <w:rsid w:val="00CA5799"/>
    <w:rsid w:val="00CB712E"/>
    <w:rsid w:val="00CC27DE"/>
    <w:rsid w:val="00CD1295"/>
    <w:rsid w:val="00CD3A71"/>
    <w:rsid w:val="00CD7807"/>
    <w:rsid w:val="00CF3B5D"/>
    <w:rsid w:val="00D04E52"/>
    <w:rsid w:val="00D06B84"/>
    <w:rsid w:val="00D13F60"/>
    <w:rsid w:val="00D24CC2"/>
    <w:rsid w:val="00D3001F"/>
    <w:rsid w:val="00D30168"/>
    <w:rsid w:val="00D347C5"/>
    <w:rsid w:val="00D45640"/>
    <w:rsid w:val="00D46FF7"/>
    <w:rsid w:val="00D479E8"/>
    <w:rsid w:val="00D507C2"/>
    <w:rsid w:val="00D523E6"/>
    <w:rsid w:val="00D56544"/>
    <w:rsid w:val="00D56953"/>
    <w:rsid w:val="00D57956"/>
    <w:rsid w:val="00D612CF"/>
    <w:rsid w:val="00D6178F"/>
    <w:rsid w:val="00D62667"/>
    <w:rsid w:val="00D6668F"/>
    <w:rsid w:val="00D67795"/>
    <w:rsid w:val="00D741A1"/>
    <w:rsid w:val="00D81BAA"/>
    <w:rsid w:val="00D972A0"/>
    <w:rsid w:val="00DA06FE"/>
    <w:rsid w:val="00DA3E4C"/>
    <w:rsid w:val="00DA55FD"/>
    <w:rsid w:val="00DB1F70"/>
    <w:rsid w:val="00DC6BD8"/>
    <w:rsid w:val="00DD095E"/>
    <w:rsid w:val="00DD0A31"/>
    <w:rsid w:val="00DE0DAF"/>
    <w:rsid w:val="00DE1215"/>
    <w:rsid w:val="00DE50F6"/>
    <w:rsid w:val="00E064B3"/>
    <w:rsid w:val="00E118C1"/>
    <w:rsid w:val="00E13472"/>
    <w:rsid w:val="00E1572F"/>
    <w:rsid w:val="00E15B86"/>
    <w:rsid w:val="00E27C87"/>
    <w:rsid w:val="00E401E7"/>
    <w:rsid w:val="00E410FF"/>
    <w:rsid w:val="00E430A1"/>
    <w:rsid w:val="00E43751"/>
    <w:rsid w:val="00E43A9F"/>
    <w:rsid w:val="00E51C61"/>
    <w:rsid w:val="00E64035"/>
    <w:rsid w:val="00E72516"/>
    <w:rsid w:val="00E8109B"/>
    <w:rsid w:val="00E90EDE"/>
    <w:rsid w:val="00E92833"/>
    <w:rsid w:val="00E93AB7"/>
    <w:rsid w:val="00E95DC4"/>
    <w:rsid w:val="00EA271E"/>
    <w:rsid w:val="00EA6240"/>
    <w:rsid w:val="00EB2C69"/>
    <w:rsid w:val="00EB30D8"/>
    <w:rsid w:val="00EB45F9"/>
    <w:rsid w:val="00EB6AD0"/>
    <w:rsid w:val="00EE3273"/>
    <w:rsid w:val="00EE4323"/>
    <w:rsid w:val="00EF003B"/>
    <w:rsid w:val="00EF18F0"/>
    <w:rsid w:val="00F10472"/>
    <w:rsid w:val="00F12EE2"/>
    <w:rsid w:val="00F16D53"/>
    <w:rsid w:val="00F51F03"/>
    <w:rsid w:val="00F545A4"/>
    <w:rsid w:val="00F55CEE"/>
    <w:rsid w:val="00F71053"/>
    <w:rsid w:val="00F72FA1"/>
    <w:rsid w:val="00F77999"/>
    <w:rsid w:val="00F91CBD"/>
    <w:rsid w:val="00F92E24"/>
    <w:rsid w:val="00F97764"/>
    <w:rsid w:val="00FB14A6"/>
    <w:rsid w:val="00FB4C94"/>
    <w:rsid w:val="00FD234E"/>
    <w:rsid w:val="00FD24F2"/>
    <w:rsid w:val="00FD2FE2"/>
    <w:rsid w:val="00FD3390"/>
    <w:rsid w:val="00FD4C77"/>
    <w:rsid w:val="00FD4FF0"/>
    <w:rsid w:val="00FE5193"/>
    <w:rsid w:val="00FE732A"/>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0A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F7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0A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F7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979">
      <w:bodyDiv w:val="1"/>
      <w:marLeft w:val="0"/>
      <w:marRight w:val="0"/>
      <w:marTop w:val="0"/>
      <w:marBottom w:val="0"/>
      <w:divBdr>
        <w:top w:val="none" w:sz="0" w:space="0" w:color="auto"/>
        <w:left w:val="none" w:sz="0" w:space="0" w:color="auto"/>
        <w:bottom w:val="none" w:sz="0" w:space="0" w:color="auto"/>
        <w:right w:val="none" w:sz="0" w:space="0" w:color="auto"/>
      </w:divBdr>
    </w:div>
    <w:div w:id="138228927">
      <w:bodyDiv w:val="1"/>
      <w:marLeft w:val="0"/>
      <w:marRight w:val="0"/>
      <w:marTop w:val="0"/>
      <w:marBottom w:val="0"/>
      <w:divBdr>
        <w:top w:val="none" w:sz="0" w:space="0" w:color="auto"/>
        <w:left w:val="none" w:sz="0" w:space="0" w:color="auto"/>
        <w:bottom w:val="none" w:sz="0" w:space="0" w:color="auto"/>
        <w:right w:val="none" w:sz="0" w:space="0" w:color="auto"/>
      </w:divBdr>
    </w:div>
    <w:div w:id="327171652">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535002461">
      <w:bodyDiv w:val="1"/>
      <w:marLeft w:val="0"/>
      <w:marRight w:val="0"/>
      <w:marTop w:val="0"/>
      <w:marBottom w:val="0"/>
      <w:divBdr>
        <w:top w:val="none" w:sz="0" w:space="0" w:color="auto"/>
        <w:left w:val="none" w:sz="0" w:space="0" w:color="auto"/>
        <w:bottom w:val="none" w:sz="0" w:space="0" w:color="auto"/>
        <w:right w:val="none" w:sz="0" w:space="0" w:color="auto"/>
      </w:divBdr>
    </w:div>
    <w:div w:id="613171681">
      <w:bodyDiv w:val="1"/>
      <w:marLeft w:val="0"/>
      <w:marRight w:val="0"/>
      <w:marTop w:val="0"/>
      <w:marBottom w:val="0"/>
      <w:divBdr>
        <w:top w:val="none" w:sz="0" w:space="0" w:color="auto"/>
        <w:left w:val="none" w:sz="0" w:space="0" w:color="auto"/>
        <w:bottom w:val="none" w:sz="0" w:space="0" w:color="auto"/>
        <w:right w:val="none" w:sz="0" w:space="0" w:color="auto"/>
      </w:divBdr>
    </w:div>
    <w:div w:id="710038893">
      <w:bodyDiv w:val="1"/>
      <w:marLeft w:val="0"/>
      <w:marRight w:val="0"/>
      <w:marTop w:val="0"/>
      <w:marBottom w:val="0"/>
      <w:divBdr>
        <w:top w:val="none" w:sz="0" w:space="0" w:color="auto"/>
        <w:left w:val="none" w:sz="0" w:space="0" w:color="auto"/>
        <w:bottom w:val="none" w:sz="0" w:space="0" w:color="auto"/>
        <w:right w:val="none" w:sz="0" w:space="0" w:color="auto"/>
      </w:divBdr>
    </w:div>
    <w:div w:id="71994198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77826186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56310893">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940575472">
      <w:bodyDiv w:val="1"/>
      <w:marLeft w:val="0"/>
      <w:marRight w:val="0"/>
      <w:marTop w:val="0"/>
      <w:marBottom w:val="0"/>
      <w:divBdr>
        <w:top w:val="none" w:sz="0" w:space="0" w:color="auto"/>
        <w:left w:val="none" w:sz="0" w:space="0" w:color="auto"/>
        <w:bottom w:val="none" w:sz="0" w:space="0" w:color="auto"/>
        <w:right w:val="none" w:sz="0" w:space="0" w:color="auto"/>
      </w:divBdr>
    </w:div>
    <w:div w:id="970792108">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21357374">
      <w:bodyDiv w:val="1"/>
      <w:marLeft w:val="0"/>
      <w:marRight w:val="0"/>
      <w:marTop w:val="0"/>
      <w:marBottom w:val="0"/>
      <w:divBdr>
        <w:top w:val="none" w:sz="0" w:space="0" w:color="auto"/>
        <w:left w:val="none" w:sz="0" w:space="0" w:color="auto"/>
        <w:bottom w:val="none" w:sz="0" w:space="0" w:color="auto"/>
        <w:right w:val="none" w:sz="0" w:space="0" w:color="auto"/>
      </w:divBdr>
    </w:div>
    <w:div w:id="1247765776">
      <w:bodyDiv w:val="1"/>
      <w:marLeft w:val="0"/>
      <w:marRight w:val="0"/>
      <w:marTop w:val="0"/>
      <w:marBottom w:val="0"/>
      <w:divBdr>
        <w:top w:val="none" w:sz="0" w:space="0" w:color="auto"/>
        <w:left w:val="none" w:sz="0" w:space="0" w:color="auto"/>
        <w:bottom w:val="none" w:sz="0" w:space="0" w:color="auto"/>
        <w:right w:val="none" w:sz="0" w:space="0" w:color="auto"/>
      </w:divBdr>
    </w:div>
    <w:div w:id="1277325756">
      <w:bodyDiv w:val="1"/>
      <w:marLeft w:val="0"/>
      <w:marRight w:val="0"/>
      <w:marTop w:val="0"/>
      <w:marBottom w:val="0"/>
      <w:divBdr>
        <w:top w:val="none" w:sz="0" w:space="0" w:color="auto"/>
        <w:left w:val="none" w:sz="0" w:space="0" w:color="auto"/>
        <w:bottom w:val="none" w:sz="0" w:space="0" w:color="auto"/>
        <w:right w:val="none" w:sz="0" w:space="0" w:color="auto"/>
      </w:divBdr>
    </w:div>
    <w:div w:id="1319960891">
      <w:bodyDiv w:val="1"/>
      <w:marLeft w:val="0"/>
      <w:marRight w:val="0"/>
      <w:marTop w:val="0"/>
      <w:marBottom w:val="0"/>
      <w:divBdr>
        <w:top w:val="none" w:sz="0" w:space="0" w:color="auto"/>
        <w:left w:val="none" w:sz="0" w:space="0" w:color="auto"/>
        <w:bottom w:val="none" w:sz="0" w:space="0" w:color="auto"/>
        <w:right w:val="none" w:sz="0" w:space="0" w:color="auto"/>
      </w:divBdr>
    </w:div>
    <w:div w:id="1371341476">
      <w:bodyDiv w:val="1"/>
      <w:marLeft w:val="0"/>
      <w:marRight w:val="0"/>
      <w:marTop w:val="0"/>
      <w:marBottom w:val="0"/>
      <w:divBdr>
        <w:top w:val="none" w:sz="0" w:space="0" w:color="auto"/>
        <w:left w:val="none" w:sz="0" w:space="0" w:color="auto"/>
        <w:bottom w:val="none" w:sz="0" w:space="0" w:color="auto"/>
        <w:right w:val="none" w:sz="0" w:space="0" w:color="auto"/>
      </w:divBdr>
    </w:div>
    <w:div w:id="1423990874">
      <w:bodyDiv w:val="1"/>
      <w:marLeft w:val="0"/>
      <w:marRight w:val="0"/>
      <w:marTop w:val="0"/>
      <w:marBottom w:val="0"/>
      <w:divBdr>
        <w:top w:val="none" w:sz="0" w:space="0" w:color="auto"/>
        <w:left w:val="none" w:sz="0" w:space="0" w:color="auto"/>
        <w:bottom w:val="none" w:sz="0" w:space="0" w:color="auto"/>
        <w:right w:val="none" w:sz="0" w:space="0" w:color="auto"/>
      </w:divBdr>
    </w:div>
    <w:div w:id="1652368082">
      <w:bodyDiv w:val="1"/>
      <w:marLeft w:val="0"/>
      <w:marRight w:val="0"/>
      <w:marTop w:val="0"/>
      <w:marBottom w:val="0"/>
      <w:divBdr>
        <w:top w:val="none" w:sz="0" w:space="0" w:color="auto"/>
        <w:left w:val="none" w:sz="0" w:space="0" w:color="auto"/>
        <w:bottom w:val="none" w:sz="0" w:space="0" w:color="auto"/>
        <w:right w:val="none" w:sz="0" w:space="0" w:color="auto"/>
      </w:divBdr>
    </w:div>
    <w:div w:id="1714109023">
      <w:bodyDiv w:val="1"/>
      <w:marLeft w:val="0"/>
      <w:marRight w:val="0"/>
      <w:marTop w:val="0"/>
      <w:marBottom w:val="0"/>
      <w:divBdr>
        <w:top w:val="none" w:sz="0" w:space="0" w:color="auto"/>
        <w:left w:val="none" w:sz="0" w:space="0" w:color="auto"/>
        <w:bottom w:val="none" w:sz="0" w:space="0" w:color="auto"/>
        <w:right w:val="none" w:sz="0" w:space="0" w:color="auto"/>
      </w:divBdr>
    </w:div>
    <w:div w:id="1716192647">
      <w:bodyDiv w:val="1"/>
      <w:marLeft w:val="0"/>
      <w:marRight w:val="0"/>
      <w:marTop w:val="0"/>
      <w:marBottom w:val="0"/>
      <w:divBdr>
        <w:top w:val="none" w:sz="0" w:space="0" w:color="auto"/>
        <w:left w:val="none" w:sz="0" w:space="0" w:color="auto"/>
        <w:bottom w:val="none" w:sz="0" w:space="0" w:color="auto"/>
        <w:right w:val="none" w:sz="0" w:space="0" w:color="auto"/>
      </w:divBdr>
    </w:div>
    <w:div w:id="1918855490">
      <w:bodyDiv w:val="1"/>
      <w:marLeft w:val="0"/>
      <w:marRight w:val="0"/>
      <w:marTop w:val="0"/>
      <w:marBottom w:val="0"/>
      <w:divBdr>
        <w:top w:val="none" w:sz="0" w:space="0" w:color="auto"/>
        <w:left w:val="none" w:sz="0" w:space="0" w:color="auto"/>
        <w:bottom w:val="none" w:sz="0" w:space="0" w:color="auto"/>
        <w:right w:val="none" w:sz="0" w:space="0" w:color="auto"/>
      </w:divBdr>
    </w:div>
    <w:div w:id="1948151944">
      <w:bodyDiv w:val="1"/>
      <w:marLeft w:val="0"/>
      <w:marRight w:val="0"/>
      <w:marTop w:val="0"/>
      <w:marBottom w:val="0"/>
      <w:divBdr>
        <w:top w:val="none" w:sz="0" w:space="0" w:color="auto"/>
        <w:left w:val="none" w:sz="0" w:space="0" w:color="auto"/>
        <w:bottom w:val="none" w:sz="0" w:space="0" w:color="auto"/>
        <w:right w:val="none" w:sz="0" w:space="0" w:color="auto"/>
      </w:divBdr>
    </w:div>
    <w:div w:id="1960989735">
      <w:bodyDiv w:val="1"/>
      <w:marLeft w:val="0"/>
      <w:marRight w:val="0"/>
      <w:marTop w:val="0"/>
      <w:marBottom w:val="0"/>
      <w:divBdr>
        <w:top w:val="none" w:sz="0" w:space="0" w:color="auto"/>
        <w:left w:val="none" w:sz="0" w:space="0" w:color="auto"/>
        <w:bottom w:val="none" w:sz="0" w:space="0" w:color="auto"/>
        <w:right w:val="none" w:sz="0" w:space="0" w:color="auto"/>
      </w:divBdr>
    </w:div>
    <w:div w:id="1975676636">
      <w:bodyDiv w:val="1"/>
      <w:marLeft w:val="0"/>
      <w:marRight w:val="0"/>
      <w:marTop w:val="0"/>
      <w:marBottom w:val="0"/>
      <w:divBdr>
        <w:top w:val="none" w:sz="0" w:space="0" w:color="auto"/>
        <w:left w:val="none" w:sz="0" w:space="0" w:color="auto"/>
        <w:bottom w:val="none" w:sz="0" w:space="0" w:color="auto"/>
        <w:right w:val="none" w:sz="0" w:space="0" w:color="auto"/>
      </w:divBdr>
    </w:div>
    <w:div w:id="2013753570">
      <w:bodyDiv w:val="1"/>
      <w:marLeft w:val="0"/>
      <w:marRight w:val="0"/>
      <w:marTop w:val="0"/>
      <w:marBottom w:val="0"/>
      <w:divBdr>
        <w:top w:val="none" w:sz="0" w:space="0" w:color="auto"/>
        <w:left w:val="none" w:sz="0" w:space="0" w:color="auto"/>
        <w:bottom w:val="none" w:sz="0" w:space="0" w:color="auto"/>
        <w:right w:val="none" w:sz="0" w:space="0" w:color="auto"/>
      </w:divBdr>
    </w:div>
    <w:div w:id="21227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5E1D-8FAA-43EF-9A11-13ADF064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2496</Words>
  <Characters>14233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2018-02-14T01:11:00Z</cp:lastPrinted>
  <dcterms:created xsi:type="dcterms:W3CDTF">2018-02-14T02:07:00Z</dcterms:created>
  <dcterms:modified xsi:type="dcterms:W3CDTF">2018-02-14T02:07:00Z</dcterms:modified>
</cp:coreProperties>
</file>