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CF2BA"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bookmarkStart w:id="0" w:name="_Toc53128276"/>
      <w:r w:rsidRPr="003C576A">
        <w:rPr>
          <w:rFonts w:ascii="ＭＳ Ｐゴシック" w:eastAsia="ＭＳ Ｐゴシック" w:hAnsi="ＭＳ Ｐゴシック"/>
          <w:noProof/>
          <w:color w:val="000000" w:themeColor="text1"/>
          <w:sz w:val="26"/>
          <w:szCs w:val="26"/>
        </w:rPr>
        <mc:AlternateContent>
          <mc:Choice Requires="wps">
            <w:drawing>
              <wp:anchor distT="45720" distB="45720" distL="114300" distR="114300" simplePos="0" relativeHeight="251783168" behindDoc="0" locked="0" layoutInCell="1" allowOverlap="1" wp14:anchorId="68E16A54" wp14:editId="65731A63">
                <wp:simplePos x="0" y="0"/>
                <wp:positionH relativeFrom="column">
                  <wp:posOffset>4719321</wp:posOffset>
                </wp:positionH>
                <wp:positionV relativeFrom="paragraph">
                  <wp:posOffset>-281305</wp:posOffset>
                </wp:positionV>
                <wp:extent cx="1132840" cy="400050"/>
                <wp:effectExtent l="0" t="0" r="1016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00050"/>
                        </a:xfrm>
                        <a:prstGeom prst="rect">
                          <a:avLst/>
                        </a:prstGeom>
                        <a:solidFill>
                          <a:srgbClr val="FFFFFF"/>
                        </a:solidFill>
                        <a:ln w="19050">
                          <a:solidFill>
                            <a:schemeClr val="tx1"/>
                          </a:solidFill>
                          <a:miter lim="800000"/>
                          <a:headEnd/>
                          <a:tailEnd/>
                        </a:ln>
                      </wps:spPr>
                      <wps:txbx>
                        <w:txbxContent>
                          <w:p w14:paraId="0B8C9BFD" w14:textId="3EF49DE2" w:rsidR="002C2BE2" w:rsidRPr="00662B47" w:rsidRDefault="002C2BE2" w:rsidP="00376B86">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w:t>
                            </w:r>
                            <w:r w:rsidR="003373E8">
                              <w:rPr>
                                <w:rFonts w:ascii="ＭＳ Ｐゴシック" w:eastAsia="ＭＳ Ｐゴシック" w:hAnsi="ＭＳ Ｐゴシック" w:hint="eastAsia"/>
                                <w:sz w:val="28"/>
                                <w:szCs w:val="28"/>
                              </w:rPr>
                              <w:t>１</w:t>
                            </w:r>
                            <w:r>
                              <w:rPr>
                                <w:rFonts w:ascii="ＭＳ Ｐゴシック" w:eastAsia="ＭＳ Ｐゴシック" w:hAnsi="ＭＳ Ｐゴシック" w:hint="eastAsia"/>
                                <w:sz w:val="28"/>
                                <w:szCs w:val="28"/>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16A54" id="_x0000_t202" coordsize="21600,21600" o:spt="202" path="m,l,21600r21600,l21600,xe">
                <v:stroke joinstyle="miter"/>
                <v:path gradientshapeok="t" o:connecttype="rect"/>
              </v:shapetype>
              <v:shape id="テキスト ボックス 2" o:spid="_x0000_s1026" type="#_x0000_t202" style="position:absolute;left:0;text-align:left;margin-left:371.6pt;margin-top:-22.15pt;width:89.2pt;height:31.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" strokecolor="black [3213]" strokeweight="1.5pt">
                <v:textbox>
                  <w:txbxContent>
                    <w:p w14:paraId="0B8C9BFD" w14:textId="3EF49DE2" w:rsidR="002C2BE2" w:rsidRPr="00662B47" w:rsidRDefault="002C2BE2" w:rsidP="00376B86">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w:t>
                      </w:r>
                      <w:r w:rsidR="003373E8">
                        <w:rPr>
                          <w:rFonts w:ascii="ＭＳ Ｐゴシック" w:eastAsia="ＭＳ Ｐゴシック" w:hAnsi="ＭＳ Ｐゴシック" w:hint="eastAsia"/>
                          <w:sz w:val="28"/>
                          <w:szCs w:val="28"/>
                        </w:rPr>
                        <w:t>１</w:t>
                      </w:r>
                      <w:r>
                        <w:rPr>
                          <w:rFonts w:ascii="ＭＳ Ｐゴシック" w:eastAsia="ＭＳ Ｐゴシック" w:hAnsi="ＭＳ Ｐゴシック" w:hint="eastAsia"/>
                          <w:sz w:val="28"/>
                          <w:szCs w:val="28"/>
                        </w:rPr>
                        <w:t>－４</w:t>
                      </w:r>
                    </w:p>
                  </w:txbxContent>
                </v:textbox>
              </v:shape>
            </w:pict>
          </mc:Fallback>
        </mc:AlternateContent>
      </w:r>
    </w:p>
    <w:p w14:paraId="5F7882C7"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2D3DED24"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3BBF3BF8"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326C7448" w14:textId="77777777" w:rsidR="00376B86" w:rsidRPr="003C576A" w:rsidRDefault="00376B86" w:rsidP="00376B86">
      <w:pPr>
        <w:suppressLineNumbers/>
        <w:snapToGrid w:val="0"/>
        <w:rPr>
          <w:rFonts w:ascii="ＭＳ ゴシック" w:eastAsia="ＭＳ ゴシック" w:hAnsi="ＭＳ ゴシック" w:cs="Times New Roman"/>
          <w:color w:val="000000" w:themeColor="text1"/>
          <w:sz w:val="32"/>
          <w:szCs w:val="32"/>
        </w:rPr>
      </w:pPr>
      <w:bookmarkStart w:id="1" w:name="_GoBack"/>
      <w:bookmarkEnd w:id="1"/>
    </w:p>
    <w:p w14:paraId="43DA2B1B" w14:textId="77777777" w:rsidR="00376B86" w:rsidRPr="003C576A" w:rsidRDefault="00376B86" w:rsidP="00376B86">
      <w:pPr>
        <w:suppressLineNumbers/>
        <w:snapToGrid w:val="0"/>
        <w:jc w:val="center"/>
        <w:rPr>
          <w:rFonts w:ascii="ＭＳ ゴシック" w:eastAsia="ＭＳ ゴシック" w:hAnsi="ＭＳ ゴシック"/>
          <w:color w:val="000000" w:themeColor="text1"/>
          <w:sz w:val="40"/>
          <w:szCs w:val="40"/>
        </w:rPr>
      </w:pPr>
      <w:r w:rsidRPr="003C576A">
        <w:rPr>
          <w:rFonts w:ascii="ＭＳ ゴシック" w:eastAsia="ＭＳ ゴシック" w:hAnsi="ＭＳ ゴシック" w:hint="eastAsia"/>
          <w:color w:val="000000" w:themeColor="text1"/>
          <w:sz w:val="40"/>
          <w:szCs w:val="40"/>
        </w:rPr>
        <w:t>今後の大阪府生活環境の保全等に関する条例の</w:t>
      </w:r>
    </w:p>
    <w:p w14:paraId="05B5CA2C" w14:textId="7864889F" w:rsidR="00376B86" w:rsidRPr="003C576A" w:rsidRDefault="00376B86" w:rsidP="00376B86">
      <w:pPr>
        <w:suppressLineNumbers/>
        <w:snapToGrid w:val="0"/>
        <w:jc w:val="center"/>
        <w:rPr>
          <w:rFonts w:ascii="ＭＳ ゴシック" w:eastAsia="ＭＳ ゴシック" w:hAnsi="ＭＳ ゴシック"/>
          <w:color w:val="000000" w:themeColor="text1"/>
          <w:sz w:val="40"/>
          <w:szCs w:val="40"/>
        </w:rPr>
      </w:pPr>
      <w:r w:rsidRPr="003C576A">
        <w:rPr>
          <w:rFonts w:ascii="ＭＳ ゴシック" w:eastAsia="ＭＳ ゴシック" w:hAnsi="ＭＳ ゴシック" w:hint="eastAsia"/>
          <w:color w:val="000000" w:themeColor="text1"/>
          <w:sz w:val="40"/>
          <w:szCs w:val="40"/>
        </w:rPr>
        <w:t>あり方について</w:t>
      </w:r>
    </w:p>
    <w:p w14:paraId="2A19AF8F" w14:textId="3641F95E" w:rsidR="00376B86" w:rsidRPr="003C576A" w:rsidRDefault="00972974" w:rsidP="00376B86">
      <w:pPr>
        <w:suppressLineNumbers/>
        <w:snapToGrid w:val="0"/>
        <w:jc w:val="center"/>
        <w:rPr>
          <w:rFonts w:ascii="ＭＳ ゴシック" w:eastAsia="ＭＳ ゴシック" w:hAnsi="ＭＳ ゴシック"/>
          <w:color w:val="000000" w:themeColor="text1"/>
          <w:sz w:val="40"/>
          <w:szCs w:val="40"/>
        </w:rPr>
      </w:pPr>
      <w:r>
        <w:rPr>
          <w:rFonts w:ascii="ＭＳ ゴシック" w:eastAsia="ＭＳ ゴシック" w:hAnsi="ＭＳ ゴシック" w:hint="eastAsia"/>
          <w:color w:val="000000" w:themeColor="text1"/>
          <w:sz w:val="40"/>
          <w:szCs w:val="40"/>
        </w:rPr>
        <w:t>（部会報告</w:t>
      </w:r>
      <w:r w:rsidR="00376B86" w:rsidRPr="003C576A">
        <w:rPr>
          <w:rFonts w:ascii="ＭＳ ゴシック" w:eastAsia="ＭＳ ゴシック" w:hAnsi="ＭＳ ゴシック" w:hint="eastAsia"/>
          <w:color w:val="000000" w:themeColor="text1"/>
          <w:sz w:val="40"/>
          <w:szCs w:val="40"/>
        </w:rPr>
        <w:t>）</w:t>
      </w:r>
    </w:p>
    <w:p w14:paraId="3670D5EB" w14:textId="77777777" w:rsidR="00376B86" w:rsidRPr="003C576A" w:rsidRDefault="00376B86" w:rsidP="00376B86">
      <w:pPr>
        <w:suppressLineNumbers/>
        <w:snapToGrid w:val="0"/>
        <w:rPr>
          <w:rFonts w:asciiTheme="majorEastAsia" w:eastAsiaTheme="majorEastAsia" w:hAnsiTheme="majorEastAsia"/>
          <w:color w:val="000000" w:themeColor="text1"/>
          <w:sz w:val="40"/>
          <w:szCs w:val="40"/>
        </w:rPr>
      </w:pPr>
    </w:p>
    <w:p w14:paraId="21CB7177" w14:textId="77777777" w:rsidR="00376B86" w:rsidRPr="003C576A" w:rsidRDefault="00376B86" w:rsidP="00376B86">
      <w:pPr>
        <w:suppressLineNumbers/>
        <w:snapToGrid w:val="0"/>
        <w:rPr>
          <w:rFonts w:ascii="ＭＳ ゴシック" w:eastAsia="ＭＳ ゴシック" w:hAnsi="ＭＳ ゴシック" w:cs="Times New Roman"/>
          <w:color w:val="000000" w:themeColor="text1"/>
          <w:sz w:val="40"/>
          <w:szCs w:val="40"/>
        </w:rPr>
      </w:pPr>
    </w:p>
    <w:p w14:paraId="14CC9496" w14:textId="77777777" w:rsidR="00376B86" w:rsidRPr="003C576A" w:rsidRDefault="00376B86" w:rsidP="00376B86">
      <w:pPr>
        <w:suppressLineNumbers/>
        <w:snapToGrid w:val="0"/>
        <w:rPr>
          <w:rFonts w:ascii="ＭＳ ゴシック" w:eastAsia="ＭＳ ゴシック" w:hAnsi="ＭＳ ゴシック" w:cs="Times New Roman"/>
          <w:color w:val="000000" w:themeColor="text1"/>
          <w:sz w:val="40"/>
          <w:szCs w:val="40"/>
        </w:rPr>
      </w:pPr>
    </w:p>
    <w:p w14:paraId="076CF45F"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79E784A0"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41D7DD18"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1149BC03"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54BE6DD8"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2888DE7F"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25CC7E9D"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312203A9"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00F32DD6"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0C320A24"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76BBBEAC"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1B8ECFA6" w14:textId="77777777" w:rsidR="00376B86" w:rsidRPr="003C576A" w:rsidRDefault="00376B86" w:rsidP="00376B86">
      <w:pPr>
        <w:suppressLineNumbers/>
        <w:snapToGrid w:val="0"/>
        <w:rPr>
          <w:rFonts w:ascii="ＭＳ ゴシック" w:eastAsia="ＭＳ ゴシック" w:hAnsi="ＭＳ ゴシック" w:cs="Times New Roman"/>
          <w:color w:val="000000" w:themeColor="text1"/>
          <w:sz w:val="32"/>
          <w:szCs w:val="32"/>
        </w:rPr>
      </w:pPr>
    </w:p>
    <w:p w14:paraId="50C0D89D"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1142D98D" w14:textId="1FA2ABF2" w:rsidR="00376B86" w:rsidRPr="003C576A" w:rsidRDefault="00A64AE5" w:rsidP="00376B86">
      <w:pPr>
        <w:suppressLineNumbers/>
        <w:snapToGrid w:val="0"/>
        <w:jc w:val="center"/>
        <w:rPr>
          <w:rFonts w:ascii="ＭＳ ゴシック" w:eastAsia="ＭＳ ゴシック" w:hAnsi="ＭＳ ゴシック" w:cs="Times New Roman"/>
          <w:color w:val="000000" w:themeColor="text1"/>
          <w:sz w:val="32"/>
          <w:szCs w:val="32"/>
        </w:rPr>
      </w:pPr>
      <w:r>
        <w:rPr>
          <w:rFonts w:ascii="ＭＳ ゴシック" w:eastAsia="ＭＳ ゴシック" w:hAnsi="ＭＳ ゴシック" w:cs="Times New Roman" w:hint="eastAsia"/>
          <w:color w:val="000000" w:themeColor="text1"/>
          <w:sz w:val="32"/>
          <w:szCs w:val="32"/>
        </w:rPr>
        <w:t>令和３年11</w:t>
      </w:r>
      <w:r w:rsidR="00376B86" w:rsidRPr="003C576A">
        <w:rPr>
          <w:rFonts w:ascii="ＭＳ ゴシック" w:eastAsia="ＭＳ ゴシック" w:hAnsi="ＭＳ ゴシック" w:cs="Times New Roman" w:hint="eastAsia"/>
          <w:color w:val="000000" w:themeColor="text1"/>
          <w:sz w:val="32"/>
          <w:szCs w:val="32"/>
        </w:rPr>
        <w:t>月</w:t>
      </w:r>
    </w:p>
    <w:p w14:paraId="4CA0B9E2"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4D07EDC4" w14:textId="77777777"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p>
    <w:p w14:paraId="443949CD" w14:textId="37E00BFB" w:rsidR="00376B86" w:rsidRPr="003C576A" w:rsidRDefault="00376B86" w:rsidP="00376B86">
      <w:pPr>
        <w:suppressLineNumbers/>
        <w:snapToGrid w:val="0"/>
        <w:jc w:val="center"/>
        <w:rPr>
          <w:rFonts w:ascii="ＭＳ ゴシック" w:eastAsia="ＭＳ ゴシック" w:hAnsi="ＭＳ ゴシック" w:cs="Times New Roman"/>
          <w:color w:val="000000" w:themeColor="text1"/>
          <w:sz w:val="32"/>
          <w:szCs w:val="32"/>
        </w:rPr>
      </w:pPr>
      <w:r w:rsidRPr="003C576A">
        <w:rPr>
          <w:rFonts w:ascii="ＭＳ ゴシック" w:eastAsia="ＭＳ ゴシック" w:hAnsi="ＭＳ ゴシック" w:cs="Times New Roman" w:hint="eastAsia"/>
          <w:color w:val="000000" w:themeColor="text1"/>
          <w:sz w:val="32"/>
          <w:szCs w:val="32"/>
        </w:rPr>
        <w:t>大阪府環境審議会水質部会</w:t>
      </w:r>
    </w:p>
    <w:p w14:paraId="64D10FE4" w14:textId="77777777" w:rsidR="00376B86" w:rsidRPr="003C576A" w:rsidRDefault="00376B86" w:rsidP="00376B86">
      <w:pPr>
        <w:widowControl/>
        <w:suppressLineNumbers/>
        <w:snapToGrid w:val="0"/>
        <w:jc w:val="center"/>
        <w:rPr>
          <w:rFonts w:ascii="ＭＳ Ｐゴシック" w:eastAsia="ＭＳ Ｐゴシック" w:hAnsi="ＭＳ Ｐゴシック"/>
          <w:b/>
          <w:color w:val="000000" w:themeColor="text1"/>
          <w:sz w:val="26"/>
          <w:szCs w:val="26"/>
        </w:rPr>
      </w:pPr>
    </w:p>
    <w:p w14:paraId="435B968A" w14:textId="77777777" w:rsidR="00376B86" w:rsidRPr="003C576A" w:rsidRDefault="00376B86" w:rsidP="00376B86">
      <w:pPr>
        <w:widowControl/>
        <w:suppressLineNumbers/>
        <w:snapToGrid w:val="0"/>
        <w:jc w:val="center"/>
        <w:rPr>
          <w:rFonts w:ascii="ＭＳ Ｐゴシック" w:eastAsia="ＭＳ Ｐゴシック" w:hAnsi="ＭＳ Ｐゴシック"/>
          <w:b/>
          <w:color w:val="000000" w:themeColor="text1"/>
          <w:sz w:val="26"/>
          <w:szCs w:val="26"/>
        </w:rPr>
      </w:pPr>
    </w:p>
    <w:p w14:paraId="2BAAF783" w14:textId="77777777" w:rsidR="00376B86" w:rsidRPr="003C576A" w:rsidRDefault="00376B86" w:rsidP="00376B86">
      <w:pPr>
        <w:widowControl/>
        <w:suppressLineNumbers/>
        <w:snapToGrid w:val="0"/>
        <w:jc w:val="center"/>
        <w:rPr>
          <w:rFonts w:ascii="ＭＳ Ｐゴシック" w:eastAsia="ＭＳ Ｐゴシック" w:hAnsi="ＭＳ Ｐゴシック"/>
          <w:b/>
          <w:color w:val="000000" w:themeColor="text1"/>
          <w:sz w:val="26"/>
          <w:szCs w:val="26"/>
        </w:rPr>
      </w:pPr>
    </w:p>
    <w:p w14:paraId="6D5CEECC" w14:textId="1120E879" w:rsidR="00376B86" w:rsidRPr="003C576A" w:rsidRDefault="00376B86" w:rsidP="00376B86">
      <w:pPr>
        <w:widowControl/>
        <w:suppressLineNumbers/>
        <w:snapToGrid w:val="0"/>
        <w:rPr>
          <w:rFonts w:ascii="ＭＳ Ｐゴシック" w:eastAsia="ＭＳ Ｐゴシック" w:hAnsi="ＭＳ Ｐゴシック"/>
          <w:color w:val="000000" w:themeColor="text1"/>
          <w:sz w:val="24"/>
          <w:szCs w:val="24"/>
        </w:rPr>
      </w:pPr>
    </w:p>
    <w:sdt>
      <w:sdtPr>
        <w:rPr>
          <w:rFonts w:asciiTheme="minorHAnsi" w:eastAsiaTheme="minorEastAsia" w:hAnsiTheme="minorHAnsi" w:cstheme="minorBidi"/>
          <w:b w:val="0"/>
          <w:bCs w:val="0"/>
          <w:color w:val="000000" w:themeColor="text1"/>
          <w:kern w:val="2"/>
          <w:sz w:val="21"/>
          <w:szCs w:val="22"/>
          <w:lang w:val="ja-JP"/>
        </w:rPr>
        <w:id w:val="233440722"/>
        <w:docPartObj>
          <w:docPartGallery w:val="Table of Contents"/>
          <w:docPartUnique/>
        </w:docPartObj>
      </w:sdtPr>
      <w:sdtEndPr/>
      <w:sdtContent>
        <w:p w14:paraId="2A2E8699" w14:textId="406893A6" w:rsidR="00376B86" w:rsidRPr="003C576A" w:rsidRDefault="00376B86" w:rsidP="006E7D61">
          <w:pPr>
            <w:pStyle w:val="ac"/>
            <w:suppressLineNumbers/>
            <w:spacing w:line="360" w:lineRule="auto"/>
            <w:rPr>
              <w:rFonts w:ascii="ＭＳ Ｐゴシック" w:eastAsia="ＭＳ Ｐゴシック" w:hAnsi="ＭＳ Ｐゴシック"/>
              <w:color w:val="000000" w:themeColor="text1"/>
              <w:sz w:val="24"/>
              <w:szCs w:val="24"/>
            </w:rPr>
          </w:pPr>
          <w:r w:rsidRPr="003C576A">
            <w:rPr>
              <w:rFonts w:ascii="ＭＳ Ｐゴシック" w:eastAsia="ＭＳ Ｐゴシック" w:hAnsi="ＭＳ Ｐゴシック"/>
              <w:color w:val="000000" w:themeColor="text1"/>
              <w:sz w:val="24"/>
              <w:szCs w:val="24"/>
              <w:lang w:val="ja-JP"/>
            </w:rPr>
            <w:t>目次</w:t>
          </w:r>
        </w:p>
        <w:p w14:paraId="7BA5A3EB" w14:textId="5346F463" w:rsidR="00685153" w:rsidRPr="003C576A" w:rsidRDefault="00376B86" w:rsidP="006E7D61">
          <w:pPr>
            <w:pStyle w:val="11"/>
            <w:rPr>
              <w:color w:val="000000" w:themeColor="text1"/>
            </w:rPr>
          </w:pPr>
          <w:r w:rsidRPr="003C576A">
            <w:rPr>
              <w:color w:val="000000" w:themeColor="text1"/>
            </w:rPr>
            <w:fldChar w:fldCharType="begin"/>
          </w:r>
          <w:r w:rsidRPr="003C576A">
            <w:rPr>
              <w:color w:val="000000" w:themeColor="text1"/>
            </w:rPr>
            <w:instrText xml:space="preserve"> TOC \o "1-3" \h \z \u </w:instrText>
          </w:r>
          <w:r w:rsidRPr="003C576A">
            <w:rPr>
              <w:color w:val="000000" w:themeColor="text1"/>
            </w:rPr>
            <w:fldChar w:fldCharType="separate"/>
          </w:r>
          <w:hyperlink w:anchor="_Toc82023323" w:history="1">
            <w:r w:rsidR="00685153" w:rsidRPr="003C576A">
              <w:rPr>
                <w:rStyle w:val="a9"/>
                <w:color w:val="000000" w:themeColor="text1"/>
              </w:rPr>
              <w:t>はじめに</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_Toc82023323 \h </w:instrText>
            </w:r>
            <w:r w:rsidR="00685153" w:rsidRPr="003C576A">
              <w:rPr>
                <w:webHidden/>
                <w:color w:val="000000" w:themeColor="text1"/>
              </w:rPr>
            </w:r>
            <w:r w:rsidR="00685153" w:rsidRPr="003C576A">
              <w:rPr>
                <w:webHidden/>
                <w:color w:val="000000" w:themeColor="text1"/>
              </w:rPr>
              <w:fldChar w:fldCharType="separate"/>
            </w:r>
            <w:r w:rsidR="00A30E40">
              <w:rPr>
                <w:webHidden/>
                <w:color w:val="000000" w:themeColor="text1"/>
              </w:rPr>
              <w:t>1</w:t>
            </w:r>
            <w:r w:rsidR="00685153" w:rsidRPr="003C576A">
              <w:rPr>
                <w:webHidden/>
                <w:color w:val="000000" w:themeColor="text1"/>
              </w:rPr>
              <w:fldChar w:fldCharType="end"/>
            </w:r>
          </w:hyperlink>
        </w:p>
        <w:p w14:paraId="1C8E6C54" w14:textId="3DC3CD41" w:rsidR="00685153" w:rsidRPr="003C576A" w:rsidRDefault="003373E8" w:rsidP="006E7D61">
          <w:pPr>
            <w:pStyle w:val="11"/>
            <w:rPr>
              <w:color w:val="000000" w:themeColor="text1"/>
            </w:rPr>
          </w:pPr>
          <w:hyperlink w:anchor="_Toc82023324" w:history="1">
            <w:r w:rsidR="00685153" w:rsidRPr="003C576A">
              <w:rPr>
                <w:rStyle w:val="a9"/>
                <w:color w:val="000000" w:themeColor="text1"/>
              </w:rPr>
              <w:t>第１大阪府生活環境の保全等に関する条例における分野と検討の進め方について</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_Toc82023324 \h </w:instrText>
            </w:r>
            <w:r w:rsidR="00685153" w:rsidRPr="003C576A">
              <w:rPr>
                <w:webHidden/>
                <w:color w:val="000000" w:themeColor="text1"/>
              </w:rPr>
            </w:r>
            <w:r w:rsidR="00685153" w:rsidRPr="003C576A">
              <w:rPr>
                <w:webHidden/>
                <w:color w:val="000000" w:themeColor="text1"/>
              </w:rPr>
              <w:fldChar w:fldCharType="separate"/>
            </w:r>
            <w:r w:rsidR="00A30E40">
              <w:rPr>
                <w:webHidden/>
                <w:color w:val="000000" w:themeColor="text1"/>
              </w:rPr>
              <w:t>2</w:t>
            </w:r>
            <w:r w:rsidR="00685153" w:rsidRPr="003C576A">
              <w:rPr>
                <w:webHidden/>
                <w:color w:val="000000" w:themeColor="text1"/>
              </w:rPr>
              <w:fldChar w:fldCharType="end"/>
            </w:r>
          </w:hyperlink>
        </w:p>
        <w:p w14:paraId="1EDE9308" w14:textId="4AC11B9C" w:rsidR="00685153" w:rsidRPr="003C576A" w:rsidRDefault="003373E8" w:rsidP="003C576A">
          <w:pPr>
            <w:pStyle w:val="11"/>
            <w:ind w:firstLineChars="50" w:firstLine="110"/>
            <w:rPr>
              <w:color w:val="000000" w:themeColor="text1"/>
            </w:rPr>
          </w:pPr>
          <w:hyperlink w:anchor="_Toc82023325" w:history="1">
            <w:r w:rsidR="00685153" w:rsidRPr="003C576A">
              <w:rPr>
                <w:rStyle w:val="a9"/>
                <w:color w:val="000000" w:themeColor="text1"/>
              </w:rPr>
              <w:t>Ⅰ　大阪府生活環境の保全等に関する条例の分野について</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_Toc82023325 \h </w:instrText>
            </w:r>
            <w:r w:rsidR="00685153" w:rsidRPr="003C576A">
              <w:rPr>
                <w:webHidden/>
                <w:color w:val="000000" w:themeColor="text1"/>
              </w:rPr>
            </w:r>
            <w:r w:rsidR="00685153" w:rsidRPr="003C576A">
              <w:rPr>
                <w:webHidden/>
                <w:color w:val="000000" w:themeColor="text1"/>
              </w:rPr>
              <w:fldChar w:fldCharType="separate"/>
            </w:r>
            <w:r w:rsidR="00A30E40">
              <w:rPr>
                <w:webHidden/>
                <w:color w:val="000000" w:themeColor="text1"/>
              </w:rPr>
              <w:t>2</w:t>
            </w:r>
            <w:r w:rsidR="00685153" w:rsidRPr="003C576A">
              <w:rPr>
                <w:webHidden/>
                <w:color w:val="000000" w:themeColor="text1"/>
              </w:rPr>
              <w:fldChar w:fldCharType="end"/>
            </w:r>
          </w:hyperlink>
        </w:p>
        <w:p w14:paraId="5BBB5C71" w14:textId="3E08888F" w:rsidR="00685153" w:rsidRPr="003C576A" w:rsidRDefault="003373E8" w:rsidP="003C576A">
          <w:pPr>
            <w:pStyle w:val="11"/>
            <w:ind w:firstLineChars="50" w:firstLine="110"/>
            <w:rPr>
              <w:color w:val="000000" w:themeColor="text1"/>
            </w:rPr>
          </w:pPr>
          <w:hyperlink w:anchor="_Toc82023326" w:history="1">
            <w:r w:rsidR="00685153" w:rsidRPr="003C576A">
              <w:rPr>
                <w:rStyle w:val="a9"/>
                <w:color w:val="000000" w:themeColor="text1"/>
              </w:rPr>
              <w:t>Ⅱ　検討の進め方について</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_Toc82023326 \h </w:instrText>
            </w:r>
            <w:r w:rsidR="00685153" w:rsidRPr="003C576A">
              <w:rPr>
                <w:webHidden/>
                <w:color w:val="000000" w:themeColor="text1"/>
              </w:rPr>
            </w:r>
            <w:r w:rsidR="00685153" w:rsidRPr="003C576A">
              <w:rPr>
                <w:webHidden/>
                <w:color w:val="000000" w:themeColor="text1"/>
              </w:rPr>
              <w:fldChar w:fldCharType="separate"/>
            </w:r>
            <w:r w:rsidR="00A30E40">
              <w:rPr>
                <w:webHidden/>
                <w:color w:val="000000" w:themeColor="text1"/>
              </w:rPr>
              <w:t>3</w:t>
            </w:r>
            <w:r w:rsidR="00685153" w:rsidRPr="003C576A">
              <w:rPr>
                <w:webHidden/>
                <w:color w:val="000000" w:themeColor="text1"/>
              </w:rPr>
              <w:fldChar w:fldCharType="end"/>
            </w:r>
          </w:hyperlink>
        </w:p>
        <w:p w14:paraId="3DD64048" w14:textId="0386499D" w:rsidR="00685153" w:rsidRPr="003C576A" w:rsidRDefault="003373E8" w:rsidP="006E7D61">
          <w:pPr>
            <w:pStyle w:val="11"/>
            <w:rPr>
              <w:color w:val="000000" w:themeColor="text1"/>
            </w:rPr>
          </w:pPr>
          <w:hyperlink w:anchor="_Toc82023327" w:history="1">
            <w:r w:rsidR="00685153" w:rsidRPr="003C576A">
              <w:rPr>
                <w:rStyle w:val="a9"/>
                <w:color w:val="000000" w:themeColor="text1"/>
              </w:rPr>
              <w:t>第２ 各分野における検討結果について</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_Toc82023327 \h </w:instrText>
            </w:r>
            <w:r w:rsidR="00685153" w:rsidRPr="003C576A">
              <w:rPr>
                <w:webHidden/>
                <w:color w:val="000000" w:themeColor="text1"/>
              </w:rPr>
            </w:r>
            <w:r w:rsidR="00685153" w:rsidRPr="003C576A">
              <w:rPr>
                <w:webHidden/>
                <w:color w:val="000000" w:themeColor="text1"/>
              </w:rPr>
              <w:fldChar w:fldCharType="separate"/>
            </w:r>
            <w:r w:rsidR="00A30E40">
              <w:rPr>
                <w:webHidden/>
                <w:color w:val="000000" w:themeColor="text1"/>
              </w:rPr>
              <w:t>4</w:t>
            </w:r>
            <w:r w:rsidR="00685153" w:rsidRPr="003C576A">
              <w:rPr>
                <w:webHidden/>
                <w:color w:val="000000" w:themeColor="text1"/>
              </w:rPr>
              <w:fldChar w:fldCharType="end"/>
            </w:r>
          </w:hyperlink>
        </w:p>
        <w:p w14:paraId="5F6CCCD7" w14:textId="385F0912" w:rsidR="00685153" w:rsidRPr="003C576A" w:rsidRDefault="003373E8" w:rsidP="003C576A">
          <w:pPr>
            <w:pStyle w:val="11"/>
            <w:ind w:firstLineChars="50" w:firstLine="110"/>
            <w:rPr>
              <w:color w:val="000000" w:themeColor="text1"/>
            </w:rPr>
          </w:pPr>
          <w:hyperlink w:anchor="_Toc82023328" w:history="1">
            <w:r w:rsidR="00685153" w:rsidRPr="003C576A">
              <w:rPr>
                <w:rStyle w:val="a9"/>
                <w:rFonts w:cs="Times New Roman"/>
                <w:color w:val="000000" w:themeColor="text1"/>
              </w:rPr>
              <w:t>Ⅳ　水質分野</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_Toc82023328 \h </w:instrText>
            </w:r>
            <w:r w:rsidR="00685153" w:rsidRPr="003C576A">
              <w:rPr>
                <w:webHidden/>
                <w:color w:val="000000" w:themeColor="text1"/>
              </w:rPr>
            </w:r>
            <w:r w:rsidR="00685153" w:rsidRPr="003C576A">
              <w:rPr>
                <w:webHidden/>
                <w:color w:val="000000" w:themeColor="text1"/>
              </w:rPr>
              <w:fldChar w:fldCharType="separate"/>
            </w:r>
            <w:r w:rsidR="00A30E40">
              <w:rPr>
                <w:webHidden/>
                <w:color w:val="000000" w:themeColor="text1"/>
              </w:rPr>
              <w:t>4</w:t>
            </w:r>
            <w:r w:rsidR="00685153" w:rsidRPr="003C576A">
              <w:rPr>
                <w:webHidden/>
                <w:color w:val="000000" w:themeColor="text1"/>
              </w:rPr>
              <w:fldChar w:fldCharType="end"/>
            </w:r>
          </w:hyperlink>
        </w:p>
        <w:p w14:paraId="6BFB4745" w14:textId="61FA45D7" w:rsidR="00685153" w:rsidRPr="003C576A" w:rsidRDefault="003373E8" w:rsidP="006E7D61">
          <w:pPr>
            <w:pStyle w:val="11"/>
            <w:rPr>
              <w:color w:val="000000" w:themeColor="text1"/>
            </w:rPr>
          </w:pPr>
          <w:hyperlink w:anchor="_Toc82023329" w:history="1">
            <w:r w:rsidR="00685153" w:rsidRPr="003C576A">
              <w:rPr>
                <w:rStyle w:val="a9"/>
                <w:color w:val="000000" w:themeColor="text1"/>
              </w:rPr>
              <w:t>おわりに</w:t>
            </w:r>
            <w:r w:rsidR="00685153" w:rsidRPr="003C576A">
              <w:rPr>
                <w:webHidden/>
                <w:color w:val="000000" w:themeColor="text1"/>
              </w:rPr>
              <w:tab/>
            </w:r>
            <w:r w:rsidR="00685153" w:rsidRPr="003C576A">
              <w:rPr>
                <w:webHidden/>
                <w:color w:val="000000" w:themeColor="text1"/>
              </w:rPr>
              <w:fldChar w:fldCharType="begin"/>
            </w:r>
            <w:r w:rsidR="00685153" w:rsidRPr="003C576A">
              <w:rPr>
                <w:webHidden/>
                <w:color w:val="000000" w:themeColor="text1"/>
              </w:rPr>
              <w:instrText xml:space="preserve"> PAGEREF _Toc82023329 \h </w:instrText>
            </w:r>
            <w:r w:rsidR="00685153" w:rsidRPr="003C576A">
              <w:rPr>
                <w:webHidden/>
                <w:color w:val="000000" w:themeColor="text1"/>
              </w:rPr>
            </w:r>
            <w:r w:rsidR="00685153" w:rsidRPr="003C576A">
              <w:rPr>
                <w:webHidden/>
                <w:color w:val="000000" w:themeColor="text1"/>
              </w:rPr>
              <w:fldChar w:fldCharType="separate"/>
            </w:r>
            <w:r w:rsidR="00A30E40">
              <w:rPr>
                <w:webHidden/>
                <w:color w:val="000000" w:themeColor="text1"/>
              </w:rPr>
              <w:t>15</w:t>
            </w:r>
            <w:r w:rsidR="00685153" w:rsidRPr="003C576A">
              <w:rPr>
                <w:webHidden/>
                <w:color w:val="000000" w:themeColor="text1"/>
              </w:rPr>
              <w:fldChar w:fldCharType="end"/>
            </w:r>
          </w:hyperlink>
        </w:p>
        <w:p w14:paraId="21EA02E0" w14:textId="5A141DBD" w:rsidR="00685153" w:rsidRPr="003C576A" w:rsidRDefault="003373E8" w:rsidP="006E7D61">
          <w:pPr>
            <w:pStyle w:val="21"/>
            <w:suppressLineNumbers/>
            <w:tabs>
              <w:tab w:val="right" w:leader="dot" w:pos="9060"/>
            </w:tabs>
            <w:spacing w:line="360" w:lineRule="auto"/>
            <w:ind w:leftChars="0" w:left="0"/>
            <w:rPr>
              <w:rFonts w:ascii="ＭＳ Ｐゴシック" w:eastAsia="ＭＳ Ｐゴシック" w:hAnsi="ＭＳ Ｐゴシック"/>
              <w:b/>
              <w:noProof/>
              <w:color w:val="000000" w:themeColor="text1"/>
              <w:sz w:val="22"/>
            </w:rPr>
          </w:pPr>
          <w:hyperlink w:anchor="_Toc82023330" w:history="1">
            <w:r w:rsidR="00685153" w:rsidRPr="003C576A">
              <w:rPr>
                <w:rStyle w:val="a9"/>
                <w:rFonts w:ascii="ＭＳ Ｐゴシック" w:eastAsia="ＭＳ Ｐゴシック" w:hAnsi="ＭＳ Ｐゴシック"/>
                <w:b/>
                <w:noProof/>
                <w:color w:val="000000" w:themeColor="text1"/>
                <w:spacing w:val="-14"/>
                <w:sz w:val="22"/>
              </w:rPr>
              <w:t>参考資料１　大阪府環境審議会水質部会委員名簿</w:t>
            </w:r>
            <w:r w:rsidR="00685153" w:rsidRPr="003C576A">
              <w:rPr>
                <w:rFonts w:ascii="ＭＳ Ｐゴシック" w:eastAsia="ＭＳ Ｐゴシック" w:hAnsi="ＭＳ Ｐゴシック"/>
                <w:b/>
                <w:noProof/>
                <w:webHidden/>
                <w:color w:val="000000" w:themeColor="text1"/>
                <w:sz w:val="22"/>
              </w:rPr>
              <w:tab/>
            </w:r>
            <w:r w:rsidR="00685153" w:rsidRPr="003C576A">
              <w:rPr>
                <w:rFonts w:ascii="ＭＳ Ｐゴシック" w:eastAsia="ＭＳ Ｐゴシック" w:hAnsi="ＭＳ Ｐゴシック"/>
                <w:b/>
                <w:noProof/>
                <w:webHidden/>
                <w:color w:val="000000" w:themeColor="text1"/>
                <w:sz w:val="22"/>
              </w:rPr>
              <w:fldChar w:fldCharType="begin"/>
            </w:r>
            <w:r w:rsidR="00685153" w:rsidRPr="003C576A">
              <w:rPr>
                <w:rFonts w:ascii="ＭＳ Ｐゴシック" w:eastAsia="ＭＳ Ｐゴシック" w:hAnsi="ＭＳ Ｐゴシック"/>
                <w:b/>
                <w:noProof/>
                <w:webHidden/>
                <w:color w:val="000000" w:themeColor="text1"/>
                <w:sz w:val="22"/>
              </w:rPr>
              <w:instrText xml:space="preserve"> PAGEREF _Toc82023330 \h </w:instrText>
            </w:r>
            <w:r w:rsidR="00685153" w:rsidRPr="003C576A">
              <w:rPr>
                <w:rFonts w:ascii="ＭＳ Ｐゴシック" w:eastAsia="ＭＳ Ｐゴシック" w:hAnsi="ＭＳ Ｐゴシック"/>
                <w:b/>
                <w:noProof/>
                <w:webHidden/>
                <w:color w:val="000000" w:themeColor="text1"/>
                <w:sz w:val="22"/>
              </w:rPr>
            </w:r>
            <w:r w:rsidR="00685153" w:rsidRPr="003C576A">
              <w:rPr>
                <w:rFonts w:ascii="ＭＳ Ｐゴシック" w:eastAsia="ＭＳ Ｐゴシック" w:hAnsi="ＭＳ Ｐゴシック"/>
                <w:b/>
                <w:noProof/>
                <w:webHidden/>
                <w:color w:val="000000" w:themeColor="text1"/>
                <w:sz w:val="22"/>
              </w:rPr>
              <w:fldChar w:fldCharType="separate"/>
            </w:r>
            <w:r w:rsidR="00A30E40">
              <w:rPr>
                <w:rFonts w:ascii="ＭＳ Ｐゴシック" w:eastAsia="ＭＳ Ｐゴシック" w:hAnsi="ＭＳ Ｐゴシック"/>
                <w:b/>
                <w:noProof/>
                <w:webHidden/>
                <w:color w:val="000000" w:themeColor="text1"/>
                <w:sz w:val="22"/>
              </w:rPr>
              <w:t>16</w:t>
            </w:r>
            <w:r w:rsidR="00685153" w:rsidRPr="003C576A">
              <w:rPr>
                <w:rFonts w:ascii="ＭＳ Ｐゴシック" w:eastAsia="ＭＳ Ｐゴシック" w:hAnsi="ＭＳ Ｐゴシック"/>
                <w:b/>
                <w:noProof/>
                <w:webHidden/>
                <w:color w:val="000000" w:themeColor="text1"/>
                <w:sz w:val="22"/>
              </w:rPr>
              <w:fldChar w:fldCharType="end"/>
            </w:r>
          </w:hyperlink>
        </w:p>
        <w:p w14:paraId="297D18ED" w14:textId="4CC2364F" w:rsidR="00685153" w:rsidRPr="003C576A" w:rsidRDefault="003373E8" w:rsidP="006E7D61">
          <w:pPr>
            <w:pStyle w:val="21"/>
            <w:suppressLineNumbers/>
            <w:tabs>
              <w:tab w:val="right" w:leader="dot" w:pos="9060"/>
            </w:tabs>
            <w:spacing w:line="360" w:lineRule="auto"/>
            <w:ind w:leftChars="0" w:left="0"/>
            <w:rPr>
              <w:rFonts w:ascii="ＭＳ Ｐゴシック" w:eastAsia="ＭＳ Ｐゴシック" w:hAnsi="ＭＳ Ｐゴシック"/>
              <w:b/>
              <w:noProof/>
              <w:color w:val="000000" w:themeColor="text1"/>
              <w:sz w:val="22"/>
            </w:rPr>
          </w:pPr>
          <w:hyperlink w:anchor="_Toc82023331" w:history="1">
            <w:r w:rsidR="00685153" w:rsidRPr="003C576A">
              <w:rPr>
                <w:rStyle w:val="a9"/>
                <w:rFonts w:ascii="ＭＳ Ｐゴシック" w:eastAsia="ＭＳ Ｐゴシック" w:hAnsi="ＭＳ Ｐゴシック"/>
                <w:b/>
                <w:noProof/>
                <w:color w:val="000000" w:themeColor="text1"/>
                <w:spacing w:val="-14"/>
                <w:sz w:val="22"/>
              </w:rPr>
              <w:t>参考資料２　審議経過</w:t>
            </w:r>
            <w:r w:rsidR="00685153" w:rsidRPr="003C576A">
              <w:rPr>
                <w:rFonts w:ascii="ＭＳ Ｐゴシック" w:eastAsia="ＭＳ Ｐゴシック" w:hAnsi="ＭＳ Ｐゴシック"/>
                <w:b/>
                <w:noProof/>
                <w:webHidden/>
                <w:color w:val="000000" w:themeColor="text1"/>
                <w:sz w:val="22"/>
              </w:rPr>
              <w:tab/>
            </w:r>
            <w:r w:rsidR="00685153" w:rsidRPr="003C576A">
              <w:rPr>
                <w:rFonts w:ascii="ＭＳ Ｐゴシック" w:eastAsia="ＭＳ Ｐゴシック" w:hAnsi="ＭＳ Ｐゴシック"/>
                <w:b/>
                <w:noProof/>
                <w:webHidden/>
                <w:color w:val="000000" w:themeColor="text1"/>
                <w:sz w:val="22"/>
              </w:rPr>
              <w:fldChar w:fldCharType="begin"/>
            </w:r>
            <w:r w:rsidR="00685153" w:rsidRPr="003C576A">
              <w:rPr>
                <w:rFonts w:ascii="ＭＳ Ｐゴシック" w:eastAsia="ＭＳ Ｐゴシック" w:hAnsi="ＭＳ Ｐゴシック"/>
                <w:b/>
                <w:noProof/>
                <w:webHidden/>
                <w:color w:val="000000" w:themeColor="text1"/>
                <w:sz w:val="22"/>
              </w:rPr>
              <w:instrText xml:space="preserve"> PAGEREF _Toc82023331 \h </w:instrText>
            </w:r>
            <w:r w:rsidR="00685153" w:rsidRPr="003C576A">
              <w:rPr>
                <w:rFonts w:ascii="ＭＳ Ｐゴシック" w:eastAsia="ＭＳ Ｐゴシック" w:hAnsi="ＭＳ Ｐゴシック"/>
                <w:b/>
                <w:noProof/>
                <w:webHidden/>
                <w:color w:val="000000" w:themeColor="text1"/>
                <w:sz w:val="22"/>
              </w:rPr>
            </w:r>
            <w:r w:rsidR="00685153" w:rsidRPr="003C576A">
              <w:rPr>
                <w:rFonts w:ascii="ＭＳ Ｐゴシック" w:eastAsia="ＭＳ Ｐゴシック" w:hAnsi="ＭＳ Ｐゴシック"/>
                <w:b/>
                <w:noProof/>
                <w:webHidden/>
                <w:color w:val="000000" w:themeColor="text1"/>
                <w:sz w:val="22"/>
              </w:rPr>
              <w:fldChar w:fldCharType="separate"/>
            </w:r>
            <w:r w:rsidR="00A30E40">
              <w:rPr>
                <w:rFonts w:ascii="ＭＳ Ｐゴシック" w:eastAsia="ＭＳ Ｐゴシック" w:hAnsi="ＭＳ Ｐゴシック"/>
                <w:b/>
                <w:noProof/>
                <w:webHidden/>
                <w:color w:val="000000" w:themeColor="text1"/>
                <w:sz w:val="22"/>
              </w:rPr>
              <w:t>17</w:t>
            </w:r>
            <w:r w:rsidR="00685153" w:rsidRPr="003C576A">
              <w:rPr>
                <w:rFonts w:ascii="ＭＳ Ｐゴシック" w:eastAsia="ＭＳ Ｐゴシック" w:hAnsi="ＭＳ Ｐゴシック"/>
                <w:b/>
                <w:noProof/>
                <w:webHidden/>
                <w:color w:val="000000" w:themeColor="text1"/>
                <w:sz w:val="22"/>
              </w:rPr>
              <w:fldChar w:fldCharType="end"/>
            </w:r>
          </w:hyperlink>
        </w:p>
        <w:p w14:paraId="3F3215DD" w14:textId="0D601823" w:rsidR="00685153" w:rsidRPr="003C576A" w:rsidRDefault="003373E8" w:rsidP="006E7D61">
          <w:pPr>
            <w:pStyle w:val="21"/>
            <w:suppressLineNumbers/>
            <w:tabs>
              <w:tab w:val="right" w:leader="dot" w:pos="9060"/>
            </w:tabs>
            <w:spacing w:line="360" w:lineRule="auto"/>
            <w:ind w:leftChars="0" w:left="0"/>
            <w:rPr>
              <w:rFonts w:ascii="ＭＳ Ｐゴシック" w:eastAsia="ＭＳ Ｐゴシック" w:hAnsi="ＭＳ Ｐゴシック"/>
              <w:b/>
              <w:noProof/>
              <w:color w:val="000000" w:themeColor="text1"/>
              <w:sz w:val="22"/>
            </w:rPr>
          </w:pPr>
          <w:hyperlink w:anchor="_Toc82023332" w:history="1">
            <w:r w:rsidR="00685153" w:rsidRPr="003C576A">
              <w:rPr>
                <w:rStyle w:val="a9"/>
                <w:rFonts w:ascii="ＭＳ Ｐゴシック" w:eastAsia="ＭＳ Ｐゴシック" w:hAnsi="ＭＳ Ｐゴシック"/>
                <w:b/>
                <w:noProof/>
                <w:color w:val="000000" w:themeColor="text1"/>
                <w:spacing w:val="-14"/>
                <w:sz w:val="22"/>
              </w:rPr>
              <w:t>参考資料３　今後の大阪府生活環境の保全等に関する条例のあり方について（諮問）</w:t>
            </w:r>
            <w:r w:rsidR="00685153" w:rsidRPr="003C576A">
              <w:rPr>
                <w:rFonts w:ascii="ＭＳ Ｐゴシック" w:eastAsia="ＭＳ Ｐゴシック" w:hAnsi="ＭＳ Ｐゴシック"/>
                <w:b/>
                <w:noProof/>
                <w:webHidden/>
                <w:color w:val="000000" w:themeColor="text1"/>
                <w:sz w:val="22"/>
              </w:rPr>
              <w:tab/>
            </w:r>
            <w:r w:rsidR="00685153" w:rsidRPr="003C576A">
              <w:rPr>
                <w:rFonts w:ascii="ＭＳ Ｐゴシック" w:eastAsia="ＭＳ Ｐゴシック" w:hAnsi="ＭＳ Ｐゴシック"/>
                <w:b/>
                <w:noProof/>
                <w:webHidden/>
                <w:color w:val="000000" w:themeColor="text1"/>
                <w:sz w:val="22"/>
              </w:rPr>
              <w:fldChar w:fldCharType="begin"/>
            </w:r>
            <w:r w:rsidR="00685153" w:rsidRPr="003C576A">
              <w:rPr>
                <w:rFonts w:ascii="ＭＳ Ｐゴシック" w:eastAsia="ＭＳ Ｐゴシック" w:hAnsi="ＭＳ Ｐゴシック"/>
                <w:b/>
                <w:noProof/>
                <w:webHidden/>
                <w:color w:val="000000" w:themeColor="text1"/>
                <w:sz w:val="22"/>
              </w:rPr>
              <w:instrText xml:space="preserve"> PAGEREF _Toc82023332 \h </w:instrText>
            </w:r>
            <w:r w:rsidR="00685153" w:rsidRPr="003C576A">
              <w:rPr>
                <w:rFonts w:ascii="ＭＳ Ｐゴシック" w:eastAsia="ＭＳ Ｐゴシック" w:hAnsi="ＭＳ Ｐゴシック"/>
                <w:b/>
                <w:noProof/>
                <w:webHidden/>
                <w:color w:val="000000" w:themeColor="text1"/>
                <w:sz w:val="22"/>
              </w:rPr>
            </w:r>
            <w:r w:rsidR="00685153" w:rsidRPr="003C576A">
              <w:rPr>
                <w:rFonts w:ascii="ＭＳ Ｐゴシック" w:eastAsia="ＭＳ Ｐゴシック" w:hAnsi="ＭＳ Ｐゴシック"/>
                <w:b/>
                <w:noProof/>
                <w:webHidden/>
                <w:color w:val="000000" w:themeColor="text1"/>
                <w:sz w:val="22"/>
              </w:rPr>
              <w:fldChar w:fldCharType="separate"/>
            </w:r>
            <w:r w:rsidR="00A30E40">
              <w:rPr>
                <w:rFonts w:ascii="ＭＳ Ｐゴシック" w:eastAsia="ＭＳ Ｐゴシック" w:hAnsi="ＭＳ Ｐゴシック"/>
                <w:b/>
                <w:noProof/>
                <w:webHidden/>
                <w:color w:val="000000" w:themeColor="text1"/>
                <w:sz w:val="22"/>
              </w:rPr>
              <w:t>18</w:t>
            </w:r>
            <w:r w:rsidR="00685153" w:rsidRPr="003C576A">
              <w:rPr>
                <w:rFonts w:ascii="ＭＳ Ｐゴシック" w:eastAsia="ＭＳ Ｐゴシック" w:hAnsi="ＭＳ Ｐゴシック"/>
                <w:b/>
                <w:noProof/>
                <w:webHidden/>
                <w:color w:val="000000" w:themeColor="text1"/>
                <w:sz w:val="22"/>
              </w:rPr>
              <w:fldChar w:fldCharType="end"/>
            </w:r>
          </w:hyperlink>
        </w:p>
        <w:p w14:paraId="06E65200" w14:textId="765AFDDB" w:rsidR="0014277F" w:rsidRPr="003C576A" w:rsidRDefault="00376B86" w:rsidP="0014277F">
          <w:pPr>
            <w:suppressLineNumbers/>
            <w:spacing w:line="360" w:lineRule="auto"/>
            <w:rPr>
              <w:color w:val="000000" w:themeColor="text1"/>
            </w:rPr>
            <w:sectPr w:rsidR="0014277F" w:rsidRPr="003C576A" w:rsidSect="0014277F">
              <w:type w:val="continuous"/>
              <w:pgSz w:w="11906" w:h="16838" w:code="9"/>
              <w:pgMar w:top="1418" w:right="1418" w:bottom="1418" w:left="1418" w:header="851" w:footer="567" w:gutter="0"/>
              <w:lnNumType w:countBy="1"/>
              <w:cols w:space="425"/>
              <w:docGrid w:type="lines" w:linePitch="360"/>
            </w:sectPr>
          </w:pPr>
          <w:r w:rsidRPr="003C576A">
            <w:rPr>
              <w:rFonts w:ascii="ＭＳ Ｐゴシック" w:eastAsia="ＭＳ Ｐゴシック" w:hAnsi="ＭＳ Ｐゴシック"/>
              <w:b/>
              <w:bCs/>
              <w:color w:val="000000" w:themeColor="text1"/>
              <w:sz w:val="22"/>
              <w:lang w:val="ja-JP"/>
            </w:rPr>
            <w:fldChar w:fldCharType="end"/>
          </w:r>
        </w:p>
      </w:sdtContent>
    </w:sdt>
    <w:p w14:paraId="600614B8" w14:textId="77777777" w:rsidR="00376B86" w:rsidRPr="003C576A" w:rsidRDefault="00376B86" w:rsidP="00376B86">
      <w:pPr>
        <w:pStyle w:val="1"/>
        <w:rPr>
          <w:rFonts w:ascii="ＭＳ Ｐゴシック" w:eastAsia="ＭＳ Ｐゴシック" w:hAnsi="ＭＳ Ｐゴシック"/>
          <w:b/>
          <w:color w:val="000000" w:themeColor="text1"/>
          <w:sz w:val="26"/>
          <w:szCs w:val="26"/>
        </w:rPr>
      </w:pPr>
      <w:bookmarkStart w:id="2" w:name="_Toc82023323"/>
      <w:bookmarkEnd w:id="0"/>
      <w:r w:rsidRPr="003C576A">
        <w:rPr>
          <w:rFonts w:ascii="ＭＳ Ｐゴシック" w:eastAsia="ＭＳ Ｐゴシック" w:hAnsi="ＭＳ Ｐゴシック" w:hint="eastAsia"/>
          <w:b/>
          <w:color w:val="000000" w:themeColor="text1"/>
          <w:sz w:val="26"/>
          <w:szCs w:val="26"/>
        </w:rPr>
        <w:lastRenderedPageBreak/>
        <w:t>はじめに</w:t>
      </w:r>
      <w:bookmarkEnd w:id="2"/>
    </w:p>
    <w:p w14:paraId="6455AE95" w14:textId="77777777"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大阪府では、工場・事業場による深刻な大気汚染や水質汚濁などの公害問題に対処するために、昭和46年（1971年）に、それまでの規制を見直して「大阪府公害防止条例」を制定した。さらに、平成６年（1994年）には、自動車排出ガスや生活排水に起因する都市・生活型公害など生活環境全般の保全にも対応するため、「大阪府公害防止条例」を全面的に見直し「大阪府生活環境の保全等に関する条例」を制定した。</w:t>
      </w:r>
    </w:p>
    <w:p w14:paraId="46177EDE" w14:textId="3E7809CA"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府においては、これまで関係法令の改正に対応するため、その都度、条例の見直しを行ってきた。条例制定から25年以上経った現在において、条例等による取組みの結果、大気中の窒素酸化物や浮遊粒子状物質、河川における生物化学的酸素要求量などの環境基準は</w:t>
      </w:r>
      <w:r w:rsidR="00375E5D" w:rsidRPr="003C576A">
        <w:rPr>
          <w:rFonts w:ascii="ＭＳ 明朝" w:eastAsia="ＭＳ 明朝" w:hAnsi="ＭＳ 明朝" w:hint="eastAsia"/>
          <w:color w:val="000000" w:themeColor="text1"/>
          <w:sz w:val="22"/>
        </w:rPr>
        <w:t>おおむ</w:t>
      </w:r>
      <w:r w:rsidRPr="003C576A">
        <w:rPr>
          <w:rFonts w:ascii="ＭＳ 明朝" w:eastAsia="ＭＳ 明朝" w:hAnsi="ＭＳ 明朝" w:hint="eastAsia"/>
          <w:color w:val="000000" w:themeColor="text1"/>
          <w:sz w:val="22"/>
        </w:rPr>
        <w:t>ね達成している状況となるなど、府域における環境の状況は大幅に改善している。</w:t>
      </w:r>
    </w:p>
    <w:p w14:paraId="0E6AE457" w14:textId="77777777"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一方で、大気中の光化学オキシダントや微小粒子状物質、海域における化学的酸素要求量については引き続き改善が必要であり、また騒音苦情については依然として多く発生しているなど、今後も対策を必要とする課題が残されている。</w:t>
      </w:r>
    </w:p>
    <w:p w14:paraId="35C6A157" w14:textId="77777777"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また、この間の社会経済活動や環境の状況の変化等により、現条例における規制内容が、環境負荷の程度に応じた適切なものになっているかの検証が必要な状況となっている。</w:t>
      </w:r>
    </w:p>
    <w:p w14:paraId="2028683D" w14:textId="77777777" w:rsidR="00376B86" w:rsidRPr="003C576A" w:rsidRDefault="00376B86" w:rsidP="00376B86">
      <w:pPr>
        <w:ind w:firstLineChars="100" w:firstLine="224"/>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pacing w:val="2"/>
          <w:sz w:val="22"/>
        </w:rPr>
        <w:t>環境審議会は、令和元年（20</w:t>
      </w:r>
      <w:r w:rsidRPr="003C576A">
        <w:rPr>
          <w:rFonts w:ascii="ＭＳ 明朝" w:eastAsia="ＭＳ 明朝" w:hAnsi="ＭＳ 明朝"/>
          <w:color w:val="000000" w:themeColor="text1"/>
          <w:spacing w:val="2"/>
          <w:sz w:val="22"/>
        </w:rPr>
        <w:t>19</w:t>
      </w:r>
      <w:r w:rsidRPr="003C576A">
        <w:rPr>
          <w:rFonts w:ascii="ＭＳ 明朝" w:eastAsia="ＭＳ 明朝" w:hAnsi="ＭＳ 明朝" w:hint="eastAsia"/>
          <w:color w:val="000000" w:themeColor="text1"/>
          <w:spacing w:val="2"/>
          <w:sz w:val="22"/>
        </w:rPr>
        <w:t>年</w:t>
      </w:r>
      <w:r w:rsidRPr="003C576A">
        <w:rPr>
          <w:rFonts w:ascii="ＭＳ 明朝" w:eastAsia="ＭＳ 明朝" w:hAnsi="ＭＳ 明朝"/>
          <w:color w:val="000000" w:themeColor="text1"/>
          <w:spacing w:val="2"/>
          <w:sz w:val="22"/>
        </w:rPr>
        <w:t>）</w:t>
      </w:r>
      <w:r w:rsidRPr="003C576A">
        <w:rPr>
          <w:rFonts w:ascii="ＭＳ 明朝" w:eastAsia="ＭＳ 明朝" w:hAnsi="ＭＳ 明朝" w:hint="eastAsia"/>
          <w:color w:val="000000" w:themeColor="text1"/>
          <w:spacing w:val="2"/>
          <w:sz w:val="22"/>
        </w:rPr>
        <w:t>12月23日に府から、「今後の大阪府生活環境の保全等に関する条例のあり方について」</w:t>
      </w:r>
      <w:r w:rsidRPr="003C576A">
        <w:rPr>
          <w:rFonts w:ascii="ＭＳ 明朝" w:eastAsia="ＭＳ 明朝" w:hAnsi="ＭＳ 明朝" w:hint="eastAsia"/>
          <w:color w:val="000000" w:themeColor="text1"/>
          <w:sz w:val="22"/>
        </w:rPr>
        <w:t>諮問を受け、法による規制措置、条例の施行状況を踏まえ、現下の環境の状況や課題に的確に対応し、生活環境の保全等をより効果的に推進するため、規制の対象や手法の見直しについて、水質分野については本部会において、それ以外の分野については、生活環境保全条例検討部会において審議を行ってきた。</w:t>
      </w:r>
    </w:p>
    <w:p w14:paraId="4933B9A3" w14:textId="346AD4F0" w:rsidR="00376B86" w:rsidRPr="003C576A" w:rsidRDefault="00376B86" w:rsidP="00376B86">
      <w:pPr>
        <w:ind w:firstLineChars="100" w:firstLine="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本報告は、本部会において、専門的な見地から審議を行った結果を取りまとめたものである。</w:t>
      </w:r>
    </w:p>
    <w:p w14:paraId="60657502" w14:textId="77777777" w:rsidR="00376B86" w:rsidRPr="003C576A" w:rsidRDefault="00376B86" w:rsidP="00376B86">
      <w:pPr>
        <w:suppressLineNumbers/>
        <w:ind w:firstLineChars="100" w:firstLine="220"/>
        <w:rPr>
          <w:rFonts w:ascii="ＭＳ 明朝" w:eastAsia="ＭＳ 明朝" w:hAnsi="ＭＳ 明朝"/>
          <w:color w:val="000000" w:themeColor="text1"/>
          <w:sz w:val="22"/>
        </w:rPr>
      </w:pPr>
    </w:p>
    <w:p w14:paraId="2F46C2EA" w14:textId="77777777" w:rsidR="00376B86" w:rsidRPr="003C576A" w:rsidRDefault="00376B86" w:rsidP="00376B86">
      <w:pPr>
        <w:suppressLineNumbers/>
        <w:ind w:firstLineChars="100" w:firstLine="210"/>
        <w:rPr>
          <w:rFonts w:asciiTheme="minorEastAsia" w:hAnsiTheme="minorEastAsia"/>
          <w:color w:val="000000" w:themeColor="text1"/>
        </w:rPr>
      </w:pPr>
    </w:p>
    <w:p w14:paraId="48B06825" w14:textId="77777777" w:rsidR="00376B86" w:rsidRPr="003C576A" w:rsidRDefault="00376B86" w:rsidP="00376B86">
      <w:pPr>
        <w:widowControl/>
        <w:suppressLineNumbers/>
        <w:jc w:val="left"/>
        <w:rPr>
          <w:color w:val="000000" w:themeColor="text1"/>
        </w:rPr>
      </w:pPr>
      <w:r w:rsidRPr="003C576A">
        <w:rPr>
          <w:color w:val="000000" w:themeColor="text1"/>
        </w:rPr>
        <w:br w:type="page"/>
      </w:r>
    </w:p>
    <w:p w14:paraId="329824D1" w14:textId="77777777" w:rsidR="00376B86" w:rsidRPr="003C576A" w:rsidRDefault="00376B86" w:rsidP="00376B86">
      <w:pPr>
        <w:pStyle w:val="1"/>
        <w:tabs>
          <w:tab w:val="left" w:pos="3686"/>
        </w:tabs>
        <w:rPr>
          <w:rFonts w:ascii="ＭＳ Ｐゴシック" w:eastAsia="ＭＳ Ｐゴシック" w:hAnsi="ＭＳ Ｐゴシック"/>
          <w:b/>
          <w:color w:val="000000" w:themeColor="text1"/>
          <w:sz w:val="26"/>
          <w:szCs w:val="26"/>
        </w:rPr>
      </w:pPr>
      <w:bookmarkStart w:id="3" w:name="_Toc49786125"/>
      <w:bookmarkStart w:id="4" w:name="_Toc53128277"/>
      <w:bookmarkStart w:id="5" w:name="_Toc82023324"/>
      <w:r w:rsidRPr="003C576A">
        <w:rPr>
          <w:rFonts w:ascii="ＭＳ Ｐゴシック" w:eastAsia="ＭＳ Ｐゴシック" w:hAnsi="ＭＳ Ｐゴシック" w:hint="eastAsia"/>
          <w:b/>
          <w:color w:val="000000" w:themeColor="text1"/>
          <w:sz w:val="26"/>
          <w:szCs w:val="26"/>
        </w:rPr>
        <w:lastRenderedPageBreak/>
        <w:t>第１大阪府生活環境の保全等に関する条例における分野と検討の進め方について</w:t>
      </w:r>
      <w:bookmarkEnd w:id="3"/>
      <w:bookmarkEnd w:id="4"/>
      <w:bookmarkEnd w:id="5"/>
    </w:p>
    <w:p w14:paraId="11C92372" w14:textId="77777777" w:rsidR="00376B86" w:rsidRPr="003C576A" w:rsidRDefault="00376B86" w:rsidP="00376B86">
      <w:pPr>
        <w:pStyle w:val="1"/>
        <w:tabs>
          <w:tab w:val="left" w:pos="3686"/>
        </w:tabs>
        <w:rPr>
          <w:rFonts w:ascii="ＭＳ Ｐゴシック" w:eastAsia="ＭＳ Ｐゴシック" w:hAnsi="ＭＳ Ｐゴシック"/>
          <w:b/>
          <w:color w:val="000000" w:themeColor="text1"/>
          <w:sz w:val="26"/>
          <w:szCs w:val="26"/>
        </w:rPr>
      </w:pPr>
      <w:bookmarkStart w:id="6" w:name="_Toc53128278"/>
      <w:bookmarkStart w:id="7" w:name="_Toc82023325"/>
      <w:r w:rsidRPr="003C576A">
        <w:rPr>
          <w:rFonts w:ascii="ＭＳ Ｐゴシック" w:eastAsia="ＭＳ Ｐゴシック" w:hAnsi="ＭＳ Ｐゴシック" w:hint="eastAsia"/>
          <w:b/>
          <w:color w:val="000000" w:themeColor="text1"/>
          <w:sz w:val="26"/>
          <w:szCs w:val="26"/>
        </w:rPr>
        <w:t>Ⅰ　大阪府生活環境の保全等に関する条例の分野について</w:t>
      </w:r>
      <w:bookmarkEnd w:id="6"/>
      <w:bookmarkEnd w:id="7"/>
    </w:p>
    <w:p w14:paraId="6C6184C2" w14:textId="7836355E" w:rsidR="00376B86" w:rsidRPr="003C576A" w:rsidRDefault="001F28B8" w:rsidP="00376B86">
      <w:pPr>
        <w:ind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大阪府生活環境の保全等に関する条例については、これまで、表１</w:t>
      </w:r>
      <w:r w:rsidR="00376B86" w:rsidRPr="003C576A">
        <w:rPr>
          <w:rFonts w:ascii="ＭＳ 明朝" w:eastAsia="ＭＳ 明朝" w:hAnsi="ＭＳ 明朝" w:hint="eastAsia"/>
          <w:color w:val="000000" w:themeColor="text1"/>
          <w:sz w:val="22"/>
        </w:rPr>
        <w:t>のとおり、関係</w:t>
      </w:r>
      <w:r>
        <w:rPr>
          <w:rFonts w:ascii="ＭＳ 明朝" w:eastAsia="ＭＳ 明朝" w:hAnsi="ＭＳ 明朝" w:hint="eastAsia"/>
          <w:color w:val="000000" w:themeColor="text1"/>
          <w:sz w:val="22"/>
        </w:rPr>
        <w:t>法令の改正に対応するため、その都度条例見直しを行ってきた。表</w:t>
      </w:r>
      <w:r w:rsidR="00376B86" w:rsidRPr="003C576A">
        <w:rPr>
          <w:rFonts w:ascii="ＭＳ 明朝" w:eastAsia="ＭＳ 明朝" w:hAnsi="ＭＳ 明朝" w:hint="eastAsia"/>
          <w:color w:val="000000" w:themeColor="text1"/>
          <w:sz w:val="22"/>
        </w:rPr>
        <w:t>２に大阪府生活環境の保全等に関する条例で規制等を行っている分野及び主な制度を示す。</w:t>
      </w:r>
    </w:p>
    <w:p w14:paraId="742EF717" w14:textId="77777777" w:rsidR="00376B86" w:rsidRPr="003C576A" w:rsidRDefault="00376B86" w:rsidP="00376B86">
      <w:pPr>
        <w:suppressLineNumbers/>
        <w:ind w:firstLineChars="100" w:firstLine="220"/>
        <w:rPr>
          <w:rFonts w:ascii="ＭＳ 明朝" w:eastAsia="ＭＳ 明朝" w:hAnsi="ＭＳ 明朝"/>
          <w:color w:val="000000" w:themeColor="text1"/>
          <w:sz w:val="22"/>
        </w:rPr>
      </w:pPr>
    </w:p>
    <w:p w14:paraId="48CA2DDB" w14:textId="32618455" w:rsidR="00376B86" w:rsidRPr="003C576A" w:rsidRDefault="004C0D44" w:rsidP="00376B86">
      <w:pPr>
        <w:suppressLineNumbers/>
        <w:jc w:val="center"/>
        <w:rPr>
          <w:rFonts w:ascii="ＭＳ Ｐゴシック" w:eastAsia="ＭＳ Ｐゴシック" w:hAnsi="ＭＳ Ｐゴシック"/>
          <w:color w:val="000000" w:themeColor="text1"/>
          <w:sz w:val="22"/>
        </w:rPr>
      </w:pPr>
      <w:r w:rsidRPr="003C576A">
        <w:rPr>
          <w:rFonts w:ascii="ＭＳ Ｐゴシック" w:eastAsia="ＭＳ Ｐゴシック" w:hAnsi="ＭＳ Ｐゴシック" w:hint="eastAsia"/>
          <w:color w:val="000000" w:themeColor="text1"/>
          <w:sz w:val="22"/>
        </w:rPr>
        <w:t>表</w:t>
      </w:r>
      <w:r w:rsidR="00376B86" w:rsidRPr="003C576A">
        <w:rPr>
          <w:rFonts w:ascii="ＭＳ Ｐゴシック" w:eastAsia="ＭＳ Ｐゴシック" w:hAnsi="ＭＳ Ｐゴシック" w:hint="eastAsia"/>
          <w:color w:val="000000" w:themeColor="text1"/>
          <w:sz w:val="22"/>
        </w:rPr>
        <w:t>１　大阪府生活環境の保全等に関する条例及び国の関係法令年表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3C576A" w:rsidRPr="003C576A" w14:paraId="720C8218" w14:textId="77777777" w:rsidTr="00685153">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F4E182F" w14:textId="77777777" w:rsidR="00376B86" w:rsidRPr="003C576A" w:rsidRDefault="00376B86" w:rsidP="00685153">
            <w:pPr>
              <w:suppressLineNumbers/>
              <w:snapToGrid w:val="0"/>
              <w:spacing w:line="32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大阪府生活環境の保全等に関する条例</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2026C96" w14:textId="77777777" w:rsidR="00376B86" w:rsidRPr="003C576A" w:rsidRDefault="00376B86" w:rsidP="00685153">
            <w:pPr>
              <w:suppressLineNumbers/>
              <w:snapToGrid w:val="0"/>
              <w:spacing w:line="32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国の関係法令（括弧内は制定年）</w:t>
            </w:r>
          </w:p>
        </w:tc>
      </w:tr>
      <w:tr w:rsidR="003C576A" w:rsidRPr="003C576A" w14:paraId="44BD7728" w14:textId="77777777" w:rsidTr="00685153">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4E7B71F" w14:textId="77777777" w:rsidR="00376B86" w:rsidRPr="003C576A" w:rsidRDefault="00376B86" w:rsidP="00685153">
            <w:pPr>
              <w:widowControl/>
              <w:suppressLineNumbers/>
              <w:snapToGrid w:val="0"/>
              <w:spacing w:line="320" w:lineRule="exact"/>
              <w:jc w:val="left"/>
              <w:rPr>
                <w:rFonts w:ascii="ＭＳ 明朝" w:eastAsia="ＭＳ 明朝" w:hAnsi="ＭＳ 明朝"/>
                <w:color w:val="000000" w:themeColor="text1"/>
                <w:sz w:val="22"/>
              </w:rPr>
            </w:pPr>
          </w:p>
          <w:p w14:paraId="28690963" w14:textId="77777777" w:rsidR="00376B86" w:rsidRPr="003C576A" w:rsidRDefault="00376B86" w:rsidP="00685153">
            <w:pPr>
              <w:widowControl/>
              <w:suppressLineNumbers/>
              <w:snapToGrid w:val="0"/>
              <w:spacing w:line="320" w:lineRule="exact"/>
              <w:jc w:val="left"/>
              <w:rPr>
                <w:rFonts w:ascii="ＭＳ 明朝" w:eastAsia="ＭＳ 明朝" w:hAnsi="ＭＳ 明朝"/>
                <w:color w:val="000000" w:themeColor="text1"/>
                <w:sz w:val="22"/>
              </w:rPr>
            </w:pPr>
          </w:p>
          <w:p w14:paraId="6099EEBC" w14:textId="77777777" w:rsidR="00376B86" w:rsidRPr="003C576A" w:rsidRDefault="00376B86" w:rsidP="00685153">
            <w:pPr>
              <w:widowControl/>
              <w:suppressLineNumbers/>
              <w:snapToGrid w:val="0"/>
              <w:spacing w:line="320" w:lineRule="exact"/>
              <w:jc w:val="left"/>
              <w:rPr>
                <w:rFonts w:ascii="ＭＳ 明朝" w:eastAsia="ＭＳ 明朝" w:hAnsi="ＭＳ 明朝"/>
                <w:color w:val="000000" w:themeColor="text1"/>
                <w:sz w:val="22"/>
              </w:rPr>
            </w:pPr>
          </w:p>
          <w:p w14:paraId="0C687EFD" w14:textId="77777777" w:rsidR="00376B86" w:rsidRPr="003C576A" w:rsidRDefault="00376B86" w:rsidP="00685153">
            <w:pPr>
              <w:widowControl/>
              <w:suppressLineNumbers/>
              <w:snapToGrid w:val="0"/>
              <w:spacing w:line="32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○(S46)大阪府公害防止条例の制定</w:t>
            </w:r>
          </w:p>
          <w:p w14:paraId="1FDC5779"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 xml:space="preserve">　</w:t>
            </w:r>
          </w:p>
          <w:p w14:paraId="63149333"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p>
          <w:p w14:paraId="275FE7FE"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○(H6) 大阪府生活環境の保全等に関する条例の制定</w:t>
            </w:r>
          </w:p>
          <w:p w14:paraId="2553B44C"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p>
          <w:p w14:paraId="173883DB"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・(H15改正)土壌汚染規制の導入</w:t>
            </w:r>
          </w:p>
          <w:p w14:paraId="6E271D88"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・(H17改正)石綿規制の導入</w:t>
            </w:r>
          </w:p>
          <w:p w14:paraId="6DA4D45A"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・(H19改正)化学物質管理制度の導入</w:t>
            </w:r>
          </w:p>
          <w:p w14:paraId="67737AE7"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・(H19改正)流入車規制の導入</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43ED3A6"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(S31)工業用水法、(S37)ビル用水法</w:t>
            </w:r>
            <w:r w:rsidRPr="003C576A">
              <w:rPr>
                <w:rFonts w:ascii="ＭＳ 明朝" w:eastAsia="ＭＳ 明朝" w:hAnsi="ＭＳ 明朝" w:hint="eastAsia"/>
                <w:color w:val="000000" w:themeColor="text1"/>
                <w:sz w:val="22"/>
                <w:vertAlign w:val="superscript"/>
              </w:rPr>
              <w:t>※1</w:t>
            </w:r>
          </w:p>
          <w:p w14:paraId="094A5815"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(S43)大気汚染防止法、騒音規制法</w:t>
            </w:r>
          </w:p>
          <w:p w14:paraId="0421C9C4"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(S45)水質汚濁防止法</w:t>
            </w:r>
          </w:p>
          <w:p w14:paraId="1F461728"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(S46)悪臭防止法</w:t>
            </w:r>
          </w:p>
          <w:p w14:paraId="5EF320C9"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(S48)化審法</w:t>
            </w:r>
            <w:r w:rsidRPr="003C576A">
              <w:rPr>
                <w:rFonts w:ascii="ＭＳ 明朝" w:eastAsia="ＭＳ 明朝" w:hAnsi="ＭＳ 明朝" w:hint="eastAsia"/>
                <w:color w:val="000000" w:themeColor="text1"/>
                <w:sz w:val="22"/>
                <w:vertAlign w:val="superscript"/>
              </w:rPr>
              <w:t>※２</w:t>
            </w:r>
            <w:r w:rsidRPr="003C576A">
              <w:rPr>
                <w:rFonts w:ascii="ＭＳ 明朝" w:eastAsia="ＭＳ 明朝" w:hAnsi="ＭＳ 明朝" w:hint="eastAsia"/>
                <w:color w:val="000000" w:themeColor="text1"/>
                <w:sz w:val="22"/>
              </w:rPr>
              <w:t>、瀬戸内海環境保全特別措置法</w:t>
            </w:r>
          </w:p>
          <w:p w14:paraId="303DB542"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(S51)振動規制法</w:t>
            </w:r>
          </w:p>
          <w:p w14:paraId="4A5F7094"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(H4)自動車NOx・PM法</w:t>
            </w:r>
            <w:r w:rsidRPr="003C576A">
              <w:rPr>
                <w:rFonts w:ascii="ＭＳ 明朝" w:eastAsia="ＭＳ 明朝" w:hAnsi="ＭＳ 明朝" w:hint="eastAsia"/>
                <w:color w:val="000000" w:themeColor="text1"/>
                <w:sz w:val="22"/>
                <w:vertAlign w:val="superscript"/>
              </w:rPr>
              <w:t>※３</w:t>
            </w:r>
          </w:p>
          <w:p w14:paraId="4A6EC22B"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(H11)化管法</w:t>
            </w:r>
            <w:r w:rsidRPr="003C576A">
              <w:rPr>
                <w:rFonts w:ascii="ＭＳ 明朝" w:eastAsia="ＭＳ 明朝" w:hAnsi="ＭＳ 明朝" w:hint="eastAsia"/>
                <w:color w:val="000000" w:themeColor="text1"/>
                <w:sz w:val="22"/>
                <w:vertAlign w:val="superscript"/>
              </w:rPr>
              <w:t>※４</w:t>
            </w:r>
            <w:r w:rsidRPr="003C576A">
              <w:rPr>
                <w:rFonts w:ascii="ＭＳ 明朝" w:eastAsia="ＭＳ 明朝" w:hAnsi="ＭＳ 明朝" w:hint="eastAsia"/>
                <w:color w:val="000000" w:themeColor="text1"/>
                <w:sz w:val="22"/>
              </w:rPr>
              <w:t>、ダイオキシン類対策特別措置法</w:t>
            </w:r>
          </w:p>
          <w:p w14:paraId="161BD4C0" w14:textId="77777777" w:rsidR="00376B86" w:rsidRPr="003C576A" w:rsidRDefault="00376B86" w:rsidP="00685153">
            <w:pPr>
              <w:suppressLineNumbers/>
              <w:snapToGrid w:val="0"/>
              <w:spacing w:line="32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(H14)土壌汚染対策法</w:t>
            </w:r>
          </w:p>
        </w:tc>
      </w:tr>
    </w:tbl>
    <w:p w14:paraId="33911638" w14:textId="77777777" w:rsidR="00376B86" w:rsidRPr="003C576A" w:rsidRDefault="00376B86" w:rsidP="00376B86">
      <w:pPr>
        <w:suppressLineNumbers/>
        <w:spacing w:beforeLines="50" w:before="180" w:line="200" w:lineRule="exact"/>
        <w:ind w:left="320" w:hangingChars="200" w:hanging="320"/>
        <w:rPr>
          <w:rFonts w:ascii="ＭＳ 明朝" w:eastAsia="ＭＳ 明朝" w:hAnsi="ＭＳ 明朝"/>
          <w:color w:val="000000" w:themeColor="text1"/>
          <w:sz w:val="16"/>
          <w:szCs w:val="16"/>
        </w:rPr>
      </w:pPr>
      <w:r w:rsidRPr="003C576A">
        <w:rPr>
          <w:rFonts w:ascii="ＭＳ 明朝" w:eastAsia="ＭＳ 明朝" w:hAnsi="ＭＳ 明朝" w:hint="eastAsia"/>
          <w:color w:val="000000" w:themeColor="text1"/>
          <w:sz w:val="16"/>
          <w:szCs w:val="16"/>
        </w:rPr>
        <w:t>※１　「建築物用地下水の採取の規制に関する法律」の略称</w:t>
      </w:r>
    </w:p>
    <w:p w14:paraId="600E3044" w14:textId="77777777" w:rsidR="00376B86" w:rsidRPr="003C576A" w:rsidRDefault="00376B86" w:rsidP="00376B86">
      <w:pPr>
        <w:suppressLineNumbers/>
        <w:spacing w:line="200" w:lineRule="exact"/>
        <w:ind w:left="320" w:hangingChars="200" w:hanging="320"/>
        <w:rPr>
          <w:rFonts w:ascii="ＭＳ 明朝" w:eastAsia="ＭＳ 明朝" w:hAnsi="ＭＳ 明朝"/>
          <w:color w:val="000000" w:themeColor="text1"/>
          <w:sz w:val="16"/>
          <w:szCs w:val="16"/>
        </w:rPr>
      </w:pPr>
      <w:r w:rsidRPr="003C576A">
        <w:rPr>
          <w:rFonts w:ascii="ＭＳ 明朝" w:eastAsia="ＭＳ 明朝" w:hAnsi="ＭＳ 明朝" w:hint="eastAsia"/>
          <w:color w:val="000000" w:themeColor="text1"/>
          <w:sz w:val="16"/>
          <w:szCs w:val="16"/>
        </w:rPr>
        <w:t>※２　「化学物質の審査及び製造等の規制に関する法律」の略称</w:t>
      </w:r>
    </w:p>
    <w:p w14:paraId="1B5E9D50" w14:textId="77777777" w:rsidR="00376B86" w:rsidRPr="003C576A" w:rsidRDefault="00376B86" w:rsidP="00376B86">
      <w:pPr>
        <w:suppressLineNumbers/>
        <w:spacing w:line="200" w:lineRule="exact"/>
        <w:ind w:left="320" w:hangingChars="200" w:hanging="320"/>
        <w:rPr>
          <w:rFonts w:ascii="ＭＳ 明朝" w:eastAsia="ＭＳ 明朝" w:hAnsi="ＭＳ 明朝"/>
          <w:color w:val="000000" w:themeColor="text1"/>
          <w:sz w:val="16"/>
          <w:szCs w:val="16"/>
        </w:rPr>
      </w:pPr>
      <w:r w:rsidRPr="003C576A">
        <w:rPr>
          <w:rFonts w:ascii="ＭＳ 明朝" w:eastAsia="ＭＳ 明朝" w:hAnsi="ＭＳ 明朝" w:hint="eastAsia"/>
          <w:color w:val="000000" w:themeColor="text1"/>
          <w:sz w:val="16"/>
          <w:szCs w:val="16"/>
        </w:rPr>
        <w:t>※３　「自動車から排出される窒素酸化物及び粒子状物質の特定地域における総量の削減等に関する特別措置法」の略称</w:t>
      </w:r>
    </w:p>
    <w:p w14:paraId="17C5BC2A" w14:textId="77777777" w:rsidR="00376B86" w:rsidRPr="003C576A" w:rsidRDefault="00376B86" w:rsidP="00376B86">
      <w:pPr>
        <w:suppressLineNumbers/>
        <w:spacing w:line="200" w:lineRule="exact"/>
        <w:rPr>
          <w:rFonts w:ascii="ＭＳ 明朝" w:eastAsia="ＭＳ 明朝" w:hAnsi="ＭＳ 明朝"/>
          <w:color w:val="000000" w:themeColor="text1"/>
          <w:sz w:val="16"/>
          <w:szCs w:val="16"/>
        </w:rPr>
      </w:pPr>
      <w:r w:rsidRPr="003C576A">
        <w:rPr>
          <w:rFonts w:ascii="ＭＳ 明朝" w:eastAsia="ＭＳ 明朝" w:hAnsi="ＭＳ 明朝" w:hint="eastAsia"/>
          <w:color w:val="000000" w:themeColor="text1"/>
          <w:sz w:val="16"/>
          <w:szCs w:val="16"/>
        </w:rPr>
        <w:t>※４　「特定化学物質の環境への排出量の把握等及び管理の改善の促進に関する法律」の略称</w:t>
      </w:r>
    </w:p>
    <w:p w14:paraId="17D05048" w14:textId="7644D969" w:rsidR="00376B86" w:rsidRPr="003C576A" w:rsidRDefault="00376B86" w:rsidP="00376B86">
      <w:pPr>
        <w:widowControl/>
        <w:suppressLineNumbers/>
        <w:jc w:val="center"/>
        <w:rPr>
          <w:rFonts w:ascii="ＭＳ Ｐゴシック" w:eastAsia="ＭＳ Ｐゴシック" w:hAnsi="ＭＳ Ｐゴシック"/>
          <w:color w:val="000000" w:themeColor="text1"/>
          <w:sz w:val="22"/>
        </w:rPr>
      </w:pPr>
      <w:r w:rsidRPr="003C576A">
        <w:rPr>
          <w:rFonts w:ascii="ＭＳ 明朝" w:eastAsia="ＭＳ 明朝" w:hAnsi="ＭＳ 明朝" w:hint="eastAsia"/>
          <w:color w:val="000000" w:themeColor="text1"/>
          <w:kern w:val="0"/>
          <w:sz w:val="22"/>
        </w:rPr>
        <w:br w:type="page"/>
      </w:r>
      <w:r w:rsidR="004C0D44" w:rsidRPr="003C576A">
        <w:rPr>
          <w:rFonts w:ascii="ＭＳ Ｐゴシック" w:eastAsia="ＭＳ Ｐゴシック" w:hAnsi="ＭＳ Ｐゴシック" w:hint="eastAsia"/>
          <w:color w:val="000000" w:themeColor="text1"/>
          <w:sz w:val="22"/>
        </w:rPr>
        <w:lastRenderedPageBreak/>
        <w:t>表</w:t>
      </w:r>
      <w:r w:rsidRPr="003C576A">
        <w:rPr>
          <w:rFonts w:ascii="ＭＳ Ｐゴシック" w:eastAsia="ＭＳ Ｐゴシック" w:hAnsi="ＭＳ Ｐゴシック" w:hint="eastAsia"/>
          <w:color w:val="000000" w:themeColor="text1"/>
          <w:sz w:val="22"/>
        </w:rPr>
        <w:t>２　大阪府生活環境の保全等に関する条例における分野及び主な制度</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988"/>
        <w:gridCol w:w="708"/>
        <w:gridCol w:w="4678"/>
        <w:gridCol w:w="2688"/>
      </w:tblGrid>
      <w:tr w:rsidR="003C576A" w:rsidRPr="003C576A" w14:paraId="1F71377D" w14:textId="77777777" w:rsidTr="00685153">
        <w:trPr>
          <w:trHeight w:val="175"/>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2DA49666" w14:textId="77777777" w:rsidR="00376B86" w:rsidRPr="003C576A" w:rsidRDefault="00376B86" w:rsidP="00685153">
            <w:pPr>
              <w:snapToGrid w:val="0"/>
              <w:spacing w:line="26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分野</w:t>
            </w:r>
          </w:p>
        </w:tc>
        <w:tc>
          <w:tcPr>
            <w:tcW w:w="4678" w:type="dxa"/>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1E2AA265" w14:textId="77777777" w:rsidR="00376B86" w:rsidRPr="003C576A" w:rsidRDefault="00376B86" w:rsidP="00685153">
            <w:pPr>
              <w:snapToGrid w:val="0"/>
              <w:spacing w:line="26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主な制度</w:t>
            </w:r>
          </w:p>
        </w:tc>
        <w:tc>
          <w:tcPr>
            <w:tcW w:w="2688" w:type="dxa"/>
            <w:tcBorders>
              <w:top w:val="single" w:sz="4" w:space="0" w:color="000000"/>
              <w:left w:val="single" w:sz="4" w:space="0" w:color="auto"/>
              <w:bottom w:val="single" w:sz="4" w:space="0" w:color="000000"/>
              <w:right w:val="single" w:sz="4" w:space="0" w:color="000000"/>
            </w:tcBorders>
            <w:vAlign w:val="center"/>
            <w:hideMark/>
          </w:tcPr>
          <w:p w14:paraId="64A4C046" w14:textId="77777777" w:rsidR="00376B86" w:rsidRPr="003C576A" w:rsidRDefault="00376B86" w:rsidP="00685153">
            <w:pPr>
              <w:snapToGrid w:val="0"/>
              <w:spacing w:line="260" w:lineRule="exact"/>
              <w:jc w:val="center"/>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関係法令</w:t>
            </w:r>
          </w:p>
        </w:tc>
      </w:tr>
      <w:tr w:rsidR="003C576A" w:rsidRPr="003C576A" w14:paraId="67A4FE46" w14:textId="77777777" w:rsidTr="00685153">
        <w:trPr>
          <w:trHeight w:val="480"/>
        </w:trPr>
        <w:tc>
          <w:tcPr>
            <w:tcW w:w="988" w:type="dxa"/>
            <w:vMerge w:val="restart"/>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556A8C21"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Ⅰ大気</w:t>
            </w:r>
          </w:p>
        </w:tc>
        <w:tc>
          <w:tcPr>
            <w:tcW w:w="708" w:type="dxa"/>
            <w:tcBorders>
              <w:top w:val="single" w:sz="4" w:space="0" w:color="000000"/>
              <w:left w:val="single" w:sz="4" w:space="0" w:color="auto"/>
              <w:bottom w:val="single" w:sz="4" w:space="0" w:color="auto"/>
              <w:right w:val="single" w:sz="4" w:space="0" w:color="000000"/>
            </w:tcBorders>
            <w:tcMar>
              <w:top w:w="0" w:type="dxa"/>
              <w:left w:w="57" w:type="dxa"/>
              <w:bottom w:w="0" w:type="dxa"/>
              <w:right w:w="57" w:type="dxa"/>
            </w:tcMar>
            <w:vAlign w:val="center"/>
            <w:hideMark/>
          </w:tcPr>
          <w:p w14:paraId="738EA008"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石綿規制除く</w:t>
            </w:r>
          </w:p>
        </w:tc>
        <w:tc>
          <w:tcPr>
            <w:tcW w:w="4678" w:type="dxa"/>
            <w:vMerge w:val="restart"/>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419E4F23"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・工場・事業場の規制</w:t>
            </w:r>
          </w:p>
          <w:p w14:paraId="714ED1D8"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・石綿排出等作業の規制</w:t>
            </w:r>
          </w:p>
          <w:p w14:paraId="77D54D64" w14:textId="6E1D14BD" w:rsidR="00376B86" w:rsidRPr="003C576A" w:rsidRDefault="00376B86" w:rsidP="00685153">
            <w:pPr>
              <w:snapToGrid w:val="0"/>
              <w:spacing w:line="260" w:lineRule="exact"/>
              <w:ind w:left="220" w:hangingChars="100" w:hanging="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・法による規制物質及び届出対象施設の追加、</w:t>
            </w:r>
          </w:p>
        </w:tc>
        <w:tc>
          <w:tcPr>
            <w:tcW w:w="2688" w:type="dxa"/>
            <w:vMerge w:val="restart"/>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4D06F455"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・大気汚染防止法</w:t>
            </w:r>
          </w:p>
          <w:p w14:paraId="1ED83639" w14:textId="77777777" w:rsidR="00376B86" w:rsidRPr="003C576A" w:rsidRDefault="00376B86" w:rsidP="00685153">
            <w:pPr>
              <w:widowControl/>
              <w:spacing w:line="260" w:lineRule="exact"/>
              <w:ind w:left="123" w:hangingChars="56" w:hanging="123"/>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・ダイオキシン類対策特別措置法</w:t>
            </w:r>
          </w:p>
        </w:tc>
      </w:tr>
      <w:tr w:rsidR="003C576A" w:rsidRPr="003C576A" w14:paraId="27613AF3" w14:textId="77777777" w:rsidTr="00685153">
        <w:trPr>
          <w:trHeight w:val="645"/>
        </w:trPr>
        <w:tc>
          <w:tcPr>
            <w:tcW w:w="988" w:type="dxa"/>
            <w:vMerge/>
            <w:tcBorders>
              <w:top w:val="single" w:sz="4" w:space="0" w:color="000000"/>
              <w:left w:val="single" w:sz="4" w:space="0" w:color="000000"/>
              <w:bottom w:val="single" w:sz="4" w:space="0" w:color="000000"/>
              <w:right w:val="single" w:sz="4" w:space="0" w:color="auto"/>
            </w:tcBorders>
            <w:vAlign w:val="center"/>
            <w:hideMark/>
          </w:tcPr>
          <w:p w14:paraId="3FBBADE7" w14:textId="77777777" w:rsidR="00376B86" w:rsidRPr="003C576A" w:rsidRDefault="00376B86" w:rsidP="00685153">
            <w:pPr>
              <w:widowControl/>
              <w:jc w:val="left"/>
              <w:rPr>
                <w:rFonts w:ascii="ＭＳ 明朝" w:eastAsia="ＭＳ 明朝" w:hAnsi="ＭＳ 明朝"/>
                <w:color w:val="000000" w:themeColor="text1"/>
                <w:sz w:val="22"/>
              </w:rPr>
            </w:pPr>
          </w:p>
        </w:tc>
        <w:tc>
          <w:tcPr>
            <w:tcW w:w="708" w:type="dxa"/>
            <w:tcBorders>
              <w:top w:val="single" w:sz="4" w:space="0" w:color="auto"/>
              <w:left w:val="single" w:sz="4" w:space="0" w:color="auto"/>
              <w:bottom w:val="single" w:sz="4" w:space="0" w:color="000000"/>
              <w:right w:val="single" w:sz="4" w:space="0" w:color="000000"/>
            </w:tcBorders>
            <w:tcMar>
              <w:top w:w="0" w:type="dxa"/>
              <w:left w:w="57" w:type="dxa"/>
              <w:bottom w:w="0" w:type="dxa"/>
              <w:right w:w="57" w:type="dxa"/>
            </w:tcMar>
            <w:vAlign w:val="center"/>
            <w:hideMark/>
          </w:tcPr>
          <w:p w14:paraId="1E0B5508"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石綿規制</w:t>
            </w:r>
          </w:p>
        </w:tc>
        <w:tc>
          <w:tcPr>
            <w:tcW w:w="4678" w:type="dxa"/>
            <w:vMerge/>
            <w:tcBorders>
              <w:top w:val="single" w:sz="4" w:space="0" w:color="000000"/>
              <w:left w:val="single" w:sz="4" w:space="0" w:color="000000"/>
              <w:bottom w:val="single" w:sz="4" w:space="0" w:color="000000"/>
              <w:right w:val="single" w:sz="4" w:space="0" w:color="auto"/>
            </w:tcBorders>
            <w:vAlign w:val="center"/>
            <w:hideMark/>
          </w:tcPr>
          <w:p w14:paraId="33C9CCC7" w14:textId="77777777" w:rsidR="00376B86" w:rsidRPr="003C576A" w:rsidRDefault="00376B86" w:rsidP="00685153">
            <w:pPr>
              <w:widowControl/>
              <w:jc w:val="left"/>
              <w:rPr>
                <w:rFonts w:ascii="ＭＳ 明朝" w:eastAsia="ＭＳ 明朝" w:hAnsi="ＭＳ 明朝"/>
                <w:color w:val="000000" w:themeColor="text1"/>
                <w:sz w:val="22"/>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5FC1C2F6" w14:textId="77777777" w:rsidR="00376B86" w:rsidRPr="003C576A" w:rsidRDefault="00376B86" w:rsidP="00685153">
            <w:pPr>
              <w:widowControl/>
              <w:jc w:val="left"/>
              <w:rPr>
                <w:rFonts w:ascii="ＭＳ 明朝" w:eastAsia="ＭＳ 明朝" w:hAnsi="ＭＳ 明朝"/>
                <w:color w:val="000000" w:themeColor="text1"/>
                <w:sz w:val="22"/>
              </w:rPr>
            </w:pPr>
          </w:p>
        </w:tc>
      </w:tr>
      <w:tr w:rsidR="003C576A" w:rsidRPr="003C576A" w14:paraId="495E7A80" w14:textId="77777777" w:rsidTr="00685153">
        <w:trPr>
          <w:trHeight w:val="65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581F3F1D"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pacing w:val="2"/>
                <w:w w:val="92"/>
                <w:kern w:val="0"/>
                <w:sz w:val="22"/>
                <w:fitText w:val="1320" w:id="-1723534336"/>
              </w:rPr>
              <w:t>Ⅱ 自動車環</w:t>
            </w:r>
            <w:r w:rsidRPr="003C576A">
              <w:rPr>
                <w:rFonts w:ascii="ＭＳ 明朝" w:eastAsia="ＭＳ 明朝" w:hAnsi="ＭＳ 明朝" w:hint="eastAsia"/>
                <w:color w:val="000000" w:themeColor="text1"/>
                <w:spacing w:val="-5"/>
                <w:w w:val="92"/>
                <w:kern w:val="0"/>
                <w:sz w:val="22"/>
                <w:fitText w:val="1320" w:id="-1723534336"/>
              </w:rPr>
              <w:t>境</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41C51646"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・流入車の規制</w:t>
            </w:r>
          </w:p>
          <w:p w14:paraId="40F453FF" w14:textId="77777777" w:rsidR="00376B86" w:rsidRPr="003C576A" w:rsidRDefault="00376B86" w:rsidP="00685153">
            <w:pPr>
              <w:snapToGrid w:val="0"/>
              <w:spacing w:line="260" w:lineRule="exact"/>
              <w:ind w:left="220" w:hangingChars="100" w:hanging="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・アイドリングの規制（自動車の駐車時における原動機の停止）</w:t>
            </w:r>
          </w:p>
          <w:p w14:paraId="78472BEF"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・低公害車等の利用</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5D6D68E8"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・自動車NOx・PM法</w:t>
            </w:r>
          </w:p>
        </w:tc>
      </w:tr>
      <w:tr w:rsidR="003C576A" w:rsidRPr="003C576A" w14:paraId="47C0FB60" w14:textId="77777777" w:rsidTr="00685153">
        <w:trPr>
          <w:trHeight w:val="139"/>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488E61C2"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Ⅲ 悪臭</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1949207A"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・屋外燃焼行為の禁止</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256FA95C"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・悪臭防止法</w:t>
            </w:r>
          </w:p>
        </w:tc>
      </w:tr>
      <w:tr w:rsidR="003C576A" w:rsidRPr="003C576A" w14:paraId="3C4A5921" w14:textId="77777777" w:rsidTr="00685153">
        <w:trPr>
          <w:trHeight w:val="117"/>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51785A41"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Ⅳ 水質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112B5B4A"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・工場・事業場の規制</w:t>
            </w:r>
          </w:p>
          <w:p w14:paraId="4759DA08" w14:textId="6CB17B83"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・届出対象施設の追加、小規模施設への拡大</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5D0E4EEE"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・水質汚濁防止法</w:t>
            </w:r>
          </w:p>
          <w:p w14:paraId="08F6DB21" w14:textId="77777777" w:rsidR="00376B86" w:rsidRPr="003C576A" w:rsidRDefault="00376B86" w:rsidP="00685153">
            <w:pPr>
              <w:widowControl/>
              <w:spacing w:line="260" w:lineRule="exact"/>
              <w:ind w:left="154" w:hangingChars="70" w:hanging="154"/>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・瀬戸内海環境保全特別措置法</w:t>
            </w:r>
          </w:p>
          <w:p w14:paraId="01412C3A" w14:textId="77777777" w:rsidR="00376B86" w:rsidRPr="003C576A" w:rsidRDefault="00376B86" w:rsidP="00685153">
            <w:pPr>
              <w:widowControl/>
              <w:spacing w:line="260" w:lineRule="exact"/>
              <w:ind w:left="139" w:hangingChars="63" w:hanging="139"/>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・ダイオキシン類対策特別措置法</w:t>
            </w:r>
          </w:p>
        </w:tc>
      </w:tr>
      <w:tr w:rsidR="003C576A" w:rsidRPr="003C576A" w14:paraId="715635F9" w14:textId="77777777" w:rsidTr="00685153">
        <w:trPr>
          <w:trHeight w:val="263"/>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0B4A1957"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Ⅴ 地盤沈下</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34BACF16"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・水道事業に係る地下水採取の許可</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7DA74678"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・工業用水法</w:t>
            </w:r>
          </w:p>
          <w:p w14:paraId="154774BD"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・ビル用水法</w:t>
            </w:r>
          </w:p>
        </w:tc>
      </w:tr>
      <w:tr w:rsidR="003C576A" w:rsidRPr="003C576A" w14:paraId="7E772E10" w14:textId="77777777" w:rsidTr="00685153">
        <w:trPr>
          <w:trHeight w:val="361"/>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3617DF5"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Ⅵ 土壌汚染</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1E29D415" w14:textId="6FDC48B3"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・土壌汚染状況の調査契機、対象物質の追加</w:t>
            </w:r>
          </w:p>
          <w:p w14:paraId="45B9E652"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・汚染の除去等の措置など指定区域に係る規制</w:t>
            </w:r>
          </w:p>
          <w:p w14:paraId="07C5B694" w14:textId="77777777" w:rsidR="00376B86" w:rsidRPr="003C576A" w:rsidRDefault="00376B86" w:rsidP="00685153">
            <w:pPr>
              <w:snapToGrid w:val="0"/>
              <w:spacing w:line="260" w:lineRule="exact"/>
              <w:ind w:left="220" w:hangingChars="100" w:hanging="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・知事による自主調査等に関する指針の策定及び指導助言</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46F9F6A0"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・土壌汚染対策法</w:t>
            </w:r>
          </w:p>
        </w:tc>
      </w:tr>
      <w:tr w:rsidR="003C576A" w:rsidRPr="003C576A" w14:paraId="346D4013" w14:textId="77777777" w:rsidTr="00685153">
        <w:trPr>
          <w:trHeight w:val="640"/>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3D2F2921"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Ⅶ 化学物質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5549A0A4" w14:textId="70DDDB75"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・届出対象物質の追加</w:t>
            </w:r>
          </w:p>
          <w:p w14:paraId="04A4A2A0" w14:textId="77777777" w:rsidR="00376B86" w:rsidRPr="003C576A" w:rsidRDefault="00376B86" w:rsidP="00685153">
            <w:pPr>
              <w:snapToGrid w:val="0"/>
              <w:spacing w:line="260" w:lineRule="exact"/>
              <w:ind w:left="220" w:hangingChars="100" w:hanging="220"/>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・化学物質の管理計画及び管理目標の届出の義務づけ</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3AFF8EF2" w14:textId="77777777" w:rsidR="00376B86" w:rsidRPr="003C576A" w:rsidRDefault="00376B86" w:rsidP="00685153">
            <w:pPr>
              <w:widowControl/>
              <w:spacing w:line="260" w:lineRule="exact"/>
              <w:rPr>
                <w:rFonts w:ascii="ＭＳ 明朝" w:eastAsia="ＭＳ 明朝" w:hAnsi="ＭＳ 明朝"/>
                <w:color w:val="000000" w:themeColor="text1"/>
                <w:sz w:val="22"/>
                <w:vertAlign w:val="superscript"/>
              </w:rPr>
            </w:pPr>
            <w:r w:rsidRPr="003C576A">
              <w:rPr>
                <w:rFonts w:ascii="ＭＳ 明朝" w:eastAsia="ＭＳ 明朝" w:hAnsi="ＭＳ 明朝" w:hint="eastAsia"/>
                <w:color w:val="000000" w:themeColor="text1"/>
                <w:sz w:val="22"/>
              </w:rPr>
              <w:t>・化管法</w:t>
            </w:r>
          </w:p>
          <w:p w14:paraId="791BA3F1" w14:textId="77777777" w:rsidR="00376B86" w:rsidRPr="003C576A" w:rsidRDefault="00376B86" w:rsidP="00685153">
            <w:pPr>
              <w:widowControl/>
              <w:spacing w:line="260" w:lineRule="exact"/>
              <w:rPr>
                <w:rFonts w:ascii="ＭＳ 明朝" w:eastAsia="ＭＳ 明朝" w:hAnsi="ＭＳ 明朝"/>
                <w:color w:val="000000" w:themeColor="text1"/>
                <w:sz w:val="22"/>
                <w:vertAlign w:val="superscript"/>
              </w:rPr>
            </w:pPr>
            <w:r w:rsidRPr="003C576A">
              <w:rPr>
                <w:rFonts w:ascii="ＭＳ 明朝" w:eastAsia="ＭＳ 明朝" w:hAnsi="ＭＳ 明朝" w:hint="eastAsia"/>
                <w:color w:val="000000" w:themeColor="text1"/>
                <w:sz w:val="22"/>
              </w:rPr>
              <w:t>・化審法</w:t>
            </w:r>
          </w:p>
        </w:tc>
      </w:tr>
      <w:tr w:rsidR="00376B86" w:rsidRPr="003C576A" w14:paraId="3BBE019E" w14:textId="77777777" w:rsidTr="00685153">
        <w:trPr>
          <w:trHeight w:val="51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5E3FE58D" w14:textId="77777777" w:rsidR="00376B86" w:rsidRPr="003C576A" w:rsidRDefault="00376B86" w:rsidP="00685153">
            <w:pPr>
              <w:snapToGrid w:val="0"/>
              <w:spacing w:line="260" w:lineRule="exact"/>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pacing w:val="2"/>
                <w:w w:val="84"/>
                <w:kern w:val="0"/>
                <w:sz w:val="22"/>
                <w:fitText w:val="1210" w:id="-1723534335"/>
              </w:rPr>
              <w:t>Ⅷ 騒音・振</w:t>
            </w:r>
            <w:r w:rsidRPr="003C576A">
              <w:rPr>
                <w:rFonts w:ascii="ＭＳ 明朝" w:eastAsia="ＭＳ 明朝" w:hAnsi="ＭＳ 明朝" w:hint="eastAsia"/>
                <w:color w:val="000000" w:themeColor="text1"/>
                <w:spacing w:val="-4"/>
                <w:w w:val="84"/>
                <w:kern w:val="0"/>
                <w:sz w:val="22"/>
                <w:fitText w:val="1210" w:id="-1723534335"/>
              </w:rPr>
              <w:t>動</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54564B75"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・工場・事業場の規制</w:t>
            </w:r>
          </w:p>
          <w:p w14:paraId="0D999D4D"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・特定建設作業の規制</w:t>
            </w:r>
          </w:p>
          <w:p w14:paraId="5934459F"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・拡声機、カラオケ、深夜営業に対する規制</w:t>
            </w:r>
          </w:p>
        </w:tc>
        <w:tc>
          <w:tcPr>
            <w:tcW w:w="2688" w:type="dxa"/>
            <w:tcBorders>
              <w:top w:val="single" w:sz="4" w:space="0" w:color="000000"/>
              <w:left w:val="single" w:sz="4" w:space="0" w:color="auto"/>
              <w:bottom w:val="single" w:sz="4" w:space="0" w:color="000000"/>
              <w:right w:val="single" w:sz="4" w:space="0" w:color="000000"/>
            </w:tcBorders>
            <w:tcMar>
              <w:top w:w="0" w:type="dxa"/>
              <w:left w:w="28" w:type="dxa"/>
              <w:bottom w:w="0" w:type="dxa"/>
              <w:right w:w="57" w:type="dxa"/>
            </w:tcMar>
            <w:vAlign w:val="center"/>
            <w:hideMark/>
          </w:tcPr>
          <w:p w14:paraId="455FDCDF" w14:textId="77777777" w:rsidR="00376B86" w:rsidRPr="003C576A" w:rsidRDefault="00376B86" w:rsidP="00685153">
            <w:pPr>
              <w:widowControl/>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・騒音規制法</w:t>
            </w:r>
          </w:p>
          <w:p w14:paraId="09A93760" w14:textId="77777777" w:rsidR="00376B86" w:rsidRPr="003C576A" w:rsidRDefault="00376B86" w:rsidP="00685153">
            <w:pPr>
              <w:snapToGrid w:val="0"/>
              <w:spacing w:line="260" w:lineRule="exac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・振動規制法</w:t>
            </w:r>
          </w:p>
        </w:tc>
      </w:tr>
    </w:tbl>
    <w:p w14:paraId="0350D688" w14:textId="77777777" w:rsidR="00376B86" w:rsidRPr="003C576A" w:rsidRDefault="00376B86" w:rsidP="00376B86">
      <w:pPr>
        <w:suppressLineNumbers/>
        <w:spacing w:line="340" w:lineRule="exact"/>
        <w:jc w:val="left"/>
        <w:rPr>
          <w:rFonts w:ascii="ＭＳ 明朝" w:eastAsia="ＭＳ 明朝" w:hAnsi="ＭＳ 明朝"/>
          <w:color w:val="000000" w:themeColor="text1"/>
          <w:szCs w:val="21"/>
        </w:rPr>
      </w:pPr>
    </w:p>
    <w:p w14:paraId="4F42C17F" w14:textId="77777777" w:rsidR="00376B86" w:rsidRPr="003C576A" w:rsidRDefault="00376B86" w:rsidP="00376B86">
      <w:pPr>
        <w:suppressLineNumbers/>
        <w:spacing w:line="340" w:lineRule="exact"/>
        <w:jc w:val="left"/>
        <w:rPr>
          <w:rFonts w:ascii="ＭＳ 明朝" w:eastAsia="ＭＳ 明朝" w:hAnsi="ＭＳ 明朝"/>
          <w:color w:val="000000" w:themeColor="text1"/>
          <w:szCs w:val="21"/>
        </w:rPr>
      </w:pPr>
    </w:p>
    <w:p w14:paraId="4F0617C7" w14:textId="77777777" w:rsidR="00376B86" w:rsidRPr="003C576A" w:rsidRDefault="00376B86" w:rsidP="00376B86">
      <w:pPr>
        <w:pStyle w:val="1"/>
        <w:tabs>
          <w:tab w:val="left" w:pos="3686"/>
        </w:tabs>
        <w:rPr>
          <w:rFonts w:ascii="ＭＳ Ｐゴシック" w:eastAsia="ＭＳ Ｐゴシック" w:hAnsi="ＭＳ Ｐゴシック"/>
          <w:color w:val="000000" w:themeColor="text1"/>
          <w:sz w:val="26"/>
          <w:szCs w:val="26"/>
        </w:rPr>
      </w:pPr>
      <w:bookmarkStart w:id="8" w:name="_Toc53128279"/>
      <w:bookmarkStart w:id="9" w:name="_Toc82023326"/>
      <w:r w:rsidRPr="003C576A">
        <w:rPr>
          <w:rFonts w:ascii="ＭＳ Ｐゴシック" w:eastAsia="ＭＳ Ｐゴシック" w:hAnsi="ＭＳ Ｐゴシック" w:hint="eastAsia"/>
          <w:b/>
          <w:color w:val="000000" w:themeColor="text1"/>
          <w:sz w:val="26"/>
          <w:szCs w:val="26"/>
        </w:rPr>
        <w:t>Ⅱ　検討の進め方について</w:t>
      </w:r>
      <w:bookmarkEnd w:id="8"/>
      <w:bookmarkEnd w:id="9"/>
    </w:p>
    <w:p w14:paraId="37CB1AB0" w14:textId="77777777" w:rsidR="00376B86" w:rsidRPr="003C576A" w:rsidRDefault="00376B86" w:rsidP="00376B86">
      <w:pPr>
        <w:spacing w:line="340" w:lineRule="exact"/>
        <w:ind w:firstLineChars="100" w:firstLine="220"/>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諮問後最初の本部会において、「Ⅳ水質分野」における大阪府生活環境の保全等に関する条例</w:t>
      </w:r>
      <w:r w:rsidRPr="003C576A">
        <w:rPr>
          <w:rFonts w:ascii="ＭＳ 明朝" w:eastAsia="ＭＳ 明朝" w:hAnsi="ＭＳ 明朝" w:hint="eastAsia"/>
          <w:bCs/>
          <w:color w:val="000000" w:themeColor="text1"/>
          <w:kern w:val="0"/>
          <w:sz w:val="22"/>
        </w:rPr>
        <w:t>（以下「条例」という。）</w:t>
      </w:r>
      <w:r w:rsidRPr="003C576A">
        <w:rPr>
          <w:rFonts w:ascii="ＭＳ 明朝" w:eastAsia="ＭＳ 明朝" w:hAnsi="ＭＳ 明朝" w:hint="eastAsia"/>
          <w:color w:val="000000" w:themeColor="text1"/>
          <w:sz w:val="22"/>
        </w:rPr>
        <w:t>に基づく規制の現状、課題及びあり方検討における論点(案)について整理し、その後の部会において検討を行った。</w:t>
      </w:r>
    </w:p>
    <w:p w14:paraId="05CBB346" w14:textId="77777777" w:rsidR="00376B86" w:rsidRPr="003C576A" w:rsidRDefault="00376B86" w:rsidP="00376B86">
      <w:pPr>
        <w:widowControl/>
        <w:ind w:firstLineChars="100" w:firstLine="220"/>
        <w:jc w:val="left"/>
        <w:rPr>
          <w:rFonts w:ascii="ＭＳ 明朝" w:eastAsia="ＭＳ 明朝" w:hAnsi="ＭＳ 明朝"/>
          <w:color w:val="000000" w:themeColor="text1"/>
          <w:sz w:val="22"/>
        </w:rPr>
      </w:pPr>
      <w:r w:rsidRPr="003C576A">
        <w:rPr>
          <w:rFonts w:ascii="ＭＳ 明朝" w:eastAsia="ＭＳ 明朝" w:hAnsi="ＭＳ 明朝" w:hint="eastAsia"/>
          <w:color w:val="000000" w:themeColor="text1"/>
          <w:sz w:val="22"/>
        </w:rPr>
        <w:t>検討スケジュールについては、新型コロナウイルス感染拡大防止のための府における業務見直しを受けて、令和３年度（2021年度）に結果を取りまとめることとした。</w:t>
      </w:r>
    </w:p>
    <w:p w14:paraId="38646AC3" w14:textId="3D38A391" w:rsidR="004B300C" w:rsidRPr="003C576A" w:rsidRDefault="00376B86">
      <w:pPr>
        <w:widowControl/>
        <w:jc w:val="left"/>
        <w:rPr>
          <w:rFonts w:ascii="ＭＳ 明朝" w:eastAsia="ＭＳ 明朝" w:hAnsi="ＭＳ 明朝"/>
          <w:color w:val="000000" w:themeColor="text1"/>
          <w:sz w:val="24"/>
          <w:szCs w:val="24"/>
        </w:rPr>
      </w:pPr>
      <w:r w:rsidRPr="003C576A">
        <w:rPr>
          <w:rFonts w:ascii="ＭＳ 明朝" w:eastAsia="ＭＳ 明朝" w:hAnsi="ＭＳ 明朝"/>
          <w:color w:val="000000" w:themeColor="text1"/>
          <w:sz w:val="24"/>
          <w:szCs w:val="24"/>
        </w:rPr>
        <w:br w:type="page"/>
      </w:r>
    </w:p>
    <w:p w14:paraId="5C311E40" w14:textId="77777777" w:rsidR="00CA35B7" w:rsidRPr="003C576A" w:rsidRDefault="004B300C" w:rsidP="00CA35B7">
      <w:pPr>
        <w:pStyle w:val="1"/>
        <w:tabs>
          <w:tab w:val="left" w:pos="3686"/>
        </w:tabs>
        <w:rPr>
          <w:rFonts w:ascii="ＭＳ Ｐゴシック" w:eastAsia="ＭＳ Ｐゴシック" w:hAnsi="ＭＳ Ｐゴシック"/>
          <w:b/>
          <w:color w:val="000000" w:themeColor="text1"/>
          <w:sz w:val="26"/>
          <w:szCs w:val="26"/>
        </w:rPr>
      </w:pPr>
      <w:bookmarkStart w:id="10" w:name="_Toc53128280"/>
      <w:bookmarkStart w:id="11" w:name="_Toc82023327"/>
      <w:r w:rsidRPr="003C576A">
        <w:rPr>
          <w:rFonts w:ascii="ＭＳ Ｐゴシック" w:eastAsia="ＭＳ Ｐゴシック" w:hAnsi="ＭＳ Ｐゴシック" w:hint="eastAsia"/>
          <w:b/>
          <w:color w:val="000000" w:themeColor="text1"/>
          <w:sz w:val="26"/>
          <w:szCs w:val="26"/>
        </w:rPr>
        <w:lastRenderedPageBreak/>
        <w:t>第２</w:t>
      </w:r>
      <w:r w:rsidRPr="003C576A">
        <w:rPr>
          <w:rFonts w:ascii="ＭＳ Ｐゴシック" w:eastAsia="ＭＳ Ｐゴシック" w:hAnsi="ＭＳ Ｐゴシック"/>
          <w:b/>
          <w:color w:val="000000" w:themeColor="text1"/>
          <w:sz w:val="26"/>
          <w:szCs w:val="26"/>
        </w:rPr>
        <w:t xml:space="preserve"> </w:t>
      </w:r>
      <w:r w:rsidR="00FC2431" w:rsidRPr="003C576A">
        <w:rPr>
          <w:rFonts w:ascii="ＭＳ Ｐゴシック" w:eastAsia="ＭＳ Ｐゴシック" w:hAnsi="ＭＳ Ｐゴシック" w:hint="eastAsia"/>
          <w:b/>
          <w:color w:val="000000" w:themeColor="text1"/>
          <w:sz w:val="26"/>
          <w:szCs w:val="26"/>
        </w:rPr>
        <w:t>各</w:t>
      </w:r>
      <w:r w:rsidRPr="003C576A">
        <w:rPr>
          <w:rFonts w:ascii="ＭＳ Ｐゴシック" w:eastAsia="ＭＳ Ｐゴシック" w:hAnsi="ＭＳ Ｐゴシック" w:hint="eastAsia"/>
          <w:b/>
          <w:color w:val="000000" w:themeColor="text1"/>
          <w:sz w:val="26"/>
          <w:szCs w:val="26"/>
        </w:rPr>
        <w:t>分野における検討結果について</w:t>
      </w:r>
      <w:bookmarkStart w:id="12" w:name="_Toc500515812"/>
      <w:bookmarkEnd w:id="10"/>
      <w:bookmarkEnd w:id="11"/>
    </w:p>
    <w:p w14:paraId="4E12F032" w14:textId="47F907FB" w:rsidR="00FC2431" w:rsidRPr="003C576A" w:rsidRDefault="00FC2431" w:rsidP="00CA35B7">
      <w:pPr>
        <w:pStyle w:val="1"/>
        <w:tabs>
          <w:tab w:val="left" w:pos="3686"/>
        </w:tabs>
        <w:rPr>
          <w:rFonts w:ascii="ＭＳ Ｐゴシック" w:eastAsia="ＭＳ Ｐゴシック" w:hAnsi="ＭＳ Ｐゴシック" w:cs="Times New Roman"/>
          <w:b/>
          <w:color w:val="000000" w:themeColor="text1"/>
        </w:rPr>
      </w:pPr>
      <w:bookmarkStart w:id="13" w:name="_Toc82023328"/>
      <w:r w:rsidRPr="003C576A">
        <w:rPr>
          <w:rFonts w:ascii="ＭＳ Ｐゴシック" w:eastAsia="ＭＳ Ｐゴシック" w:hAnsi="ＭＳ Ｐゴシック" w:cs="Times New Roman" w:hint="eastAsia"/>
          <w:b/>
          <w:color w:val="000000" w:themeColor="text1"/>
        </w:rPr>
        <w:t>Ⅳ　水質分野</w:t>
      </w:r>
      <w:bookmarkEnd w:id="13"/>
    </w:p>
    <w:p w14:paraId="37B3F6A2" w14:textId="77777777" w:rsidR="00A57CFE" w:rsidRPr="003C576A" w:rsidRDefault="00A57CFE" w:rsidP="00A57CFE">
      <w:pPr>
        <w:rPr>
          <w:color w:val="000000" w:themeColor="text1"/>
        </w:rPr>
      </w:pPr>
    </w:p>
    <w:p w14:paraId="479595DD" w14:textId="77777777" w:rsidR="00FC2431" w:rsidRPr="003C576A" w:rsidRDefault="00FC2431" w:rsidP="00FC2431">
      <w:pPr>
        <w:rPr>
          <w:rFonts w:ascii="ＭＳ Ｐゴシック" w:eastAsia="ＭＳ Ｐゴシック" w:hAnsi="ＭＳ Ｐゴシック" w:cs="Times New Roman"/>
          <w:color w:val="000000" w:themeColor="text1"/>
          <w:sz w:val="24"/>
          <w:szCs w:val="24"/>
        </w:rPr>
      </w:pPr>
      <w:r w:rsidRPr="003C576A">
        <w:rPr>
          <w:rFonts w:ascii="ＭＳ Ｐゴシック" w:eastAsia="ＭＳ Ｐゴシック" w:hAnsi="ＭＳ Ｐゴシック" w:cs="Times New Roman" w:hint="eastAsia"/>
          <w:color w:val="000000" w:themeColor="text1"/>
          <w:sz w:val="24"/>
          <w:szCs w:val="24"/>
        </w:rPr>
        <w:t>１　府内における法条例による規制の枠組み</w:t>
      </w:r>
      <w:bookmarkEnd w:id="12"/>
    </w:p>
    <w:p w14:paraId="50A3281C" w14:textId="77777777" w:rsidR="00FC2431" w:rsidRPr="003C576A" w:rsidRDefault="00FC2431" w:rsidP="00FC2431">
      <w:pP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（１）水質規制の概要</w:t>
      </w:r>
    </w:p>
    <w:p w14:paraId="1E46986F" w14:textId="77777777" w:rsidR="00FC2431" w:rsidRPr="003C576A" w:rsidRDefault="00FC2431" w:rsidP="00FC2431">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大阪府における工場・事業場を対象とした公共用水域及び地下水の水質汚濁防止に関する規制の概要を表Ⅳ－１に示す。</w:t>
      </w:r>
    </w:p>
    <w:p w14:paraId="1552A122" w14:textId="77777777" w:rsidR="00FC2431" w:rsidRPr="003C576A" w:rsidRDefault="00FC2431" w:rsidP="00A57CFE">
      <w:pPr>
        <w:suppressLineNumbers/>
        <w:spacing w:line="340" w:lineRule="exact"/>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表Ⅳ－１　水質規制の概要</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55"/>
        <w:gridCol w:w="4413"/>
        <w:gridCol w:w="2979"/>
      </w:tblGrid>
      <w:tr w:rsidR="003C576A" w:rsidRPr="003C576A" w14:paraId="46009B69" w14:textId="77777777" w:rsidTr="00980F0C">
        <w:tc>
          <w:tcPr>
            <w:tcW w:w="1572" w:type="dxa"/>
            <w:gridSpan w:val="2"/>
            <w:tcBorders>
              <w:tl2br w:val="single" w:sz="4" w:space="0" w:color="auto"/>
            </w:tcBorders>
            <w:shd w:val="clear" w:color="auto" w:fill="auto"/>
          </w:tcPr>
          <w:p w14:paraId="1DFC61C8"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p>
        </w:tc>
        <w:tc>
          <w:tcPr>
            <w:tcW w:w="4570" w:type="dxa"/>
            <w:shd w:val="clear" w:color="auto" w:fill="auto"/>
            <w:vAlign w:val="center"/>
          </w:tcPr>
          <w:p w14:paraId="763FF39E"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水質汚濁防止法・瀬戸内海環境保全特別措置法</w:t>
            </w:r>
          </w:p>
        </w:tc>
        <w:tc>
          <w:tcPr>
            <w:tcW w:w="3067" w:type="dxa"/>
            <w:shd w:val="clear" w:color="auto" w:fill="auto"/>
            <w:vAlign w:val="center"/>
          </w:tcPr>
          <w:p w14:paraId="0E71FCEC" w14:textId="77777777" w:rsidR="00FC2431" w:rsidRPr="003C576A" w:rsidRDefault="00FC2431" w:rsidP="00A57CFE">
            <w:pPr>
              <w:suppressLineNumbers/>
              <w:spacing w:line="340" w:lineRule="exact"/>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生活環境保全条例</w:t>
            </w:r>
          </w:p>
        </w:tc>
      </w:tr>
      <w:tr w:rsidR="003C576A" w:rsidRPr="003C576A" w14:paraId="0C8BDD2E" w14:textId="77777777" w:rsidTr="00980F0C">
        <w:tc>
          <w:tcPr>
            <w:tcW w:w="1572" w:type="dxa"/>
            <w:gridSpan w:val="2"/>
            <w:shd w:val="clear" w:color="auto" w:fill="auto"/>
          </w:tcPr>
          <w:p w14:paraId="2056F565"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事前届出制</w:t>
            </w:r>
          </w:p>
        </w:tc>
        <w:tc>
          <w:tcPr>
            <w:tcW w:w="4570" w:type="dxa"/>
            <w:shd w:val="clear" w:color="auto" w:fill="auto"/>
          </w:tcPr>
          <w:p w14:paraId="4310ECE6"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○特定施設等を設置・変更しようとする者はあらかじめ（60日前まで）知事に届出が必要。</w:t>
            </w:r>
          </w:p>
          <w:p w14:paraId="7B5CF8C9"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 xml:space="preserve">　知事は届出受理日から60日以内に限り計画の変更等を命令できる。</w:t>
            </w:r>
          </w:p>
          <w:p w14:paraId="38C130EE"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○対象施設</w:t>
            </w:r>
          </w:p>
          <w:p w14:paraId="667EE251"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 xml:space="preserve">　特定施設（1～74号</w:t>
            </w:r>
            <w:r w:rsidRPr="003C576A">
              <w:rPr>
                <w:rFonts w:ascii="ＭＳ 明朝" w:eastAsia="ＭＳ 明朝" w:hAnsi="ＭＳ 明朝" w:cs="Times New Roman"/>
                <w:color w:val="000000" w:themeColor="text1"/>
                <w:sz w:val="20"/>
                <w:szCs w:val="20"/>
              </w:rPr>
              <w:t>）</w:t>
            </w:r>
            <w:r w:rsidRPr="003C576A">
              <w:rPr>
                <w:rFonts w:ascii="ＭＳ 明朝" w:eastAsia="ＭＳ 明朝" w:hAnsi="ＭＳ 明朝" w:cs="Times New Roman" w:hint="eastAsia"/>
                <w:color w:val="000000" w:themeColor="text1"/>
                <w:sz w:val="20"/>
                <w:szCs w:val="20"/>
              </w:rPr>
              <w:t>、有害物質貯蔵指定施設</w:t>
            </w:r>
          </w:p>
          <w:p w14:paraId="2CBD1EAF"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※日最大排水量50m</w:t>
            </w:r>
            <w:r w:rsidRPr="003C576A">
              <w:rPr>
                <w:rFonts w:ascii="ＭＳ 明朝" w:eastAsia="ＭＳ 明朝" w:hAnsi="ＭＳ 明朝" w:cs="Times New Roman" w:hint="eastAsia"/>
                <w:color w:val="000000" w:themeColor="text1"/>
                <w:sz w:val="20"/>
                <w:szCs w:val="20"/>
                <w:vertAlign w:val="superscript"/>
              </w:rPr>
              <w:t>3</w:t>
            </w:r>
            <w:r w:rsidRPr="003C576A">
              <w:rPr>
                <w:rFonts w:ascii="ＭＳ 明朝" w:eastAsia="ＭＳ 明朝" w:hAnsi="ＭＳ 明朝" w:cs="Times New Roman" w:hint="eastAsia"/>
                <w:color w:val="000000" w:themeColor="text1"/>
                <w:sz w:val="20"/>
                <w:szCs w:val="20"/>
              </w:rPr>
              <w:t>以上の特定事業場は、瀬戸内海環境保全特別措置法により許可制</w:t>
            </w:r>
          </w:p>
        </w:tc>
        <w:tc>
          <w:tcPr>
            <w:tcW w:w="3067" w:type="dxa"/>
            <w:shd w:val="clear" w:color="auto" w:fill="auto"/>
          </w:tcPr>
          <w:p w14:paraId="6E4EF092"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○法と同様の事前届出制</w:t>
            </w:r>
          </w:p>
          <w:p w14:paraId="656FF870"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○対象施設</w:t>
            </w:r>
          </w:p>
          <w:p w14:paraId="139AD401" w14:textId="77777777" w:rsidR="00FC2431" w:rsidRPr="003C576A" w:rsidRDefault="00FC2431" w:rsidP="00A57CFE">
            <w:pPr>
              <w:suppressLineNumbers/>
              <w:autoSpaceDN w:val="0"/>
              <w:spacing w:line="340" w:lineRule="exact"/>
              <w:ind w:firstLineChars="100" w:firstLine="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届出施設（1～15号）</w:t>
            </w:r>
          </w:p>
          <w:p w14:paraId="35C3F2BF"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※特定施設以外の施設を横出し</w:t>
            </w:r>
          </w:p>
          <w:p w14:paraId="39444EB2"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※特定事業場内に設置される施設を除く。</w:t>
            </w:r>
          </w:p>
        </w:tc>
      </w:tr>
      <w:tr w:rsidR="003C576A" w:rsidRPr="003C576A" w14:paraId="48D58DA0" w14:textId="77777777" w:rsidTr="00980F0C">
        <w:tc>
          <w:tcPr>
            <w:tcW w:w="279" w:type="dxa"/>
            <w:vMerge w:val="restart"/>
            <w:shd w:val="clear" w:color="auto" w:fill="auto"/>
            <w:textDirection w:val="tbRlV"/>
          </w:tcPr>
          <w:p w14:paraId="6CB0F15E" w14:textId="77777777" w:rsidR="00FC2431" w:rsidRPr="003C576A" w:rsidRDefault="00FC2431" w:rsidP="00A57CFE">
            <w:pPr>
              <w:suppressLineNumbers/>
              <w:spacing w:line="340" w:lineRule="exact"/>
              <w:ind w:left="113" w:right="113"/>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通常時の規制</w:t>
            </w:r>
          </w:p>
        </w:tc>
        <w:tc>
          <w:tcPr>
            <w:tcW w:w="1293" w:type="dxa"/>
            <w:shd w:val="clear" w:color="auto" w:fill="auto"/>
          </w:tcPr>
          <w:p w14:paraId="5B28A42C"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濃度規制</w:t>
            </w:r>
          </w:p>
        </w:tc>
        <w:tc>
          <w:tcPr>
            <w:tcW w:w="4570" w:type="dxa"/>
            <w:shd w:val="clear" w:color="auto" w:fill="auto"/>
          </w:tcPr>
          <w:p w14:paraId="412F2418"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○排出水の排出の制限</w:t>
            </w:r>
          </w:p>
          <w:p w14:paraId="48888D14" w14:textId="77777777" w:rsidR="00FC2431" w:rsidRPr="003C576A" w:rsidRDefault="00FC2431" w:rsidP="00A57CFE">
            <w:pPr>
              <w:suppressLineNumbers/>
              <w:autoSpaceDN w:val="0"/>
              <w:spacing w:line="340" w:lineRule="exact"/>
              <w:ind w:leftChars="100" w:left="21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排水基準に適合しない排出水を排出してはならない。</w:t>
            </w:r>
          </w:p>
          <w:p w14:paraId="3999025F"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・法に基づく全国一律の排水基準</w:t>
            </w:r>
          </w:p>
          <w:p w14:paraId="3DFCC2A4"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 xml:space="preserve">　有害物質：28物質、生活環境項目：15</w:t>
            </w:r>
            <w:r w:rsidRPr="003C576A">
              <w:rPr>
                <w:rFonts w:ascii="ＭＳ 明朝" w:eastAsia="ＭＳ 明朝" w:hAnsi="ＭＳ 明朝" w:cs="Times New Roman"/>
                <w:color w:val="000000" w:themeColor="text1"/>
                <w:sz w:val="20"/>
                <w:szCs w:val="20"/>
              </w:rPr>
              <w:t>項目</w:t>
            </w:r>
          </w:p>
          <w:p w14:paraId="24C3D609"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・大阪府では上乗せ条例により、全国一律の排水基準より厳しい基準を設定</w:t>
            </w:r>
          </w:p>
          <w:p w14:paraId="07F6E38D"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＜有害物質＞上水道水源地域等</w:t>
            </w:r>
          </w:p>
          <w:p w14:paraId="25844841"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＜生活環境項目＞</w:t>
            </w:r>
          </w:p>
          <w:p w14:paraId="5ED4A9A6" w14:textId="77777777" w:rsidR="00FC2431" w:rsidRPr="003C576A" w:rsidRDefault="00FC2431" w:rsidP="00A57CFE">
            <w:pPr>
              <w:suppressLineNumbers/>
              <w:autoSpaceDN w:val="0"/>
              <w:spacing w:line="340" w:lineRule="exact"/>
              <w:ind w:leftChars="100" w:left="21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適用対象事業場の規模を法定の日平均排水量</w:t>
            </w:r>
            <w:r w:rsidRPr="003C576A">
              <w:rPr>
                <w:rFonts w:ascii="ＭＳ 明朝" w:eastAsia="ＭＳ 明朝" w:hAnsi="ＭＳ 明朝" w:cs="Times New Roman"/>
                <w:color w:val="000000" w:themeColor="text1"/>
                <w:sz w:val="20"/>
                <w:szCs w:val="20"/>
              </w:rPr>
              <w:t>50</w:t>
            </w:r>
            <w:r w:rsidRPr="003C576A">
              <w:rPr>
                <w:rFonts w:ascii="ＭＳ 明朝" w:eastAsia="ＭＳ 明朝" w:hAnsi="ＭＳ 明朝" w:cs="Times New Roman" w:hint="eastAsia"/>
                <w:color w:val="000000" w:themeColor="text1"/>
                <w:sz w:val="20"/>
                <w:szCs w:val="20"/>
              </w:rPr>
              <w:t>㎥以上の事業場から</w:t>
            </w:r>
            <w:r w:rsidRPr="003C576A">
              <w:rPr>
                <w:rFonts w:ascii="ＭＳ 明朝" w:eastAsia="ＭＳ 明朝" w:hAnsi="ＭＳ 明朝" w:cs="Times New Roman"/>
                <w:color w:val="000000" w:themeColor="text1"/>
                <w:sz w:val="20"/>
                <w:szCs w:val="20"/>
              </w:rPr>
              <w:t>3</w:t>
            </w:r>
            <w:r w:rsidRPr="003C576A">
              <w:rPr>
                <w:rFonts w:ascii="ＭＳ 明朝" w:eastAsia="ＭＳ 明朝" w:hAnsi="ＭＳ 明朝" w:cs="Times New Roman" w:hint="eastAsia"/>
                <w:color w:val="000000" w:themeColor="text1"/>
                <w:sz w:val="20"/>
                <w:szCs w:val="20"/>
              </w:rPr>
              <w:t>0m</w:t>
            </w:r>
            <w:r w:rsidRPr="003C576A">
              <w:rPr>
                <w:rFonts w:ascii="ＭＳ 明朝" w:eastAsia="ＭＳ 明朝" w:hAnsi="ＭＳ 明朝" w:cs="Times New Roman" w:hint="eastAsia"/>
                <w:color w:val="000000" w:themeColor="text1"/>
                <w:sz w:val="20"/>
                <w:szCs w:val="20"/>
                <w:vertAlign w:val="superscript"/>
              </w:rPr>
              <w:t>3</w:t>
            </w:r>
            <w:r w:rsidRPr="003C576A">
              <w:rPr>
                <w:rFonts w:ascii="ＭＳ 明朝" w:eastAsia="ＭＳ 明朝" w:hAnsi="ＭＳ 明朝" w:cs="Times New Roman" w:hint="eastAsia"/>
                <w:color w:val="000000" w:themeColor="text1"/>
                <w:sz w:val="20"/>
                <w:szCs w:val="20"/>
              </w:rPr>
              <w:t>以上に裾下げし、地域、業種、日平均排水量、設置時期の区分により、より厳しい基準を設定</w:t>
            </w:r>
          </w:p>
        </w:tc>
        <w:tc>
          <w:tcPr>
            <w:tcW w:w="3067" w:type="dxa"/>
            <w:shd w:val="clear" w:color="auto" w:fill="auto"/>
          </w:tcPr>
          <w:p w14:paraId="1F7D1C73"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○排出水の排出の制限</w:t>
            </w:r>
          </w:p>
          <w:p w14:paraId="1DB924C5"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・上乗せ排水基準と同等の排水基準を適用</w:t>
            </w:r>
          </w:p>
          <w:p w14:paraId="62C46DDC"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・生活環境項目については、15項目に加え「色又は臭気」を設定</w:t>
            </w:r>
          </w:p>
          <w:p w14:paraId="24B77806" w14:textId="0F8E5628"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 xml:space="preserve">　（「放流先で支障を来すような色又は臭気を帯びていないこと。」）</w:t>
            </w:r>
          </w:p>
          <w:p w14:paraId="2D84559F" w14:textId="77777777" w:rsidR="00FC2431" w:rsidRPr="003C576A" w:rsidRDefault="00FC2431" w:rsidP="00A57CFE">
            <w:pPr>
              <w:suppressLineNumbers/>
              <w:autoSpaceDN w:val="0"/>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・「色又は臭気」については、法対象事業場にも適用</w:t>
            </w:r>
          </w:p>
        </w:tc>
      </w:tr>
      <w:tr w:rsidR="003C576A" w:rsidRPr="003C576A" w14:paraId="48C5BD2B" w14:textId="77777777" w:rsidTr="00980F0C">
        <w:tc>
          <w:tcPr>
            <w:tcW w:w="279" w:type="dxa"/>
            <w:vMerge/>
            <w:shd w:val="clear" w:color="auto" w:fill="auto"/>
          </w:tcPr>
          <w:p w14:paraId="43A71D4C"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p>
        </w:tc>
        <w:tc>
          <w:tcPr>
            <w:tcW w:w="1293" w:type="dxa"/>
            <w:shd w:val="clear" w:color="auto" w:fill="auto"/>
          </w:tcPr>
          <w:p w14:paraId="7D1BD535"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総量規制</w:t>
            </w:r>
          </w:p>
        </w:tc>
        <w:tc>
          <w:tcPr>
            <w:tcW w:w="4570" w:type="dxa"/>
            <w:shd w:val="clear" w:color="auto" w:fill="auto"/>
          </w:tcPr>
          <w:p w14:paraId="2FCF41F9"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総量規制基準（COD、窒素含有量、りん含有量）の遵守義務</w:t>
            </w:r>
          </w:p>
          <w:p w14:paraId="3D22C0B4"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※日平均排水量50m</w:t>
            </w:r>
            <w:r w:rsidRPr="003C576A">
              <w:rPr>
                <w:rFonts w:ascii="ＭＳ 明朝" w:eastAsia="ＭＳ 明朝" w:hAnsi="ＭＳ 明朝" w:cs="Times New Roman" w:hint="eastAsia"/>
                <w:color w:val="000000" w:themeColor="text1"/>
                <w:sz w:val="20"/>
                <w:szCs w:val="20"/>
                <w:vertAlign w:val="superscript"/>
              </w:rPr>
              <w:t>3</w:t>
            </w:r>
            <w:r w:rsidRPr="003C576A">
              <w:rPr>
                <w:rFonts w:ascii="ＭＳ 明朝" w:eastAsia="ＭＳ 明朝" w:hAnsi="ＭＳ 明朝" w:cs="Times New Roman" w:hint="eastAsia"/>
                <w:color w:val="000000" w:themeColor="text1"/>
                <w:sz w:val="20"/>
                <w:szCs w:val="20"/>
              </w:rPr>
              <w:t>以上の特定事業場に適用</w:t>
            </w:r>
          </w:p>
        </w:tc>
        <w:tc>
          <w:tcPr>
            <w:tcW w:w="3067" w:type="dxa"/>
            <w:shd w:val="clear" w:color="auto" w:fill="auto"/>
          </w:tcPr>
          <w:p w14:paraId="79478BA9" w14:textId="77777777" w:rsidR="00FC2431" w:rsidRPr="003C576A" w:rsidRDefault="00FC2431" w:rsidP="00A57CFE">
            <w:pPr>
              <w:suppressLineNumbers/>
              <w:autoSpaceDN w:val="0"/>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総量削減指導の規定あり</w:t>
            </w:r>
          </w:p>
        </w:tc>
      </w:tr>
      <w:tr w:rsidR="003C576A" w:rsidRPr="003C576A" w14:paraId="0D3BE9D0" w14:textId="77777777" w:rsidTr="00980F0C">
        <w:tc>
          <w:tcPr>
            <w:tcW w:w="279" w:type="dxa"/>
            <w:vMerge/>
            <w:shd w:val="clear" w:color="auto" w:fill="auto"/>
          </w:tcPr>
          <w:p w14:paraId="64F6EE50"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p>
        </w:tc>
        <w:tc>
          <w:tcPr>
            <w:tcW w:w="1293" w:type="dxa"/>
            <w:shd w:val="clear" w:color="auto" w:fill="auto"/>
          </w:tcPr>
          <w:p w14:paraId="70216F24"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地下水汚染対策</w:t>
            </w:r>
          </w:p>
        </w:tc>
        <w:tc>
          <w:tcPr>
            <w:tcW w:w="4570" w:type="dxa"/>
            <w:shd w:val="clear" w:color="auto" w:fill="auto"/>
          </w:tcPr>
          <w:p w14:paraId="4DB1B07D"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18"/>
                <w:szCs w:val="20"/>
              </w:rPr>
            </w:pPr>
            <w:r w:rsidRPr="003C576A">
              <w:rPr>
                <w:rFonts w:ascii="ＭＳ 明朝" w:eastAsia="ＭＳ 明朝" w:hAnsi="ＭＳ 明朝" w:cs="Times New Roman" w:hint="eastAsia"/>
                <w:color w:val="000000" w:themeColor="text1"/>
                <w:sz w:val="20"/>
                <w:szCs w:val="20"/>
              </w:rPr>
              <w:t>○構造基準等の遵守義務</w:t>
            </w:r>
            <w:r w:rsidRPr="003C576A">
              <w:rPr>
                <w:rFonts w:ascii="ＭＳ 明朝" w:eastAsia="ＭＳ 明朝" w:hAnsi="ＭＳ 明朝" w:cs="Times New Roman" w:hint="eastAsia"/>
                <w:color w:val="000000" w:themeColor="text1"/>
                <w:sz w:val="16"/>
                <w:szCs w:val="20"/>
              </w:rPr>
              <w:t>（有害物質使用特定施設等）</w:t>
            </w:r>
          </w:p>
          <w:p w14:paraId="34CC815B"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○特定地下浸透水の浸透の禁止（特定事業場）</w:t>
            </w:r>
          </w:p>
        </w:tc>
        <w:tc>
          <w:tcPr>
            <w:tcW w:w="3067" w:type="dxa"/>
            <w:shd w:val="clear" w:color="auto" w:fill="auto"/>
          </w:tcPr>
          <w:p w14:paraId="248B40A6"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○有害物質を含む地下浸透水の浸透の禁止（届出事業場）</w:t>
            </w:r>
          </w:p>
        </w:tc>
      </w:tr>
      <w:tr w:rsidR="003C576A" w:rsidRPr="003C576A" w14:paraId="3006B7F8" w14:textId="77777777" w:rsidTr="00980F0C">
        <w:tc>
          <w:tcPr>
            <w:tcW w:w="1572" w:type="dxa"/>
            <w:gridSpan w:val="2"/>
            <w:shd w:val="clear" w:color="auto" w:fill="auto"/>
          </w:tcPr>
          <w:p w14:paraId="4E858B4E"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事故時の措置</w:t>
            </w:r>
          </w:p>
        </w:tc>
        <w:tc>
          <w:tcPr>
            <w:tcW w:w="4570" w:type="dxa"/>
            <w:shd w:val="clear" w:color="auto" w:fill="auto"/>
          </w:tcPr>
          <w:p w14:paraId="743E18C2"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特定施設等の破損その他の事故時に応急措置を講ずるとともに、概要を知事に届出</w:t>
            </w:r>
          </w:p>
          <w:p w14:paraId="0D48BA20"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（対象事業場）特定施設、指定施設、貯油施設を設置する事業場</w:t>
            </w:r>
          </w:p>
        </w:tc>
        <w:tc>
          <w:tcPr>
            <w:tcW w:w="3067" w:type="dxa"/>
            <w:shd w:val="clear" w:color="auto" w:fill="auto"/>
          </w:tcPr>
          <w:p w14:paraId="3A19039D" w14:textId="77777777" w:rsidR="00FC2431" w:rsidRPr="003C576A" w:rsidRDefault="00FC2431" w:rsidP="00A57CFE">
            <w:pPr>
              <w:suppressLineNumbers/>
              <w:spacing w:line="340" w:lineRule="exact"/>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特定施設等の破損その他の事故時に応急措置を講ずるとともに、概要を知事に届出</w:t>
            </w:r>
          </w:p>
          <w:p w14:paraId="6CAC7B65" w14:textId="77777777" w:rsidR="00FC2431" w:rsidRPr="003C576A" w:rsidRDefault="00FC2431" w:rsidP="00A57CFE">
            <w:pPr>
              <w:suppressLineNumbers/>
              <w:spacing w:line="340" w:lineRule="exact"/>
              <w:ind w:left="200" w:hangingChars="100" w:hanging="200"/>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（対象事業場）特定施設、届出施設を設置する事業場</w:t>
            </w:r>
          </w:p>
        </w:tc>
      </w:tr>
    </w:tbl>
    <w:p w14:paraId="4F2B40CE" w14:textId="77777777" w:rsidR="00FC2431" w:rsidRPr="003C576A" w:rsidRDefault="00FC2431" w:rsidP="00A57CFE">
      <w:pPr>
        <w:widowControl/>
        <w:suppressLineNumbers/>
        <w:jc w:val="left"/>
        <w:rPr>
          <w:rFonts w:ascii="ＭＳ ゴシック" w:eastAsia="ＭＳ ゴシック" w:hAnsi="ＭＳ ゴシック" w:cs="Times New Roman"/>
          <w:color w:val="000000" w:themeColor="text1"/>
          <w:spacing w:val="-2"/>
          <w:sz w:val="22"/>
        </w:rPr>
      </w:pPr>
      <w:r w:rsidRPr="003C576A">
        <w:rPr>
          <w:rFonts w:ascii="ＭＳ ゴシック" w:eastAsia="ＭＳ ゴシック" w:hAnsi="ＭＳ ゴシック" w:cs="Times New Roman" w:hint="eastAsia"/>
          <w:color w:val="000000" w:themeColor="text1"/>
          <w:spacing w:val="-2"/>
          <w:sz w:val="22"/>
        </w:rPr>
        <w:lastRenderedPageBreak/>
        <w:t>２　府内における環境の状況</w:t>
      </w:r>
    </w:p>
    <w:p w14:paraId="4962082F" w14:textId="77777777" w:rsidR="00FC2431" w:rsidRPr="003C576A" w:rsidRDefault="00FC2431" w:rsidP="00A57CFE">
      <w:pPr>
        <w:widowControl/>
        <w:suppressLineNumbers/>
        <w:jc w:val="left"/>
        <w:rPr>
          <w:rFonts w:ascii="ＭＳ Ｐゴシック" w:eastAsia="ＭＳ Ｐゴシック" w:hAnsi="ＭＳ Ｐゴシック" w:cs="Times New Roman"/>
          <w:color w:val="000000" w:themeColor="text1"/>
          <w:spacing w:val="-2"/>
          <w:sz w:val="22"/>
        </w:rPr>
      </w:pPr>
      <w:r w:rsidRPr="003C576A">
        <w:rPr>
          <w:rFonts w:ascii="ＭＳ Ｐゴシック" w:eastAsia="ＭＳ Ｐゴシック" w:hAnsi="ＭＳ Ｐゴシック" w:cs="Times New Roman" w:hint="eastAsia"/>
          <w:color w:val="000000" w:themeColor="text1"/>
          <w:spacing w:val="-2"/>
          <w:sz w:val="22"/>
        </w:rPr>
        <w:t>（１）公共用水域に係る水質の状況</w:t>
      </w:r>
    </w:p>
    <w:p w14:paraId="47035B44" w14:textId="0772C22C" w:rsidR="00FC2431" w:rsidRPr="003C576A" w:rsidRDefault="00FC2431" w:rsidP="00A57CFE">
      <w:pPr>
        <w:suppressLineNumbers/>
        <w:ind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①河川</w:t>
      </w:r>
    </w:p>
    <w:p w14:paraId="66D11FC2" w14:textId="6542131E" w:rsidR="00FC2431" w:rsidRPr="003C576A" w:rsidRDefault="00FC2431" w:rsidP="00A57CFE">
      <w:pPr>
        <w:suppressLineNumbers/>
        <w:autoSpaceDN w:val="0"/>
        <w:ind w:leftChars="100" w:left="650" w:hangingChars="200" w:hanging="44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 xml:space="preserve">　　　河川の代表的な汚濁指標である生物化学的酸素要求量（BOD）の環境基準達成状況を図Ⅳ－１に示す。令和</w:t>
      </w:r>
      <w:r w:rsidR="002753B6" w:rsidRPr="003C576A">
        <w:rPr>
          <w:rFonts w:ascii="ＭＳ 明朝" w:eastAsia="ＭＳ 明朝" w:hAnsi="ＭＳ 明朝" w:cs="Times New Roman" w:hint="eastAsia"/>
          <w:color w:val="000000" w:themeColor="text1"/>
          <w:sz w:val="22"/>
        </w:rPr>
        <w:t>２</w:t>
      </w:r>
      <w:r w:rsidRPr="003C576A">
        <w:rPr>
          <w:rFonts w:ascii="ＭＳ 明朝" w:eastAsia="ＭＳ 明朝" w:hAnsi="ＭＳ 明朝" w:cs="Times New Roman" w:hint="eastAsia"/>
          <w:color w:val="000000" w:themeColor="text1"/>
          <w:sz w:val="22"/>
        </w:rPr>
        <w:t>年度</w:t>
      </w:r>
      <w:r w:rsidR="00B54835" w:rsidRPr="003C576A">
        <w:rPr>
          <w:rFonts w:ascii="ＭＳ 明朝" w:eastAsia="ＭＳ 明朝" w:hAnsi="ＭＳ 明朝" w:hint="eastAsia"/>
          <w:color w:val="000000" w:themeColor="text1"/>
          <w:spacing w:val="2"/>
          <w:sz w:val="22"/>
        </w:rPr>
        <w:t>（20</w:t>
      </w:r>
      <w:r w:rsidR="002753B6" w:rsidRPr="003C576A">
        <w:rPr>
          <w:rFonts w:ascii="ＭＳ 明朝" w:eastAsia="ＭＳ 明朝" w:hAnsi="ＭＳ 明朝" w:hint="eastAsia"/>
          <w:color w:val="000000" w:themeColor="text1"/>
          <w:spacing w:val="2"/>
          <w:sz w:val="22"/>
        </w:rPr>
        <w:t>20</w:t>
      </w:r>
      <w:r w:rsidR="00B54835" w:rsidRPr="003C576A">
        <w:rPr>
          <w:rFonts w:ascii="ＭＳ 明朝" w:eastAsia="ＭＳ 明朝" w:hAnsi="ＭＳ 明朝" w:hint="eastAsia"/>
          <w:color w:val="000000" w:themeColor="text1"/>
          <w:spacing w:val="2"/>
          <w:sz w:val="22"/>
        </w:rPr>
        <w:t>年</w:t>
      </w:r>
      <w:r w:rsidR="00B54835" w:rsidRPr="003C576A">
        <w:rPr>
          <w:rFonts w:ascii="ＭＳ 明朝" w:eastAsia="ＭＳ 明朝" w:hAnsi="ＭＳ 明朝"/>
          <w:color w:val="000000" w:themeColor="text1"/>
          <w:spacing w:val="2"/>
          <w:sz w:val="22"/>
        </w:rPr>
        <w:t>）</w:t>
      </w:r>
      <w:r w:rsidRPr="003C576A">
        <w:rPr>
          <w:rFonts w:ascii="ＭＳ 明朝" w:eastAsia="ＭＳ 明朝" w:hAnsi="ＭＳ 明朝" w:cs="Times New Roman" w:hint="eastAsia"/>
          <w:color w:val="000000" w:themeColor="text1"/>
          <w:sz w:val="22"/>
        </w:rPr>
        <w:t>の環境基準の達成率は96.3％であり、類型が指定されている81水域のうち78水域で達成している。</w:t>
      </w:r>
    </w:p>
    <w:p w14:paraId="7FBC506E" w14:textId="1753AA2E" w:rsidR="00FC2431" w:rsidRDefault="00FC2431" w:rsidP="00A57CFE">
      <w:pPr>
        <w:suppressLineNumbers/>
        <w:ind w:leftChars="100" w:left="650" w:hangingChars="200" w:hanging="44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 xml:space="preserve">　　　主要な河川のBODの経年変化を見ると、長期的な傾向として、いずれの河川も濃度が低下している（図Ⅳ－２）。</w:t>
      </w:r>
    </w:p>
    <w:p w14:paraId="57865425" w14:textId="385464D9" w:rsidR="00FC2431" w:rsidRPr="00986534" w:rsidRDefault="00986534" w:rsidP="00986534">
      <w:pPr>
        <w:suppressLineNumbers/>
        <w:ind w:leftChars="100" w:left="650" w:hangingChars="200" w:hanging="440"/>
        <w:rPr>
          <w:rFonts w:ascii="ＭＳ 明朝" w:eastAsia="ＭＳ 明朝" w:hAnsi="ＭＳ 明朝" w:cs="Times New Roman"/>
          <w:color w:val="000000" w:themeColor="text1"/>
          <w:sz w:val="22"/>
        </w:rPr>
      </w:pPr>
      <w:r>
        <w:rPr>
          <w:rFonts w:ascii="ＭＳ 明朝" w:eastAsia="ＭＳ 明朝" w:hAnsi="ＭＳ 明朝" w:cs="Times New Roman"/>
          <w:noProof/>
          <w:color w:val="000000" w:themeColor="text1"/>
          <w:sz w:val="22"/>
        </w:rPr>
        <w:drawing>
          <wp:inline distT="0" distB="0" distL="0" distR="0" wp14:anchorId="09157F1A" wp14:editId="04610705">
            <wp:extent cx="5740400" cy="2514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2514600"/>
                    </a:xfrm>
                    <a:prstGeom prst="rect">
                      <a:avLst/>
                    </a:prstGeom>
                    <a:noFill/>
                    <a:ln>
                      <a:noFill/>
                    </a:ln>
                  </pic:spPr>
                </pic:pic>
              </a:graphicData>
            </a:graphic>
          </wp:inline>
        </w:drawing>
      </w:r>
    </w:p>
    <w:tbl>
      <w:tblPr>
        <w:tblStyle w:val="a8"/>
        <w:tblW w:w="8432" w:type="dxa"/>
        <w:tblInd w:w="630" w:type="dxa"/>
        <w:tblLook w:val="04A0" w:firstRow="1" w:lastRow="0" w:firstColumn="1" w:lastColumn="0" w:noHBand="0" w:noVBand="1"/>
      </w:tblPr>
      <w:tblGrid>
        <w:gridCol w:w="923"/>
        <w:gridCol w:w="525"/>
        <w:gridCol w:w="526"/>
        <w:gridCol w:w="526"/>
        <w:gridCol w:w="526"/>
        <w:gridCol w:w="526"/>
        <w:gridCol w:w="526"/>
        <w:gridCol w:w="543"/>
        <w:gridCol w:w="551"/>
        <w:gridCol w:w="551"/>
        <w:gridCol w:w="551"/>
        <w:gridCol w:w="551"/>
        <w:gridCol w:w="551"/>
        <w:gridCol w:w="551"/>
        <w:gridCol w:w="505"/>
      </w:tblGrid>
      <w:tr w:rsidR="00B4783D" w:rsidRPr="007E20BF" w14:paraId="66341C41" w14:textId="7D482E08" w:rsidTr="00B4783D">
        <w:trPr>
          <w:trHeight w:val="161"/>
        </w:trPr>
        <w:tc>
          <w:tcPr>
            <w:tcW w:w="923" w:type="dxa"/>
            <w:tcBorders>
              <w:tl2br w:val="single" w:sz="4" w:space="0" w:color="auto"/>
            </w:tcBorders>
          </w:tcPr>
          <w:p w14:paraId="712CEBFB" w14:textId="77777777" w:rsidR="00B4783D" w:rsidRPr="007E20BF" w:rsidRDefault="00B4783D" w:rsidP="000C11F7">
            <w:pPr>
              <w:suppressLineNumbers/>
              <w:snapToGrid w:val="0"/>
              <w:rPr>
                <w:rFonts w:ascii="ＭＳ Ｐ明朝" w:eastAsia="ＭＳ Ｐ明朝" w:hAnsi="ＭＳ Ｐ明朝" w:cs="Times New Roman"/>
                <w:color w:val="000000" w:themeColor="text1"/>
                <w:sz w:val="16"/>
                <w:szCs w:val="16"/>
              </w:rPr>
            </w:pPr>
          </w:p>
        </w:tc>
        <w:tc>
          <w:tcPr>
            <w:tcW w:w="525" w:type="dxa"/>
          </w:tcPr>
          <w:p w14:paraId="6365E54E" w14:textId="12EEDC2E"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S54</w:t>
            </w:r>
          </w:p>
        </w:tc>
        <w:tc>
          <w:tcPr>
            <w:tcW w:w="526" w:type="dxa"/>
          </w:tcPr>
          <w:p w14:paraId="571ADB8B" w14:textId="54D901AD"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S55</w:t>
            </w:r>
          </w:p>
        </w:tc>
        <w:tc>
          <w:tcPr>
            <w:tcW w:w="526" w:type="dxa"/>
          </w:tcPr>
          <w:p w14:paraId="3C654727" w14:textId="6D6203E6"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S56</w:t>
            </w:r>
          </w:p>
        </w:tc>
        <w:tc>
          <w:tcPr>
            <w:tcW w:w="526" w:type="dxa"/>
          </w:tcPr>
          <w:p w14:paraId="5ECC6313" w14:textId="12FBB7A7"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S57</w:t>
            </w:r>
          </w:p>
        </w:tc>
        <w:tc>
          <w:tcPr>
            <w:tcW w:w="526" w:type="dxa"/>
          </w:tcPr>
          <w:p w14:paraId="6201A8D7" w14:textId="45932B09"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S58</w:t>
            </w:r>
          </w:p>
        </w:tc>
        <w:tc>
          <w:tcPr>
            <w:tcW w:w="526" w:type="dxa"/>
          </w:tcPr>
          <w:p w14:paraId="74B7313F" w14:textId="465495FF"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S59</w:t>
            </w:r>
          </w:p>
        </w:tc>
        <w:tc>
          <w:tcPr>
            <w:tcW w:w="543" w:type="dxa"/>
          </w:tcPr>
          <w:p w14:paraId="32E9225E" w14:textId="3E3FC200"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S60</w:t>
            </w:r>
          </w:p>
        </w:tc>
        <w:tc>
          <w:tcPr>
            <w:tcW w:w="551" w:type="dxa"/>
          </w:tcPr>
          <w:p w14:paraId="34D839F4" w14:textId="05510C8C"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S61</w:t>
            </w:r>
          </w:p>
        </w:tc>
        <w:tc>
          <w:tcPr>
            <w:tcW w:w="551" w:type="dxa"/>
          </w:tcPr>
          <w:p w14:paraId="672134C9" w14:textId="5A9A20F6"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S62</w:t>
            </w:r>
          </w:p>
        </w:tc>
        <w:tc>
          <w:tcPr>
            <w:tcW w:w="551" w:type="dxa"/>
          </w:tcPr>
          <w:p w14:paraId="7FF2E326" w14:textId="5B69DAF6"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S63</w:t>
            </w:r>
          </w:p>
        </w:tc>
        <w:tc>
          <w:tcPr>
            <w:tcW w:w="551" w:type="dxa"/>
          </w:tcPr>
          <w:p w14:paraId="24012ABB" w14:textId="391B4870"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w:t>
            </w:r>
          </w:p>
        </w:tc>
        <w:tc>
          <w:tcPr>
            <w:tcW w:w="551" w:type="dxa"/>
          </w:tcPr>
          <w:p w14:paraId="52CE303D" w14:textId="7FA2C019"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H2</w:t>
            </w:r>
          </w:p>
        </w:tc>
        <w:tc>
          <w:tcPr>
            <w:tcW w:w="551" w:type="dxa"/>
          </w:tcPr>
          <w:p w14:paraId="54666CBC" w14:textId="182E23FF"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H3</w:t>
            </w:r>
          </w:p>
        </w:tc>
        <w:tc>
          <w:tcPr>
            <w:tcW w:w="505" w:type="dxa"/>
          </w:tcPr>
          <w:p w14:paraId="551ADB78" w14:textId="00388C19" w:rsidR="00B4783D" w:rsidRPr="007E20BF" w:rsidRDefault="00B4783D"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H4</w:t>
            </w:r>
          </w:p>
        </w:tc>
      </w:tr>
      <w:tr w:rsidR="00B4783D" w:rsidRPr="007E20BF" w14:paraId="2979E102" w14:textId="02628076" w:rsidTr="00B4783D">
        <w:tc>
          <w:tcPr>
            <w:tcW w:w="923" w:type="dxa"/>
          </w:tcPr>
          <w:p w14:paraId="782CE8EA" w14:textId="5423E10D" w:rsidR="00B4783D" w:rsidRPr="007E20BF" w:rsidRDefault="00B4783D" w:rsidP="000C11F7">
            <w:pPr>
              <w:suppressLineNumbers/>
              <w:snapToGrid w:val="0"/>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河川BOD</w:t>
            </w:r>
          </w:p>
        </w:tc>
        <w:tc>
          <w:tcPr>
            <w:tcW w:w="525" w:type="dxa"/>
          </w:tcPr>
          <w:p w14:paraId="6DF04A26" w14:textId="7D81DFB3"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45.3</w:t>
            </w:r>
          </w:p>
        </w:tc>
        <w:tc>
          <w:tcPr>
            <w:tcW w:w="526" w:type="dxa"/>
          </w:tcPr>
          <w:p w14:paraId="3659786F" w14:textId="014F741A"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48.4</w:t>
            </w:r>
          </w:p>
        </w:tc>
        <w:tc>
          <w:tcPr>
            <w:tcW w:w="526" w:type="dxa"/>
          </w:tcPr>
          <w:p w14:paraId="216E1211" w14:textId="4F1257E4"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42.2</w:t>
            </w:r>
          </w:p>
        </w:tc>
        <w:tc>
          <w:tcPr>
            <w:tcW w:w="526" w:type="dxa"/>
          </w:tcPr>
          <w:p w14:paraId="27C7CEEA" w14:textId="0AB670BA"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48.4</w:t>
            </w:r>
          </w:p>
        </w:tc>
        <w:tc>
          <w:tcPr>
            <w:tcW w:w="526" w:type="dxa"/>
          </w:tcPr>
          <w:p w14:paraId="3759AABE" w14:textId="0CE9C7DE"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45.3</w:t>
            </w:r>
          </w:p>
        </w:tc>
        <w:tc>
          <w:tcPr>
            <w:tcW w:w="526" w:type="dxa"/>
          </w:tcPr>
          <w:p w14:paraId="05F81CA9" w14:textId="6961455D"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43.8</w:t>
            </w:r>
          </w:p>
        </w:tc>
        <w:tc>
          <w:tcPr>
            <w:tcW w:w="543" w:type="dxa"/>
          </w:tcPr>
          <w:p w14:paraId="1A702682" w14:textId="2E49F87C"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46.9</w:t>
            </w:r>
          </w:p>
        </w:tc>
        <w:tc>
          <w:tcPr>
            <w:tcW w:w="551" w:type="dxa"/>
          </w:tcPr>
          <w:p w14:paraId="5B821C05" w14:textId="2E15FAD8"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45.3</w:t>
            </w:r>
          </w:p>
        </w:tc>
        <w:tc>
          <w:tcPr>
            <w:tcW w:w="551" w:type="dxa"/>
          </w:tcPr>
          <w:p w14:paraId="00DB7CAD" w14:textId="6A55B4F9"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40.6</w:t>
            </w:r>
          </w:p>
        </w:tc>
        <w:tc>
          <w:tcPr>
            <w:tcW w:w="551" w:type="dxa"/>
          </w:tcPr>
          <w:p w14:paraId="7F4AA115" w14:textId="7901F3BD"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46.9</w:t>
            </w:r>
          </w:p>
        </w:tc>
        <w:tc>
          <w:tcPr>
            <w:tcW w:w="551" w:type="dxa"/>
          </w:tcPr>
          <w:p w14:paraId="6D129139" w14:textId="0B4A4564"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50</w:t>
            </w:r>
            <w:r w:rsidRPr="007E20BF">
              <w:rPr>
                <w:rFonts w:ascii="ＭＳ Ｐ明朝" w:eastAsia="ＭＳ Ｐ明朝" w:hAnsi="ＭＳ Ｐ明朝" w:cs="Times New Roman" w:hint="eastAsia"/>
                <w:color w:val="000000" w:themeColor="text1"/>
                <w:sz w:val="16"/>
                <w:szCs w:val="16"/>
              </w:rPr>
              <w:t>.0</w:t>
            </w:r>
          </w:p>
        </w:tc>
        <w:tc>
          <w:tcPr>
            <w:tcW w:w="551" w:type="dxa"/>
          </w:tcPr>
          <w:p w14:paraId="436803CB" w14:textId="5D138D34"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56.3</w:t>
            </w:r>
          </w:p>
        </w:tc>
        <w:tc>
          <w:tcPr>
            <w:tcW w:w="551" w:type="dxa"/>
          </w:tcPr>
          <w:p w14:paraId="04F5D68C" w14:textId="68B183AA" w:rsidR="00B4783D" w:rsidRPr="007E20BF" w:rsidRDefault="00B4783D"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53.1</w:t>
            </w:r>
          </w:p>
        </w:tc>
        <w:tc>
          <w:tcPr>
            <w:tcW w:w="505" w:type="dxa"/>
          </w:tcPr>
          <w:p w14:paraId="17E6D7A2" w14:textId="0263E967" w:rsidR="00B4783D" w:rsidRPr="007E20BF" w:rsidRDefault="00B4783D"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49.3</w:t>
            </w:r>
          </w:p>
        </w:tc>
      </w:tr>
    </w:tbl>
    <w:p w14:paraId="215D3A72" w14:textId="7D1749CC" w:rsidR="00E914AF" w:rsidRPr="007E20BF" w:rsidRDefault="00E914AF" w:rsidP="000C11F7">
      <w:pPr>
        <w:suppressLineNumbers/>
        <w:snapToGrid w:val="0"/>
        <w:ind w:leftChars="100" w:left="530" w:hangingChars="200" w:hanging="320"/>
        <w:jc w:val="center"/>
        <w:rPr>
          <w:rFonts w:ascii="ＭＳ Ｐ明朝" w:eastAsia="ＭＳ Ｐ明朝" w:hAnsi="ＭＳ Ｐ明朝" w:cs="Times New Roman"/>
          <w:color w:val="000000" w:themeColor="text1"/>
          <w:sz w:val="16"/>
          <w:szCs w:val="16"/>
        </w:rPr>
      </w:pPr>
    </w:p>
    <w:tbl>
      <w:tblPr>
        <w:tblStyle w:val="a8"/>
        <w:tblW w:w="8432" w:type="dxa"/>
        <w:tblInd w:w="630" w:type="dxa"/>
        <w:tblLook w:val="04A0" w:firstRow="1" w:lastRow="0" w:firstColumn="1" w:lastColumn="0" w:noHBand="0" w:noVBand="1"/>
      </w:tblPr>
      <w:tblGrid>
        <w:gridCol w:w="923"/>
        <w:gridCol w:w="525"/>
        <w:gridCol w:w="526"/>
        <w:gridCol w:w="526"/>
        <w:gridCol w:w="526"/>
        <w:gridCol w:w="526"/>
        <w:gridCol w:w="526"/>
        <w:gridCol w:w="543"/>
        <w:gridCol w:w="551"/>
        <w:gridCol w:w="551"/>
        <w:gridCol w:w="551"/>
        <w:gridCol w:w="551"/>
        <w:gridCol w:w="551"/>
        <w:gridCol w:w="551"/>
        <w:gridCol w:w="505"/>
      </w:tblGrid>
      <w:tr w:rsidR="000C11F7" w:rsidRPr="007E20BF" w14:paraId="72998AFE" w14:textId="77777777" w:rsidTr="007A31EF">
        <w:tc>
          <w:tcPr>
            <w:tcW w:w="923" w:type="dxa"/>
            <w:tcBorders>
              <w:tl2br w:val="single" w:sz="4" w:space="0" w:color="auto"/>
            </w:tcBorders>
          </w:tcPr>
          <w:p w14:paraId="0DE4154D" w14:textId="77777777"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p>
        </w:tc>
        <w:tc>
          <w:tcPr>
            <w:tcW w:w="525" w:type="dxa"/>
          </w:tcPr>
          <w:p w14:paraId="0211D144" w14:textId="3CA5C8D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H5</w:t>
            </w:r>
          </w:p>
        </w:tc>
        <w:tc>
          <w:tcPr>
            <w:tcW w:w="526" w:type="dxa"/>
          </w:tcPr>
          <w:p w14:paraId="0095CA37" w14:textId="0EB6349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H6</w:t>
            </w:r>
          </w:p>
        </w:tc>
        <w:tc>
          <w:tcPr>
            <w:tcW w:w="526" w:type="dxa"/>
          </w:tcPr>
          <w:p w14:paraId="0D7B4F6A" w14:textId="3EA46E2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H7</w:t>
            </w:r>
          </w:p>
        </w:tc>
        <w:tc>
          <w:tcPr>
            <w:tcW w:w="526" w:type="dxa"/>
          </w:tcPr>
          <w:p w14:paraId="4EA25F28" w14:textId="061753CB"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H8</w:t>
            </w:r>
          </w:p>
        </w:tc>
        <w:tc>
          <w:tcPr>
            <w:tcW w:w="526" w:type="dxa"/>
          </w:tcPr>
          <w:p w14:paraId="46295D73" w14:textId="504C6F38"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H9</w:t>
            </w:r>
          </w:p>
        </w:tc>
        <w:tc>
          <w:tcPr>
            <w:tcW w:w="526" w:type="dxa"/>
          </w:tcPr>
          <w:p w14:paraId="3BF2E19D" w14:textId="666DED4B"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H10</w:t>
            </w:r>
          </w:p>
        </w:tc>
        <w:tc>
          <w:tcPr>
            <w:tcW w:w="543" w:type="dxa"/>
          </w:tcPr>
          <w:p w14:paraId="6FC61FE5" w14:textId="6F8DB620"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H11</w:t>
            </w:r>
          </w:p>
        </w:tc>
        <w:tc>
          <w:tcPr>
            <w:tcW w:w="551" w:type="dxa"/>
          </w:tcPr>
          <w:p w14:paraId="1EC2888F" w14:textId="112B6103"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H12</w:t>
            </w:r>
          </w:p>
        </w:tc>
        <w:tc>
          <w:tcPr>
            <w:tcW w:w="551" w:type="dxa"/>
          </w:tcPr>
          <w:p w14:paraId="27FD8CE0" w14:textId="43D79C3C"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H13</w:t>
            </w:r>
          </w:p>
        </w:tc>
        <w:tc>
          <w:tcPr>
            <w:tcW w:w="551" w:type="dxa"/>
          </w:tcPr>
          <w:p w14:paraId="45122652" w14:textId="06E9B097"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H14</w:t>
            </w:r>
          </w:p>
        </w:tc>
        <w:tc>
          <w:tcPr>
            <w:tcW w:w="551" w:type="dxa"/>
          </w:tcPr>
          <w:p w14:paraId="6454F36D" w14:textId="776DFE18"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H15</w:t>
            </w:r>
          </w:p>
        </w:tc>
        <w:tc>
          <w:tcPr>
            <w:tcW w:w="551" w:type="dxa"/>
          </w:tcPr>
          <w:p w14:paraId="2A0B7C0F" w14:textId="61E93E1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H16</w:t>
            </w:r>
          </w:p>
        </w:tc>
        <w:tc>
          <w:tcPr>
            <w:tcW w:w="551" w:type="dxa"/>
          </w:tcPr>
          <w:p w14:paraId="15A30EAA" w14:textId="1481F8A1"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H17</w:t>
            </w:r>
          </w:p>
        </w:tc>
        <w:tc>
          <w:tcPr>
            <w:tcW w:w="505" w:type="dxa"/>
          </w:tcPr>
          <w:p w14:paraId="2B76409D" w14:textId="03C922C3" w:rsidR="00D87C0B" w:rsidRPr="007E20BF" w:rsidRDefault="00D87C0B"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H18</w:t>
            </w:r>
          </w:p>
        </w:tc>
      </w:tr>
      <w:tr w:rsidR="000C11F7" w:rsidRPr="007E20BF" w14:paraId="3E929B67" w14:textId="77777777" w:rsidTr="007A31EF">
        <w:tc>
          <w:tcPr>
            <w:tcW w:w="923" w:type="dxa"/>
          </w:tcPr>
          <w:p w14:paraId="077628D0" w14:textId="77777777" w:rsidR="00D87C0B" w:rsidRPr="007E20BF" w:rsidRDefault="00D87C0B" w:rsidP="000C11F7">
            <w:pPr>
              <w:suppressLineNumbers/>
              <w:snapToGrid w:val="0"/>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河川BOD</w:t>
            </w:r>
          </w:p>
        </w:tc>
        <w:tc>
          <w:tcPr>
            <w:tcW w:w="525" w:type="dxa"/>
          </w:tcPr>
          <w:p w14:paraId="5B0874D3" w14:textId="49B0E02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47.9</w:t>
            </w:r>
          </w:p>
        </w:tc>
        <w:tc>
          <w:tcPr>
            <w:tcW w:w="526" w:type="dxa"/>
          </w:tcPr>
          <w:p w14:paraId="6E76A482" w14:textId="42736E3C"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39.7</w:t>
            </w:r>
          </w:p>
        </w:tc>
        <w:tc>
          <w:tcPr>
            <w:tcW w:w="526" w:type="dxa"/>
          </w:tcPr>
          <w:p w14:paraId="5891F19B" w14:textId="26CFF82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41.1</w:t>
            </w:r>
          </w:p>
        </w:tc>
        <w:tc>
          <w:tcPr>
            <w:tcW w:w="526" w:type="dxa"/>
          </w:tcPr>
          <w:p w14:paraId="71EEB42D" w14:textId="3850F761"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43.8</w:t>
            </w:r>
          </w:p>
        </w:tc>
        <w:tc>
          <w:tcPr>
            <w:tcW w:w="526" w:type="dxa"/>
          </w:tcPr>
          <w:p w14:paraId="6D831FA0" w14:textId="4A938318"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47.9</w:t>
            </w:r>
          </w:p>
        </w:tc>
        <w:tc>
          <w:tcPr>
            <w:tcW w:w="526" w:type="dxa"/>
          </w:tcPr>
          <w:p w14:paraId="5A6131F0" w14:textId="140EFEEF"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61.6</w:t>
            </w:r>
          </w:p>
        </w:tc>
        <w:tc>
          <w:tcPr>
            <w:tcW w:w="543" w:type="dxa"/>
          </w:tcPr>
          <w:p w14:paraId="5DC5A4EB" w14:textId="041CEC5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63</w:t>
            </w:r>
            <w:r w:rsidRPr="007E20BF">
              <w:rPr>
                <w:rFonts w:ascii="ＭＳ Ｐ明朝" w:eastAsia="ＭＳ Ｐ明朝" w:hAnsi="ＭＳ Ｐ明朝" w:cs="Times New Roman" w:hint="eastAsia"/>
                <w:color w:val="000000" w:themeColor="text1"/>
                <w:sz w:val="16"/>
                <w:szCs w:val="16"/>
              </w:rPr>
              <w:t>.0</w:t>
            </w:r>
          </w:p>
        </w:tc>
        <w:tc>
          <w:tcPr>
            <w:tcW w:w="551" w:type="dxa"/>
          </w:tcPr>
          <w:p w14:paraId="0254B852" w14:textId="4F54524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58.9</w:t>
            </w:r>
          </w:p>
        </w:tc>
        <w:tc>
          <w:tcPr>
            <w:tcW w:w="551" w:type="dxa"/>
          </w:tcPr>
          <w:p w14:paraId="072FD951" w14:textId="2322CFC1"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50.7</w:t>
            </w:r>
          </w:p>
        </w:tc>
        <w:tc>
          <w:tcPr>
            <w:tcW w:w="551" w:type="dxa"/>
          </w:tcPr>
          <w:p w14:paraId="51B09C65" w14:textId="65310C6B"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57.5</w:t>
            </w:r>
          </w:p>
        </w:tc>
        <w:tc>
          <w:tcPr>
            <w:tcW w:w="551" w:type="dxa"/>
          </w:tcPr>
          <w:p w14:paraId="7F6CA05A" w14:textId="5BB8DBFA"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66.3</w:t>
            </w:r>
          </w:p>
        </w:tc>
        <w:tc>
          <w:tcPr>
            <w:tcW w:w="551" w:type="dxa"/>
          </w:tcPr>
          <w:p w14:paraId="05508D2B" w14:textId="59E907F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73.8</w:t>
            </w:r>
          </w:p>
        </w:tc>
        <w:tc>
          <w:tcPr>
            <w:tcW w:w="551" w:type="dxa"/>
          </w:tcPr>
          <w:p w14:paraId="7E445075" w14:textId="686D542F"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70</w:t>
            </w:r>
            <w:r w:rsidRPr="007E20BF">
              <w:rPr>
                <w:rFonts w:ascii="ＭＳ Ｐ明朝" w:eastAsia="ＭＳ Ｐ明朝" w:hAnsi="ＭＳ Ｐ明朝" w:cs="Times New Roman" w:hint="eastAsia"/>
                <w:color w:val="000000" w:themeColor="text1"/>
                <w:sz w:val="16"/>
                <w:szCs w:val="16"/>
              </w:rPr>
              <w:t>.0</w:t>
            </w:r>
          </w:p>
        </w:tc>
        <w:tc>
          <w:tcPr>
            <w:tcW w:w="505" w:type="dxa"/>
          </w:tcPr>
          <w:p w14:paraId="1DCF8E4B" w14:textId="4B18F142" w:rsidR="00D87C0B" w:rsidRPr="007E20BF" w:rsidRDefault="00D87C0B"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color w:val="000000" w:themeColor="text1"/>
                <w:sz w:val="16"/>
                <w:szCs w:val="16"/>
              </w:rPr>
              <w:t>71.3</w:t>
            </w:r>
          </w:p>
        </w:tc>
      </w:tr>
    </w:tbl>
    <w:p w14:paraId="2C7E7BE9" w14:textId="746C827C" w:rsidR="00D87C0B" w:rsidRDefault="00D87C0B" w:rsidP="000C11F7">
      <w:pPr>
        <w:suppressLineNumbers/>
        <w:snapToGrid w:val="0"/>
        <w:ind w:leftChars="100" w:left="530" w:right="-2" w:hangingChars="200" w:hanging="320"/>
        <w:rPr>
          <w:rFonts w:ascii="ＭＳ Ｐ明朝" w:eastAsia="ＭＳ Ｐ明朝" w:hAnsi="ＭＳ Ｐ明朝" w:cs="Times New Roman"/>
          <w:color w:val="000000" w:themeColor="text1"/>
          <w:sz w:val="16"/>
          <w:szCs w:val="16"/>
        </w:rPr>
      </w:pPr>
    </w:p>
    <w:tbl>
      <w:tblPr>
        <w:tblStyle w:val="a8"/>
        <w:tblW w:w="8432" w:type="dxa"/>
        <w:tblInd w:w="630" w:type="dxa"/>
        <w:tblLook w:val="04A0" w:firstRow="1" w:lastRow="0" w:firstColumn="1" w:lastColumn="0" w:noHBand="0" w:noVBand="1"/>
      </w:tblPr>
      <w:tblGrid>
        <w:gridCol w:w="923"/>
        <w:gridCol w:w="525"/>
        <w:gridCol w:w="526"/>
        <w:gridCol w:w="526"/>
        <w:gridCol w:w="526"/>
        <w:gridCol w:w="526"/>
        <w:gridCol w:w="526"/>
        <w:gridCol w:w="543"/>
        <w:gridCol w:w="551"/>
        <w:gridCol w:w="551"/>
        <w:gridCol w:w="551"/>
        <w:gridCol w:w="551"/>
        <w:gridCol w:w="551"/>
        <w:gridCol w:w="551"/>
        <w:gridCol w:w="505"/>
      </w:tblGrid>
      <w:tr w:rsidR="00D87C0B" w:rsidRPr="007E20BF" w14:paraId="6A83905E" w14:textId="77777777" w:rsidTr="007A31EF">
        <w:tc>
          <w:tcPr>
            <w:tcW w:w="923" w:type="dxa"/>
            <w:tcBorders>
              <w:tl2br w:val="single" w:sz="4" w:space="0" w:color="auto"/>
            </w:tcBorders>
          </w:tcPr>
          <w:p w14:paraId="5E97267C" w14:textId="77777777"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p>
        </w:tc>
        <w:tc>
          <w:tcPr>
            <w:tcW w:w="525" w:type="dxa"/>
          </w:tcPr>
          <w:p w14:paraId="67AC4606" w14:textId="7A748135"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H19</w:t>
            </w:r>
          </w:p>
        </w:tc>
        <w:tc>
          <w:tcPr>
            <w:tcW w:w="526" w:type="dxa"/>
          </w:tcPr>
          <w:p w14:paraId="5707525C" w14:textId="0AFEC1B5"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H20</w:t>
            </w:r>
          </w:p>
        </w:tc>
        <w:tc>
          <w:tcPr>
            <w:tcW w:w="526" w:type="dxa"/>
          </w:tcPr>
          <w:p w14:paraId="4EEF68C4" w14:textId="45A6E4F5"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H21</w:t>
            </w:r>
          </w:p>
        </w:tc>
        <w:tc>
          <w:tcPr>
            <w:tcW w:w="526" w:type="dxa"/>
          </w:tcPr>
          <w:p w14:paraId="5192FCC5" w14:textId="3E2EED5F"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H22</w:t>
            </w:r>
          </w:p>
        </w:tc>
        <w:tc>
          <w:tcPr>
            <w:tcW w:w="526" w:type="dxa"/>
          </w:tcPr>
          <w:p w14:paraId="0EF7FC0B" w14:textId="736D2169"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H23</w:t>
            </w:r>
          </w:p>
        </w:tc>
        <w:tc>
          <w:tcPr>
            <w:tcW w:w="526" w:type="dxa"/>
          </w:tcPr>
          <w:p w14:paraId="5A8CE9BE" w14:textId="77584785"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H24</w:t>
            </w:r>
          </w:p>
        </w:tc>
        <w:tc>
          <w:tcPr>
            <w:tcW w:w="543" w:type="dxa"/>
          </w:tcPr>
          <w:p w14:paraId="6AEFFD41" w14:textId="22CC6EE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H25</w:t>
            </w:r>
          </w:p>
        </w:tc>
        <w:tc>
          <w:tcPr>
            <w:tcW w:w="551" w:type="dxa"/>
          </w:tcPr>
          <w:p w14:paraId="13D3A1A6" w14:textId="53FB9DE4"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H26</w:t>
            </w:r>
          </w:p>
        </w:tc>
        <w:tc>
          <w:tcPr>
            <w:tcW w:w="551" w:type="dxa"/>
          </w:tcPr>
          <w:p w14:paraId="38ED1AAC" w14:textId="10B015C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H27</w:t>
            </w:r>
          </w:p>
        </w:tc>
        <w:tc>
          <w:tcPr>
            <w:tcW w:w="551" w:type="dxa"/>
          </w:tcPr>
          <w:p w14:paraId="7B250941" w14:textId="568BF16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H28</w:t>
            </w:r>
          </w:p>
        </w:tc>
        <w:tc>
          <w:tcPr>
            <w:tcW w:w="551" w:type="dxa"/>
          </w:tcPr>
          <w:p w14:paraId="56E0FB79" w14:textId="4EB03C8B"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H29</w:t>
            </w:r>
          </w:p>
        </w:tc>
        <w:tc>
          <w:tcPr>
            <w:tcW w:w="551" w:type="dxa"/>
          </w:tcPr>
          <w:p w14:paraId="101C2A5A" w14:textId="7C8DD50D"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H30</w:t>
            </w:r>
          </w:p>
        </w:tc>
        <w:tc>
          <w:tcPr>
            <w:tcW w:w="551" w:type="dxa"/>
          </w:tcPr>
          <w:p w14:paraId="2391668F" w14:textId="1CD50AC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R1</w:t>
            </w:r>
          </w:p>
        </w:tc>
        <w:tc>
          <w:tcPr>
            <w:tcW w:w="505" w:type="dxa"/>
          </w:tcPr>
          <w:p w14:paraId="1C1847B4" w14:textId="3E97C56E" w:rsidR="00D87C0B" w:rsidRPr="007E20BF" w:rsidRDefault="00D87C0B" w:rsidP="000C11F7">
            <w:pPr>
              <w:suppressLineNumbers/>
              <w:snapToGrid w:val="0"/>
              <w:ind w:rightChars="-122" w:right="-256" w:firstLineChars="50" w:firstLine="80"/>
              <w:jc w:val="left"/>
              <w:rPr>
                <w:rFonts w:ascii="ＭＳ Ｐ明朝" w:eastAsia="ＭＳ Ｐ明朝" w:hAnsi="ＭＳ Ｐ明朝" w:cs="Times New Roman"/>
                <w:color w:val="000000" w:themeColor="text1"/>
                <w:sz w:val="16"/>
                <w:szCs w:val="16"/>
              </w:rPr>
            </w:pPr>
            <w:r>
              <w:rPr>
                <w:rFonts w:ascii="ＭＳ Ｐ明朝" w:eastAsia="ＭＳ Ｐ明朝" w:hAnsi="ＭＳ Ｐ明朝" w:cs="Times New Roman" w:hint="eastAsia"/>
                <w:color w:val="000000" w:themeColor="text1"/>
                <w:sz w:val="16"/>
                <w:szCs w:val="16"/>
              </w:rPr>
              <w:t>R2</w:t>
            </w:r>
          </w:p>
        </w:tc>
      </w:tr>
      <w:tr w:rsidR="00D87C0B" w:rsidRPr="007E20BF" w14:paraId="1AD6E50A" w14:textId="77777777" w:rsidTr="007A31EF">
        <w:tc>
          <w:tcPr>
            <w:tcW w:w="923" w:type="dxa"/>
          </w:tcPr>
          <w:p w14:paraId="54464708" w14:textId="77777777" w:rsidR="00D87C0B" w:rsidRPr="007E20BF" w:rsidRDefault="00D87C0B" w:rsidP="000C11F7">
            <w:pPr>
              <w:suppressLineNumbers/>
              <w:snapToGrid w:val="0"/>
              <w:rPr>
                <w:rFonts w:ascii="ＭＳ Ｐ明朝" w:eastAsia="ＭＳ Ｐ明朝" w:hAnsi="ＭＳ Ｐ明朝" w:cs="Times New Roman"/>
                <w:color w:val="000000" w:themeColor="text1"/>
                <w:sz w:val="16"/>
                <w:szCs w:val="16"/>
              </w:rPr>
            </w:pPr>
            <w:r w:rsidRPr="007E20BF">
              <w:rPr>
                <w:rFonts w:ascii="ＭＳ Ｐ明朝" w:eastAsia="ＭＳ Ｐ明朝" w:hAnsi="ＭＳ Ｐ明朝" w:cs="Times New Roman" w:hint="eastAsia"/>
                <w:color w:val="000000" w:themeColor="text1"/>
                <w:sz w:val="16"/>
                <w:szCs w:val="16"/>
              </w:rPr>
              <w:t>河川BOD</w:t>
            </w:r>
          </w:p>
        </w:tc>
        <w:tc>
          <w:tcPr>
            <w:tcW w:w="525" w:type="dxa"/>
          </w:tcPr>
          <w:p w14:paraId="271FD26D" w14:textId="5C63E9AE"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72.5</w:t>
            </w:r>
          </w:p>
        </w:tc>
        <w:tc>
          <w:tcPr>
            <w:tcW w:w="526" w:type="dxa"/>
          </w:tcPr>
          <w:p w14:paraId="0AD8753F" w14:textId="5D900E5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81.3</w:t>
            </w:r>
          </w:p>
        </w:tc>
        <w:tc>
          <w:tcPr>
            <w:tcW w:w="526" w:type="dxa"/>
          </w:tcPr>
          <w:p w14:paraId="2D16969A" w14:textId="119A0E8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82.5</w:t>
            </w:r>
          </w:p>
        </w:tc>
        <w:tc>
          <w:tcPr>
            <w:tcW w:w="526" w:type="dxa"/>
          </w:tcPr>
          <w:p w14:paraId="569C6BEF" w14:textId="1E154C80"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85.2</w:t>
            </w:r>
          </w:p>
        </w:tc>
        <w:tc>
          <w:tcPr>
            <w:tcW w:w="526" w:type="dxa"/>
          </w:tcPr>
          <w:p w14:paraId="49E58F6F" w14:textId="7D5321CF"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87.7</w:t>
            </w:r>
          </w:p>
        </w:tc>
        <w:tc>
          <w:tcPr>
            <w:tcW w:w="526" w:type="dxa"/>
          </w:tcPr>
          <w:p w14:paraId="06BC667A" w14:textId="6FF95B42"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92.6</w:t>
            </w:r>
          </w:p>
        </w:tc>
        <w:tc>
          <w:tcPr>
            <w:tcW w:w="543" w:type="dxa"/>
          </w:tcPr>
          <w:p w14:paraId="04B3FEEF" w14:textId="57C33481"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86.4</w:t>
            </w:r>
          </w:p>
        </w:tc>
        <w:tc>
          <w:tcPr>
            <w:tcW w:w="551" w:type="dxa"/>
          </w:tcPr>
          <w:p w14:paraId="0847DB8A" w14:textId="51CB1B5C"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90.1</w:t>
            </w:r>
          </w:p>
        </w:tc>
        <w:tc>
          <w:tcPr>
            <w:tcW w:w="551" w:type="dxa"/>
          </w:tcPr>
          <w:p w14:paraId="47BDDFE6" w14:textId="1FF450C4"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96.3</w:t>
            </w:r>
          </w:p>
        </w:tc>
        <w:tc>
          <w:tcPr>
            <w:tcW w:w="551" w:type="dxa"/>
          </w:tcPr>
          <w:p w14:paraId="5A435F2F" w14:textId="05F26650"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96.3</w:t>
            </w:r>
          </w:p>
        </w:tc>
        <w:tc>
          <w:tcPr>
            <w:tcW w:w="551" w:type="dxa"/>
          </w:tcPr>
          <w:p w14:paraId="65A765BD" w14:textId="452F3014"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95.1</w:t>
            </w:r>
          </w:p>
        </w:tc>
        <w:tc>
          <w:tcPr>
            <w:tcW w:w="551" w:type="dxa"/>
          </w:tcPr>
          <w:p w14:paraId="61F6F16E" w14:textId="63ADA806"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95.1</w:t>
            </w:r>
          </w:p>
        </w:tc>
        <w:tc>
          <w:tcPr>
            <w:tcW w:w="551" w:type="dxa"/>
          </w:tcPr>
          <w:p w14:paraId="5998E6C5" w14:textId="2666AD48" w:rsidR="00D87C0B" w:rsidRPr="007E20BF" w:rsidRDefault="00D87C0B" w:rsidP="000C11F7">
            <w:pPr>
              <w:suppressLineNumbers/>
              <w:snapToGrid w:val="0"/>
              <w:jc w:val="center"/>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96.3</w:t>
            </w:r>
          </w:p>
        </w:tc>
        <w:tc>
          <w:tcPr>
            <w:tcW w:w="505" w:type="dxa"/>
          </w:tcPr>
          <w:p w14:paraId="59D9FD4A" w14:textId="4689203B" w:rsidR="00D87C0B" w:rsidRPr="007E20BF" w:rsidRDefault="00D87C0B" w:rsidP="000C11F7">
            <w:pPr>
              <w:suppressLineNumbers/>
              <w:snapToGrid w:val="0"/>
              <w:ind w:rightChars="-122" w:right="-256"/>
              <w:jc w:val="left"/>
              <w:rPr>
                <w:rFonts w:ascii="ＭＳ Ｐ明朝" w:eastAsia="ＭＳ Ｐ明朝" w:hAnsi="ＭＳ Ｐ明朝" w:cs="Times New Roman"/>
                <w:color w:val="000000" w:themeColor="text1"/>
                <w:sz w:val="16"/>
                <w:szCs w:val="16"/>
              </w:rPr>
            </w:pPr>
            <w:r w:rsidRPr="00D87C0B">
              <w:rPr>
                <w:rFonts w:ascii="ＭＳ Ｐ明朝" w:eastAsia="ＭＳ Ｐ明朝" w:hAnsi="ＭＳ Ｐ明朝" w:cs="Times New Roman"/>
                <w:color w:val="000000" w:themeColor="text1"/>
                <w:sz w:val="16"/>
                <w:szCs w:val="16"/>
              </w:rPr>
              <w:t>96.3</w:t>
            </w:r>
          </w:p>
        </w:tc>
      </w:tr>
    </w:tbl>
    <w:p w14:paraId="5756E9E1" w14:textId="469C3EC0" w:rsidR="00FC2431" w:rsidRDefault="00FC2431" w:rsidP="00A57CFE">
      <w:pPr>
        <w:suppressLineNumbers/>
        <w:ind w:firstLineChars="100" w:firstLine="220"/>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図Ⅳ－１　環境基準（BOD）の達成状況</w:t>
      </w:r>
    </w:p>
    <w:p w14:paraId="1D1227CD" w14:textId="2F8D3235" w:rsidR="0043480C" w:rsidRDefault="0043480C" w:rsidP="00A57CFE">
      <w:pPr>
        <w:suppressLineNumbers/>
        <w:ind w:firstLineChars="100" w:firstLine="210"/>
        <w:jc w:val="center"/>
        <w:rPr>
          <w:rFonts w:ascii="ＭＳ Ｐゴシック" w:eastAsia="ＭＳ Ｐゴシック" w:hAnsi="ＭＳ Ｐゴシック" w:cs="Times New Roman"/>
          <w:color w:val="000000" w:themeColor="text1"/>
          <w:sz w:val="22"/>
        </w:rPr>
      </w:pPr>
      <w:r w:rsidRPr="00FF431E">
        <w:rPr>
          <w:noProof/>
        </w:rPr>
        <w:drawing>
          <wp:anchor distT="0" distB="0" distL="114300" distR="114300" simplePos="0" relativeHeight="251743224" behindDoc="1" locked="0" layoutInCell="1" allowOverlap="1" wp14:anchorId="2050C05F" wp14:editId="75C4E03F">
            <wp:simplePos x="0" y="0"/>
            <wp:positionH relativeFrom="column">
              <wp:posOffset>118745</wp:posOffset>
            </wp:positionH>
            <wp:positionV relativeFrom="paragraph">
              <wp:posOffset>80645</wp:posOffset>
            </wp:positionV>
            <wp:extent cx="5759450" cy="2227580"/>
            <wp:effectExtent l="0" t="0" r="0" b="0"/>
            <wp:wrapNone/>
            <wp:docPr id="6" name="グラフ 6">
              <a:extLst xmlns:a="http://schemas.openxmlformats.org/drawingml/2006/main">
                <a:ext uri="{FF2B5EF4-FFF2-40B4-BE49-F238E27FC236}">
                  <a16:creationId xmlns:a16="http://schemas.microsoft.com/office/drawing/2014/main" id="{CBD04ED7-C68E-4909-963F-C5873FD83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73DB2652" w14:textId="77777777" w:rsidR="0043480C" w:rsidRDefault="0043480C" w:rsidP="00A57CFE">
      <w:pPr>
        <w:suppressLineNumbers/>
        <w:ind w:firstLineChars="100" w:firstLine="220"/>
        <w:jc w:val="center"/>
        <w:rPr>
          <w:rFonts w:ascii="ＭＳ Ｐゴシック" w:eastAsia="ＭＳ Ｐゴシック" w:hAnsi="ＭＳ Ｐゴシック" w:cs="Times New Roman"/>
          <w:color w:val="000000" w:themeColor="text1"/>
          <w:sz w:val="22"/>
        </w:rPr>
      </w:pPr>
    </w:p>
    <w:p w14:paraId="1AE0B1D6" w14:textId="0507AC98" w:rsidR="0043480C" w:rsidRDefault="0043480C" w:rsidP="00A57CFE">
      <w:pPr>
        <w:suppressLineNumbers/>
        <w:ind w:firstLineChars="100" w:firstLine="220"/>
        <w:jc w:val="center"/>
        <w:rPr>
          <w:rFonts w:ascii="ＭＳ Ｐゴシック" w:eastAsia="ＭＳ Ｐゴシック" w:hAnsi="ＭＳ Ｐゴシック" w:cs="Times New Roman"/>
          <w:color w:val="000000" w:themeColor="text1"/>
          <w:sz w:val="22"/>
        </w:rPr>
      </w:pPr>
    </w:p>
    <w:p w14:paraId="13D3A379" w14:textId="77777777" w:rsidR="0043480C" w:rsidRDefault="0043480C" w:rsidP="00A57CFE">
      <w:pPr>
        <w:suppressLineNumbers/>
        <w:ind w:firstLineChars="100" w:firstLine="220"/>
        <w:jc w:val="center"/>
        <w:rPr>
          <w:rFonts w:ascii="ＭＳ Ｐゴシック" w:eastAsia="ＭＳ Ｐゴシック" w:hAnsi="ＭＳ Ｐゴシック" w:cs="Times New Roman"/>
          <w:color w:val="000000" w:themeColor="text1"/>
          <w:sz w:val="22"/>
        </w:rPr>
      </w:pPr>
    </w:p>
    <w:p w14:paraId="00BF5884" w14:textId="6C91C706" w:rsidR="00E914AF" w:rsidRPr="0043480C" w:rsidRDefault="00E914AF" w:rsidP="00A57CFE">
      <w:pPr>
        <w:suppressLineNumbers/>
        <w:ind w:firstLineChars="100" w:firstLine="220"/>
        <w:jc w:val="center"/>
        <w:rPr>
          <w:rFonts w:ascii="ＭＳ Ｐゴシック" w:eastAsia="ＭＳ Ｐゴシック" w:hAnsi="ＭＳ Ｐゴシック" w:cs="Times New Roman"/>
          <w:color w:val="000000" w:themeColor="text1"/>
          <w:sz w:val="22"/>
        </w:rPr>
      </w:pPr>
    </w:p>
    <w:p w14:paraId="6313196A" w14:textId="5B692114" w:rsidR="00FC2431" w:rsidRDefault="00C97723" w:rsidP="00A57CFE">
      <w:pPr>
        <w:suppressLineNumbers/>
        <w:rPr>
          <w:rFonts w:ascii="Century" w:eastAsia="ＭＳ 明朝" w:hAnsi="Century" w:cs="Times New Roman"/>
          <w:noProof/>
          <w:color w:val="000000" w:themeColor="text1"/>
        </w:rPr>
      </w:pPr>
      <w:r w:rsidRPr="003C576A">
        <w:rPr>
          <w:rFonts w:ascii="Century" w:eastAsia="ＭＳ 明朝" w:hAnsi="Century" w:cs="Times New Roman"/>
          <w:noProof/>
          <w:color w:val="000000" w:themeColor="text1"/>
        </w:rPr>
        <w:t xml:space="preserve"> </w:t>
      </w:r>
    </w:p>
    <w:p w14:paraId="676ACD9C" w14:textId="5F3EA06B" w:rsidR="0043480C" w:rsidRDefault="0043480C" w:rsidP="00A57CFE">
      <w:pPr>
        <w:suppressLineNumbers/>
        <w:rPr>
          <w:rFonts w:ascii="Century" w:eastAsia="ＭＳ 明朝" w:hAnsi="Century" w:cs="Times New Roman"/>
          <w:noProof/>
          <w:color w:val="000000" w:themeColor="text1"/>
        </w:rPr>
      </w:pPr>
    </w:p>
    <w:p w14:paraId="009D15BF" w14:textId="48C8893A" w:rsidR="0043480C" w:rsidRDefault="0043480C" w:rsidP="00A57CFE">
      <w:pPr>
        <w:suppressLineNumbers/>
        <w:rPr>
          <w:rFonts w:ascii="Century" w:eastAsia="ＭＳ 明朝" w:hAnsi="Century" w:cs="Times New Roman"/>
          <w:noProof/>
          <w:color w:val="000000" w:themeColor="text1"/>
        </w:rPr>
      </w:pPr>
    </w:p>
    <w:p w14:paraId="504550CF" w14:textId="7B54BE48" w:rsidR="0043480C" w:rsidRDefault="0043480C" w:rsidP="00A57CFE">
      <w:pPr>
        <w:suppressLineNumbers/>
        <w:rPr>
          <w:rFonts w:ascii="Century" w:eastAsia="ＭＳ 明朝" w:hAnsi="Century" w:cs="Times New Roman"/>
          <w:noProof/>
          <w:color w:val="000000" w:themeColor="text1"/>
        </w:rPr>
      </w:pPr>
    </w:p>
    <w:p w14:paraId="7D14CFE8" w14:textId="408BD169" w:rsidR="0043480C" w:rsidRPr="003C576A" w:rsidRDefault="0043480C" w:rsidP="00A57CFE">
      <w:pPr>
        <w:suppressLineNumbers/>
        <w:rPr>
          <w:rFonts w:ascii="ＭＳ 明朝" w:eastAsia="ＭＳ 明朝" w:hAnsi="ＭＳ 明朝" w:cs="Times New Roman"/>
          <w:color w:val="000000" w:themeColor="text1"/>
        </w:rPr>
      </w:pPr>
      <w:r w:rsidRPr="00FF431E">
        <w:rPr>
          <w:rFonts w:ascii="Century" w:eastAsia="ＭＳ 明朝" w:hAnsi="Century" w:cs="Times New Roman"/>
          <w:noProof/>
        </w:rPr>
        <mc:AlternateContent>
          <mc:Choice Requires="wps">
            <w:drawing>
              <wp:anchor distT="45720" distB="45720" distL="114300" distR="114300" simplePos="0" relativeHeight="251788288" behindDoc="0" locked="0" layoutInCell="1" allowOverlap="1" wp14:anchorId="5FFC01D8" wp14:editId="54DA866D">
                <wp:simplePos x="0" y="0"/>
                <wp:positionH relativeFrom="column">
                  <wp:posOffset>1209675</wp:posOffset>
                </wp:positionH>
                <wp:positionV relativeFrom="paragraph">
                  <wp:posOffset>111760</wp:posOffset>
                </wp:positionV>
                <wp:extent cx="3095625" cy="32004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20040"/>
                        </a:xfrm>
                        <a:prstGeom prst="rect">
                          <a:avLst/>
                        </a:prstGeom>
                        <a:noFill/>
                        <a:ln w="9525">
                          <a:noFill/>
                          <a:miter lim="800000"/>
                          <a:headEnd/>
                          <a:tailEnd/>
                        </a:ln>
                      </wps:spPr>
                      <wps:txbx>
                        <w:txbxContent>
                          <w:p w14:paraId="4F7F40B5" w14:textId="77777777" w:rsidR="002C2BE2" w:rsidRPr="0050672C" w:rsidRDefault="002C2BE2" w:rsidP="0043480C">
                            <w:pPr>
                              <w:rPr>
                                <w:rFonts w:ascii="ＭＳ Ｐゴシック" w:eastAsia="ＭＳ Ｐゴシック" w:hAnsi="ＭＳ Ｐゴシック"/>
                                <w:sz w:val="22"/>
                              </w:rPr>
                            </w:pPr>
                            <w:r w:rsidRPr="0050672C">
                              <w:rPr>
                                <w:rFonts w:ascii="ＭＳ Ｐゴシック" w:eastAsia="ＭＳ Ｐゴシック" w:hAnsi="ＭＳ Ｐゴシック" w:hint="eastAsia"/>
                                <w:sz w:val="22"/>
                              </w:rPr>
                              <w:t>図Ⅳ－２　主要河川のBOD年平均値の経年変化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FC01D8" id="テキスト ボックス 10" o:spid="_x0000_s1027" type="#_x0000_t202" style="position:absolute;left:0;text-align:left;margin-left:95.25pt;margin-top:8.8pt;width:243.75pt;height:25.2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" filled="f" stroked="f">
                <v:textbox style="mso-fit-shape-to-text:t">
                  <w:txbxContent>
                    <w:p w14:paraId="4F7F40B5" w14:textId="77777777" w:rsidR="002C2BE2" w:rsidRPr="0050672C" w:rsidRDefault="002C2BE2" w:rsidP="0043480C">
                      <w:pPr>
                        <w:rPr>
                          <w:rFonts w:ascii="ＭＳ Ｐゴシック" w:eastAsia="ＭＳ Ｐゴシック" w:hAnsi="ＭＳ Ｐゴシック"/>
                          <w:sz w:val="22"/>
                        </w:rPr>
                      </w:pPr>
                      <w:r w:rsidRPr="0050672C">
                        <w:rPr>
                          <w:rFonts w:ascii="ＭＳ Ｐゴシック" w:eastAsia="ＭＳ Ｐゴシック" w:hAnsi="ＭＳ Ｐゴシック" w:hint="eastAsia"/>
                          <w:sz w:val="22"/>
                        </w:rPr>
                        <w:t>図Ⅳ－２　主要河川のBOD年平均値の経年変化</w:t>
                      </w:r>
                    </w:p>
                  </w:txbxContent>
                </v:textbox>
              </v:shape>
            </w:pict>
          </mc:Fallback>
        </mc:AlternateContent>
      </w:r>
    </w:p>
    <w:p w14:paraId="74EDB9B2" w14:textId="77777777" w:rsidR="0043480C" w:rsidRDefault="0043480C" w:rsidP="00392ABB">
      <w:pPr>
        <w:suppressLineNumbers/>
        <w:ind w:firstLineChars="100" w:firstLine="220"/>
        <w:rPr>
          <w:rFonts w:ascii="ＭＳ 明朝" w:eastAsia="ＭＳ 明朝" w:hAnsi="ＭＳ 明朝" w:cs="Times New Roman"/>
          <w:color w:val="000000" w:themeColor="text1"/>
          <w:sz w:val="22"/>
        </w:rPr>
      </w:pPr>
    </w:p>
    <w:p w14:paraId="6EC2ED4B" w14:textId="1DCDA2DD" w:rsidR="00FC2431" w:rsidRPr="003C576A" w:rsidRDefault="00FC2431" w:rsidP="00FC2431">
      <w:pPr>
        <w:ind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②海域</w:t>
      </w:r>
    </w:p>
    <w:p w14:paraId="224307EF" w14:textId="4BDF7B7F" w:rsidR="00FC2431" w:rsidRPr="003C576A" w:rsidRDefault="00FC2431" w:rsidP="00CA35B7">
      <w:pPr>
        <w:ind w:leftChars="300" w:left="63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海域の代表的な汚濁指標である化学的酸素要求量（COD）の年平均値の経年変化を見ると、長期的には緩やかな改善又は横ばいの傾向が見られる（図Ⅳ－３）。</w:t>
      </w:r>
    </w:p>
    <w:p w14:paraId="5948386E" w14:textId="0FCECB73" w:rsidR="00FC2431" w:rsidRDefault="00D36CC9" w:rsidP="00CA35B7">
      <w:pPr>
        <w:ind w:leftChars="300" w:left="630" w:firstLineChars="100" w:firstLine="210"/>
        <w:rPr>
          <w:rFonts w:ascii="ＭＳ 明朝" w:eastAsia="ＭＳ 明朝" w:hAnsi="ＭＳ 明朝" w:cs="Times New Roman"/>
          <w:color w:val="000000" w:themeColor="text1"/>
          <w:sz w:val="22"/>
        </w:rPr>
      </w:pPr>
      <w:r w:rsidRPr="00FF431E">
        <w:rPr>
          <w:rFonts w:ascii="ＭＳ 明朝" w:eastAsia="ＭＳ 明朝" w:hAnsi="ＭＳ 明朝" w:cs="Times New Roman"/>
          <w:noProof/>
        </w:rPr>
        <w:lastRenderedPageBreak/>
        <w:drawing>
          <wp:anchor distT="0" distB="0" distL="114300" distR="114300" simplePos="0" relativeHeight="251741174" behindDoc="0" locked="0" layoutInCell="1" allowOverlap="1" wp14:anchorId="6B656814" wp14:editId="73086A20">
            <wp:simplePos x="0" y="0"/>
            <wp:positionH relativeFrom="margin">
              <wp:align>right</wp:align>
            </wp:positionH>
            <wp:positionV relativeFrom="paragraph">
              <wp:posOffset>490220</wp:posOffset>
            </wp:positionV>
            <wp:extent cx="5752465" cy="2476500"/>
            <wp:effectExtent l="0" t="0" r="63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431" w:rsidRPr="003C576A">
        <w:rPr>
          <w:rFonts w:ascii="ＭＳ 明朝" w:eastAsia="ＭＳ 明朝" w:hAnsi="ＭＳ 明朝" w:cs="Times New Roman" w:hint="eastAsia"/>
          <w:color w:val="000000" w:themeColor="text1"/>
          <w:sz w:val="22"/>
        </w:rPr>
        <w:t>全窒素、全りんの年平均値の経年変化を見ると、いずれも近年</w:t>
      </w:r>
      <w:r w:rsidR="0029423F" w:rsidRPr="003C576A">
        <w:rPr>
          <w:rFonts w:ascii="ＭＳ 明朝" w:eastAsia="ＭＳ 明朝" w:hAnsi="ＭＳ 明朝" w:cs="Times New Roman" w:hint="eastAsia"/>
          <w:color w:val="000000" w:themeColor="text1"/>
          <w:sz w:val="22"/>
        </w:rPr>
        <w:t>おおむ</w:t>
      </w:r>
      <w:r w:rsidR="00FC2431" w:rsidRPr="003C576A">
        <w:rPr>
          <w:rFonts w:ascii="ＭＳ 明朝" w:eastAsia="ＭＳ 明朝" w:hAnsi="ＭＳ 明朝" w:cs="Times New Roman" w:hint="eastAsia"/>
          <w:color w:val="000000" w:themeColor="text1"/>
          <w:sz w:val="22"/>
        </w:rPr>
        <w:t>ね減少傾向である（図Ⅳ－４、Ⅳ－５）。</w:t>
      </w:r>
    </w:p>
    <w:p w14:paraId="275B723D" w14:textId="5A91EC03" w:rsidR="005C70C2" w:rsidRDefault="002C2BE2" w:rsidP="00480FAE">
      <w:pPr>
        <w:suppressLineNumbers/>
        <w:jc w:val="center"/>
        <w:rPr>
          <w:rFonts w:ascii="ＭＳ Ｐゴシック" w:eastAsia="ＭＳ Ｐゴシック" w:hAnsi="ＭＳ Ｐゴシック" w:cs="Times New Roman"/>
          <w:color w:val="000000" w:themeColor="text1"/>
          <w:sz w:val="22"/>
        </w:rPr>
      </w:pPr>
      <w:r>
        <w:rPr>
          <w:rFonts w:ascii="ＭＳ Ｐゴシック" w:eastAsia="ＭＳ Ｐゴシック" w:hAnsi="ＭＳ Ｐゴシック" w:cs="Times New Roman"/>
          <w:noProof/>
          <w:color w:val="000000" w:themeColor="text1"/>
          <w:sz w:val="22"/>
        </w:rPr>
        <w:drawing>
          <wp:anchor distT="0" distB="0" distL="114300" distR="114300" simplePos="0" relativeHeight="251802624" behindDoc="0" locked="0" layoutInCell="1" allowOverlap="1" wp14:anchorId="25E7217D" wp14:editId="681BA937">
            <wp:simplePos x="0" y="0"/>
            <wp:positionH relativeFrom="margin">
              <wp:posOffset>-195580</wp:posOffset>
            </wp:positionH>
            <wp:positionV relativeFrom="paragraph">
              <wp:posOffset>2833370</wp:posOffset>
            </wp:positionV>
            <wp:extent cx="6019800" cy="224790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2431" b="10763"/>
                    <a:stretch/>
                  </pic:blipFill>
                  <pic:spPr bwMode="auto">
                    <a:xfrm>
                      <a:off x="0" y="0"/>
                      <a:ext cx="601980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4F8" w:rsidRPr="003C576A">
        <w:rPr>
          <w:rFonts w:ascii="Century" w:eastAsia="ＭＳ 明朝" w:hAnsi="Century" w:cs="Times New Roman"/>
          <w:noProof/>
          <w:color w:val="000000" w:themeColor="text1"/>
        </w:rPr>
        <mc:AlternateContent>
          <mc:Choice Requires="wps">
            <w:drawing>
              <wp:anchor distT="45720" distB="45720" distL="114300" distR="114300" simplePos="0" relativeHeight="251791360" behindDoc="0" locked="0" layoutInCell="1" allowOverlap="1" wp14:anchorId="62B36027" wp14:editId="7614AB75">
                <wp:simplePos x="0" y="0"/>
                <wp:positionH relativeFrom="margin">
                  <wp:posOffset>671195</wp:posOffset>
                </wp:positionH>
                <wp:positionV relativeFrom="paragraph">
                  <wp:posOffset>5052695</wp:posOffset>
                </wp:positionV>
                <wp:extent cx="4751705" cy="352425"/>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52425"/>
                        </a:xfrm>
                        <a:prstGeom prst="rect">
                          <a:avLst/>
                        </a:prstGeom>
                        <a:noFill/>
                        <a:ln w="9525">
                          <a:noFill/>
                          <a:miter lim="800000"/>
                          <a:headEnd/>
                          <a:tailEnd/>
                        </a:ln>
                      </wps:spPr>
                      <wps:txbx>
                        <w:txbxContent>
                          <w:p w14:paraId="44C1AF22" w14:textId="77777777" w:rsidR="002C2BE2" w:rsidRPr="0050672C" w:rsidRDefault="002C2BE2" w:rsidP="00374362">
                            <w:pPr>
                              <w:jc w:val="center"/>
                              <w:rPr>
                                <w:rFonts w:ascii="ＭＳ Ｐゴシック" w:eastAsia="ＭＳ Ｐゴシック" w:hAnsi="ＭＳ Ｐゴシック"/>
                                <w:sz w:val="22"/>
                              </w:rPr>
                            </w:pPr>
                            <w:r w:rsidRPr="0050672C">
                              <w:rPr>
                                <w:rFonts w:ascii="ＭＳ Ｐゴシック" w:eastAsia="ＭＳ Ｐゴシック" w:hAnsi="ＭＳ Ｐゴシック" w:hint="eastAsia"/>
                                <w:sz w:val="22"/>
                              </w:rPr>
                              <w:t xml:space="preserve">図Ⅳ－４　</w:t>
                            </w:r>
                            <w:r w:rsidRPr="0050672C">
                              <w:rPr>
                                <w:rFonts w:ascii="ＭＳ Ｐゴシック" w:eastAsia="ＭＳ Ｐゴシック" w:hAnsi="ＭＳ Ｐゴシック"/>
                                <w:sz w:val="22"/>
                              </w:rPr>
                              <w:t>大阪湾の全窒素の経年変化（兵庫県域を含む表層年平均値）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36027" id="テキスト ボックス 217" o:spid="_x0000_s1028" type="#_x0000_t202" style="position:absolute;left:0;text-align:left;margin-left:52.85pt;margin-top:397.85pt;width:374.15pt;height:27.7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" filled="f" stroked="f">
                <v:textbox>
                  <w:txbxContent>
                    <w:p w14:paraId="44C1AF22" w14:textId="77777777" w:rsidR="002C2BE2" w:rsidRPr="0050672C" w:rsidRDefault="002C2BE2" w:rsidP="00374362">
                      <w:pPr>
                        <w:jc w:val="center"/>
                        <w:rPr>
                          <w:rFonts w:ascii="ＭＳ Ｐゴシック" w:eastAsia="ＭＳ Ｐゴシック" w:hAnsi="ＭＳ Ｐゴシック"/>
                          <w:sz w:val="22"/>
                        </w:rPr>
                      </w:pPr>
                      <w:r w:rsidRPr="0050672C">
                        <w:rPr>
                          <w:rFonts w:ascii="ＭＳ Ｐゴシック" w:eastAsia="ＭＳ Ｐゴシック" w:hAnsi="ＭＳ Ｐゴシック" w:hint="eastAsia"/>
                          <w:sz w:val="22"/>
                        </w:rPr>
                        <w:t xml:space="preserve">図Ⅳ－４　</w:t>
                      </w:r>
                      <w:r w:rsidRPr="0050672C">
                        <w:rPr>
                          <w:rFonts w:ascii="ＭＳ Ｐゴシック" w:eastAsia="ＭＳ Ｐゴシック" w:hAnsi="ＭＳ Ｐゴシック"/>
                          <w:sz w:val="22"/>
                        </w:rPr>
                        <w:t>大阪湾の全窒素の経年変化（兵庫県域を含む表層年平均値）</w:t>
                      </w:r>
                    </w:p>
                  </w:txbxContent>
                </v:textbox>
                <w10:wrap anchorx="margin"/>
              </v:shape>
            </w:pict>
          </mc:Fallback>
        </mc:AlternateContent>
      </w:r>
      <w:r w:rsidR="00FC2431" w:rsidRPr="003C576A">
        <w:rPr>
          <w:rFonts w:ascii="ＭＳ Ｐゴシック" w:eastAsia="ＭＳ Ｐゴシック" w:hAnsi="ＭＳ Ｐゴシック" w:cs="Times New Roman" w:hint="eastAsia"/>
          <w:color w:val="000000" w:themeColor="text1"/>
          <w:sz w:val="22"/>
        </w:rPr>
        <w:t>図Ⅳ－３　大阪湾の</w:t>
      </w:r>
      <w:r w:rsidR="00FC2431" w:rsidRPr="003C576A">
        <w:rPr>
          <w:rFonts w:ascii="ＭＳ Ｐゴシック" w:eastAsia="ＭＳ Ｐゴシック" w:hAnsi="ＭＳ Ｐゴシック" w:cs="Times New Roman"/>
          <w:color w:val="000000" w:themeColor="text1"/>
          <w:sz w:val="22"/>
        </w:rPr>
        <w:t>COD の経年変化（兵庫県域を含む全層年平均値）</w:t>
      </w:r>
    </w:p>
    <w:p w14:paraId="432CAFAA" w14:textId="71796E86" w:rsidR="004C4609" w:rsidRPr="00DA24F8" w:rsidRDefault="004C4609" w:rsidP="00DA24F8">
      <w:pPr>
        <w:suppressLineNumbers/>
        <w:jc w:val="center"/>
        <w:rPr>
          <w:rFonts w:ascii="ＭＳ Ｐゴシック" w:eastAsia="ＭＳ Ｐゴシック" w:hAnsi="ＭＳ Ｐゴシック" w:cs="Times New Roman"/>
          <w:color w:val="000000" w:themeColor="text1"/>
          <w:sz w:val="22"/>
        </w:rPr>
      </w:pPr>
    </w:p>
    <w:p w14:paraId="297C8416" w14:textId="3C31CE12" w:rsidR="0043480C" w:rsidRDefault="00EE577E" w:rsidP="00392ABB">
      <w:pPr>
        <w:suppressLineNumbers/>
        <w:rPr>
          <w:rFonts w:ascii="ＭＳ Ｐゴシック" w:eastAsia="ＭＳ Ｐゴシック" w:hAnsi="ＭＳ Ｐゴシック" w:cs="Times New Roman"/>
          <w:color w:val="000000" w:themeColor="text1"/>
          <w:sz w:val="22"/>
        </w:rPr>
      </w:pPr>
      <w:r>
        <w:rPr>
          <w:rFonts w:ascii="ＭＳ Ｐゴシック" w:eastAsia="ＭＳ Ｐゴシック" w:hAnsi="ＭＳ Ｐゴシック" w:cs="Times New Roman"/>
          <w:noProof/>
          <w:color w:val="000000" w:themeColor="text1"/>
          <w:sz w:val="22"/>
        </w:rPr>
        <w:drawing>
          <wp:inline distT="0" distB="0" distL="0" distR="0" wp14:anchorId="068CF1EE" wp14:editId="6829DEA5">
            <wp:extent cx="5742305" cy="25050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03" cy="2505336"/>
                    </a:xfrm>
                    <a:prstGeom prst="rect">
                      <a:avLst/>
                    </a:prstGeom>
                    <a:noFill/>
                    <a:ln>
                      <a:noFill/>
                    </a:ln>
                  </pic:spPr>
                </pic:pic>
              </a:graphicData>
            </a:graphic>
          </wp:inline>
        </w:drawing>
      </w:r>
    </w:p>
    <w:p w14:paraId="2FB4836C" w14:textId="6D5F723E" w:rsidR="000C11F7" w:rsidRDefault="00816793" w:rsidP="00392ABB">
      <w:pPr>
        <w:suppressLineNumbers/>
        <w:rPr>
          <w:rFonts w:ascii="ＭＳ Ｐゴシック" w:eastAsia="ＭＳ Ｐゴシック" w:hAnsi="ＭＳ Ｐゴシック" w:cs="Times New Roman"/>
          <w:color w:val="000000" w:themeColor="text1"/>
          <w:sz w:val="22"/>
        </w:rPr>
      </w:pPr>
      <w:r w:rsidRPr="00FF431E">
        <w:rPr>
          <w:rFonts w:ascii="Century" w:eastAsia="ＭＳ 明朝" w:hAnsi="Century" w:cs="Times New Roman"/>
          <w:noProof/>
        </w:rPr>
        <mc:AlternateContent>
          <mc:Choice Requires="wps">
            <w:drawing>
              <wp:anchor distT="0" distB="0" distL="114300" distR="114300" simplePos="0" relativeHeight="251801600" behindDoc="0" locked="0" layoutInCell="1" allowOverlap="1" wp14:anchorId="2AA815AB" wp14:editId="64246BE4">
                <wp:simplePos x="0" y="0"/>
                <wp:positionH relativeFrom="column">
                  <wp:posOffset>699770</wp:posOffset>
                </wp:positionH>
                <wp:positionV relativeFrom="paragraph">
                  <wp:posOffset>10795</wp:posOffset>
                </wp:positionV>
                <wp:extent cx="4751705" cy="320040"/>
                <wp:effectExtent l="0" t="0" r="0" b="0"/>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20040"/>
                        </a:xfrm>
                        <a:prstGeom prst="rect">
                          <a:avLst/>
                        </a:prstGeom>
                        <a:noFill/>
                        <a:ln w="9525">
                          <a:noFill/>
                          <a:miter lim="800000"/>
                          <a:headEnd/>
                          <a:tailEnd/>
                        </a:ln>
                      </wps:spPr>
                      <wps:txbx>
                        <w:txbxContent>
                          <w:p w14:paraId="51CE4982" w14:textId="77777777" w:rsidR="002C2BE2" w:rsidRPr="00514300" w:rsidRDefault="002C2BE2" w:rsidP="00816793">
                            <w:pPr>
                              <w:jc w:val="center"/>
                              <w:rPr>
                                <w:rFonts w:ascii="ＭＳ Ｐゴシック" w:eastAsia="ＭＳ Ｐゴシック" w:hAnsi="ＭＳ Ｐゴシック"/>
                                <w:sz w:val="22"/>
                              </w:rPr>
                            </w:pPr>
                            <w:r w:rsidRPr="00514300">
                              <w:rPr>
                                <w:rFonts w:ascii="ＭＳ Ｐゴシック" w:eastAsia="ＭＳ Ｐゴシック" w:hAnsi="ＭＳ Ｐゴシック" w:hint="eastAsia"/>
                                <w:sz w:val="22"/>
                              </w:rPr>
                              <w:t xml:space="preserve">図Ⅳ－５　</w:t>
                            </w:r>
                            <w:r w:rsidRPr="00514300">
                              <w:rPr>
                                <w:rFonts w:ascii="ＭＳ Ｐゴシック" w:eastAsia="ＭＳ Ｐゴシック" w:hAnsi="ＭＳ Ｐゴシック"/>
                                <w:sz w:val="22"/>
                              </w:rPr>
                              <w:t>大阪湾の全</w:t>
                            </w:r>
                            <w:r w:rsidRPr="00514300">
                              <w:rPr>
                                <w:rFonts w:ascii="ＭＳ Ｐゴシック" w:eastAsia="ＭＳ Ｐゴシック" w:hAnsi="ＭＳ Ｐゴシック" w:hint="eastAsia"/>
                                <w:sz w:val="22"/>
                              </w:rPr>
                              <w:t>りん</w:t>
                            </w:r>
                            <w:r w:rsidRPr="00514300">
                              <w:rPr>
                                <w:rFonts w:ascii="ＭＳ Ｐゴシック" w:eastAsia="ＭＳ Ｐゴシック" w:hAnsi="ＭＳ Ｐゴシック"/>
                                <w:sz w:val="22"/>
                              </w:rPr>
                              <w:t>の経年変化（兵庫県域を含む表層年平均値）</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AA815AB" id="テキスト ボックス 27" o:spid="_x0000_s1029" type="#_x0000_t202" style="position:absolute;left:0;text-align:left;margin-left:55.1pt;margin-top:.85pt;width:374.15pt;height:25.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" filled="f" stroked="f">
                <v:textbox style="mso-fit-shape-to-text:t">
                  <w:txbxContent>
                    <w:p w14:paraId="51CE4982" w14:textId="77777777" w:rsidR="002C2BE2" w:rsidRPr="00514300" w:rsidRDefault="002C2BE2" w:rsidP="00816793">
                      <w:pPr>
                        <w:jc w:val="center"/>
                        <w:rPr>
                          <w:rFonts w:ascii="ＭＳ Ｐゴシック" w:eastAsia="ＭＳ Ｐゴシック" w:hAnsi="ＭＳ Ｐゴシック"/>
                          <w:sz w:val="22"/>
                        </w:rPr>
                      </w:pPr>
                      <w:r w:rsidRPr="00514300">
                        <w:rPr>
                          <w:rFonts w:ascii="ＭＳ Ｐゴシック" w:eastAsia="ＭＳ Ｐゴシック" w:hAnsi="ＭＳ Ｐゴシック" w:hint="eastAsia"/>
                          <w:sz w:val="22"/>
                        </w:rPr>
                        <w:t xml:space="preserve">図Ⅳ－５　</w:t>
                      </w:r>
                      <w:r w:rsidRPr="00514300">
                        <w:rPr>
                          <w:rFonts w:ascii="ＭＳ Ｐゴシック" w:eastAsia="ＭＳ Ｐゴシック" w:hAnsi="ＭＳ Ｐゴシック"/>
                          <w:sz w:val="22"/>
                        </w:rPr>
                        <w:t>大阪湾の全</w:t>
                      </w:r>
                      <w:r w:rsidRPr="00514300">
                        <w:rPr>
                          <w:rFonts w:ascii="ＭＳ Ｐゴシック" w:eastAsia="ＭＳ Ｐゴシック" w:hAnsi="ＭＳ Ｐゴシック" w:hint="eastAsia"/>
                          <w:sz w:val="22"/>
                        </w:rPr>
                        <w:t>りん</w:t>
                      </w:r>
                      <w:r w:rsidRPr="00514300">
                        <w:rPr>
                          <w:rFonts w:ascii="ＭＳ Ｐゴシック" w:eastAsia="ＭＳ Ｐゴシック" w:hAnsi="ＭＳ Ｐゴシック"/>
                          <w:sz w:val="22"/>
                        </w:rPr>
                        <w:t>の経年変化（兵庫県域を含む表層年平均値）</w:t>
                      </w:r>
                    </w:p>
                  </w:txbxContent>
                </v:textbox>
                <w10:wrap type="square"/>
              </v:shape>
            </w:pict>
          </mc:Fallback>
        </mc:AlternateContent>
      </w:r>
    </w:p>
    <w:p w14:paraId="6D1200A9" w14:textId="699D2357" w:rsidR="000C11F7" w:rsidRDefault="000C11F7" w:rsidP="00392ABB">
      <w:pPr>
        <w:suppressLineNumbers/>
        <w:rPr>
          <w:rFonts w:ascii="ＭＳ Ｐゴシック" w:eastAsia="ＭＳ Ｐゴシック" w:hAnsi="ＭＳ Ｐゴシック" w:cs="Times New Roman"/>
          <w:color w:val="000000" w:themeColor="text1"/>
          <w:sz w:val="22"/>
        </w:rPr>
      </w:pPr>
    </w:p>
    <w:p w14:paraId="1F3A69FB" w14:textId="7F6C6CAF" w:rsidR="00D96463" w:rsidRDefault="00FC2431" w:rsidP="00D36CC9">
      <w:pP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lastRenderedPageBreak/>
        <w:t>（２）ＣＯＤ、Ｔ－Ｎ及びＴ－Ｐの発生負荷量の推移</w:t>
      </w:r>
    </w:p>
    <w:p w14:paraId="15F99DE8" w14:textId="7E5DAF04" w:rsidR="00FC2431" w:rsidRPr="003C576A" w:rsidRDefault="00D96463" w:rsidP="00D36CC9">
      <w:pPr>
        <w:rPr>
          <w:rFonts w:ascii="ＭＳ 明朝" w:eastAsia="ＭＳ 明朝" w:hAnsi="ＭＳ 明朝" w:cs="Times New Roman"/>
          <w:color w:val="000000" w:themeColor="text1"/>
          <w:sz w:val="22"/>
        </w:rPr>
      </w:pPr>
      <w:r w:rsidRPr="00FF431E">
        <w:rPr>
          <w:rFonts w:ascii="Century" w:eastAsia="ＭＳ 明朝" w:hAnsi="Century" w:cs="Times New Roman"/>
          <w:noProof/>
          <w:sz w:val="22"/>
        </w:rPr>
        <w:drawing>
          <wp:anchor distT="0" distB="0" distL="114300" distR="114300" simplePos="0" relativeHeight="251797504" behindDoc="0" locked="0" layoutInCell="1" allowOverlap="1" wp14:anchorId="6839615D" wp14:editId="6BA505B8">
            <wp:simplePos x="0" y="0"/>
            <wp:positionH relativeFrom="column">
              <wp:posOffset>2061845</wp:posOffset>
            </wp:positionH>
            <wp:positionV relativeFrom="paragraph">
              <wp:posOffset>442595</wp:posOffset>
            </wp:positionV>
            <wp:extent cx="1885950" cy="1514475"/>
            <wp:effectExtent l="0" t="0" r="0"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31E">
        <w:rPr>
          <w:rFonts w:ascii="Century" w:eastAsia="ＭＳ 明朝" w:hAnsi="Century" w:cs="Times New Roman"/>
          <w:noProof/>
          <w:sz w:val="22"/>
        </w:rPr>
        <w:drawing>
          <wp:anchor distT="0" distB="0" distL="114300" distR="114300" simplePos="0" relativeHeight="251799552" behindDoc="0" locked="0" layoutInCell="1" allowOverlap="1" wp14:anchorId="6C5DF916" wp14:editId="28843CCE">
            <wp:simplePos x="0" y="0"/>
            <wp:positionH relativeFrom="margin">
              <wp:align>right</wp:align>
            </wp:positionH>
            <wp:positionV relativeFrom="paragraph">
              <wp:posOffset>427990</wp:posOffset>
            </wp:positionV>
            <wp:extent cx="1866900" cy="147637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431" w:rsidRPr="003C576A">
        <w:rPr>
          <w:rFonts w:ascii="ＭＳ Ｐゴシック" w:eastAsia="ＭＳ Ｐゴシック" w:hAnsi="ＭＳ Ｐゴシック" w:cs="Times New Roman" w:hint="eastAsia"/>
          <w:color w:val="000000" w:themeColor="text1"/>
          <w:sz w:val="22"/>
        </w:rPr>
        <w:t xml:space="preserve">　　　</w:t>
      </w:r>
      <w:r w:rsidR="00FC2431" w:rsidRPr="003C576A">
        <w:rPr>
          <w:rFonts w:ascii="ＭＳ 明朝" w:eastAsia="ＭＳ 明朝" w:hAnsi="ＭＳ 明朝" w:cs="Times New Roman" w:hint="eastAsia"/>
          <w:color w:val="000000" w:themeColor="text1"/>
          <w:sz w:val="22"/>
        </w:rPr>
        <w:t>大阪府域における</w:t>
      </w:r>
      <w:bookmarkStart w:id="14" w:name="_Hlk82099396"/>
      <w:r w:rsidR="00FC2431" w:rsidRPr="003C576A">
        <w:rPr>
          <w:rFonts w:ascii="ＭＳ 明朝" w:eastAsia="ＭＳ 明朝" w:hAnsi="ＭＳ 明朝" w:cs="Times New Roman" w:hint="eastAsia"/>
          <w:color w:val="000000" w:themeColor="text1"/>
          <w:sz w:val="22"/>
        </w:rPr>
        <w:t>COD、T-N及びT-Pの発生負荷量の推移</w:t>
      </w:r>
      <w:bookmarkEnd w:id="14"/>
      <w:r w:rsidR="00FC2431" w:rsidRPr="003C576A">
        <w:rPr>
          <w:rFonts w:ascii="ＭＳ 明朝" w:eastAsia="ＭＳ 明朝" w:hAnsi="ＭＳ 明朝" w:cs="Times New Roman" w:hint="eastAsia"/>
          <w:color w:val="000000" w:themeColor="text1"/>
          <w:sz w:val="22"/>
        </w:rPr>
        <w:t>を図Ⅳ－６に示す。いずれの項目も発生負荷量は減少傾向にある。</w:t>
      </w:r>
    </w:p>
    <w:p w14:paraId="242B9764" w14:textId="7A6535BB" w:rsidR="00FC2431" w:rsidRPr="003C576A" w:rsidRDefault="00D96463" w:rsidP="00DC2777">
      <w:pPr>
        <w:widowControl/>
        <w:suppressLineNumbers/>
        <w:ind w:left="220" w:hangingChars="100" w:hanging="220"/>
        <w:jc w:val="left"/>
        <w:rPr>
          <w:rFonts w:ascii="ＭＳ 明朝" w:eastAsia="ＭＳ 明朝" w:hAnsi="ＭＳ 明朝" w:cs="Times New Roman"/>
          <w:color w:val="000000" w:themeColor="text1"/>
        </w:rPr>
      </w:pPr>
      <w:r w:rsidRPr="003C576A">
        <w:rPr>
          <w:rFonts w:ascii="Century" w:eastAsia="ＭＳ 明朝" w:hAnsi="Century" w:cs="Times New Roman"/>
          <w:noProof/>
          <w:color w:val="000000" w:themeColor="text1"/>
          <w:sz w:val="22"/>
        </w:rPr>
        <mc:AlternateContent>
          <mc:Choice Requires="wps">
            <w:drawing>
              <wp:anchor distT="0" distB="0" distL="114300" distR="114300" simplePos="0" relativeHeight="251759616" behindDoc="0" locked="0" layoutInCell="1" allowOverlap="1" wp14:anchorId="305F9A82" wp14:editId="5F643239">
                <wp:simplePos x="0" y="0"/>
                <wp:positionH relativeFrom="margin">
                  <wp:posOffset>38100</wp:posOffset>
                </wp:positionH>
                <wp:positionV relativeFrom="paragraph">
                  <wp:posOffset>1552575</wp:posOffset>
                </wp:positionV>
                <wp:extent cx="1952625" cy="28575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285750"/>
                        </a:xfrm>
                        <a:prstGeom prst="rect">
                          <a:avLst/>
                        </a:prstGeom>
                        <a:noFill/>
                        <a:ln w="6350">
                          <a:noFill/>
                        </a:ln>
                      </wps:spPr>
                      <wps:txbx>
                        <w:txbxContent>
                          <w:p w14:paraId="4810CE7D" w14:textId="77777777" w:rsidR="002C2BE2" w:rsidRPr="00E7386A" w:rsidRDefault="002C2BE2" w:rsidP="00FC2431">
                            <w:pPr>
                              <w:jc w:val="center"/>
                              <w:rPr>
                                <w:rFonts w:ascii="ＭＳ Ｐゴシック" w:eastAsia="ＭＳ Ｐゴシック" w:hAnsi="ＭＳ Ｐゴシック"/>
                              </w:rPr>
                            </w:pPr>
                            <w:r w:rsidRPr="00E7386A">
                              <w:rPr>
                                <w:rFonts w:ascii="ＭＳ Ｐゴシック" w:eastAsia="ＭＳ Ｐゴシック" w:hAnsi="ＭＳ Ｐゴシック" w:hint="eastAsia"/>
                              </w:rPr>
                              <w:t>ＣＯＤ発生</w:t>
                            </w:r>
                            <w:r w:rsidRPr="00E7386A">
                              <w:rPr>
                                <w:rFonts w:ascii="ＭＳ Ｐゴシック" w:eastAsia="ＭＳ Ｐゴシック" w:hAnsi="ＭＳ Ｐゴシック"/>
                              </w:rPr>
                              <w:t>負荷量の推移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9A82" id="テキスト ボックス 13" o:spid="_x0000_s1030" type="#_x0000_t202" style="position:absolute;left:0;text-align:left;margin-left:3pt;margin-top:122.25pt;width:153.75pt;height:2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" filled="f" stroked="f" strokeweight=".5pt">
                <v:path arrowok="t"/>
                <v:textbox>
                  <w:txbxContent>
                    <w:p w14:paraId="4810CE7D" w14:textId="77777777" w:rsidR="002C2BE2" w:rsidRPr="00E7386A" w:rsidRDefault="002C2BE2" w:rsidP="00FC2431">
                      <w:pPr>
                        <w:jc w:val="center"/>
                        <w:rPr>
                          <w:rFonts w:ascii="ＭＳ Ｐゴシック" w:eastAsia="ＭＳ Ｐゴシック" w:hAnsi="ＭＳ Ｐゴシック"/>
                        </w:rPr>
                      </w:pPr>
                      <w:r w:rsidRPr="00E7386A">
                        <w:rPr>
                          <w:rFonts w:ascii="ＭＳ Ｐゴシック" w:eastAsia="ＭＳ Ｐゴシック" w:hAnsi="ＭＳ Ｐゴシック" w:hint="eastAsia"/>
                        </w:rPr>
                        <w:t>ＣＯＤ発生</w:t>
                      </w:r>
                      <w:r w:rsidRPr="00E7386A">
                        <w:rPr>
                          <w:rFonts w:ascii="ＭＳ Ｐゴシック" w:eastAsia="ＭＳ Ｐゴシック" w:hAnsi="ＭＳ Ｐゴシック"/>
                        </w:rPr>
                        <w:t>負荷量の推移</w:t>
                      </w:r>
                    </w:p>
                  </w:txbxContent>
                </v:textbox>
                <w10:wrap anchorx="margin"/>
              </v:shape>
            </w:pict>
          </mc:Fallback>
        </mc:AlternateContent>
      </w:r>
      <w:r w:rsidRPr="003C576A">
        <w:rPr>
          <w:rFonts w:ascii="Century" w:eastAsia="ＭＳ 明朝" w:hAnsi="Century" w:cs="Times New Roman"/>
          <w:noProof/>
          <w:color w:val="000000" w:themeColor="text1"/>
          <w:sz w:val="22"/>
        </w:rPr>
        <mc:AlternateContent>
          <mc:Choice Requires="wps">
            <w:drawing>
              <wp:anchor distT="0" distB="0" distL="114300" distR="114300" simplePos="0" relativeHeight="251760640" behindDoc="0" locked="0" layoutInCell="1" allowOverlap="1" wp14:anchorId="3894D31C" wp14:editId="5A7C9789">
                <wp:simplePos x="0" y="0"/>
                <wp:positionH relativeFrom="page">
                  <wp:posOffset>2913380</wp:posOffset>
                </wp:positionH>
                <wp:positionV relativeFrom="paragraph">
                  <wp:posOffset>1460500</wp:posOffset>
                </wp:positionV>
                <wp:extent cx="1952625" cy="285750"/>
                <wp:effectExtent l="0" t="0" r="9525"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285750"/>
                        </a:xfrm>
                        <a:prstGeom prst="rect">
                          <a:avLst/>
                        </a:prstGeom>
                        <a:solidFill>
                          <a:sysClr val="window" lastClr="FFFFFF"/>
                        </a:solidFill>
                        <a:ln w="6350">
                          <a:noFill/>
                        </a:ln>
                      </wps:spPr>
                      <wps:txbx>
                        <w:txbxContent>
                          <w:p w14:paraId="26B35000" w14:textId="77777777" w:rsidR="002C2BE2" w:rsidRPr="00E7386A" w:rsidRDefault="002C2BE2" w:rsidP="00FC2431">
                            <w:pPr>
                              <w:jc w:val="center"/>
                              <w:rPr>
                                <w:rFonts w:ascii="ＭＳ Ｐゴシック" w:eastAsia="ＭＳ Ｐゴシック" w:hAnsi="ＭＳ Ｐゴシック"/>
                              </w:rPr>
                            </w:pPr>
                            <w:r>
                              <w:rPr>
                                <w:rFonts w:ascii="ＭＳ Ｐゴシック" w:eastAsia="ＭＳ Ｐゴシック" w:hAnsi="ＭＳ Ｐゴシック" w:hint="eastAsia"/>
                              </w:rPr>
                              <w:t>T-N</w:t>
                            </w:r>
                            <w:r w:rsidRPr="00E7386A">
                              <w:rPr>
                                <w:rFonts w:ascii="ＭＳ Ｐゴシック" w:eastAsia="ＭＳ Ｐゴシック" w:hAnsi="ＭＳ Ｐゴシック" w:hint="eastAsia"/>
                              </w:rPr>
                              <w:t>発生</w:t>
                            </w:r>
                            <w:r w:rsidRPr="00E7386A">
                              <w:rPr>
                                <w:rFonts w:ascii="ＭＳ Ｐゴシック" w:eastAsia="ＭＳ Ｐゴシック" w:hAnsi="ＭＳ Ｐゴシック"/>
                              </w:rPr>
                              <w:t>負荷量の推移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4D31C" id="テキスト ボックス 14" o:spid="_x0000_s1031" type="#_x0000_t202" style="position:absolute;left:0;text-align:left;margin-left:229.4pt;margin-top:115pt;width:153.75pt;height:22.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" fillcolor="window" stroked="f" strokeweight=".5pt">
                <v:path arrowok="t"/>
                <v:textbox>
                  <w:txbxContent>
                    <w:p w14:paraId="26B35000" w14:textId="77777777" w:rsidR="002C2BE2" w:rsidRPr="00E7386A" w:rsidRDefault="002C2BE2" w:rsidP="00FC2431">
                      <w:pPr>
                        <w:jc w:val="center"/>
                        <w:rPr>
                          <w:rFonts w:ascii="ＭＳ Ｐゴシック" w:eastAsia="ＭＳ Ｐゴシック" w:hAnsi="ＭＳ Ｐゴシック"/>
                        </w:rPr>
                      </w:pPr>
                      <w:r>
                        <w:rPr>
                          <w:rFonts w:ascii="ＭＳ Ｐゴシック" w:eastAsia="ＭＳ Ｐゴシック" w:hAnsi="ＭＳ Ｐゴシック" w:hint="eastAsia"/>
                        </w:rPr>
                        <w:t>T-N</w:t>
                      </w:r>
                      <w:r w:rsidRPr="00E7386A">
                        <w:rPr>
                          <w:rFonts w:ascii="ＭＳ Ｐゴシック" w:eastAsia="ＭＳ Ｐゴシック" w:hAnsi="ＭＳ Ｐゴシック" w:hint="eastAsia"/>
                        </w:rPr>
                        <w:t>発生</w:t>
                      </w:r>
                      <w:r w:rsidRPr="00E7386A">
                        <w:rPr>
                          <w:rFonts w:ascii="ＭＳ Ｐゴシック" w:eastAsia="ＭＳ Ｐゴシック" w:hAnsi="ＭＳ Ｐゴシック"/>
                        </w:rPr>
                        <w:t>負荷量の推移</w:t>
                      </w:r>
                    </w:p>
                  </w:txbxContent>
                </v:textbox>
                <w10:wrap anchorx="page"/>
              </v:shape>
            </w:pict>
          </mc:Fallback>
        </mc:AlternateContent>
      </w:r>
      <w:r w:rsidRPr="003C576A">
        <w:rPr>
          <w:rFonts w:ascii="Century" w:eastAsia="ＭＳ 明朝" w:hAnsi="Century" w:cs="Times New Roman"/>
          <w:noProof/>
          <w:color w:val="000000" w:themeColor="text1"/>
          <w:sz w:val="22"/>
        </w:rPr>
        <mc:AlternateContent>
          <mc:Choice Requires="wps">
            <w:drawing>
              <wp:anchor distT="0" distB="0" distL="114300" distR="114300" simplePos="0" relativeHeight="251761664" behindDoc="0" locked="0" layoutInCell="1" allowOverlap="1" wp14:anchorId="1BAA2A4C" wp14:editId="637B31A1">
                <wp:simplePos x="0" y="0"/>
                <wp:positionH relativeFrom="margin">
                  <wp:posOffset>4033520</wp:posOffset>
                </wp:positionH>
                <wp:positionV relativeFrom="paragraph">
                  <wp:posOffset>1463040</wp:posOffset>
                </wp:positionV>
                <wp:extent cx="1724025" cy="285750"/>
                <wp:effectExtent l="0" t="0" r="9525"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85750"/>
                        </a:xfrm>
                        <a:prstGeom prst="rect">
                          <a:avLst/>
                        </a:prstGeom>
                        <a:solidFill>
                          <a:sysClr val="window" lastClr="FFFFFF"/>
                        </a:solidFill>
                        <a:ln w="6350">
                          <a:noFill/>
                        </a:ln>
                      </wps:spPr>
                      <wps:txbx>
                        <w:txbxContent>
                          <w:p w14:paraId="55688B42" w14:textId="77777777" w:rsidR="002C2BE2" w:rsidRPr="00E7386A" w:rsidRDefault="002C2BE2" w:rsidP="00FC2431">
                            <w:pPr>
                              <w:jc w:val="center"/>
                              <w:rPr>
                                <w:rFonts w:ascii="ＭＳ Ｐゴシック" w:eastAsia="ＭＳ Ｐゴシック" w:hAnsi="ＭＳ Ｐゴシック"/>
                              </w:rPr>
                            </w:pPr>
                            <w:r>
                              <w:rPr>
                                <w:rFonts w:ascii="ＭＳ Ｐゴシック" w:eastAsia="ＭＳ Ｐゴシック" w:hAnsi="ＭＳ Ｐゴシック" w:hint="eastAsia"/>
                              </w:rPr>
                              <w:t>T-P</w:t>
                            </w:r>
                            <w:r w:rsidRPr="00E7386A">
                              <w:rPr>
                                <w:rFonts w:ascii="ＭＳ Ｐゴシック" w:eastAsia="ＭＳ Ｐゴシック" w:hAnsi="ＭＳ Ｐゴシック" w:hint="eastAsia"/>
                              </w:rPr>
                              <w:t>発生</w:t>
                            </w:r>
                            <w:r w:rsidRPr="00E7386A">
                              <w:rPr>
                                <w:rFonts w:ascii="ＭＳ Ｐゴシック" w:eastAsia="ＭＳ Ｐゴシック" w:hAnsi="ＭＳ Ｐゴシック"/>
                              </w:rPr>
                              <w:t>負荷量の推移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2A4C" id="テキスト ボックス 15" o:spid="_x0000_s1032" type="#_x0000_t202" style="position:absolute;left:0;text-align:left;margin-left:317.6pt;margin-top:115.2pt;width:135.75pt;height:2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" fillcolor="window" stroked="f" strokeweight=".5pt">
                <v:path arrowok="t"/>
                <v:textbox>
                  <w:txbxContent>
                    <w:p w14:paraId="55688B42" w14:textId="77777777" w:rsidR="002C2BE2" w:rsidRPr="00E7386A" w:rsidRDefault="002C2BE2" w:rsidP="00FC2431">
                      <w:pPr>
                        <w:jc w:val="center"/>
                        <w:rPr>
                          <w:rFonts w:ascii="ＭＳ Ｐゴシック" w:eastAsia="ＭＳ Ｐゴシック" w:hAnsi="ＭＳ Ｐゴシック"/>
                        </w:rPr>
                      </w:pPr>
                      <w:r>
                        <w:rPr>
                          <w:rFonts w:ascii="ＭＳ Ｐゴシック" w:eastAsia="ＭＳ Ｐゴシック" w:hAnsi="ＭＳ Ｐゴシック" w:hint="eastAsia"/>
                        </w:rPr>
                        <w:t>T-P</w:t>
                      </w:r>
                      <w:r w:rsidRPr="00E7386A">
                        <w:rPr>
                          <w:rFonts w:ascii="ＭＳ Ｐゴシック" w:eastAsia="ＭＳ Ｐゴシック" w:hAnsi="ＭＳ Ｐゴシック" w:hint="eastAsia"/>
                        </w:rPr>
                        <w:t>発生</w:t>
                      </w:r>
                      <w:r w:rsidRPr="00E7386A">
                        <w:rPr>
                          <w:rFonts w:ascii="ＭＳ Ｐゴシック" w:eastAsia="ＭＳ Ｐゴシック" w:hAnsi="ＭＳ Ｐゴシック"/>
                        </w:rPr>
                        <w:t>負荷量の推移</w:t>
                      </w:r>
                    </w:p>
                  </w:txbxContent>
                </v:textbox>
                <w10:wrap anchorx="margin"/>
              </v:shape>
            </w:pict>
          </mc:Fallback>
        </mc:AlternateContent>
      </w:r>
      <w:r w:rsidRPr="00FF431E">
        <w:rPr>
          <w:rFonts w:ascii="Century" w:eastAsia="ＭＳ 明朝" w:hAnsi="Century" w:cs="Times New Roman"/>
          <w:noProof/>
          <w:sz w:val="22"/>
        </w:rPr>
        <w:drawing>
          <wp:anchor distT="0" distB="0" distL="114300" distR="114300" simplePos="0" relativeHeight="251795456" behindDoc="0" locked="0" layoutInCell="1" allowOverlap="1" wp14:anchorId="2F931D45" wp14:editId="2939FE7C">
            <wp:simplePos x="0" y="0"/>
            <wp:positionH relativeFrom="margin">
              <wp:align>left</wp:align>
            </wp:positionH>
            <wp:positionV relativeFrom="paragraph">
              <wp:posOffset>99695</wp:posOffset>
            </wp:positionV>
            <wp:extent cx="1971675" cy="1514475"/>
            <wp:effectExtent l="0" t="0" r="9525"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ADB86" w14:textId="2D90F83A" w:rsidR="0005061D" w:rsidRPr="003C576A" w:rsidRDefault="0005061D" w:rsidP="00DC2777">
      <w:pPr>
        <w:widowControl/>
        <w:suppressLineNumbers/>
        <w:ind w:left="210" w:hangingChars="100" w:hanging="210"/>
        <w:jc w:val="left"/>
        <w:rPr>
          <w:rFonts w:ascii="ＭＳ 明朝" w:eastAsia="ＭＳ 明朝" w:hAnsi="ＭＳ 明朝" w:cs="Times New Roman"/>
          <w:color w:val="000000" w:themeColor="text1"/>
        </w:rPr>
      </w:pPr>
    </w:p>
    <w:p w14:paraId="4E01F965" w14:textId="6982361A" w:rsidR="00FC2431" w:rsidRPr="003C576A" w:rsidRDefault="00FC2431" w:rsidP="00DC2777">
      <w:pPr>
        <w:suppressLineNumbers/>
        <w:autoSpaceDN w:val="0"/>
        <w:snapToGrid w:val="0"/>
        <w:ind w:leftChars="200" w:left="820" w:hangingChars="200" w:hanging="400"/>
        <w:jc w:val="left"/>
        <w:rPr>
          <w:rFonts w:ascii="ＭＳ 明朝" w:eastAsia="ＭＳ 明朝" w:hAnsi="ＭＳ 明朝" w:cs="Times New Roman"/>
          <w:color w:val="000000" w:themeColor="text1"/>
          <w:sz w:val="20"/>
        </w:rPr>
      </w:pPr>
      <w:r w:rsidRPr="003C576A">
        <w:rPr>
          <w:rFonts w:ascii="ＭＳ 明朝" w:eastAsia="ＭＳ 明朝" w:hAnsi="ＭＳ 明朝" w:cs="Times New Roman" w:hint="eastAsia"/>
          <w:color w:val="000000" w:themeColor="text1"/>
          <w:sz w:val="20"/>
        </w:rPr>
        <w:t>（注）「H31目標」は、大阪府の「化学的酸素要求量、窒素含有量及びりん含有量に係る総量削減計画」における削減目標量を参考に示したもの。</w:t>
      </w:r>
    </w:p>
    <w:p w14:paraId="179F39E0" w14:textId="396B5423" w:rsidR="00FC2431" w:rsidRPr="003C576A" w:rsidRDefault="0012199A" w:rsidP="0012199A">
      <w:pPr>
        <w:suppressLineNumbers/>
        <w:rPr>
          <w:rFonts w:ascii="ＭＳ Ｐゴシック" w:eastAsia="ＭＳ Ｐゴシック" w:hAnsi="ＭＳ Ｐゴシック" w:cs="Times New Roman"/>
          <w:color w:val="000000" w:themeColor="text1"/>
          <w:sz w:val="22"/>
        </w:rPr>
      </w:pPr>
      <w:r w:rsidRPr="003C576A">
        <w:rPr>
          <w:rFonts w:ascii="Century" w:eastAsia="ＭＳ 明朝" w:hAnsi="Century" w:cs="Times New Roman"/>
          <w:noProof/>
          <w:color w:val="000000" w:themeColor="text1"/>
        </w:rPr>
        <mc:AlternateContent>
          <mc:Choice Requires="wps">
            <w:drawing>
              <wp:anchor distT="45720" distB="45720" distL="114300" distR="114300" simplePos="0" relativeHeight="251781120" behindDoc="0" locked="0" layoutInCell="1" allowOverlap="1" wp14:anchorId="139878B6" wp14:editId="3D0278A6">
                <wp:simplePos x="0" y="0"/>
                <wp:positionH relativeFrom="column">
                  <wp:posOffset>638175</wp:posOffset>
                </wp:positionH>
                <wp:positionV relativeFrom="paragraph">
                  <wp:posOffset>7620</wp:posOffset>
                </wp:positionV>
                <wp:extent cx="4751705" cy="295275"/>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95275"/>
                        </a:xfrm>
                        <a:prstGeom prst="rect">
                          <a:avLst/>
                        </a:prstGeom>
                        <a:noFill/>
                        <a:ln w="9525">
                          <a:noFill/>
                          <a:miter lim="800000"/>
                          <a:headEnd/>
                          <a:tailEnd/>
                        </a:ln>
                      </wps:spPr>
                      <wps:txbx>
                        <w:txbxContent>
                          <w:p w14:paraId="7E2776DC" w14:textId="4F92309C" w:rsidR="002C2BE2" w:rsidRPr="00514300" w:rsidRDefault="002C2BE2" w:rsidP="0012199A">
                            <w:pPr>
                              <w:jc w:val="center"/>
                              <w:rPr>
                                <w:rFonts w:ascii="ＭＳ Ｐゴシック" w:eastAsia="ＭＳ Ｐゴシック" w:hAnsi="ＭＳ Ｐゴシック"/>
                                <w:sz w:val="22"/>
                              </w:rPr>
                            </w:pPr>
                            <w:r w:rsidRPr="00514300">
                              <w:rPr>
                                <w:rFonts w:ascii="ＭＳ Ｐゴシック" w:eastAsia="ＭＳ Ｐゴシック" w:hAnsi="ＭＳ Ｐゴシック" w:hint="eastAsia"/>
                                <w:sz w:val="22"/>
                              </w:rPr>
                              <w:t>図Ⅳ－</w:t>
                            </w:r>
                            <w:r>
                              <w:rPr>
                                <w:rFonts w:ascii="ＭＳ Ｐゴシック" w:eastAsia="ＭＳ Ｐゴシック" w:hAnsi="ＭＳ Ｐゴシック" w:hint="eastAsia"/>
                                <w:sz w:val="22"/>
                              </w:rPr>
                              <w:t>６</w:t>
                            </w:r>
                            <w:r w:rsidRPr="00514300">
                              <w:rPr>
                                <w:rFonts w:ascii="ＭＳ Ｐゴシック" w:eastAsia="ＭＳ Ｐゴシック" w:hAnsi="ＭＳ Ｐゴシック" w:hint="eastAsia"/>
                                <w:sz w:val="22"/>
                              </w:rPr>
                              <w:t xml:space="preserve">　</w:t>
                            </w:r>
                            <w:r w:rsidRPr="00FF431E">
                              <w:rPr>
                                <w:rFonts w:ascii="ＭＳ Ｐゴシック" w:eastAsia="ＭＳ Ｐゴシック" w:hAnsi="ＭＳ Ｐゴシック" w:cs="Times New Roman" w:hint="eastAsia"/>
                                <w:sz w:val="22"/>
                              </w:rPr>
                              <w:t>COD、T-N及びT-Pの発生負荷量（大阪府域）の推移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878B6" id="テキスト ボックス 29" o:spid="_x0000_s1033" type="#_x0000_t202" style="position:absolute;left:0;text-align:left;margin-left:50.25pt;margin-top:.6pt;width:374.15pt;height:23.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" filled="f" stroked="f">
                <v:textbox>
                  <w:txbxContent>
                    <w:p w14:paraId="7E2776DC" w14:textId="4F92309C" w:rsidR="002C2BE2" w:rsidRPr="00514300" w:rsidRDefault="002C2BE2" w:rsidP="0012199A">
                      <w:pPr>
                        <w:jc w:val="center"/>
                        <w:rPr>
                          <w:rFonts w:ascii="ＭＳ Ｐゴシック" w:eastAsia="ＭＳ Ｐゴシック" w:hAnsi="ＭＳ Ｐゴシック"/>
                          <w:sz w:val="22"/>
                        </w:rPr>
                      </w:pPr>
                      <w:r w:rsidRPr="00514300">
                        <w:rPr>
                          <w:rFonts w:ascii="ＭＳ Ｐゴシック" w:eastAsia="ＭＳ Ｐゴシック" w:hAnsi="ＭＳ Ｐゴシック" w:hint="eastAsia"/>
                          <w:sz w:val="22"/>
                        </w:rPr>
                        <w:t>図Ⅳ－</w:t>
                      </w:r>
                      <w:r>
                        <w:rPr>
                          <w:rFonts w:ascii="ＭＳ Ｐゴシック" w:eastAsia="ＭＳ Ｐゴシック" w:hAnsi="ＭＳ Ｐゴシック" w:hint="eastAsia"/>
                          <w:sz w:val="22"/>
                        </w:rPr>
                        <w:t>６</w:t>
                      </w:r>
                      <w:r w:rsidRPr="00514300">
                        <w:rPr>
                          <w:rFonts w:ascii="ＭＳ Ｐゴシック" w:eastAsia="ＭＳ Ｐゴシック" w:hAnsi="ＭＳ Ｐゴシック" w:hint="eastAsia"/>
                          <w:sz w:val="22"/>
                        </w:rPr>
                        <w:t xml:space="preserve">　</w:t>
                      </w:r>
                      <w:r w:rsidRPr="00FF431E">
                        <w:rPr>
                          <w:rFonts w:ascii="ＭＳ Ｐゴシック" w:eastAsia="ＭＳ Ｐゴシック" w:hAnsi="ＭＳ Ｐゴシック" w:cs="Times New Roman" w:hint="eastAsia"/>
                          <w:sz w:val="22"/>
                        </w:rPr>
                        <w:t>COD、T-N及びT-Pの発生負荷量（大阪府域）の推移</w:t>
                      </w:r>
                    </w:p>
                  </w:txbxContent>
                </v:textbox>
              </v:shape>
            </w:pict>
          </mc:Fallback>
        </mc:AlternateContent>
      </w:r>
    </w:p>
    <w:p w14:paraId="421C7A45" w14:textId="40968905" w:rsidR="0012199A" w:rsidRPr="003C576A" w:rsidRDefault="0012199A" w:rsidP="0012199A">
      <w:pPr>
        <w:suppressLineNumbers/>
        <w:rPr>
          <w:rFonts w:ascii="ＭＳ Ｐゴシック" w:eastAsia="ＭＳ Ｐゴシック" w:hAnsi="ＭＳ Ｐゴシック" w:cs="Times New Roman"/>
          <w:color w:val="000000" w:themeColor="text1"/>
          <w:sz w:val="22"/>
        </w:rPr>
      </w:pPr>
    </w:p>
    <w:p w14:paraId="527BF368" w14:textId="77777777"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Ｐゴシック" w:eastAsia="ＭＳ Ｐゴシック" w:hAnsi="ＭＳ Ｐゴシック" w:cs="Times New Roman" w:hint="eastAsia"/>
          <w:color w:val="000000" w:themeColor="text1"/>
          <w:sz w:val="22"/>
        </w:rPr>
        <w:t>（３）異常水質発生状況</w:t>
      </w:r>
    </w:p>
    <w:p w14:paraId="7835BCFC" w14:textId="77777777" w:rsidR="00FC2431" w:rsidRPr="003C576A" w:rsidRDefault="00FC2431" w:rsidP="00FC2431">
      <w:pPr>
        <w:ind w:left="220" w:hangingChars="100" w:hanging="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 xml:space="preserve">　　公共用水域において、事故などによる有害物質等の流出、魚類のへい死、油膜・着色・濁りなどの異常水質が発生したときは、関係機関と連携し、原因究明、原因者への指導、被害の拡大防止等について必要な措置を講じている。</w:t>
      </w:r>
    </w:p>
    <w:p w14:paraId="40A01871" w14:textId="4E6B9A0B" w:rsidR="00FC2431" w:rsidRPr="003C576A" w:rsidRDefault="00FC2431" w:rsidP="00FC2431">
      <w:pPr>
        <w:autoSpaceDN w:val="0"/>
        <w:ind w:left="220" w:hangingChars="100" w:hanging="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 xml:space="preserve">　　平成2</w:t>
      </w:r>
      <w:r w:rsidRPr="003C576A">
        <w:rPr>
          <w:rFonts w:ascii="ＭＳ 明朝" w:eastAsia="ＭＳ 明朝" w:hAnsi="ＭＳ 明朝" w:cs="Times New Roman"/>
          <w:color w:val="000000" w:themeColor="text1"/>
          <w:sz w:val="22"/>
        </w:rPr>
        <w:t>1</w:t>
      </w:r>
      <w:r w:rsidRPr="003C576A">
        <w:rPr>
          <w:rFonts w:ascii="ＭＳ 明朝" w:eastAsia="ＭＳ 明朝" w:hAnsi="ＭＳ 明朝" w:cs="Times New Roman" w:hint="eastAsia"/>
          <w:color w:val="000000" w:themeColor="text1"/>
          <w:sz w:val="22"/>
        </w:rPr>
        <w:t>年度</w:t>
      </w:r>
      <w:r w:rsidR="00B54835" w:rsidRPr="003C576A">
        <w:rPr>
          <w:rFonts w:ascii="ＭＳ 明朝" w:eastAsia="ＭＳ 明朝" w:hAnsi="ＭＳ 明朝" w:cs="Times New Roman" w:hint="eastAsia"/>
          <w:color w:val="000000" w:themeColor="text1"/>
          <w:sz w:val="22"/>
        </w:rPr>
        <w:t>（2009年度）</w:t>
      </w:r>
      <w:r w:rsidRPr="003C576A">
        <w:rPr>
          <w:rFonts w:ascii="ＭＳ 明朝" w:eastAsia="ＭＳ 明朝" w:hAnsi="ＭＳ 明朝" w:cs="Times New Roman" w:hint="eastAsia"/>
          <w:color w:val="000000" w:themeColor="text1"/>
          <w:sz w:val="22"/>
        </w:rPr>
        <w:t>から令和２年度</w:t>
      </w:r>
      <w:r w:rsidR="006C3D48" w:rsidRPr="003C576A">
        <w:rPr>
          <w:rFonts w:ascii="ＭＳ 明朝" w:eastAsia="ＭＳ 明朝" w:hAnsi="ＭＳ 明朝" w:cs="Times New Roman" w:hint="eastAsia"/>
          <w:color w:val="000000" w:themeColor="text1"/>
          <w:sz w:val="22"/>
        </w:rPr>
        <w:t>（2020年度）</w:t>
      </w:r>
      <w:r w:rsidRPr="003C576A">
        <w:rPr>
          <w:rFonts w:ascii="ＭＳ 明朝" w:eastAsia="ＭＳ 明朝" w:hAnsi="ＭＳ 明朝" w:cs="Times New Roman" w:hint="eastAsia"/>
          <w:color w:val="000000" w:themeColor="text1"/>
          <w:sz w:val="22"/>
        </w:rPr>
        <w:t>の大阪府内の異常水質発生件数を表Ⅳ－２に示す。年間数十件の異常水質が発生している。</w:t>
      </w:r>
    </w:p>
    <w:p w14:paraId="58D67B7E" w14:textId="77777777" w:rsidR="00FC2431" w:rsidRPr="003C576A" w:rsidRDefault="00FC2431" w:rsidP="00DC2777">
      <w:pPr>
        <w:suppressLineNumbers/>
        <w:rPr>
          <w:rFonts w:ascii="ＭＳ Ｐゴシック" w:eastAsia="ＭＳ Ｐゴシック" w:hAnsi="ＭＳ Ｐゴシック" w:cs="Times New Roman"/>
          <w:color w:val="000000" w:themeColor="text1"/>
          <w:sz w:val="22"/>
        </w:rPr>
      </w:pPr>
    </w:p>
    <w:p w14:paraId="374C85D0" w14:textId="77777777" w:rsidR="00FC2431" w:rsidRPr="003C576A" w:rsidRDefault="00FC2431" w:rsidP="00DC2777">
      <w:pPr>
        <w:suppressLineNumbers/>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表Ⅳ－２　大阪府域における異常水質発生件数（H21年度～R2年度）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655"/>
        <w:gridCol w:w="655"/>
        <w:gridCol w:w="655"/>
        <w:gridCol w:w="655"/>
        <w:gridCol w:w="656"/>
        <w:gridCol w:w="656"/>
        <w:gridCol w:w="656"/>
        <w:gridCol w:w="656"/>
        <w:gridCol w:w="656"/>
        <w:gridCol w:w="656"/>
        <w:gridCol w:w="636"/>
        <w:gridCol w:w="636"/>
      </w:tblGrid>
      <w:tr w:rsidR="003C576A" w:rsidRPr="003C576A" w14:paraId="268093F9" w14:textId="77777777" w:rsidTr="00980F0C">
        <w:trPr>
          <w:jc w:val="center"/>
        </w:trPr>
        <w:tc>
          <w:tcPr>
            <w:tcW w:w="1346" w:type="dxa"/>
            <w:shd w:val="clear" w:color="auto" w:fill="auto"/>
            <w:vAlign w:val="center"/>
          </w:tcPr>
          <w:p w14:paraId="0DB64BC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年度</w:t>
            </w:r>
          </w:p>
        </w:tc>
        <w:tc>
          <w:tcPr>
            <w:tcW w:w="675" w:type="dxa"/>
            <w:shd w:val="clear" w:color="auto" w:fill="auto"/>
            <w:vAlign w:val="center"/>
          </w:tcPr>
          <w:p w14:paraId="25855175"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H21</w:t>
            </w:r>
          </w:p>
        </w:tc>
        <w:tc>
          <w:tcPr>
            <w:tcW w:w="675" w:type="dxa"/>
            <w:shd w:val="clear" w:color="auto" w:fill="auto"/>
            <w:vAlign w:val="center"/>
          </w:tcPr>
          <w:p w14:paraId="0692B24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H22</w:t>
            </w:r>
          </w:p>
        </w:tc>
        <w:tc>
          <w:tcPr>
            <w:tcW w:w="675" w:type="dxa"/>
            <w:shd w:val="clear" w:color="auto" w:fill="auto"/>
            <w:vAlign w:val="center"/>
          </w:tcPr>
          <w:p w14:paraId="44CDE6D2"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H23</w:t>
            </w:r>
          </w:p>
        </w:tc>
        <w:tc>
          <w:tcPr>
            <w:tcW w:w="675" w:type="dxa"/>
            <w:shd w:val="clear" w:color="auto" w:fill="auto"/>
            <w:vAlign w:val="center"/>
          </w:tcPr>
          <w:p w14:paraId="2A1CD36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H24</w:t>
            </w:r>
          </w:p>
        </w:tc>
        <w:tc>
          <w:tcPr>
            <w:tcW w:w="675" w:type="dxa"/>
            <w:shd w:val="clear" w:color="auto" w:fill="auto"/>
            <w:vAlign w:val="center"/>
          </w:tcPr>
          <w:p w14:paraId="2EE679A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H25</w:t>
            </w:r>
          </w:p>
        </w:tc>
        <w:tc>
          <w:tcPr>
            <w:tcW w:w="675" w:type="dxa"/>
            <w:shd w:val="clear" w:color="auto" w:fill="auto"/>
            <w:vAlign w:val="center"/>
          </w:tcPr>
          <w:p w14:paraId="5AD5925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H26</w:t>
            </w:r>
          </w:p>
        </w:tc>
        <w:tc>
          <w:tcPr>
            <w:tcW w:w="675" w:type="dxa"/>
            <w:shd w:val="clear" w:color="auto" w:fill="auto"/>
            <w:vAlign w:val="center"/>
          </w:tcPr>
          <w:p w14:paraId="4E5D21C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H27</w:t>
            </w:r>
          </w:p>
        </w:tc>
        <w:tc>
          <w:tcPr>
            <w:tcW w:w="675" w:type="dxa"/>
            <w:shd w:val="clear" w:color="auto" w:fill="auto"/>
            <w:vAlign w:val="center"/>
          </w:tcPr>
          <w:p w14:paraId="65E58BE8"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H28</w:t>
            </w:r>
          </w:p>
        </w:tc>
        <w:tc>
          <w:tcPr>
            <w:tcW w:w="675" w:type="dxa"/>
            <w:shd w:val="clear" w:color="auto" w:fill="auto"/>
            <w:vAlign w:val="center"/>
          </w:tcPr>
          <w:p w14:paraId="3235417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H29</w:t>
            </w:r>
          </w:p>
        </w:tc>
        <w:tc>
          <w:tcPr>
            <w:tcW w:w="675" w:type="dxa"/>
            <w:shd w:val="clear" w:color="auto" w:fill="auto"/>
          </w:tcPr>
          <w:p w14:paraId="401D213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H30</w:t>
            </w:r>
          </w:p>
        </w:tc>
        <w:tc>
          <w:tcPr>
            <w:tcW w:w="666" w:type="dxa"/>
          </w:tcPr>
          <w:p w14:paraId="388FEA30"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R1</w:t>
            </w:r>
          </w:p>
        </w:tc>
        <w:tc>
          <w:tcPr>
            <w:tcW w:w="666" w:type="dxa"/>
          </w:tcPr>
          <w:p w14:paraId="0417F78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R2</w:t>
            </w:r>
          </w:p>
        </w:tc>
      </w:tr>
      <w:tr w:rsidR="003C576A" w:rsidRPr="003C576A" w14:paraId="518A5D7D" w14:textId="77777777" w:rsidTr="00980F0C">
        <w:trPr>
          <w:jc w:val="center"/>
        </w:trPr>
        <w:tc>
          <w:tcPr>
            <w:tcW w:w="1346" w:type="dxa"/>
            <w:shd w:val="clear" w:color="auto" w:fill="auto"/>
          </w:tcPr>
          <w:p w14:paraId="2DB97054" w14:textId="77777777" w:rsidR="00FC2431" w:rsidRPr="003C576A" w:rsidRDefault="00FC2431" w:rsidP="00DC2777">
            <w:pPr>
              <w:suppressLineNumbers/>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魚へい死</w:t>
            </w:r>
          </w:p>
        </w:tc>
        <w:tc>
          <w:tcPr>
            <w:tcW w:w="675" w:type="dxa"/>
            <w:shd w:val="clear" w:color="auto" w:fill="auto"/>
            <w:vAlign w:val="center"/>
          </w:tcPr>
          <w:p w14:paraId="3E171B2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75" w:type="dxa"/>
            <w:shd w:val="clear" w:color="auto" w:fill="auto"/>
            <w:vAlign w:val="center"/>
          </w:tcPr>
          <w:p w14:paraId="177ABDA8"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75" w:type="dxa"/>
            <w:shd w:val="clear" w:color="auto" w:fill="auto"/>
            <w:vAlign w:val="center"/>
          </w:tcPr>
          <w:p w14:paraId="5ACA98D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8</w:t>
            </w:r>
          </w:p>
        </w:tc>
        <w:tc>
          <w:tcPr>
            <w:tcW w:w="675" w:type="dxa"/>
            <w:shd w:val="clear" w:color="auto" w:fill="auto"/>
            <w:vAlign w:val="center"/>
          </w:tcPr>
          <w:p w14:paraId="29575763"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75" w:type="dxa"/>
            <w:shd w:val="clear" w:color="auto" w:fill="auto"/>
            <w:vAlign w:val="center"/>
          </w:tcPr>
          <w:p w14:paraId="16C04988"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75" w:type="dxa"/>
            <w:shd w:val="clear" w:color="auto" w:fill="auto"/>
            <w:vAlign w:val="center"/>
          </w:tcPr>
          <w:p w14:paraId="69D1B4B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23</w:t>
            </w:r>
          </w:p>
        </w:tc>
        <w:tc>
          <w:tcPr>
            <w:tcW w:w="675" w:type="dxa"/>
            <w:shd w:val="clear" w:color="auto" w:fill="auto"/>
            <w:vAlign w:val="center"/>
          </w:tcPr>
          <w:p w14:paraId="2D0E567A"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6</w:t>
            </w:r>
          </w:p>
        </w:tc>
        <w:tc>
          <w:tcPr>
            <w:tcW w:w="675" w:type="dxa"/>
            <w:shd w:val="clear" w:color="auto" w:fill="auto"/>
            <w:vAlign w:val="center"/>
          </w:tcPr>
          <w:p w14:paraId="1A184E2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6</w:t>
            </w:r>
          </w:p>
        </w:tc>
        <w:tc>
          <w:tcPr>
            <w:tcW w:w="675" w:type="dxa"/>
            <w:shd w:val="clear" w:color="auto" w:fill="auto"/>
            <w:vAlign w:val="center"/>
          </w:tcPr>
          <w:p w14:paraId="317BF59B"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15</w:t>
            </w:r>
          </w:p>
        </w:tc>
        <w:tc>
          <w:tcPr>
            <w:tcW w:w="675" w:type="dxa"/>
            <w:shd w:val="clear" w:color="auto" w:fill="auto"/>
          </w:tcPr>
          <w:p w14:paraId="7B8A0C4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15</w:t>
            </w:r>
          </w:p>
        </w:tc>
        <w:tc>
          <w:tcPr>
            <w:tcW w:w="666" w:type="dxa"/>
          </w:tcPr>
          <w:p w14:paraId="7A06F3BC"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19</w:t>
            </w:r>
          </w:p>
        </w:tc>
        <w:tc>
          <w:tcPr>
            <w:tcW w:w="666" w:type="dxa"/>
          </w:tcPr>
          <w:p w14:paraId="77C1669C"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13</w:t>
            </w:r>
          </w:p>
        </w:tc>
      </w:tr>
      <w:tr w:rsidR="003C576A" w:rsidRPr="003C576A" w14:paraId="1C47E97C" w14:textId="77777777" w:rsidTr="00980F0C">
        <w:trPr>
          <w:jc w:val="center"/>
        </w:trPr>
        <w:tc>
          <w:tcPr>
            <w:tcW w:w="1346" w:type="dxa"/>
            <w:shd w:val="clear" w:color="auto" w:fill="auto"/>
          </w:tcPr>
          <w:p w14:paraId="44317720" w14:textId="77777777" w:rsidR="00FC2431" w:rsidRPr="003C576A" w:rsidRDefault="00FC2431" w:rsidP="00DC2777">
            <w:pPr>
              <w:suppressLineNumbers/>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油流出</w:t>
            </w:r>
          </w:p>
        </w:tc>
        <w:tc>
          <w:tcPr>
            <w:tcW w:w="675" w:type="dxa"/>
            <w:shd w:val="clear" w:color="auto" w:fill="auto"/>
            <w:vAlign w:val="center"/>
          </w:tcPr>
          <w:p w14:paraId="38B3E3F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39</w:t>
            </w:r>
          </w:p>
        </w:tc>
        <w:tc>
          <w:tcPr>
            <w:tcW w:w="675" w:type="dxa"/>
            <w:shd w:val="clear" w:color="auto" w:fill="auto"/>
            <w:vAlign w:val="center"/>
          </w:tcPr>
          <w:p w14:paraId="683E20D2"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29</w:t>
            </w:r>
          </w:p>
        </w:tc>
        <w:tc>
          <w:tcPr>
            <w:tcW w:w="675" w:type="dxa"/>
            <w:shd w:val="clear" w:color="auto" w:fill="auto"/>
            <w:vAlign w:val="center"/>
          </w:tcPr>
          <w:p w14:paraId="327E162B"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24</w:t>
            </w:r>
          </w:p>
        </w:tc>
        <w:tc>
          <w:tcPr>
            <w:tcW w:w="675" w:type="dxa"/>
            <w:shd w:val="clear" w:color="auto" w:fill="auto"/>
            <w:vAlign w:val="center"/>
          </w:tcPr>
          <w:p w14:paraId="2A254F75"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24</w:t>
            </w:r>
          </w:p>
        </w:tc>
        <w:tc>
          <w:tcPr>
            <w:tcW w:w="675" w:type="dxa"/>
            <w:shd w:val="clear" w:color="auto" w:fill="auto"/>
            <w:vAlign w:val="center"/>
          </w:tcPr>
          <w:p w14:paraId="7465FB31"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22</w:t>
            </w:r>
          </w:p>
        </w:tc>
        <w:tc>
          <w:tcPr>
            <w:tcW w:w="675" w:type="dxa"/>
            <w:shd w:val="clear" w:color="auto" w:fill="auto"/>
            <w:vAlign w:val="center"/>
          </w:tcPr>
          <w:p w14:paraId="07626FC7"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29</w:t>
            </w:r>
          </w:p>
        </w:tc>
        <w:tc>
          <w:tcPr>
            <w:tcW w:w="675" w:type="dxa"/>
            <w:shd w:val="clear" w:color="auto" w:fill="auto"/>
            <w:vAlign w:val="center"/>
          </w:tcPr>
          <w:p w14:paraId="6666EB33"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13</w:t>
            </w:r>
          </w:p>
        </w:tc>
        <w:tc>
          <w:tcPr>
            <w:tcW w:w="675" w:type="dxa"/>
            <w:shd w:val="clear" w:color="auto" w:fill="auto"/>
            <w:vAlign w:val="center"/>
          </w:tcPr>
          <w:p w14:paraId="1559EF6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31</w:t>
            </w:r>
          </w:p>
        </w:tc>
        <w:tc>
          <w:tcPr>
            <w:tcW w:w="675" w:type="dxa"/>
            <w:shd w:val="clear" w:color="auto" w:fill="auto"/>
            <w:vAlign w:val="center"/>
          </w:tcPr>
          <w:p w14:paraId="3642F1A7"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33</w:t>
            </w:r>
          </w:p>
        </w:tc>
        <w:tc>
          <w:tcPr>
            <w:tcW w:w="675" w:type="dxa"/>
            <w:shd w:val="clear" w:color="auto" w:fill="auto"/>
          </w:tcPr>
          <w:p w14:paraId="413D715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25</w:t>
            </w:r>
          </w:p>
        </w:tc>
        <w:tc>
          <w:tcPr>
            <w:tcW w:w="666" w:type="dxa"/>
          </w:tcPr>
          <w:p w14:paraId="6D317F4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31</w:t>
            </w:r>
          </w:p>
        </w:tc>
        <w:tc>
          <w:tcPr>
            <w:tcW w:w="666" w:type="dxa"/>
          </w:tcPr>
          <w:p w14:paraId="1EED9A5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15</w:t>
            </w:r>
          </w:p>
        </w:tc>
      </w:tr>
      <w:tr w:rsidR="003C576A" w:rsidRPr="003C576A" w14:paraId="19971F21" w14:textId="77777777" w:rsidTr="00980F0C">
        <w:trPr>
          <w:jc w:val="center"/>
        </w:trPr>
        <w:tc>
          <w:tcPr>
            <w:tcW w:w="1346" w:type="dxa"/>
            <w:shd w:val="clear" w:color="auto" w:fill="auto"/>
          </w:tcPr>
          <w:p w14:paraId="0DD4EBA7" w14:textId="77777777" w:rsidR="00FC2431" w:rsidRPr="003C576A" w:rsidRDefault="00FC2431" w:rsidP="00DC2777">
            <w:pPr>
              <w:suppressLineNumbers/>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汚濁</w:t>
            </w:r>
          </w:p>
        </w:tc>
        <w:tc>
          <w:tcPr>
            <w:tcW w:w="675" w:type="dxa"/>
            <w:shd w:val="clear" w:color="auto" w:fill="auto"/>
            <w:vAlign w:val="center"/>
          </w:tcPr>
          <w:p w14:paraId="3C61229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34</w:t>
            </w:r>
          </w:p>
        </w:tc>
        <w:tc>
          <w:tcPr>
            <w:tcW w:w="675" w:type="dxa"/>
            <w:shd w:val="clear" w:color="auto" w:fill="auto"/>
            <w:vAlign w:val="center"/>
          </w:tcPr>
          <w:p w14:paraId="7578A1D1"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17</w:t>
            </w:r>
          </w:p>
        </w:tc>
        <w:tc>
          <w:tcPr>
            <w:tcW w:w="675" w:type="dxa"/>
            <w:shd w:val="clear" w:color="auto" w:fill="auto"/>
            <w:vAlign w:val="center"/>
          </w:tcPr>
          <w:p w14:paraId="2FE4BA2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17</w:t>
            </w:r>
          </w:p>
        </w:tc>
        <w:tc>
          <w:tcPr>
            <w:tcW w:w="675" w:type="dxa"/>
            <w:shd w:val="clear" w:color="auto" w:fill="auto"/>
            <w:vAlign w:val="center"/>
          </w:tcPr>
          <w:p w14:paraId="74C61AF2"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12</w:t>
            </w:r>
          </w:p>
        </w:tc>
        <w:tc>
          <w:tcPr>
            <w:tcW w:w="675" w:type="dxa"/>
            <w:shd w:val="clear" w:color="auto" w:fill="auto"/>
            <w:vAlign w:val="center"/>
          </w:tcPr>
          <w:p w14:paraId="6F04994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25</w:t>
            </w:r>
          </w:p>
        </w:tc>
        <w:tc>
          <w:tcPr>
            <w:tcW w:w="675" w:type="dxa"/>
            <w:shd w:val="clear" w:color="auto" w:fill="auto"/>
            <w:vAlign w:val="center"/>
          </w:tcPr>
          <w:p w14:paraId="1E78C083"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13</w:t>
            </w:r>
          </w:p>
        </w:tc>
        <w:tc>
          <w:tcPr>
            <w:tcW w:w="675" w:type="dxa"/>
            <w:shd w:val="clear" w:color="auto" w:fill="auto"/>
            <w:vAlign w:val="center"/>
          </w:tcPr>
          <w:p w14:paraId="197E3058"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7</w:t>
            </w:r>
          </w:p>
        </w:tc>
        <w:tc>
          <w:tcPr>
            <w:tcW w:w="675" w:type="dxa"/>
            <w:shd w:val="clear" w:color="auto" w:fill="auto"/>
            <w:vAlign w:val="center"/>
          </w:tcPr>
          <w:p w14:paraId="19114FC7"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23</w:t>
            </w:r>
          </w:p>
        </w:tc>
        <w:tc>
          <w:tcPr>
            <w:tcW w:w="675" w:type="dxa"/>
            <w:shd w:val="clear" w:color="auto" w:fill="auto"/>
            <w:vAlign w:val="center"/>
          </w:tcPr>
          <w:p w14:paraId="482E346C"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13</w:t>
            </w:r>
          </w:p>
        </w:tc>
        <w:tc>
          <w:tcPr>
            <w:tcW w:w="675" w:type="dxa"/>
            <w:shd w:val="clear" w:color="auto" w:fill="auto"/>
          </w:tcPr>
          <w:p w14:paraId="2F9DF6B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14</w:t>
            </w:r>
          </w:p>
        </w:tc>
        <w:tc>
          <w:tcPr>
            <w:tcW w:w="666" w:type="dxa"/>
          </w:tcPr>
          <w:p w14:paraId="5A0F92E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11</w:t>
            </w:r>
          </w:p>
        </w:tc>
        <w:tc>
          <w:tcPr>
            <w:tcW w:w="666" w:type="dxa"/>
          </w:tcPr>
          <w:p w14:paraId="228313B1"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14</w:t>
            </w:r>
          </w:p>
        </w:tc>
      </w:tr>
      <w:tr w:rsidR="00FC2431" w:rsidRPr="003C576A" w14:paraId="3157C64F" w14:textId="77777777" w:rsidTr="00980F0C">
        <w:trPr>
          <w:jc w:val="center"/>
        </w:trPr>
        <w:tc>
          <w:tcPr>
            <w:tcW w:w="1346" w:type="dxa"/>
            <w:shd w:val="clear" w:color="auto" w:fill="auto"/>
          </w:tcPr>
          <w:p w14:paraId="559206C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合計</w:t>
            </w:r>
          </w:p>
        </w:tc>
        <w:tc>
          <w:tcPr>
            <w:tcW w:w="675" w:type="dxa"/>
            <w:shd w:val="clear" w:color="auto" w:fill="auto"/>
            <w:vAlign w:val="center"/>
          </w:tcPr>
          <w:p w14:paraId="5E1C1A8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84</w:t>
            </w:r>
          </w:p>
        </w:tc>
        <w:tc>
          <w:tcPr>
            <w:tcW w:w="675" w:type="dxa"/>
            <w:shd w:val="clear" w:color="auto" w:fill="auto"/>
            <w:vAlign w:val="center"/>
          </w:tcPr>
          <w:p w14:paraId="7732730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57</w:t>
            </w:r>
          </w:p>
        </w:tc>
        <w:tc>
          <w:tcPr>
            <w:tcW w:w="675" w:type="dxa"/>
            <w:shd w:val="clear" w:color="auto" w:fill="auto"/>
            <w:vAlign w:val="center"/>
          </w:tcPr>
          <w:p w14:paraId="6573A00B"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49</w:t>
            </w:r>
          </w:p>
        </w:tc>
        <w:tc>
          <w:tcPr>
            <w:tcW w:w="675" w:type="dxa"/>
            <w:shd w:val="clear" w:color="auto" w:fill="auto"/>
            <w:vAlign w:val="center"/>
          </w:tcPr>
          <w:p w14:paraId="1FCFB15F"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47</w:t>
            </w:r>
          </w:p>
        </w:tc>
        <w:tc>
          <w:tcPr>
            <w:tcW w:w="675" w:type="dxa"/>
            <w:shd w:val="clear" w:color="auto" w:fill="auto"/>
            <w:vAlign w:val="center"/>
          </w:tcPr>
          <w:p w14:paraId="7DD44826"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58</w:t>
            </w:r>
          </w:p>
        </w:tc>
        <w:tc>
          <w:tcPr>
            <w:tcW w:w="675" w:type="dxa"/>
            <w:shd w:val="clear" w:color="auto" w:fill="auto"/>
            <w:vAlign w:val="center"/>
          </w:tcPr>
          <w:p w14:paraId="53E0D450"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6</w:t>
            </w:r>
            <w:r w:rsidRPr="003C576A">
              <w:rPr>
                <w:rFonts w:ascii="ＭＳ 明朝" w:eastAsia="ＭＳ 明朝" w:hAnsi="ＭＳ 明朝" w:cs="Times New Roman" w:hint="eastAsia"/>
                <w:color w:val="000000" w:themeColor="text1"/>
                <w:sz w:val="20"/>
                <w:szCs w:val="20"/>
              </w:rPr>
              <w:t>5</w:t>
            </w:r>
          </w:p>
        </w:tc>
        <w:tc>
          <w:tcPr>
            <w:tcW w:w="675" w:type="dxa"/>
            <w:shd w:val="clear" w:color="auto" w:fill="auto"/>
            <w:vAlign w:val="center"/>
          </w:tcPr>
          <w:p w14:paraId="733DDA4D"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26</w:t>
            </w:r>
          </w:p>
        </w:tc>
        <w:tc>
          <w:tcPr>
            <w:tcW w:w="675" w:type="dxa"/>
            <w:shd w:val="clear" w:color="auto" w:fill="auto"/>
            <w:vAlign w:val="center"/>
          </w:tcPr>
          <w:p w14:paraId="26ECA2A0"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60</w:t>
            </w:r>
          </w:p>
        </w:tc>
        <w:tc>
          <w:tcPr>
            <w:tcW w:w="675" w:type="dxa"/>
            <w:shd w:val="clear" w:color="auto" w:fill="auto"/>
            <w:vAlign w:val="center"/>
          </w:tcPr>
          <w:p w14:paraId="5F27A845"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61</w:t>
            </w:r>
          </w:p>
        </w:tc>
        <w:tc>
          <w:tcPr>
            <w:tcW w:w="675" w:type="dxa"/>
            <w:shd w:val="clear" w:color="auto" w:fill="auto"/>
          </w:tcPr>
          <w:p w14:paraId="0F6F383C"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color w:val="000000" w:themeColor="text1"/>
                <w:sz w:val="20"/>
                <w:szCs w:val="20"/>
              </w:rPr>
              <w:t>54</w:t>
            </w:r>
          </w:p>
        </w:tc>
        <w:tc>
          <w:tcPr>
            <w:tcW w:w="666" w:type="dxa"/>
          </w:tcPr>
          <w:p w14:paraId="38CD0F1E"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61</w:t>
            </w:r>
          </w:p>
        </w:tc>
        <w:tc>
          <w:tcPr>
            <w:tcW w:w="666" w:type="dxa"/>
          </w:tcPr>
          <w:p w14:paraId="2DC9CA04" w14:textId="77777777" w:rsidR="00FC2431" w:rsidRPr="003C576A" w:rsidRDefault="00FC2431" w:rsidP="00DC2777">
            <w:pPr>
              <w:suppressLineNumbers/>
              <w:jc w:val="center"/>
              <w:rPr>
                <w:rFonts w:ascii="ＭＳ 明朝" w:eastAsia="ＭＳ 明朝" w:hAnsi="ＭＳ 明朝" w:cs="Times New Roman"/>
                <w:color w:val="000000" w:themeColor="text1"/>
                <w:sz w:val="20"/>
                <w:szCs w:val="20"/>
              </w:rPr>
            </w:pPr>
            <w:r w:rsidRPr="003C576A">
              <w:rPr>
                <w:rFonts w:ascii="ＭＳ 明朝" w:eastAsia="ＭＳ 明朝" w:hAnsi="ＭＳ 明朝" w:cs="Times New Roman" w:hint="eastAsia"/>
                <w:color w:val="000000" w:themeColor="text1"/>
                <w:sz w:val="20"/>
                <w:szCs w:val="20"/>
              </w:rPr>
              <w:t>42</w:t>
            </w:r>
          </w:p>
        </w:tc>
      </w:tr>
    </w:tbl>
    <w:p w14:paraId="0F5F89C9" w14:textId="77777777" w:rsidR="00FC2431" w:rsidRPr="003C576A" w:rsidRDefault="00FC2431" w:rsidP="00DC2777">
      <w:pPr>
        <w:suppressLineNumbers/>
        <w:rPr>
          <w:rFonts w:ascii="ＭＳ ゴシック" w:eastAsia="ＭＳ ゴシック" w:hAnsi="ＭＳ ゴシック" w:cs="Times New Roman"/>
          <w:b/>
          <w:color w:val="000000" w:themeColor="text1"/>
          <w:sz w:val="22"/>
        </w:rPr>
      </w:pPr>
    </w:p>
    <w:p w14:paraId="3D407B1B" w14:textId="102B18F6" w:rsidR="00FC2431" w:rsidRPr="003C576A" w:rsidRDefault="00FC2431" w:rsidP="00CA35B7">
      <w:pP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３　施行状況について</w:t>
      </w:r>
    </w:p>
    <w:p w14:paraId="69579A3E" w14:textId="447FB62A"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Ｐゴシック" w:eastAsia="ＭＳ Ｐゴシック" w:hAnsi="ＭＳ Ｐゴシック" w:cs="Times New Roman" w:hint="eastAsia"/>
          <w:color w:val="000000" w:themeColor="text1"/>
          <w:sz w:val="22"/>
        </w:rPr>
        <w:t>（１）対象事業場数</w:t>
      </w:r>
    </w:p>
    <w:p w14:paraId="12690843" w14:textId="6703AA27" w:rsidR="00FC2431" w:rsidRDefault="00FC2431" w:rsidP="009106B2">
      <w:pPr>
        <w:autoSpaceDN w:val="0"/>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法条</w:t>
      </w:r>
      <w:r w:rsidR="0041079D" w:rsidRPr="003C576A">
        <w:rPr>
          <w:rFonts w:ascii="ＭＳ 明朝" w:eastAsia="ＭＳ 明朝" w:hAnsi="ＭＳ 明朝" w:cs="Times New Roman" w:hint="eastAsia"/>
          <w:color w:val="000000" w:themeColor="text1"/>
          <w:sz w:val="22"/>
        </w:rPr>
        <w:t>例に基づく特定（届出）施設の設置届出・申請が提出されている、令和２</w:t>
      </w:r>
      <w:r w:rsidRPr="003C576A">
        <w:rPr>
          <w:rFonts w:ascii="ＭＳ 明朝" w:eastAsia="ＭＳ 明朝" w:hAnsi="ＭＳ 明朝" w:cs="Times New Roman" w:hint="eastAsia"/>
          <w:color w:val="000000" w:themeColor="text1"/>
          <w:sz w:val="22"/>
        </w:rPr>
        <w:t>年度</w:t>
      </w:r>
      <w:r w:rsidR="006C3D48" w:rsidRPr="003C576A">
        <w:rPr>
          <w:rFonts w:ascii="ＭＳ 明朝" w:eastAsia="ＭＳ 明朝" w:hAnsi="ＭＳ 明朝" w:cs="Times New Roman" w:hint="eastAsia"/>
          <w:color w:val="000000" w:themeColor="text1"/>
          <w:sz w:val="22"/>
        </w:rPr>
        <w:t>（20</w:t>
      </w:r>
      <w:r w:rsidR="0041079D" w:rsidRPr="003C576A">
        <w:rPr>
          <w:rFonts w:ascii="ＭＳ 明朝" w:eastAsia="ＭＳ 明朝" w:hAnsi="ＭＳ 明朝" w:cs="Times New Roman" w:hint="eastAsia"/>
          <w:color w:val="000000" w:themeColor="text1"/>
          <w:sz w:val="22"/>
        </w:rPr>
        <w:t>20</w:t>
      </w:r>
      <w:r w:rsidR="006C3D48" w:rsidRPr="003C576A">
        <w:rPr>
          <w:rFonts w:ascii="ＭＳ 明朝" w:eastAsia="ＭＳ 明朝" w:hAnsi="ＭＳ 明朝" w:cs="Times New Roman" w:hint="eastAsia"/>
          <w:color w:val="000000" w:themeColor="text1"/>
          <w:sz w:val="22"/>
        </w:rPr>
        <w:t>年度）</w:t>
      </w:r>
      <w:r w:rsidRPr="003C576A">
        <w:rPr>
          <w:rFonts w:ascii="ＭＳ 明朝" w:eastAsia="ＭＳ 明朝" w:hAnsi="ＭＳ 明朝" w:cs="Times New Roman" w:hint="eastAsia"/>
          <w:color w:val="000000" w:themeColor="text1"/>
          <w:sz w:val="22"/>
        </w:rPr>
        <w:t>末時点での大阪府域における対象事業場数を表Ⅳ－３に示す。</w:t>
      </w:r>
    </w:p>
    <w:p w14:paraId="12A37702" w14:textId="67C7B62C" w:rsidR="00816793" w:rsidRDefault="00816793" w:rsidP="00392ABB">
      <w:pPr>
        <w:suppressLineNumbers/>
        <w:autoSpaceDN w:val="0"/>
        <w:rPr>
          <w:rFonts w:ascii="ＭＳ 明朝" w:eastAsia="ＭＳ 明朝" w:hAnsi="ＭＳ 明朝" w:cs="Times New Roman"/>
          <w:color w:val="000000" w:themeColor="text1"/>
          <w:sz w:val="22"/>
        </w:rPr>
      </w:pPr>
    </w:p>
    <w:p w14:paraId="73A4A16E" w14:textId="592B4E9B" w:rsidR="00816793" w:rsidRDefault="00816793" w:rsidP="00392ABB">
      <w:pPr>
        <w:suppressLineNumbers/>
        <w:autoSpaceDN w:val="0"/>
        <w:rPr>
          <w:rFonts w:ascii="ＭＳ 明朝" w:eastAsia="ＭＳ 明朝" w:hAnsi="ＭＳ 明朝" w:cs="Times New Roman"/>
          <w:color w:val="000000" w:themeColor="text1"/>
          <w:sz w:val="22"/>
        </w:rPr>
      </w:pPr>
    </w:p>
    <w:p w14:paraId="6D736A4C" w14:textId="67E7DE9C" w:rsidR="00816793" w:rsidRDefault="00816793" w:rsidP="00392ABB">
      <w:pPr>
        <w:suppressLineNumbers/>
        <w:autoSpaceDN w:val="0"/>
        <w:rPr>
          <w:rFonts w:ascii="ＭＳ 明朝" w:eastAsia="ＭＳ 明朝" w:hAnsi="ＭＳ 明朝" w:cs="Times New Roman"/>
          <w:color w:val="000000" w:themeColor="text1"/>
          <w:sz w:val="22"/>
        </w:rPr>
      </w:pPr>
    </w:p>
    <w:p w14:paraId="4553E861" w14:textId="259989E7" w:rsidR="00816793" w:rsidRDefault="00816793" w:rsidP="00392ABB">
      <w:pPr>
        <w:suppressLineNumbers/>
        <w:autoSpaceDN w:val="0"/>
        <w:rPr>
          <w:rFonts w:ascii="ＭＳ 明朝" w:eastAsia="ＭＳ 明朝" w:hAnsi="ＭＳ 明朝" w:cs="Times New Roman"/>
          <w:color w:val="000000" w:themeColor="text1"/>
          <w:sz w:val="22"/>
        </w:rPr>
      </w:pPr>
    </w:p>
    <w:p w14:paraId="0E4C2BE7" w14:textId="6060ACA7" w:rsidR="00816793" w:rsidRDefault="00816793" w:rsidP="00392ABB">
      <w:pPr>
        <w:suppressLineNumbers/>
        <w:autoSpaceDN w:val="0"/>
        <w:rPr>
          <w:rFonts w:ascii="ＭＳ 明朝" w:eastAsia="ＭＳ 明朝" w:hAnsi="ＭＳ 明朝" w:cs="Times New Roman"/>
          <w:color w:val="000000" w:themeColor="text1"/>
          <w:sz w:val="22"/>
        </w:rPr>
      </w:pPr>
    </w:p>
    <w:p w14:paraId="77CC6160" w14:textId="77777777" w:rsidR="00816793" w:rsidRPr="003C576A" w:rsidRDefault="00816793" w:rsidP="00392ABB">
      <w:pPr>
        <w:suppressLineNumbers/>
        <w:autoSpaceDN w:val="0"/>
        <w:rPr>
          <w:rFonts w:ascii="ＭＳ 明朝" w:eastAsia="ＭＳ 明朝" w:hAnsi="ＭＳ 明朝" w:cs="Times New Roman"/>
          <w:color w:val="000000" w:themeColor="text1"/>
          <w:sz w:val="22"/>
        </w:rPr>
      </w:pPr>
    </w:p>
    <w:p w14:paraId="59D61AEF" w14:textId="1C465557" w:rsidR="00FC2431" w:rsidRPr="003C576A" w:rsidRDefault="0041079D" w:rsidP="00DC2777">
      <w:pPr>
        <w:suppressLineNumbers/>
        <w:autoSpaceDN w:val="0"/>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lastRenderedPageBreak/>
        <w:t>表Ⅳ－３　大阪府域における法条例対象事業場数（令和２</w:t>
      </w:r>
      <w:r w:rsidR="00FC2431" w:rsidRPr="003C576A">
        <w:rPr>
          <w:rFonts w:ascii="ＭＳ Ｐゴシック" w:eastAsia="ＭＳ Ｐゴシック" w:hAnsi="ＭＳ Ｐゴシック" w:cs="Times New Roman" w:hint="eastAsia"/>
          <w:color w:val="000000" w:themeColor="text1"/>
          <w:sz w:val="22"/>
        </w:rPr>
        <w:t>年度末）</w:t>
      </w:r>
    </w:p>
    <w:tbl>
      <w:tblPr>
        <w:tblW w:w="9214" w:type="dxa"/>
        <w:tblInd w:w="-5" w:type="dxa"/>
        <w:tblCellMar>
          <w:left w:w="99" w:type="dxa"/>
          <w:right w:w="99" w:type="dxa"/>
        </w:tblCellMar>
        <w:tblLook w:val="04A0" w:firstRow="1" w:lastRow="0" w:firstColumn="1" w:lastColumn="0" w:noHBand="0" w:noVBand="1"/>
      </w:tblPr>
      <w:tblGrid>
        <w:gridCol w:w="218"/>
        <w:gridCol w:w="3042"/>
        <w:gridCol w:w="993"/>
        <w:gridCol w:w="1134"/>
        <w:gridCol w:w="850"/>
        <w:gridCol w:w="1134"/>
        <w:gridCol w:w="851"/>
        <w:gridCol w:w="992"/>
      </w:tblGrid>
      <w:tr w:rsidR="003C576A" w:rsidRPr="003C576A" w14:paraId="51AA8618" w14:textId="77777777" w:rsidTr="00980F0C">
        <w:trPr>
          <w:trHeight w:val="540"/>
        </w:trPr>
        <w:tc>
          <w:tcPr>
            <w:tcW w:w="3260" w:type="dxa"/>
            <w:gridSpan w:val="2"/>
            <w:vMerge w:val="restart"/>
            <w:tcBorders>
              <w:top w:val="single" w:sz="4" w:space="0" w:color="auto"/>
              <w:left w:val="single" w:sz="4" w:space="0" w:color="auto"/>
              <w:right w:val="single" w:sz="4" w:space="0" w:color="auto"/>
              <w:tl2br w:val="single" w:sz="4" w:space="0" w:color="000000"/>
            </w:tcBorders>
            <w:shd w:val="clear" w:color="auto" w:fill="auto"/>
            <w:hideMark/>
          </w:tcPr>
          <w:p w14:paraId="05D42AFA" w14:textId="77777777" w:rsidR="00FC2431" w:rsidRPr="003C576A" w:rsidRDefault="00FC2431" w:rsidP="00DC2777">
            <w:pPr>
              <w:widowControl/>
              <w:suppressLineNumbers/>
              <w:jc w:val="righ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法条例区分</w:t>
            </w:r>
          </w:p>
          <w:p w14:paraId="7DE79177"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所管行政</w:t>
            </w:r>
          </w:p>
        </w:tc>
        <w:tc>
          <w:tcPr>
            <w:tcW w:w="2127" w:type="dxa"/>
            <w:gridSpan w:val="2"/>
            <w:tcBorders>
              <w:top w:val="single" w:sz="4" w:space="0" w:color="auto"/>
              <w:left w:val="nil"/>
              <w:right w:val="single" w:sz="4" w:space="0" w:color="auto"/>
            </w:tcBorders>
            <w:shd w:val="clear" w:color="auto" w:fill="auto"/>
            <w:vAlign w:val="center"/>
            <w:hideMark/>
          </w:tcPr>
          <w:p w14:paraId="37C471A6"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瀬戸内海環境</w:t>
            </w:r>
          </w:p>
          <w:p w14:paraId="0648CB0B"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保全特別措置法</w:t>
            </w:r>
          </w:p>
        </w:tc>
        <w:tc>
          <w:tcPr>
            <w:tcW w:w="1984" w:type="dxa"/>
            <w:gridSpan w:val="2"/>
            <w:tcBorders>
              <w:top w:val="single" w:sz="4" w:space="0" w:color="auto"/>
              <w:left w:val="nil"/>
              <w:right w:val="single" w:sz="4" w:space="0" w:color="auto"/>
            </w:tcBorders>
            <w:shd w:val="clear" w:color="auto" w:fill="auto"/>
            <w:vAlign w:val="center"/>
            <w:hideMark/>
          </w:tcPr>
          <w:p w14:paraId="31A22164"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水質汚濁防止法</w:t>
            </w:r>
          </w:p>
        </w:tc>
        <w:tc>
          <w:tcPr>
            <w:tcW w:w="1843" w:type="dxa"/>
            <w:gridSpan w:val="2"/>
            <w:tcBorders>
              <w:top w:val="single" w:sz="4" w:space="0" w:color="auto"/>
              <w:left w:val="nil"/>
              <w:right w:val="single" w:sz="4" w:space="0" w:color="auto"/>
            </w:tcBorders>
            <w:shd w:val="clear" w:color="auto" w:fill="auto"/>
            <w:vAlign w:val="center"/>
            <w:hideMark/>
          </w:tcPr>
          <w:p w14:paraId="33E7BC3D"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生活環境</w:t>
            </w:r>
          </w:p>
          <w:p w14:paraId="5C2D51DE" w14:textId="77777777" w:rsidR="00FC2431" w:rsidRPr="003C576A" w:rsidRDefault="00FC2431" w:rsidP="00DC2777">
            <w:pPr>
              <w:widowControl/>
              <w:suppressLineNumbers/>
              <w:snapToGrid w:val="0"/>
              <w:jc w:val="center"/>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保全条例</w:t>
            </w:r>
          </w:p>
        </w:tc>
      </w:tr>
      <w:tr w:rsidR="003C576A" w:rsidRPr="003C576A" w14:paraId="7206CE66" w14:textId="77777777" w:rsidTr="00816793">
        <w:trPr>
          <w:trHeight w:val="480"/>
        </w:trPr>
        <w:tc>
          <w:tcPr>
            <w:tcW w:w="3260" w:type="dxa"/>
            <w:gridSpan w:val="2"/>
            <w:vMerge/>
            <w:tcBorders>
              <w:left w:val="single" w:sz="4" w:space="0" w:color="auto"/>
              <w:bottom w:val="single" w:sz="4" w:space="0" w:color="000000"/>
              <w:right w:val="single" w:sz="4" w:space="0" w:color="auto"/>
              <w:tl2br w:val="single" w:sz="4" w:space="0" w:color="000000"/>
            </w:tcBorders>
            <w:shd w:val="clear" w:color="auto" w:fill="auto"/>
          </w:tcPr>
          <w:p w14:paraId="15E71565" w14:textId="77777777" w:rsidR="00FC2431" w:rsidRPr="003C576A" w:rsidRDefault="00FC2431" w:rsidP="00DC2777">
            <w:pPr>
              <w:widowControl/>
              <w:suppressLineNumbers/>
              <w:jc w:val="right"/>
              <w:rPr>
                <w:rFonts w:ascii="ＭＳ 明朝" w:eastAsia="ＭＳ 明朝" w:hAnsi="ＭＳ 明朝" w:cs="ＭＳ Ｐゴシック"/>
                <w:color w:val="000000" w:themeColor="text1"/>
                <w:kern w:val="0"/>
                <w:sz w:val="20"/>
                <w:szCs w:val="21"/>
              </w:rPr>
            </w:pPr>
          </w:p>
        </w:tc>
        <w:tc>
          <w:tcPr>
            <w:tcW w:w="993" w:type="dxa"/>
            <w:tcBorders>
              <w:left w:val="nil"/>
              <w:bottom w:val="single" w:sz="4" w:space="0" w:color="auto"/>
              <w:right w:val="single" w:sz="4" w:space="0" w:color="auto"/>
            </w:tcBorders>
            <w:shd w:val="clear" w:color="auto" w:fill="auto"/>
            <w:vAlign w:val="center"/>
          </w:tcPr>
          <w:p w14:paraId="5D2C92E4"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p>
        </w:tc>
        <w:tc>
          <w:tcPr>
            <w:tcW w:w="1134" w:type="dxa"/>
            <w:tcBorders>
              <w:top w:val="single" w:sz="4" w:space="0" w:color="auto"/>
              <w:left w:val="single" w:sz="4" w:space="0" w:color="auto"/>
              <w:bottom w:val="single" w:sz="4" w:space="0" w:color="auto"/>
              <w:right w:val="single" w:sz="4" w:space="0" w:color="auto"/>
            </w:tcBorders>
          </w:tcPr>
          <w:p w14:paraId="120C0E72"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16"/>
                <w:szCs w:val="21"/>
              </w:rPr>
            </w:pPr>
            <w:r w:rsidRPr="003C576A">
              <w:rPr>
                <w:rFonts w:ascii="ＭＳ 明朝" w:eastAsia="ＭＳ 明朝" w:hAnsi="ＭＳ 明朝" w:cs="ＭＳ Ｐゴシック" w:hint="eastAsia"/>
                <w:color w:val="000000" w:themeColor="text1"/>
                <w:kern w:val="0"/>
                <w:sz w:val="16"/>
                <w:szCs w:val="21"/>
              </w:rPr>
              <w:t>構造基準</w:t>
            </w:r>
          </w:p>
          <w:p w14:paraId="7392E82E"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16"/>
                <w:szCs w:val="21"/>
              </w:rPr>
              <w:t>対象事業場</w:t>
            </w:r>
          </w:p>
        </w:tc>
        <w:tc>
          <w:tcPr>
            <w:tcW w:w="850" w:type="dxa"/>
            <w:tcBorders>
              <w:left w:val="single" w:sz="4" w:space="0" w:color="auto"/>
              <w:bottom w:val="single" w:sz="4" w:space="0" w:color="auto"/>
              <w:right w:val="single" w:sz="4" w:space="0" w:color="auto"/>
            </w:tcBorders>
            <w:shd w:val="clear" w:color="auto" w:fill="auto"/>
            <w:vAlign w:val="center"/>
          </w:tcPr>
          <w:p w14:paraId="65E21276"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p>
        </w:tc>
        <w:tc>
          <w:tcPr>
            <w:tcW w:w="1134" w:type="dxa"/>
            <w:tcBorders>
              <w:top w:val="single" w:sz="4" w:space="0" w:color="auto"/>
              <w:left w:val="single" w:sz="4" w:space="0" w:color="auto"/>
              <w:bottom w:val="single" w:sz="4" w:space="0" w:color="auto"/>
              <w:right w:val="single" w:sz="4" w:space="0" w:color="auto"/>
            </w:tcBorders>
          </w:tcPr>
          <w:p w14:paraId="2CEB2C7C"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16"/>
                <w:szCs w:val="21"/>
              </w:rPr>
            </w:pPr>
            <w:r w:rsidRPr="003C576A">
              <w:rPr>
                <w:rFonts w:ascii="ＭＳ 明朝" w:eastAsia="ＭＳ 明朝" w:hAnsi="ＭＳ 明朝" w:cs="ＭＳ Ｐゴシック" w:hint="eastAsia"/>
                <w:color w:val="000000" w:themeColor="text1"/>
                <w:kern w:val="0"/>
                <w:sz w:val="16"/>
                <w:szCs w:val="21"/>
              </w:rPr>
              <w:t>構造基準</w:t>
            </w:r>
          </w:p>
          <w:p w14:paraId="55164EF0"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16"/>
                <w:szCs w:val="21"/>
              </w:rPr>
              <w:t>対象事業場</w:t>
            </w:r>
          </w:p>
        </w:tc>
        <w:tc>
          <w:tcPr>
            <w:tcW w:w="851" w:type="dxa"/>
            <w:tcBorders>
              <w:left w:val="single" w:sz="4" w:space="0" w:color="auto"/>
              <w:bottom w:val="single" w:sz="4" w:space="0" w:color="auto"/>
              <w:right w:val="single" w:sz="4" w:space="0" w:color="auto"/>
            </w:tcBorders>
            <w:shd w:val="clear" w:color="auto" w:fill="auto"/>
            <w:vAlign w:val="center"/>
          </w:tcPr>
          <w:p w14:paraId="53DF2860"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p>
        </w:tc>
        <w:tc>
          <w:tcPr>
            <w:tcW w:w="992" w:type="dxa"/>
            <w:tcBorders>
              <w:top w:val="single" w:sz="4" w:space="0" w:color="000000"/>
              <w:left w:val="single" w:sz="4" w:space="0" w:color="auto"/>
              <w:bottom w:val="single" w:sz="4" w:space="0" w:color="auto"/>
              <w:right w:val="single" w:sz="4" w:space="0" w:color="auto"/>
            </w:tcBorders>
          </w:tcPr>
          <w:p w14:paraId="331CC6E3"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16"/>
                <w:szCs w:val="21"/>
              </w:rPr>
            </w:pPr>
            <w:r w:rsidRPr="003C576A">
              <w:rPr>
                <w:rFonts w:ascii="ＭＳ 明朝" w:eastAsia="ＭＳ 明朝" w:hAnsi="ＭＳ 明朝" w:cs="ＭＳ Ｐゴシック" w:hint="eastAsia"/>
                <w:color w:val="000000" w:themeColor="text1"/>
                <w:kern w:val="0"/>
                <w:sz w:val="16"/>
                <w:szCs w:val="21"/>
              </w:rPr>
              <w:t>有害物質の使用等</w:t>
            </w:r>
          </w:p>
        </w:tc>
      </w:tr>
      <w:tr w:rsidR="003C576A" w:rsidRPr="003C576A" w14:paraId="7A23B420" w14:textId="77777777" w:rsidTr="00980F0C">
        <w:trPr>
          <w:trHeight w:val="270"/>
        </w:trPr>
        <w:tc>
          <w:tcPr>
            <w:tcW w:w="3260" w:type="dxa"/>
            <w:gridSpan w:val="2"/>
            <w:tcBorders>
              <w:top w:val="single" w:sz="4" w:space="0" w:color="000000"/>
              <w:left w:val="single" w:sz="4" w:space="0" w:color="auto"/>
              <w:right w:val="single" w:sz="4" w:space="0" w:color="auto"/>
            </w:tcBorders>
            <w:shd w:val="clear" w:color="auto" w:fill="auto"/>
            <w:vAlign w:val="center"/>
            <w:hideMark/>
          </w:tcPr>
          <w:p w14:paraId="0A291A64" w14:textId="77777777" w:rsidR="00FC2431" w:rsidRPr="003C576A" w:rsidRDefault="00FC2431" w:rsidP="00DC2777">
            <w:pPr>
              <w:suppressLineNumbers/>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対象事業場数</w:t>
            </w:r>
          </w:p>
        </w:tc>
        <w:tc>
          <w:tcPr>
            <w:tcW w:w="993" w:type="dxa"/>
            <w:tcBorders>
              <w:top w:val="single" w:sz="4" w:space="0" w:color="auto"/>
              <w:left w:val="nil"/>
              <w:bottom w:val="single" w:sz="4" w:space="0" w:color="000000"/>
              <w:right w:val="single" w:sz="4" w:space="0" w:color="auto"/>
            </w:tcBorders>
            <w:shd w:val="clear" w:color="auto" w:fill="auto"/>
            <w:noWrap/>
          </w:tcPr>
          <w:p w14:paraId="65E62134" w14:textId="0863A53F" w:rsidR="00FC2431" w:rsidRPr="003C576A" w:rsidRDefault="00FC2431" w:rsidP="00CB2DC2">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w:t>
            </w:r>
            <w:r w:rsidR="00CB2DC2" w:rsidRPr="003C576A">
              <w:rPr>
                <w:rFonts w:ascii="ＭＳ 明朝" w:eastAsia="ＭＳ 明朝" w:hAnsi="ＭＳ 明朝" w:cs="Times New Roman" w:hint="eastAsia"/>
                <w:color w:val="000000" w:themeColor="text1"/>
                <w:sz w:val="20"/>
                <w:szCs w:val="21"/>
              </w:rPr>
              <w:t>55</w:t>
            </w:r>
          </w:p>
        </w:tc>
        <w:tc>
          <w:tcPr>
            <w:tcW w:w="1134" w:type="dxa"/>
            <w:tcBorders>
              <w:top w:val="nil"/>
              <w:left w:val="single" w:sz="4" w:space="0" w:color="auto"/>
              <w:bottom w:val="single" w:sz="4" w:space="0" w:color="000000"/>
              <w:right w:val="single" w:sz="4" w:space="0" w:color="auto"/>
            </w:tcBorders>
          </w:tcPr>
          <w:p w14:paraId="4894AE8B" w14:textId="0DE5A866"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81</w:t>
            </w:r>
          </w:p>
        </w:tc>
        <w:tc>
          <w:tcPr>
            <w:tcW w:w="850" w:type="dxa"/>
            <w:tcBorders>
              <w:top w:val="nil"/>
              <w:left w:val="single" w:sz="4" w:space="0" w:color="auto"/>
              <w:bottom w:val="single" w:sz="4" w:space="0" w:color="000000"/>
              <w:right w:val="single" w:sz="4" w:space="0" w:color="auto"/>
            </w:tcBorders>
            <w:shd w:val="clear" w:color="auto" w:fill="auto"/>
            <w:noWrap/>
          </w:tcPr>
          <w:p w14:paraId="0AF8DE7F" w14:textId="5B24442F"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3</w:t>
            </w:r>
            <w:r w:rsidR="00FC2431" w:rsidRPr="003C576A">
              <w:rPr>
                <w:rFonts w:ascii="ＭＳ 明朝" w:eastAsia="ＭＳ 明朝" w:hAnsi="ＭＳ 明朝" w:cs="Times New Roman" w:hint="eastAsia"/>
                <w:color w:val="000000" w:themeColor="text1"/>
                <w:sz w:val="20"/>
                <w:szCs w:val="21"/>
              </w:rPr>
              <w:t>,</w:t>
            </w:r>
            <w:r w:rsidR="0043312B" w:rsidRPr="003C576A">
              <w:rPr>
                <w:rFonts w:ascii="ＭＳ 明朝" w:eastAsia="ＭＳ 明朝" w:hAnsi="ＭＳ 明朝" w:cs="Times New Roman"/>
                <w:color w:val="000000" w:themeColor="text1"/>
                <w:sz w:val="20"/>
                <w:szCs w:val="21"/>
              </w:rPr>
              <w:t>8</w:t>
            </w:r>
            <w:r w:rsidR="0043312B" w:rsidRPr="003C576A">
              <w:rPr>
                <w:rFonts w:ascii="ＭＳ 明朝" w:eastAsia="ＭＳ 明朝" w:hAnsi="ＭＳ 明朝" w:cs="Times New Roman" w:hint="eastAsia"/>
                <w:color w:val="000000" w:themeColor="text1"/>
                <w:sz w:val="20"/>
                <w:szCs w:val="21"/>
              </w:rPr>
              <w:t>53</w:t>
            </w:r>
          </w:p>
        </w:tc>
        <w:tc>
          <w:tcPr>
            <w:tcW w:w="1134" w:type="dxa"/>
            <w:tcBorders>
              <w:top w:val="nil"/>
              <w:left w:val="single" w:sz="4" w:space="0" w:color="auto"/>
              <w:bottom w:val="single" w:sz="4" w:space="0" w:color="000000"/>
              <w:right w:val="single" w:sz="4" w:space="0" w:color="auto"/>
            </w:tcBorders>
          </w:tcPr>
          <w:p w14:paraId="087C5301" w14:textId="4419BBCD" w:rsidR="00FC2431" w:rsidRPr="003C576A" w:rsidRDefault="0043312B"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5</w:t>
            </w:r>
            <w:r w:rsidR="0041079D" w:rsidRPr="003C576A">
              <w:rPr>
                <w:rFonts w:ascii="ＭＳ 明朝" w:eastAsia="ＭＳ 明朝" w:hAnsi="ＭＳ 明朝" w:cs="Times New Roman"/>
                <w:color w:val="000000" w:themeColor="text1"/>
                <w:sz w:val="20"/>
                <w:szCs w:val="21"/>
              </w:rPr>
              <w:t>6</w:t>
            </w:r>
            <w:r w:rsidR="0041079D" w:rsidRPr="003C576A">
              <w:rPr>
                <w:rFonts w:ascii="ＭＳ 明朝" w:eastAsia="ＭＳ 明朝" w:hAnsi="ＭＳ 明朝" w:cs="Times New Roman" w:hint="eastAsia"/>
                <w:color w:val="000000" w:themeColor="text1"/>
                <w:sz w:val="20"/>
                <w:szCs w:val="21"/>
              </w:rPr>
              <w:t>1</w:t>
            </w:r>
          </w:p>
        </w:tc>
        <w:tc>
          <w:tcPr>
            <w:tcW w:w="851" w:type="dxa"/>
            <w:tcBorders>
              <w:top w:val="nil"/>
              <w:left w:val="single" w:sz="4" w:space="0" w:color="auto"/>
              <w:bottom w:val="single" w:sz="4" w:space="0" w:color="000000"/>
              <w:right w:val="single" w:sz="4" w:space="0" w:color="auto"/>
            </w:tcBorders>
            <w:shd w:val="clear" w:color="auto" w:fill="auto"/>
            <w:noWrap/>
          </w:tcPr>
          <w:p w14:paraId="24890EED" w14:textId="1CE21ACE" w:rsidR="00FC2431" w:rsidRPr="003C576A" w:rsidRDefault="0041079D"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3</w:t>
            </w:r>
            <w:r w:rsidR="00FC2431" w:rsidRPr="003C576A">
              <w:rPr>
                <w:rFonts w:ascii="ＭＳ 明朝" w:eastAsia="ＭＳ 明朝" w:hAnsi="ＭＳ 明朝" w:cs="Times New Roman" w:hint="eastAsia"/>
                <w:color w:val="000000" w:themeColor="text1"/>
                <w:sz w:val="20"/>
                <w:szCs w:val="21"/>
              </w:rPr>
              <w:t>0</w:t>
            </w:r>
            <w:r w:rsidRPr="003C576A">
              <w:rPr>
                <w:rFonts w:ascii="ＭＳ 明朝" w:eastAsia="ＭＳ 明朝" w:hAnsi="ＭＳ 明朝" w:cs="Times New Roman"/>
                <w:color w:val="000000" w:themeColor="text1"/>
                <w:sz w:val="20"/>
                <w:szCs w:val="21"/>
              </w:rPr>
              <w:t>4</w:t>
            </w:r>
          </w:p>
        </w:tc>
        <w:tc>
          <w:tcPr>
            <w:tcW w:w="992" w:type="dxa"/>
            <w:tcBorders>
              <w:top w:val="nil"/>
              <w:left w:val="single" w:sz="4" w:space="0" w:color="auto"/>
              <w:bottom w:val="single" w:sz="4" w:space="0" w:color="000000"/>
              <w:right w:val="single" w:sz="4" w:space="0" w:color="auto"/>
            </w:tcBorders>
          </w:tcPr>
          <w:p w14:paraId="390E7177" w14:textId="77777777" w:rsidR="00FC2431" w:rsidRPr="003C576A" w:rsidRDefault="0041079D"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23</w:t>
            </w:r>
          </w:p>
        </w:tc>
      </w:tr>
      <w:tr w:rsidR="003C576A" w:rsidRPr="003C576A" w14:paraId="547F2F12" w14:textId="77777777" w:rsidTr="00980F0C">
        <w:trPr>
          <w:trHeight w:val="270"/>
        </w:trPr>
        <w:tc>
          <w:tcPr>
            <w:tcW w:w="218" w:type="dxa"/>
            <w:tcBorders>
              <w:left w:val="single" w:sz="4" w:space="0" w:color="auto"/>
              <w:right w:val="single" w:sz="4" w:space="0" w:color="auto"/>
            </w:tcBorders>
            <w:shd w:val="clear" w:color="auto" w:fill="auto"/>
            <w:noWrap/>
            <w:vAlign w:val="center"/>
            <w:hideMark/>
          </w:tcPr>
          <w:p w14:paraId="46C21DEB" w14:textId="77777777" w:rsidR="00FC2431" w:rsidRPr="003C576A" w:rsidRDefault="00FC2431" w:rsidP="00DC2777">
            <w:pPr>
              <w:suppressLineNumbers/>
              <w:ind w:firstLineChars="100" w:firstLine="200"/>
              <w:jc w:val="left"/>
              <w:rPr>
                <w:rFonts w:ascii="ＭＳ 明朝" w:eastAsia="ＭＳ 明朝" w:hAnsi="ＭＳ 明朝" w:cs="ＭＳ Ｐゴシック"/>
                <w:color w:val="000000" w:themeColor="text1"/>
                <w:kern w:val="0"/>
                <w:sz w:val="20"/>
                <w:szCs w:val="21"/>
              </w:rPr>
            </w:pPr>
          </w:p>
        </w:tc>
        <w:tc>
          <w:tcPr>
            <w:tcW w:w="3042" w:type="dxa"/>
            <w:tcBorders>
              <w:top w:val="single" w:sz="4" w:space="0" w:color="000000"/>
              <w:left w:val="single" w:sz="4" w:space="0" w:color="auto"/>
              <w:bottom w:val="dashed" w:sz="4" w:space="0" w:color="000000"/>
              <w:right w:val="single" w:sz="4" w:space="0" w:color="auto"/>
            </w:tcBorders>
            <w:shd w:val="clear" w:color="auto" w:fill="auto"/>
            <w:vAlign w:val="center"/>
          </w:tcPr>
          <w:p w14:paraId="2002A899"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大阪府</w:t>
            </w:r>
          </w:p>
        </w:tc>
        <w:tc>
          <w:tcPr>
            <w:tcW w:w="993" w:type="dxa"/>
            <w:tcBorders>
              <w:top w:val="single" w:sz="4" w:space="0" w:color="000000"/>
              <w:left w:val="nil"/>
              <w:bottom w:val="dashed" w:sz="4" w:space="0" w:color="000000"/>
              <w:right w:val="single" w:sz="4" w:space="0" w:color="auto"/>
            </w:tcBorders>
            <w:shd w:val="clear" w:color="auto" w:fill="auto"/>
            <w:noWrap/>
          </w:tcPr>
          <w:p w14:paraId="210AC276" w14:textId="524260FD"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CB2DC2" w:rsidRPr="003C576A">
              <w:rPr>
                <w:rFonts w:ascii="ＭＳ 明朝" w:eastAsia="ＭＳ 明朝" w:hAnsi="ＭＳ 明朝" w:cs="Times New Roman" w:hint="eastAsia"/>
                <w:color w:val="000000" w:themeColor="text1"/>
                <w:sz w:val="20"/>
                <w:szCs w:val="21"/>
              </w:rPr>
              <w:t>60</w:t>
            </w:r>
          </w:p>
        </w:tc>
        <w:tc>
          <w:tcPr>
            <w:tcW w:w="1134" w:type="dxa"/>
            <w:tcBorders>
              <w:top w:val="single" w:sz="4" w:space="0" w:color="000000"/>
              <w:left w:val="single" w:sz="4" w:space="0" w:color="auto"/>
              <w:bottom w:val="dashed" w:sz="4" w:space="0" w:color="000000"/>
              <w:right w:val="single" w:sz="4" w:space="0" w:color="auto"/>
            </w:tcBorders>
          </w:tcPr>
          <w:p w14:paraId="34D2EA48" w14:textId="47FE7FB5"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11</w:t>
            </w:r>
          </w:p>
        </w:tc>
        <w:tc>
          <w:tcPr>
            <w:tcW w:w="850" w:type="dxa"/>
            <w:tcBorders>
              <w:top w:val="single" w:sz="4" w:space="0" w:color="000000"/>
              <w:left w:val="single" w:sz="4" w:space="0" w:color="auto"/>
              <w:bottom w:val="dashed" w:sz="4" w:space="0" w:color="000000"/>
              <w:right w:val="single" w:sz="4" w:space="0" w:color="auto"/>
            </w:tcBorders>
            <w:shd w:val="clear" w:color="auto" w:fill="auto"/>
            <w:noWrap/>
          </w:tcPr>
          <w:p w14:paraId="1A729597" w14:textId="653967BB" w:rsidR="00FC2431" w:rsidRPr="003C576A" w:rsidRDefault="00FC2431" w:rsidP="00CB2DC2">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CB2DC2" w:rsidRPr="003C576A">
              <w:rPr>
                <w:rFonts w:ascii="ＭＳ 明朝" w:eastAsia="ＭＳ 明朝" w:hAnsi="ＭＳ 明朝" w:cs="Times New Roman"/>
                <w:color w:val="000000" w:themeColor="text1"/>
                <w:sz w:val="20"/>
                <w:szCs w:val="21"/>
              </w:rPr>
              <w:t>5</w:t>
            </w:r>
            <w:r w:rsidRPr="003C576A">
              <w:rPr>
                <w:rFonts w:ascii="ＭＳ 明朝" w:eastAsia="ＭＳ 明朝" w:hAnsi="ＭＳ 明朝" w:cs="Times New Roman" w:hint="eastAsia"/>
                <w:color w:val="000000" w:themeColor="text1"/>
                <w:sz w:val="20"/>
                <w:szCs w:val="21"/>
              </w:rPr>
              <w:t>4</w:t>
            </w:r>
            <w:r w:rsidR="00CB2DC2" w:rsidRPr="003C576A">
              <w:rPr>
                <w:rFonts w:ascii="ＭＳ 明朝" w:eastAsia="ＭＳ 明朝" w:hAnsi="ＭＳ 明朝" w:cs="Times New Roman"/>
                <w:color w:val="000000" w:themeColor="text1"/>
                <w:sz w:val="20"/>
                <w:szCs w:val="21"/>
              </w:rPr>
              <w:t>0</w:t>
            </w:r>
          </w:p>
        </w:tc>
        <w:tc>
          <w:tcPr>
            <w:tcW w:w="1134" w:type="dxa"/>
            <w:tcBorders>
              <w:top w:val="single" w:sz="4" w:space="0" w:color="000000"/>
              <w:left w:val="single" w:sz="4" w:space="0" w:color="auto"/>
              <w:bottom w:val="dashed" w:sz="4" w:space="0" w:color="000000"/>
              <w:right w:val="single" w:sz="4" w:space="0" w:color="auto"/>
            </w:tcBorders>
          </w:tcPr>
          <w:p w14:paraId="38E175A2" w14:textId="3FF57FE1" w:rsidR="00FC2431" w:rsidRPr="003C576A" w:rsidRDefault="00FC2431" w:rsidP="0041079D">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color w:val="000000" w:themeColor="text1"/>
                <w:sz w:val="20"/>
                <w:szCs w:val="21"/>
              </w:rPr>
              <w:t xml:space="preserve"> </w:t>
            </w:r>
            <w:r w:rsidRPr="003C576A">
              <w:rPr>
                <w:rFonts w:ascii="ＭＳ 明朝" w:eastAsia="ＭＳ 明朝" w:hAnsi="ＭＳ 明朝" w:cs="Times New Roman" w:hint="eastAsia"/>
                <w:color w:val="000000" w:themeColor="text1"/>
                <w:sz w:val="20"/>
                <w:szCs w:val="21"/>
              </w:rPr>
              <w:t>7</w:t>
            </w:r>
            <w:r w:rsidR="0041079D" w:rsidRPr="003C576A">
              <w:rPr>
                <w:rFonts w:ascii="ＭＳ 明朝" w:eastAsia="ＭＳ 明朝" w:hAnsi="ＭＳ 明朝" w:cs="Times New Roman" w:hint="eastAsia"/>
                <w:color w:val="000000" w:themeColor="text1"/>
                <w:sz w:val="20"/>
                <w:szCs w:val="21"/>
              </w:rPr>
              <w:t>0</w:t>
            </w:r>
          </w:p>
        </w:tc>
        <w:tc>
          <w:tcPr>
            <w:tcW w:w="851" w:type="dxa"/>
            <w:tcBorders>
              <w:top w:val="single" w:sz="4" w:space="0" w:color="000000"/>
              <w:left w:val="single" w:sz="4" w:space="0" w:color="auto"/>
              <w:bottom w:val="dashed" w:sz="4" w:space="0" w:color="000000"/>
              <w:right w:val="single" w:sz="4" w:space="0" w:color="auto"/>
            </w:tcBorders>
            <w:shd w:val="clear" w:color="auto" w:fill="auto"/>
            <w:noWrap/>
          </w:tcPr>
          <w:p w14:paraId="3C6A8F09" w14:textId="6824F260"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43</w:t>
            </w:r>
          </w:p>
        </w:tc>
        <w:tc>
          <w:tcPr>
            <w:tcW w:w="992" w:type="dxa"/>
            <w:tcBorders>
              <w:top w:val="single" w:sz="4" w:space="0" w:color="000000"/>
              <w:left w:val="single" w:sz="4" w:space="0" w:color="auto"/>
              <w:bottom w:val="dashed" w:sz="4" w:space="0" w:color="000000"/>
              <w:right w:val="single" w:sz="4" w:space="0" w:color="auto"/>
            </w:tcBorders>
          </w:tcPr>
          <w:p w14:paraId="5EFE152C" w14:textId="019FA4A6"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2</w:t>
            </w:r>
          </w:p>
        </w:tc>
      </w:tr>
      <w:tr w:rsidR="003C576A" w:rsidRPr="003C576A" w14:paraId="1A58ECEF" w14:textId="77777777" w:rsidTr="00980F0C">
        <w:trPr>
          <w:trHeight w:val="270"/>
        </w:trPr>
        <w:tc>
          <w:tcPr>
            <w:tcW w:w="218" w:type="dxa"/>
            <w:tcBorders>
              <w:left w:val="single" w:sz="4" w:space="0" w:color="auto"/>
              <w:right w:val="single" w:sz="4" w:space="0" w:color="auto"/>
            </w:tcBorders>
            <w:shd w:val="clear" w:color="auto" w:fill="auto"/>
            <w:noWrap/>
            <w:vAlign w:val="center"/>
            <w:hideMark/>
          </w:tcPr>
          <w:p w14:paraId="2E3DA992" w14:textId="77777777" w:rsidR="00FC2431" w:rsidRPr="003C576A" w:rsidRDefault="00FC2431" w:rsidP="00DC2777">
            <w:pPr>
              <w:suppressLineNumbers/>
              <w:ind w:firstLineChars="100" w:firstLine="200"/>
              <w:jc w:val="left"/>
              <w:rPr>
                <w:rFonts w:ascii="ＭＳ 明朝" w:eastAsia="ＭＳ 明朝" w:hAnsi="ＭＳ 明朝" w:cs="ＭＳ Ｐゴシック"/>
                <w:color w:val="000000" w:themeColor="text1"/>
                <w:kern w:val="0"/>
                <w:sz w:val="20"/>
                <w:szCs w:val="21"/>
              </w:rPr>
            </w:pPr>
          </w:p>
        </w:tc>
        <w:tc>
          <w:tcPr>
            <w:tcW w:w="3042" w:type="dxa"/>
            <w:tcBorders>
              <w:top w:val="dashed" w:sz="4" w:space="0" w:color="000000"/>
              <w:left w:val="single" w:sz="4" w:space="0" w:color="auto"/>
              <w:right w:val="single" w:sz="4" w:space="0" w:color="auto"/>
            </w:tcBorders>
            <w:shd w:val="clear" w:color="auto" w:fill="auto"/>
            <w:vAlign w:val="center"/>
          </w:tcPr>
          <w:p w14:paraId="0E9F0C53" w14:textId="77777777" w:rsidR="00FC2431" w:rsidRPr="003C576A" w:rsidRDefault="00FC2431" w:rsidP="00DC2777">
            <w:pPr>
              <w:suppressLineNumbers/>
              <w:snapToGrid w:val="0"/>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政令市（11市）</w:t>
            </w:r>
          </w:p>
        </w:tc>
        <w:tc>
          <w:tcPr>
            <w:tcW w:w="993" w:type="dxa"/>
            <w:tcBorders>
              <w:top w:val="dashed" w:sz="4" w:space="0" w:color="000000"/>
              <w:left w:val="nil"/>
              <w:right w:val="single" w:sz="4" w:space="0" w:color="auto"/>
            </w:tcBorders>
            <w:shd w:val="clear" w:color="auto" w:fill="auto"/>
            <w:noWrap/>
            <w:vAlign w:val="center"/>
          </w:tcPr>
          <w:p w14:paraId="06A88E2B" w14:textId="2BB3213C"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110</w:t>
            </w:r>
          </w:p>
        </w:tc>
        <w:tc>
          <w:tcPr>
            <w:tcW w:w="1134" w:type="dxa"/>
            <w:tcBorders>
              <w:top w:val="dashed" w:sz="4" w:space="0" w:color="000000"/>
              <w:left w:val="single" w:sz="4" w:space="0" w:color="auto"/>
              <w:right w:val="single" w:sz="4" w:space="0" w:color="auto"/>
            </w:tcBorders>
            <w:vAlign w:val="center"/>
          </w:tcPr>
          <w:p w14:paraId="0B62BC13" w14:textId="724F3872"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46</w:t>
            </w:r>
          </w:p>
        </w:tc>
        <w:tc>
          <w:tcPr>
            <w:tcW w:w="850" w:type="dxa"/>
            <w:tcBorders>
              <w:top w:val="dashed" w:sz="4" w:space="0" w:color="000000"/>
              <w:left w:val="single" w:sz="4" w:space="0" w:color="auto"/>
              <w:right w:val="single" w:sz="4" w:space="0" w:color="auto"/>
            </w:tcBorders>
            <w:shd w:val="clear" w:color="auto" w:fill="auto"/>
            <w:noWrap/>
            <w:vAlign w:val="center"/>
          </w:tcPr>
          <w:p w14:paraId="65D5DE12" w14:textId="2393E9F8" w:rsidR="00FC2431" w:rsidRPr="003C576A" w:rsidRDefault="00CB2DC2"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w:t>
            </w:r>
            <w:r w:rsidR="009918A3" w:rsidRPr="003C576A">
              <w:rPr>
                <w:rFonts w:ascii="ＭＳ 明朝" w:eastAsia="ＭＳ 明朝" w:hAnsi="ＭＳ 明朝" w:cs="Times New Roman" w:hint="eastAsia"/>
                <w:color w:val="000000" w:themeColor="text1"/>
                <w:sz w:val="20"/>
                <w:szCs w:val="21"/>
              </w:rPr>
              <w:t>305</w:t>
            </w:r>
          </w:p>
        </w:tc>
        <w:tc>
          <w:tcPr>
            <w:tcW w:w="1134" w:type="dxa"/>
            <w:tcBorders>
              <w:top w:val="dashed" w:sz="4" w:space="0" w:color="000000"/>
              <w:left w:val="single" w:sz="4" w:space="0" w:color="auto"/>
              <w:right w:val="single" w:sz="4" w:space="0" w:color="auto"/>
            </w:tcBorders>
            <w:vAlign w:val="center"/>
          </w:tcPr>
          <w:p w14:paraId="58B54915" w14:textId="73C20B58" w:rsidR="00FC2431" w:rsidRPr="003C576A" w:rsidRDefault="0043312B"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391</w:t>
            </w:r>
          </w:p>
        </w:tc>
        <w:tc>
          <w:tcPr>
            <w:tcW w:w="851" w:type="dxa"/>
            <w:tcBorders>
              <w:top w:val="dashed" w:sz="4" w:space="0" w:color="000000"/>
              <w:left w:val="single" w:sz="4" w:space="0" w:color="auto"/>
              <w:right w:val="single" w:sz="4" w:space="0" w:color="auto"/>
            </w:tcBorders>
            <w:shd w:val="clear" w:color="auto" w:fill="auto"/>
            <w:noWrap/>
            <w:vAlign w:val="center"/>
          </w:tcPr>
          <w:p w14:paraId="3DC17DBA" w14:textId="4CCAEA9B" w:rsidR="00FC2431" w:rsidRPr="003C576A" w:rsidRDefault="0041079D"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172</w:t>
            </w:r>
          </w:p>
        </w:tc>
        <w:tc>
          <w:tcPr>
            <w:tcW w:w="992" w:type="dxa"/>
            <w:tcBorders>
              <w:top w:val="dashed" w:sz="4" w:space="0" w:color="000000"/>
              <w:left w:val="single" w:sz="4" w:space="0" w:color="auto"/>
              <w:right w:val="single" w:sz="4" w:space="0" w:color="auto"/>
            </w:tcBorders>
            <w:vAlign w:val="center"/>
          </w:tcPr>
          <w:p w14:paraId="43010CE8" w14:textId="71234A99" w:rsidR="00FC2431" w:rsidRPr="003C576A" w:rsidRDefault="0041079D"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20</w:t>
            </w:r>
          </w:p>
        </w:tc>
      </w:tr>
      <w:tr w:rsidR="003C576A" w:rsidRPr="003C576A" w14:paraId="768B4A23" w14:textId="77777777" w:rsidTr="00980F0C">
        <w:trPr>
          <w:trHeight w:val="270"/>
        </w:trPr>
        <w:tc>
          <w:tcPr>
            <w:tcW w:w="218" w:type="dxa"/>
            <w:tcBorders>
              <w:left w:val="single" w:sz="4" w:space="0" w:color="auto"/>
              <w:bottom w:val="single" w:sz="4" w:space="0" w:color="auto"/>
              <w:right w:val="single" w:sz="4" w:space="0" w:color="auto"/>
            </w:tcBorders>
            <w:shd w:val="clear" w:color="auto" w:fill="auto"/>
            <w:noWrap/>
            <w:vAlign w:val="center"/>
            <w:hideMark/>
          </w:tcPr>
          <w:p w14:paraId="60865FB1" w14:textId="77777777" w:rsidR="00FC2431" w:rsidRPr="003C576A" w:rsidRDefault="00FC2431" w:rsidP="00DC2777">
            <w:pPr>
              <w:widowControl/>
              <w:suppressLineNumbers/>
              <w:ind w:firstLineChars="100" w:firstLine="200"/>
              <w:jc w:val="left"/>
              <w:rPr>
                <w:rFonts w:ascii="ＭＳ 明朝" w:eastAsia="ＭＳ 明朝" w:hAnsi="ＭＳ 明朝" w:cs="ＭＳ Ｐゴシック"/>
                <w:color w:val="000000" w:themeColor="text1"/>
                <w:kern w:val="0"/>
                <w:sz w:val="20"/>
                <w:szCs w:val="21"/>
              </w:rPr>
            </w:pPr>
          </w:p>
        </w:tc>
        <w:tc>
          <w:tcPr>
            <w:tcW w:w="3042" w:type="dxa"/>
            <w:tcBorders>
              <w:top w:val="dashed" w:sz="4" w:space="0" w:color="000000"/>
              <w:left w:val="single" w:sz="4" w:space="0" w:color="auto"/>
              <w:bottom w:val="single" w:sz="4" w:space="0" w:color="auto"/>
              <w:right w:val="single" w:sz="4" w:space="0" w:color="auto"/>
            </w:tcBorders>
            <w:shd w:val="clear" w:color="auto" w:fill="auto"/>
            <w:vAlign w:val="center"/>
          </w:tcPr>
          <w:p w14:paraId="1E120576" w14:textId="15B9E8D8" w:rsidR="00FC2431" w:rsidRPr="003C576A" w:rsidRDefault="00FC2431" w:rsidP="0041079D">
            <w:pPr>
              <w:widowControl/>
              <w:suppressLineNumbers/>
              <w:snapToGrid w:val="0"/>
              <w:jc w:val="left"/>
              <w:rPr>
                <w:rFonts w:ascii="ＭＳ 明朝" w:eastAsia="ＭＳ 明朝" w:hAnsi="ＭＳ 明朝" w:cs="ＭＳ Ｐゴシック"/>
                <w:color w:val="000000" w:themeColor="text1"/>
                <w:kern w:val="0"/>
                <w:sz w:val="20"/>
                <w:szCs w:val="21"/>
              </w:rPr>
            </w:pPr>
            <w:r w:rsidRPr="003C576A">
              <w:rPr>
                <w:rFonts w:ascii="ＭＳ 明朝" w:eastAsia="ＭＳ 明朝" w:hAnsi="ＭＳ 明朝" w:cs="ＭＳ Ｐゴシック" w:hint="eastAsia"/>
                <w:color w:val="000000" w:themeColor="text1"/>
                <w:kern w:val="0"/>
                <w:sz w:val="20"/>
                <w:szCs w:val="21"/>
              </w:rPr>
              <w:t>権限移譲市町村（1</w:t>
            </w:r>
            <w:r w:rsidR="0041079D" w:rsidRPr="003C576A">
              <w:rPr>
                <w:rFonts w:ascii="ＭＳ 明朝" w:eastAsia="ＭＳ 明朝" w:hAnsi="ＭＳ 明朝" w:cs="ＭＳ Ｐゴシック" w:hint="eastAsia"/>
                <w:color w:val="000000" w:themeColor="text1"/>
                <w:kern w:val="0"/>
                <w:sz w:val="20"/>
                <w:szCs w:val="21"/>
              </w:rPr>
              <w:t>8</w:t>
            </w:r>
            <w:r w:rsidRPr="003C576A">
              <w:rPr>
                <w:rFonts w:ascii="ＭＳ 明朝" w:eastAsia="ＭＳ 明朝" w:hAnsi="ＭＳ 明朝" w:cs="ＭＳ Ｐゴシック" w:hint="eastAsia"/>
                <w:color w:val="000000" w:themeColor="text1"/>
                <w:kern w:val="0"/>
                <w:sz w:val="20"/>
                <w:szCs w:val="21"/>
              </w:rPr>
              <w:t>市町村</w:t>
            </w:r>
            <w:r w:rsidRPr="003C576A">
              <w:rPr>
                <w:rFonts w:ascii="ＭＳ 明朝" w:eastAsia="ＭＳ 明朝" w:hAnsi="ＭＳ 明朝" w:cs="ＭＳ Ｐゴシック" w:hint="eastAsia"/>
                <w:color w:val="000000" w:themeColor="text1"/>
                <w:kern w:val="0"/>
                <w:sz w:val="20"/>
                <w:szCs w:val="21"/>
                <w:vertAlign w:val="superscript"/>
              </w:rPr>
              <w:t>※</w:t>
            </w:r>
            <w:r w:rsidRPr="003C576A">
              <w:rPr>
                <w:rFonts w:ascii="ＭＳ 明朝" w:eastAsia="ＭＳ 明朝" w:hAnsi="ＭＳ 明朝" w:cs="ＭＳ Ｐゴシック" w:hint="eastAsia"/>
                <w:color w:val="000000" w:themeColor="text1"/>
                <w:kern w:val="0"/>
                <w:sz w:val="20"/>
                <w:szCs w:val="21"/>
              </w:rPr>
              <w:t>）</w:t>
            </w:r>
          </w:p>
        </w:tc>
        <w:tc>
          <w:tcPr>
            <w:tcW w:w="993" w:type="dxa"/>
            <w:tcBorders>
              <w:top w:val="dashed" w:sz="4" w:space="0" w:color="000000"/>
              <w:left w:val="nil"/>
              <w:bottom w:val="single" w:sz="4" w:space="0" w:color="auto"/>
              <w:right w:val="single" w:sz="4" w:space="0" w:color="auto"/>
            </w:tcBorders>
            <w:shd w:val="clear" w:color="auto" w:fill="auto"/>
            <w:noWrap/>
            <w:vAlign w:val="center"/>
          </w:tcPr>
          <w:p w14:paraId="34683285" w14:textId="6743E262"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CB2DC2" w:rsidRPr="003C576A">
              <w:rPr>
                <w:rFonts w:ascii="ＭＳ 明朝" w:eastAsia="ＭＳ 明朝" w:hAnsi="ＭＳ 明朝" w:cs="Times New Roman" w:hint="eastAsia"/>
                <w:color w:val="000000" w:themeColor="text1"/>
                <w:sz w:val="20"/>
                <w:szCs w:val="21"/>
              </w:rPr>
              <w:t>85</w:t>
            </w:r>
          </w:p>
        </w:tc>
        <w:tc>
          <w:tcPr>
            <w:tcW w:w="1134" w:type="dxa"/>
            <w:tcBorders>
              <w:top w:val="dashed" w:sz="4" w:space="0" w:color="000000"/>
              <w:left w:val="single" w:sz="4" w:space="0" w:color="auto"/>
              <w:bottom w:val="single" w:sz="4" w:space="0" w:color="auto"/>
              <w:right w:val="single" w:sz="4" w:space="0" w:color="auto"/>
            </w:tcBorders>
            <w:vAlign w:val="center"/>
          </w:tcPr>
          <w:p w14:paraId="1C66EA11" w14:textId="451968FA"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hint="eastAsia"/>
                <w:color w:val="000000" w:themeColor="text1"/>
                <w:sz w:val="20"/>
                <w:szCs w:val="21"/>
              </w:rPr>
              <w:t>2</w:t>
            </w:r>
            <w:r w:rsidR="00CB2DC2" w:rsidRPr="003C576A">
              <w:rPr>
                <w:rFonts w:ascii="ＭＳ 明朝" w:eastAsia="ＭＳ 明朝" w:hAnsi="ＭＳ 明朝" w:cs="Times New Roman" w:hint="eastAsia"/>
                <w:color w:val="000000" w:themeColor="text1"/>
                <w:sz w:val="20"/>
                <w:szCs w:val="21"/>
              </w:rPr>
              <w:t>4</w:t>
            </w:r>
          </w:p>
        </w:tc>
        <w:tc>
          <w:tcPr>
            <w:tcW w:w="850" w:type="dxa"/>
            <w:tcBorders>
              <w:top w:val="dashed" w:sz="4" w:space="0" w:color="000000"/>
              <w:left w:val="single" w:sz="4" w:space="0" w:color="auto"/>
              <w:bottom w:val="single" w:sz="4" w:space="0" w:color="auto"/>
              <w:right w:val="single" w:sz="4" w:space="0" w:color="auto"/>
            </w:tcBorders>
            <w:shd w:val="clear" w:color="auto" w:fill="auto"/>
            <w:noWrap/>
            <w:vAlign w:val="center"/>
          </w:tcPr>
          <w:p w14:paraId="332E482C" w14:textId="0D8390D9" w:rsidR="00FC2431" w:rsidRPr="003C576A" w:rsidRDefault="00CB2DC2" w:rsidP="00CB2DC2">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1,00</w:t>
            </w:r>
            <w:r w:rsidR="00FC2431" w:rsidRPr="003C576A">
              <w:rPr>
                <w:rFonts w:ascii="ＭＳ 明朝" w:eastAsia="ＭＳ 明朝" w:hAnsi="ＭＳ 明朝" w:cs="Times New Roman" w:hint="eastAsia"/>
                <w:color w:val="000000" w:themeColor="text1"/>
                <w:sz w:val="20"/>
                <w:szCs w:val="21"/>
              </w:rPr>
              <w:t>8</w:t>
            </w:r>
          </w:p>
        </w:tc>
        <w:tc>
          <w:tcPr>
            <w:tcW w:w="1134" w:type="dxa"/>
            <w:tcBorders>
              <w:top w:val="dashed" w:sz="4" w:space="0" w:color="000000"/>
              <w:left w:val="single" w:sz="4" w:space="0" w:color="auto"/>
              <w:bottom w:val="single" w:sz="4" w:space="0" w:color="auto"/>
              <w:right w:val="single" w:sz="4" w:space="0" w:color="auto"/>
            </w:tcBorders>
            <w:vAlign w:val="center"/>
          </w:tcPr>
          <w:p w14:paraId="11938A17" w14:textId="70C4A440" w:rsidR="00FC2431" w:rsidRPr="003C576A" w:rsidRDefault="0043312B" w:rsidP="0041079D">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FC2431" w:rsidRPr="003C576A">
              <w:rPr>
                <w:rFonts w:ascii="ＭＳ 明朝" w:eastAsia="ＭＳ 明朝" w:hAnsi="ＭＳ 明朝" w:cs="Times New Roman" w:hint="eastAsia"/>
                <w:color w:val="000000" w:themeColor="text1"/>
                <w:sz w:val="20"/>
                <w:szCs w:val="21"/>
              </w:rPr>
              <w:t>1</w:t>
            </w:r>
            <w:r w:rsidR="0041079D" w:rsidRPr="003C576A">
              <w:rPr>
                <w:rFonts w:ascii="ＭＳ 明朝" w:eastAsia="ＭＳ 明朝" w:hAnsi="ＭＳ 明朝" w:cs="Times New Roman"/>
                <w:color w:val="000000" w:themeColor="text1"/>
                <w:sz w:val="20"/>
                <w:szCs w:val="21"/>
              </w:rPr>
              <w:t>00</w:t>
            </w:r>
          </w:p>
        </w:tc>
        <w:tc>
          <w:tcPr>
            <w:tcW w:w="851" w:type="dxa"/>
            <w:tcBorders>
              <w:top w:val="dashed" w:sz="4" w:space="0" w:color="000000"/>
              <w:left w:val="single" w:sz="4" w:space="0" w:color="auto"/>
              <w:bottom w:val="single" w:sz="4" w:space="0" w:color="auto"/>
              <w:right w:val="single" w:sz="4" w:space="0" w:color="auto"/>
            </w:tcBorders>
            <w:shd w:val="clear" w:color="auto" w:fill="auto"/>
            <w:noWrap/>
            <w:vAlign w:val="center"/>
          </w:tcPr>
          <w:p w14:paraId="6425607B" w14:textId="2994D45E" w:rsidR="00FC2431" w:rsidRPr="003C576A" w:rsidRDefault="00FC2431" w:rsidP="00DC2777">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hint="eastAsia"/>
                <w:color w:val="000000" w:themeColor="text1"/>
                <w:sz w:val="20"/>
                <w:szCs w:val="21"/>
              </w:rPr>
              <w:t>89</w:t>
            </w:r>
          </w:p>
        </w:tc>
        <w:tc>
          <w:tcPr>
            <w:tcW w:w="992" w:type="dxa"/>
            <w:tcBorders>
              <w:top w:val="dashed" w:sz="4" w:space="0" w:color="000000"/>
              <w:left w:val="single" w:sz="4" w:space="0" w:color="auto"/>
              <w:bottom w:val="single" w:sz="4" w:space="0" w:color="auto"/>
              <w:right w:val="single" w:sz="4" w:space="0" w:color="auto"/>
            </w:tcBorders>
            <w:vAlign w:val="center"/>
          </w:tcPr>
          <w:p w14:paraId="08F33D82" w14:textId="3C00E7A0" w:rsidR="00FC2431" w:rsidRPr="003C576A" w:rsidRDefault="00FC2431" w:rsidP="0041079D">
            <w:pPr>
              <w:suppressLineNumbers/>
              <w:jc w:val="center"/>
              <w:rPr>
                <w:rFonts w:ascii="ＭＳ 明朝" w:eastAsia="ＭＳ 明朝" w:hAnsi="ＭＳ 明朝" w:cs="Times New Roman"/>
                <w:color w:val="000000" w:themeColor="text1"/>
                <w:sz w:val="20"/>
                <w:szCs w:val="21"/>
              </w:rPr>
            </w:pPr>
            <w:r w:rsidRPr="003C576A">
              <w:rPr>
                <w:rFonts w:ascii="ＭＳ 明朝" w:eastAsia="ＭＳ 明朝" w:hAnsi="ＭＳ 明朝" w:cs="Times New Roman"/>
                <w:color w:val="000000" w:themeColor="text1"/>
                <w:sz w:val="20"/>
                <w:szCs w:val="21"/>
              </w:rPr>
              <w:t xml:space="preserve"> </w:t>
            </w:r>
            <w:r w:rsidR="0041079D" w:rsidRPr="003C576A">
              <w:rPr>
                <w:rFonts w:ascii="ＭＳ 明朝" w:eastAsia="ＭＳ 明朝" w:hAnsi="ＭＳ 明朝" w:cs="Times New Roman"/>
                <w:color w:val="000000" w:themeColor="text1"/>
                <w:sz w:val="20"/>
                <w:szCs w:val="21"/>
              </w:rPr>
              <w:t>1</w:t>
            </w:r>
          </w:p>
        </w:tc>
      </w:tr>
    </w:tbl>
    <w:p w14:paraId="58A81D78" w14:textId="77777777" w:rsidR="00FC2431" w:rsidRPr="003C576A" w:rsidRDefault="00FC2431" w:rsidP="00DC2777">
      <w:pPr>
        <w:suppressLineNumbers/>
        <w:snapToGrid w:val="0"/>
        <w:ind w:leftChars="257" w:left="992" w:hangingChars="251" w:hanging="452"/>
        <w:rPr>
          <w:rFonts w:ascii="ＭＳ 明朝" w:eastAsia="ＭＳ 明朝" w:hAnsi="ＭＳ 明朝" w:cs="Times New Roman"/>
          <w:color w:val="000000" w:themeColor="text1"/>
          <w:sz w:val="18"/>
          <w:szCs w:val="20"/>
        </w:rPr>
      </w:pPr>
      <w:r w:rsidRPr="003C576A">
        <w:rPr>
          <w:rFonts w:ascii="ＭＳ 明朝" w:eastAsia="ＭＳ 明朝" w:hAnsi="ＭＳ 明朝" w:cs="Times New Roman" w:hint="eastAsia"/>
          <w:color w:val="000000" w:themeColor="text1"/>
          <w:sz w:val="18"/>
          <w:szCs w:val="20"/>
        </w:rPr>
        <w:t>（注）本表は、立入検査等の事務を所管する行政機関別に整理している。</w:t>
      </w:r>
    </w:p>
    <w:p w14:paraId="447F6F11" w14:textId="1E190B70" w:rsidR="00FC2431" w:rsidRPr="003C576A" w:rsidRDefault="00FC2431" w:rsidP="00DC2777">
      <w:pPr>
        <w:suppressLineNumbers/>
        <w:autoSpaceDN w:val="0"/>
        <w:snapToGrid w:val="0"/>
        <w:ind w:firstLineChars="300" w:firstLine="540"/>
        <w:rPr>
          <w:rFonts w:ascii="ＭＳ 明朝" w:eastAsia="ＭＳ 明朝" w:hAnsi="ＭＳ 明朝" w:cs="Times New Roman"/>
          <w:color w:val="000000" w:themeColor="text1"/>
          <w:sz w:val="18"/>
          <w:szCs w:val="20"/>
        </w:rPr>
      </w:pPr>
      <w:r w:rsidRPr="003C576A">
        <w:rPr>
          <w:rFonts w:ascii="ＭＳ 明朝" w:eastAsia="ＭＳ 明朝" w:hAnsi="ＭＳ 明朝" w:cs="Times New Roman" w:hint="eastAsia"/>
          <w:color w:val="000000" w:themeColor="text1"/>
          <w:sz w:val="18"/>
          <w:szCs w:val="20"/>
        </w:rPr>
        <w:t>※　平成</w:t>
      </w:r>
      <w:r w:rsidRPr="003C576A">
        <w:rPr>
          <w:rFonts w:ascii="ＭＳ 明朝" w:eastAsia="ＭＳ 明朝" w:hAnsi="ＭＳ 明朝" w:cs="Times New Roman"/>
          <w:color w:val="000000" w:themeColor="text1"/>
          <w:sz w:val="18"/>
          <w:szCs w:val="20"/>
        </w:rPr>
        <w:t>30年度より18市町村</w:t>
      </w:r>
      <w:r w:rsidRPr="003C576A">
        <w:rPr>
          <w:rFonts w:ascii="ＭＳ 明朝" w:eastAsia="ＭＳ 明朝" w:hAnsi="ＭＳ 明朝" w:cs="Times New Roman" w:hint="eastAsia"/>
          <w:color w:val="000000" w:themeColor="text1"/>
          <w:sz w:val="18"/>
          <w:szCs w:val="20"/>
        </w:rPr>
        <w:t>。</w:t>
      </w:r>
    </w:p>
    <w:p w14:paraId="67D4BD49" w14:textId="77777777" w:rsidR="00FC2431" w:rsidRPr="003C576A" w:rsidRDefault="00FC2431" w:rsidP="00392ABB">
      <w:pPr>
        <w:suppressLineNumbers/>
        <w:rPr>
          <w:rFonts w:ascii="ＭＳ 明朝" w:eastAsia="ＭＳ 明朝" w:hAnsi="ＭＳ 明朝" w:cs="Times New Roman"/>
          <w:color w:val="000000" w:themeColor="text1"/>
          <w:sz w:val="20"/>
        </w:rPr>
      </w:pPr>
    </w:p>
    <w:p w14:paraId="676E78C0" w14:textId="77777777"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ゴシック" w:eastAsia="ＭＳ ゴシック" w:hAnsi="ＭＳ ゴシック" w:cs="Times New Roman" w:hint="eastAsia"/>
          <w:color w:val="000000" w:themeColor="text1"/>
          <w:sz w:val="22"/>
        </w:rPr>
        <w:t>（２）届出施設の設置状況</w:t>
      </w:r>
    </w:p>
    <w:p w14:paraId="7829D43C" w14:textId="5DAF5D44" w:rsidR="00FC2431" w:rsidRPr="003C576A" w:rsidRDefault="00FC2431" w:rsidP="009106B2">
      <w:pPr>
        <w:autoSpaceDN w:val="0"/>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生活環境保全条例に基づく届出施設の設置状況を確認した結果、29種類の届出施設のうち、「プラスチック製品製造業の用に供する混合施設」</w:t>
      </w:r>
      <w:r w:rsidR="003A6B3A" w:rsidRPr="003C576A">
        <w:rPr>
          <w:rFonts w:ascii="ＭＳ 明朝" w:eastAsia="ＭＳ 明朝" w:hAnsi="ＭＳ 明朝" w:cs="Times New Roman" w:hint="eastAsia"/>
          <w:color w:val="000000" w:themeColor="text1"/>
          <w:sz w:val="22"/>
        </w:rPr>
        <w:t>ほか</w:t>
      </w:r>
      <w:r w:rsidRPr="003C576A">
        <w:rPr>
          <w:rFonts w:ascii="ＭＳ 明朝" w:eastAsia="ＭＳ 明朝" w:hAnsi="ＭＳ 明朝" w:cs="Times New Roman" w:hint="eastAsia"/>
          <w:color w:val="000000" w:themeColor="text1"/>
          <w:sz w:val="22"/>
        </w:rPr>
        <w:t>３種類の対象施設は</w:t>
      </w:r>
      <w:r w:rsidR="009F0D28" w:rsidRPr="003C576A">
        <w:rPr>
          <w:rFonts w:ascii="ＭＳ 明朝" w:eastAsia="ＭＳ 明朝" w:hAnsi="ＭＳ 明朝" w:cs="Times New Roman" w:hint="eastAsia"/>
          <w:color w:val="000000" w:themeColor="text1"/>
          <w:sz w:val="22"/>
        </w:rPr>
        <w:t>令和２</w:t>
      </w:r>
      <w:r w:rsidRPr="003C576A">
        <w:rPr>
          <w:rFonts w:ascii="ＭＳ 明朝" w:eastAsia="ＭＳ 明朝" w:hAnsi="ＭＳ 明朝" w:cs="Times New Roman" w:hint="eastAsia"/>
          <w:color w:val="000000" w:themeColor="text1"/>
          <w:sz w:val="22"/>
        </w:rPr>
        <w:t>年度</w:t>
      </w:r>
    </w:p>
    <w:p w14:paraId="50DC7513" w14:textId="73EAFC1E" w:rsidR="00FC2431" w:rsidRPr="003C576A" w:rsidRDefault="00FC2431" w:rsidP="00007194">
      <w:pPr>
        <w:suppressLineNumbers/>
        <w:autoSpaceDN w:val="0"/>
        <w:ind w:leftChars="100" w:left="210" w:firstLineChars="100" w:firstLine="220"/>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表Ⅳ－４　生活環境保全条例に基づく届出施設の施設数・事業場数（</w:t>
      </w:r>
      <w:r w:rsidR="009F0D28" w:rsidRPr="003C576A">
        <w:rPr>
          <w:rFonts w:ascii="ＭＳ Ｐゴシック" w:eastAsia="ＭＳ Ｐゴシック" w:hAnsi="ＭＳ Ｐゴシック" w:cs="Times New Roman" w:hint="eastAsia"/>
          <w:color w:val="000000" w:themeColor="text1"/>
          <w:sz w:val="22"/>
        </w:rPr>
        <w:t>令和２</w:t>
      </w:r>
      <w:r w:rsidRPr="003C576A">
        <w:rPr>
          <w:rFonts w:ascii="ＭＳ Ｐゴシック" w:eastAsia="ＭＳ Ｐゴシック" w:hAnsi="ＭＳ Ｐゴシック" w:cs="Times New Roman" w:hint="eastAsia"/>
          <w:color w:val="000000" w:themeColor="text1"/>
          <w:sz w:val="22"/>
        </w:rPr>
        <w:t>年度末）</w:t>
      </w:r>
    </w:p>
    <w:tbl>
      <w:tblPr>
        <w:tblStyle w:val="a8"/>
        <w:tblW w:w="0" w:type="auto"/>
        <w:tblInd w:w="279" w:type="dxa"/>
        <w:tblLook w:val="04A0" w:firstRow="1" w:lastRow="0" w:firstColumn="1" w:lastColumn="0" w:noHBand="0" w:noVBand="1"/>
      </w:tblPr>
      <w:tblGrid>
        <w:gridCol w:w="709"/>
        <w:gridCol w:w="3118"/>
        <w:gridCol w:w="2552"/>
        <w:gridCol w:w="992"/>
        <w:gridCol w:w="992"/>
      </w:tblGrid>
      <w:tr w:rsidR="003C576A" w:rsidRPr="003C576A" w14:paraId="15E68368" w14:textId="77777777" w:rsidTr="00DD5107">
        <w:trPr>
          <w:trHeight w:hRule="exact" w:val="284"/>
        </w:trPr>
        <w:tc>
          <w:tcPr>
            <w:tcW w:w="709" w:type="dxa"/>
            <w:vAlign w:val="center"/>
          </w:tcPr>
          <w:p w14:paraId="3B1B2BE7" w14:textId="72BE6597"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号</w:t>
            </w:r>
          </w:p>
        </w:tc>
        <w:tc>
          <w:tcPr>
            <w:tcW w:w="3118" w:type="dxa"/>
            <w:vAlign w:val="center"/>
          </w:tcPr>
          <w:p w14:paraId="1C70176F" w14:textId="37EA8EA7"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業種</w:t>
            </w:r>
          </w:p>
        </w:tc>
        <w:tc>
          <w:tcPr>
            <w:tcW w:w="2552" w:type="dxa"/>
            <w:vAlign w:val="center"/>
          </w:tcPr>
          <w:p w14:paraId="133FC0FD" w14:textId="4BB7B254"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届出施設</w:t>
            </w:r>
          </w:p>
        </w:tc>
        <w:tc>
          <w:tcPr>
            <w:tcW w:w="992" w:type="dxa"/>
            <w:vAlign w:val="center"/>
          </w:tcPr>
          <w:p w14:paraId="0FDB5E37" w14:textId="5C3B5AAA"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施設数</w:t>
            </w:r>
          </w:p>
        </w:tc>
        <w:tc>
          <w:tcPr>
            <w:tcW w:w="992" w:type="dxa"/>
            <w:vAlign w:val="center"/>
          </w:tcPr>
          <w:p w14:paraId="6DBA0F36" w14:textId="5DACE593"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事業場数</w:t>
            </w:r>
          </w:p>
        </w:tc>
      </w:tr>
      <w:tr w:rsidR="003C576A" w:rsidRPr="003C576A" w14:paraId="7E34E775" w14:textId="77777777" w:rsidTr="00DD5107">
        <w:trPr>
          <w:trHeight w:hRule="exact" w:val="284"/>
        </w:trPr>
        <w:tc>
          <w:tcPr>
            <w:tcW w:w="709" w:type="dxa"/>
          </w:tcPr>
          <w:p w14:paraId="474BD8C4" w14:textId="79710C5F"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w:t>
            </w:r>
          </w:p>
        </w:tc>
        <w:tc>
          <w:tcPr>
            <w:tcW w:w="3118" w:type="dxa"/>
          </w:tcPr>
          <w:p w14:paraId="43C7A295" w14:textId="24E62A3B" w:rsidR="0012199A"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畜産農業</w:t>
            </w:r>
          </w:p>
        </w:tc>
        <w:tc>
          <w:tcPr>
            <w:tcW w:w="2552" w:type="dxa"/>
          </w:tcPr>
          <w:p w14:paraId="5CB4FDA0" w14:textId="6BC85177" w:rsidR="0012199A"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牛房施設</w:t>
            </w:r>
          </w:p>
        </w:tc>
        <w:tc>
          <w:tcPr>
            <w:tcW w:w="992" w:type="dxa"/>
          </w:tcPr>
          <w:p w14:paraId="2672D89D" w14:textId="24CE7D0B"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w:t>
            </w:r>
          </w:p>
        </w:tc>
        <w:tc>
          <w:tcPr>
            <w:tcW w:w="992" w:type="dxa"/>
          </w:tcPr>
          <w:p w14:paraId="03C05934" w14:textId="77777777" w:rsidR="0012199A"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w:t>
            </w:r>
          </w:p>
          <w:p w14:paraId="1EECD1AF" w14:textId="779E0204" w:rsidR="00487E02" w:rsidRPr="008E17E8" w:rsidRDefault="00487E02" w:rsidP="00487E02">
            <w:pPr>
              <w:jc w:val="center"/>
              <w:rPr>
                <w:rFonts w:ascii="ＭＳ 明朝" w:eastAsia="ＭＳ 明朝" w:hAnsi="ＭＳ 明朝" w:cs="Times New Roman"/>
                <w:color w:val="000000" w:themeColor="text1"/>
                <w:sz w:val="18"/>
                <w:szCs w:val="18"/>
              </w:rPr>
            </w:pPr>
          </w:p>
        </w:tc>
      </w:tr>
      <w:tr w:rsidR="003C576A" w:rsidRPr="003C576A" w14:paraId="2B0B16AF" w14:textId="77777777" w:rsidTr="00DD5107">
        <w:trPr>
          <w:trHeight w:hRule="exact" w:val="284"/>
        </w:trPr>
        <w:tc>
          <w:tcPr>
            <w:tcW w:w="709" w:type="dxa"/>
            <w:vMerge w:val="restart"/>
          </w:tcPr>
          <w:p w14:paraId="4EA07F3F" w14:textId="2A6D465C"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w:t>
            </w:r>
          </w:p>
        </w:tc>
        <w:tc>
          <w:tcPr>
            <w:tcW w:w="3118" w:type="dxa"/>
            <w:vMerge w:val="restart"/>
          </w:tcPr>
          <w:p w14:paraId="7E3E6495" w14:textId="4E082720"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食料品製造業</w:t>
            </w:r>
          </w:p>
        </w:tc>
        <w:tc>
          <w:tcPr>
            <w:tcW w:w="2552" w:type="dxa"/>
          </w:tcPr>
          <w:p w14:paraId="55C5C1D6" w14:textId="77777777"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洗浄施設</w:t>
            </w:r>
          </w:p>
          <w:p w14:paraId="3AA59A05" w14:textId="6B639973"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w:t>
            </w:r>
          </w:p>
        </w:tc>
        <w:tc>
          <w:tcPr>
            <w:tcW w:w="992" w:type="dxa"/>
          </w:tcPr>
          <w:p w14:paraId="7E128F40" w14:textId="626E62E5"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206</w:t>
            </w:r>
          </w:p>
        </w:tc>
        <w:tc>
          <w:tcPr>
            <w:tcW w:w="992" w:type="dxa"/>
          </w:tcPr>
          <w:p w14:paraId="290E777F" w14:textId="4BFFCD84"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39</w:t>
            </w:r>
          </w:p>
        </w:tc>
      </w:tr>
      <w:tr w:rsidR="003C576A" w:rsidRPr="003C576A" w14:paraId="4A86EFAF" w14:textId="77777777" w:rsidTr="00DD5107">
        <w:trPr>
          <w:trHeight w:hRule="exact" w:val="284"/>
        </w:trPr>
        <w:tc>
          <w:tcPr>
            <w:tcW w:w="709" w:type="dxa"/>
            <w:vMerge/>
          </w:tcPr>
          <w:p w14:paraId="6371FF5B" w14:textId="3F8E899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275E2059"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610BCB73" w14:textId="0AAB928D"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混合施設</w:t>
            </w:r>
          </w:p>
        </w:tc>
        <w:tc>
          <w:tcPr>
            <w:tcW w:w="992" w:type="dxa"/>
          </w:tcPr>
          <w:p w14:paraId="1C88E1CE" w14:textId="02377444"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375</w:t>
            </w:r>
          </w:p>
        </w:tc>
        <w:tc>
          <w:tcPr>
            <w:tcW w:w="992" w:type="dxa"/>
          </w:tcPr>
          <w:p w14:paraId="4A4B6C4F" w14:textId="78B701DA"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52</w:t>
            </w:r>
          </w:p>
        </w:tc>
      </w:tr>
      <w:tr w:rsidR="003C576A" w:rsidRPr="003C576A" w14:paraId="2C97AB32" w14:textId="77777777" w:rsidTr="00DD5107">
        <w:trPr>
          <w:trHeight w:hRule="exact" w:val="284"/>
        </w:trPr>
        <w:tc>
          <w:tcPr>
            <w:tcW w:w="709" w:type="dxa"/>
            <w:vMerge/>
          </w:tcPr>
          <w:p w14:paraId="112E11A1" w14:textId="7777777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2F6715A5"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20B631B6" w14:textId="16AE7983"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ハ　摩砕施設</w:t>
            </w:r>
          </w:p>
        </w:tc>
        <w:tc>
          <w:tcPr>
            <w:tcW w:w="992" w:type="dxa"/>
          </w:tcPr>
          <w:p w14:paraId="089DD3A2" w14:textId="6D21E2FE"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c>
          <w:tcPr>
            <w:tcW w:w="992" w:type="dxa"/>
          </w:tcPr>
          <w:p w14:paraId="29CCB064" w14:textId="35E28EE5"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w:t>
            </w:r>
          </w:p>
        </w:tc>
      </w:tr>
      <w:tr w:rsidR="003C576A" w:rsidRPr="003C576A" w14:paraId="07A0B85F" w14:textId="77777777" w:rsidTr="00DD5107">
        <w:trPr>
          <w:trHeight w:hRule="exact" w:val="284"/>
        </w:trPr>
        <w:tc>
          <w:tcPr>
            <w:tcW w:w="709" w:type="dxa"/>
          </w:tcPr>
          <w:p w14:paraId="6BA3525D" w14:textId="15305AF0"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w:t>
            </w:r>
          </w:p>
        </w:tc>
        <w:tc>
          <w:tcPr>
            <w:tcW w:w="3118" w:type="dxa"/>
          </w:tcPr>
          <w:p w14:paraId="739BB590" w14:textId="7131180D"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パルプ・紙・紙加工品製造業</w:t>
            </w:r>
          </w:p>
        </w:tc>
        <w:tc>
          <w:tcPr>
            <w:tcW w:w="2552" w:type="dxa"/>
          </w:tcPr>
          <w:p w14:paraId="37915837" w14:textId="5F609340"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コルゲートマシン</w:t>
            </w:r>
          </w:p>
        </w:tc>
        <w:tc>
          <w:tcPr>
            <w:tcW w:w="992" w:type="dxa"/>
          </w:tcPr>
          <w:p w14:paraId="5DF1F60B" w14:textId="160122EB"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c>
          <w:tcPr>
            <w:tcW w:w="992" w:type="dxa"/>
          </w:tcPr>
          <w:p w14:paraId="2678E973" w14:textId="66A43C15"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10</w:t>
            </w:r>
          </w:p>
        </w:tc>
      </w:tr>
      <w:tr w:rsidR="003C576A" w:rsidRPr="003C576A" w14:paraId="71CD1D0A" w14:textId="77777777" w:rsidTr="00DD5107">
        <w:trPr>
          <w:trHeight w:hRule="exact" w:val="284"/>
        </w:trPr>
        <w:tc>
          <w:tcPr>
            <w:tcW w:w="709" w:type="dxa"/>
            <w:vMerge w:val="restart"/>
          </w:tcPr>
          <w:p w14:paraId="3BCDD4F3" w14:textId="6AE06E53" w:rsidR="00487E02" w:rsidRPr="008E17E8" w:rsidRDefault="00487E02"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w:t>
            </w:r>
          </w:p>
        </w:tc>
        <w:tc>
          <w:tcPr>
            <w:tcW w:w="3118" w:type="dxa"/>
            <w:vMerge w:val="restart"/>
          </w:tcPr>
          <w:p w14:paraId="626F5035" w14:textId="318A8124"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化学工業</w:t>
            </w:r>
          </w:p>
        </w:tc>
        <w:tc>
          <w:tcPr>
            <w:tcW w:w="2552" w:type="dxa"/>
          </w:tcPr>
          <w:p w14:paraId="6364EA9A" w14:textId="7F964EB7"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洗浄施設</w:t>
            </w:r>
          </w:p>
        </w:tc>
        <w:tc>
          <w:tcPr>
            <w:tcW w:w="992" w:type="dxa"/>
          </w:tcPr>
          <w:p w14:paraId="3188FE9F" w14:textId="4428626E"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211</w:t>
            </w:r>
          </w:p>
        </w:tc>
        <w:tc>
          <w:tcPr>
            <w:tcW w:w="992" w:type="dxa"/>
          </w:tcPr>
          <w:p w14:paraId="6F9CEA15" w14:textId="3EA3CEE4"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10</w:t>
            </w:r>
          </w:p>
        </w:tc>
      </w:tr>
      <w:tr w:rsidR="003C576A" w:rsidRPr="003C576A" w14:paraId="56C9D3DC" w14:textId="77777777" w:rsidTr="00DD5107">
        <w:trPr>
          <w:trHeight w:hRule="exact" w:val="284"/>
        </w:trPr>
        <w:tc>
          <w:tcPr>
            <w:tcW w:w="709" w:type="dxa"/>
            <w:vMerge/>
          </w:tcPr>
          <w:p w14:paraId="64DFFABF" w14:textId="7777777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7FA363CC"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3A389753" w14:textId="5A0D3787"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反応施設</w:t>
            </w:r>
          </w:p>
        </w:tc>
        <w:tc>
          <w:tcPr>
            <w:tcW w:w="992" w:type="dxa"/>
          </w:tcPr>
          <w:p w14:paraId="28121BB4" w14:textId="18D2081F"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100</w:t>
            </w:r>
          </w:p>
        </w:tc>
        <w:tc>
          <w:tcPr>
            <w:tcW w:w="992" w:type="dxa"/>
          </w:tcPr>
          <w:p w14:paraId="59BD85FB" w14:textId="1FC39E1C"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17</w:t>
            </w:r>
          </w:p>
        </w:tc>
      </w:tr>
      <w:tr w:rsidR="003C576A" w:rsidRPr="003C576A" w14:paraId="41F9093C" w14:textId="77777777" w:rsidTr="00DD5107">
        <w:trPr>
          <w:trHeight w:hRule="exact" w:val="284"/>
        </w:trPr>
        <w:tc>
          <w:tcPr>
            <w:tcW w:w="709" w:type="dxa"/>
            <w:vMerge/>
          </w:tcPr>
          <w:p w14:paraId="17D18B6C" w14:textId="7777777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5CDE624F"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5A6E53C1" w14:textId="7DE9A724"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ハ　分離施設</w:t>
            </w:r>
          </w:p>
        </w:tc>
        <w:tc>
          <w:tcPr>
            <w:tcW w:w="992" w:type="dxa"/>
          </w:tcPr>
          <w:p w14:paraId="558FF1E6" w14:textId="7DCD124C"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31</w:t>
            </w:r>
          </w:p>
        </w:tc>
        <w:tc>
          <w:tcPr>
            <w:tcW w:w="992" w:type="dxa"/>
          </w:tcPr>
          <w:p w14:paraId="0E3FD5C8" w14:textId="44D8AE44"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r>
      <w:tr w:rsidR="003C576A" w:rsidRPr="003C576A" w14:paraId="6246C867" w14:textId="77777777" w:rsidTr="00DD5107">
        <w:trPr>
          <w:trHeight w:hRule="exact" w:val="284"/>
        </w:trPr>
        <w:tc>
          <w:tcPr>
            <w:tcW w:w="709" w:type="dxa"/>
            <w:vMerge/>
          </w:tcPr>
          <w:p w14:paraId="09E429C1" w14:textId="77777777" w:rsidR="00487E02" w:rsidRPr="008E17E8" w:rsidRDefault="00487E02" w:rsidP="00487E02">
            <w:pPr>
              <w:jc w:val="center"/>
              <w:rPr>
                <w:rFonts w:ascii="ＭＳ 明朝" w:eastAsia="ＭＳ 明朝" w:hAnsi="ＭＳ 明朝" w:cs="Times New Roman"/>
                <w:color w:val="000000" w:themeColor="text1"/>
                <w:sz w:val="18"/>
                <w:szCs w:val="18"/>
              </w:rPr>
            </w:pPr>
          </w:p>
        </w:tc>
        <w:tc>
          <w:tcPr>
            <w:tcW w:w="3118" w:type="dxa"/>
            <w:vMerge/>
          </w:tcPr>
          <w:p w14:paraId="11227442" w14:textId="77777777" w:rsidR="00487E02" w:rsidRPr="008E17E8" w:rsidRDefault="00487E02" w:rsidP="00FC2431">
            <w:pPr>
              <w:rPr>
                <w:rFonts w:ascii="ＭＳ 明朝" w:eastAsia="ＭＳ 明朝" w:hAnsi="ＭＳ 明朝" w:cs="Times New Roman"/>
                <w:color w:val="000000" w:themeColor="text1"/>
                <w:sz w:val="18"/>
                <w:szCs w:val="18"/>
              </w:rPr>
            </w:pPr>
          </w:p>
        </w:tc>
        <w:tc>
          <w:tcPr>
            <w:tcW w:w="2552" w:type="dxa"/>
          </w:tcPr>
          <w:p w14:paraId="71D2C2B8" w14:textId="4059C4DC" w:rsidR="00487E02" w:rsidRPr="008E17E8" w:rsidRDefault="00487E02"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ニ　混合施設</w:t>
            </w:r>
          </w:p>
        </w:tc>
        <w:tc>
          <w:tcPr>
            <w:tcW w:w="992" w:type="dxa"/>
          </w:tcPr>
          <w:p w14:paraId="3D84F645" w14:textId="01010139"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487</w:t>
            </w:r>
          </w:p>
        </w:tc>
        <w:tc>
          <w:tcPr>
            <w:tcW w:w="992" w:type="dxa"/>
          </w:tcPr>
          <w:p w14:paraId="30E87E6C" w14:textId="45440BF4"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57</w:t>
            </w:r>
          </w:p>
        </w:tc>
      </w:tr>
      <w:tr w:rsidR="003C576A" w:rsidRPr="003C576A" w14:paraId="3BAAA319" w14:textId="77777777" w:rsidTr="00DD5107">
        <w:trPr>
          <w:trHeight w:hRule="exact" w:val="284"/>
        </w:trPr>
        <w:tc>
          <w:tcPr>
            <w:tcW w:w="709" w:type="dxa"/>
            <w:vMerge w:val="restart"/>
          </w:tcPr>
          <w:p w14:paraId="50830915" w14:textId="297C2FCA"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c>
          <w:tcPr>
            <w:tcW w:w="3118" w:type="dxa"/>
            <w:vMerge w:val="restart"/>
          </w:tcPr>
          <w:p w14:paraId="4E005986" w14:textId="2FCC5F5A"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石油製品・石炭製品製造業</w:t>
            </w:r>
          </w:p>
        </w:tc>
        <w:tc>
          <w:tcPr>
            <w:tcW w:w="2552" w:type="dxa"/>
          </w:tcPr>
          <w:p w14:paraId="7E773CEC" w14:textId="4B213875"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分離施設</w:t>
            </w:r>
          </w:p>
        </w:tc>
        <w:tc>
          <w:tcPr>
            <w:tcW w:w="992" w:type="dxa"/>
          </w:tcPr>
          <w:p w14:paraId="3F69225F" w14:textId="76D917A0"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w:t>
            </w:r>
          </w:p>
        </w:tc>
        <w:tc>
          <w:tcPr>
            <w:tcW w:w="992" w:type="dxa"/>
          </w:tcPr>
          <w:p w14:paraId="3F585B12" w14:textId="138DA6B3"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w:t>
            </w:r>
          </w:p>
        </w:tc>
      </w:tr>
      <w:tr w:rsidR="003C576A" w:rsidRPr="003C576A" w14:paraId="287954A1" w14:textId="77777777" w:rsidTr="00DD5107">
        <w:trPr>
          <w:trHeight w:hRule="exact" w:val="284"/>
        </w:trPr>
        <w:tc>
          <w:tcPr>
            <w:tcW w:w="709" w:type="dxa"/>
            <w:vMerge/>
          </w:tcPr>
          <w:p w14:paraId="1C3FBC98"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5432C3C5"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3A8D5161" w14:textId="32FB4118"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アスファルトプラント</w:t>
            </w:r>
          </w:p>
        </w:tc>
        <w:tc>
          <w:tcPr>
            <w:tcW w:w="992" w:type="dxa"/>
          </w:tcPr>
          <w:p w14:paraId="5A77D6E5" w14:textId="5785FC09"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c>
          <w:tcPr>
            <w:tcW w:w="992" w:type="dxa"/>
          </w:tcPr>
          <w:p w14:paraId="427BF52B" w14:textId="2CD27F37"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r>
      <w:tr w:rsidR="003C576A" w:rsidRPr="003C576A" w14:paraId="45359A7F" w14:textId="77777777" w:rsidTr="00DD5107">
        <w:trPr>
          <w:trHeight w:hRule="exact" w:val="284"/>
        </w:trPr>
        <w:tc>
          <w:tcPr>
            <w:tcW w:w="709" w:type="dxa"/>
          </w:tcPr>
          <w:p w14:paraId="51B06E71" w14:textId="77BB5FAA"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c>
          <w:tcPr>
            <w:tcW w:w="3118" w:type="dxa"/>
          </w:tcPr>
          <w:p w14:paraId="7889C99A" w14:textId="19E72C4A" w:rsidR="00487E02"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プラスチック製品製造業</w:t>
            </w:r>
          </w:p>
        </w:tc>
        <w:tc>
          <w:tcPr>
            <w:tcW w:w="2552" w:type="dxa"/>
            <w:shd w:val="clear" w:color="auto" w:fill="B4C6E7" w:themeFill="accent1" w:themeFillTint="66"/>
          </w:tcPr>
          <w:p w14:paraId="59081001" w14:textId="383CED53" w:rsidR="00487E02"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混合施設</w:t>
            </w:r>
          </w:p>
        </w:tc>
        <w:tc>
          <w:tcPr>
            <w:tcW w:w="992" w:type="dxa"/>
            <w:shd w:val="clear" w:color="auto" w:fill="B4C6E7" w:themeFill="accent1" w:themeFillTint="66"/>
          </w:tcPr>
          <w:p w14:paraId="255AE855" w14:textId="3AA7BC12"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c>
          <w:tcPr>
            <w:tcW w:w="992" w:type="dxa"/>
            <w:shd w:val="clear" w:color="auto" w:fill="B4C6E7" w:themeFill="accent1" w:themeFillTint="66"/>
          </w:tcPr>
          <w:p w14:paraId="2B8FC2EC" w14:textId="22587763"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r>
      <w:tr w:rsidR="003C576A" w:rsidRPr="003C576A" w14:paraId="60CEA85C" w14:textId="77777777" w:rsidTr="00DD5107">
        <w:trPr>
          <w:trHeight w:hRule="exact" w:val="284"/>
        </w:trPr>
        <w:tc>
          <w:tcPr>
            <w:tcW w:w="709" w:type="dxa"/>
            <w:vMerge w:val="restart"/>
          </w:tcPr>
          <w:p w14:paraId="3474CDE8" w14:textId="021BE30A"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w:t>
            </w:r>
          </w:p>
        </w:tc>
        <w:tc>
          <w:tcPr>
            <w:tcW w:w="3118" w:type="dxa"/>
            <w:vMerge w:val="restart"/>
          </w:tcPr>
          <w:p w14:paraId="000C19F9" w14:textId="00B54880"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窯業・土石製品製造業</w:t>
            </w:r>
          </w:p>
        </w:tc>
        <w:tc>
          <w:tcPr>
            <w:tcW w:w="2552" w:type="dxa"/>
          </w:tcPr>
          <w:p w14:paraId="6B4D0D04" w14:textId="429510B9"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研磨施設</w:t>
            </w:r>
          </w:p>
        </w:tc>
        <w:tc>
          <w:tcPr>
            <w:tcW w:w="992" w:type="dxa"/>
          </w:tcPr>
          <w:p w14:paraId="05F94F10" w14:textId="10B80857"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31</w:t>
            </w:r>
          </w:p>
        </w:tc>
        <w:tc>
          <w:tcPr>
            <w:tcW w:w="992" w:type="dxa"/>
          </w:tcPr>
          <w:p w14:paraId="485ADC9F" w14:textId="17D7BE72"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8</w:t>
            </w:r>
          </w:p>
        </w:tc>
      </w:tr>
      <w:tr w:rsidR="003C576A" w:rsidRPr="003C576A" w14:paraId="3F6566DC" w14:textId="77777777" w:rsidTr="00DD5107">
        <w:trPr>
          <w:trHeight w:hRule="exact" w:val="284"/>
        </w:trPr>
        <w:tc>
          <w:tcPr>
            <w:tcW w:w="709" w:type="dxa"/>
            <w:vMerge/>
          </w:tcPr>
          <w:p w14:paraId="731DC123"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5787553F"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7DDE43B3" w14:textId="6B22B42B"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洗浄施設</w:t>
            </w:r>
          </w:p>
        </w:tc>
        <w:tc>
          <w:tcPr>
            <w:tcW w:w="992" w:type="dxa"/>
          </w:tcPr>
          <w:p w14:paraId="52D826DB" w14:textId="47EE1079"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13</w:t>
            </w:r>
          </w:p>
        </w:tc>
        <w:tc>
          <w:tcPr>
            <w:tcW w:w="992" w:type="dxa"/>
          </w:tcPr>
          <w:p w14:paraId="49579113" w14:textId="68481BFF"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w:t>
            </w:r>
          </w:p>
        </w:tc>
      </w:tr>
      <w:tr w:rsidR="003C576A" w:rsidRPr="003C576A" w14:paraId="0CED107A" w14:textId="77777777" w:rsidTr="00DD5107">
        <w:trPr>
          <w:trHeight w:hRule="exact" w:val="284"/>
        </w:trPr>
        <w:tc>
          <w:tcPr>
            <w:tcW w:w="709" w:type="dxa"/>
            <w:vMerge/>
          </w:tcPr>
          <w:p w14:paraId="3027E169"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04FF4AAC"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50E04D93" w14:textId="0BE54D2B"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ハ　混合施設</w:t>
            </w:r>
          </w:p>
        </w:tc>
        <w:tc>
          <w:tcPr>
            <w:tcW w:w="992" w:type="dxa"/>
          </w:tcPr>
          <w:p w14:paraId="480CD6DF" w14:textId="1A2F2C35"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c>
          <w:tcPr>
            <w:tcW w:w="992" w:type="dxa"/>
          </w:tcPr>
          <w:p w14:paraId="2F9BF404" w14:textId="73F8A2C4"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r>
      <w:tr w:rsidR="003C576A" w:rsidRPr="003C576A" w14:paraId="361690EC" w14:textId="77777777" w:rsidTr="00DD5107">
        <w:trPr>
          <w:trHeight w:hRule="exact" w:val="284"/>
        </w:trPr>
        <w:tc>
          <w:tcPr>
            <w:tcW w:w="709" w:type="dxa"/>
            <w:vMerge/>
          </w:tcPr>
          <w:p w14:paraId="7D9DD5AF"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2B1B91B6"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5BB1C5C3" w14:textId="03AB890F"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ニ　成型施設</w:t>
            </w:r>
          </w:p>
        </w:tc>
        <w:tc>
          <w:tcPr>
            <w:tcW w:w="992" w:type="dxa"/>
          </w:tcPr>
          <w:p w14:paraId="4DFCB117" w14:textId="7786CEB4"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c>
          <w:tcPr>
            <w:tcW w:w="992" w:type="dxa"/>
          </w:tcPr>
          <w:p w14:paraId="7222A4BB" w14:textId="3E1C9B91"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w:t>
            </w:r>
          </w:p>
        </w:tc>
      </w:tr>
      <w:tr w:rsidR="003C576A" w:rsidRPr="003C576A" w14:paraId="27316C2B" w14:textId="77777777" w:rsidTr="00DD5107">
        <w:trPr>
          <w:trHeight w:hRule="exact" w:val="284"/>
        </w:trPr>
        <w:tc>
          <w:tcPr>
            <w:tcW w:w="709" w:type="dxa"/>
            <w:vMerge/>
          </w:tcPr>
          <w:p w14:paraId="359EE7AF"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2C2AFC2B"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shd w:val="clear" w:color="auto" w:fill="B4C6E7" w:themeFill="accent1" w:themeFillTint="66"/>
          </w:tcPr>
          <w:p w14:paraId="0818BE10" w14:textId="53870010"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ホ　薬品処理施設</w:t>
            </w:r>
          </w:p>
        </w:tc>
        <w:tc>
          <w:tcPr>
            <w:tcW w:w="992" w:type="dxa"/>
            <w:shd w:val="clear" w:color="auto" w:fill="B4C6E7" w:themeFill="accent1" w:themeFillTint="66"/>
          </w:tcPr>
          <w:p w14:paraId="38402762" w14:textId="4C64B9F1"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c>
          <w:tcPr>
            <w:tcW w:w="992" w:type="dxa"/>
            <w:shd w:val="clear" w:color="auto" w:fill="B4C6E7" w:themeFill="accent1" w:themeFillTint="66"/>
          </w:tcPr>
          <w:p w14:paraId="10339D97" w14:textId="4FF751B1"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r>
      <w:tr w:rsidR="003C576A" w:rsidRPr="003C576A" w14:paraId="06AFD422" w14:textId="77777777" w:rsidTr="00DD5107">
        <w:trPr>
          <w:trHeight w:hRule="exact" w:val="284"/>
        </w:trPr>
        <w:tc>
          <w:tcPr>
            <w:tcW w:w="709" w:type="dxa"/>
            <w:vMerge w:val="restart"/>
          </w:tcPr>
          <w:p w14:paraId="2E0F7DF2" w14:textId="68E5EF6D"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8</w:t>
            </w:r>
          </w:p>
        </w:tc>
        <w:tc>
          <w:tcPr>
            <w:tcW w:w="3118" w:type="dxa"/>
            <w:vMerge w:val="restart"/>
          </w:tcPr>
          <w:p w14:paraId="235F7BF7" w14:textId="2439F9AA"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鉄鋼業</w:t>
            </w:r>
          </w:p>
        </w:tc>
        <w:tc>
          <w:tcPr>
            <w:tcW w:w="2552" w:type="dxa"/>
            <w:shd w:val="clear" w:color="auto" w:fill="B4C6E7" w:themeFill="accent1" w:themeFillTint="66"/>
          </w:tcPr>
          <w:p w14:paraId="21237E69" w14:textId="1765DE7A"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溶融めっき施設</w:t>
            </w:r>
          </w:p>
        </w:tc>
        <w:tc>
          <w:tcPr>
            <w:tcW w:w="992" w:type="dxa"/>
            <w:shd w:val="clear" w:color="auto" w:fill="B4C6E7" w:themeFill="accent1" w:themeFillTint="66"/>
          </w:tcPr>
          <w:p w14:paraId="69B54727" w14:textId="6155A4CD"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c>
          <w:tcPr>
            <w:tcW w:w="992" w:type="dxa"/>
            <w:shd w:val="clear" w:color="auto" w:fill="B4C6E7" w:themeFill="accent1" w:themeFillTint="66"/>
          </w:tcPr>
          <w:p w14:paraId="6A77882B" w14:textId="07E5EAA6"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r>
      <w:tr w:rsidR="003C576A" w:rsidRPr="003C576A" w14:paraId="7870B21C" w14:textId="77777777" w:rsidTr="00DD5107">
        <w:trPr>
          <w:trHeight w:hRule="exact" w:val="284"/>
        </w:trPr>
        <w:tc>
          <w:tcPr>
            <w:tcW w:w="709" w:type="dxa"/>
            <w:vMerge/>
          </w:tcPr>
          <w:p w14:paraId="2269CF28"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503CEADA"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4C0A8550" w14:textId="32F4D920"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廃ガス洗浄施設</w:t>
            </w:r>
          </w:p>
        </w:tc>
        <w:tc>
          <w:tcPr>
            <w:tcW w:w="992" w:type="dxa"/>
          </w:tcPr>
          <w:p w14:paraId="4AA918EA" w14:textId="07C51E8A"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w:t>
            </w:r>
          </w:p>
        </w:tc>
        <w:tc>
          <w:tcPr>
            <w:tcW w:w="992" w:type="dxa"/>
          </w:tcPr>
          <w:p w14:paraId="542DB474" w14:textId="055A9D7E" w:rsidR="00905068"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w:t>
            </w:r>
          </w:p>
        </w:tc>
      </w:tr>
      <w:tr w:rsidR="003C576A" w:rsidRPr="003C576A" w14:paraId="6BD61D01" w14:textId="77777777" w:rsidTr="00DD5107">
        <w:trPr>
          <w:trHeight w:hRule="exact" w:val="284"/>
        </w:trPr>
        <w:tc>
          <w:tcPr>
            <w:tcW w:w="709" w:type="dxa"/>
          </w:tcPr>
          <w:p w14:paraId="166DD290" w14:textId="140745A9"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9</w:t>
            </w:r>
          </w:p>
        </w:tc>
        <w:tc>
          <w:tcPr>
            <w:tcW w:w="3118" w:type="dxa"/>
          </w:tcPr>
          <w:p w14:paraId="0E33917E" w14:textId="7F7953A8" w:rsidR="00487E02"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非鉄金属製造業</w:t>
            </w:r>
          </w:p>
        </w:tc>
        <w:tc>
          <w:tcPr>
            <w:tcW w:w="2552" w:type="dxa"/>
          </w:tcPr>
          <w:p w14:paraId="6B614492" w14:textId="6CA142AE" w:rsidR="00487E02"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洗浄施設</w:t>
            </w:r>
          </w:p>
        </w:tc>
        <w:tc>
          <w:tcPr>
            <w:tcW w:w="992" w:type="dxa"/>
          </w:tcPr>
          <w:p w14:paraId="0D907EEB" w14:textId="1C7D35DA"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50</w:t>
            </w:r>
          </w:p>
        </w:tc>
        <w:tc>
          <w:tcPr>
            <w:tcW w:w="992" w:type="dxa"/>
          </w:tcPr>
          <w:p w14:paraId="7B61A3CE" w14:textId="32572316" w:rsidR="00487E02" w:rsidRPr="008E17E8" w:rsidRDefault="00905068"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w:t>
            </w:r>
          </w:p>
        </w:tc>
      </w:tr>
      <w:tr w:rsidR="003C576A" w:rsidRPr="003C576A" w14:paraId="4DFFF4F5" w14:textId="77777777" w:rsidTr="00DD5107">
        <w:trPr>
          <w:trHeight w:hRule="exact" w:val="284"/>
        </w:trPr>
        <w:tc>
          <w:tcPr>
            <w:tcW w:w="709" w:type="dxa"/>
            <w:vMerge w:val="restart"/>
          </w:tcPr>
          <w:p w14:paraId="1023A348" w14:textId="3376112F"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10</w:t>
            </w:r>
          </w:p>
        </w:tc>
        <w:tc>
          <w:tcPr>
            <w:tcW w:w="3118" w:type="dxa"/>
            <w:vMerge w:val="restart"/>
          </w:tcPr>
          <w:p w14:paraId="423BB4A2" w14:textId="1363472C"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金属製品製造用又は機械器具製造業</w:t>
            </w:r>
          </w:p>
        </w:tc>
        <w:tc>
          <w:tcPr>
            <w:tcW w:w="2552" w:type="dxa"/>
          </w:tcPr>
          <w:p w14:paraId="078D7C87" w14:textId="74A815AE"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洗浄施設</w:t>
            </w:r>
          </w:p>
        </w:tc>
        <w:tc>
          <w:tcPr>
            <w:tcW w:w="992" w:type="dxa"/>
          </w:tcPr>
          <w:p w14:paraId="0BB067E8" w14:textId="77777777"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57</w:t>
            </w:r>
          </w:p>
          <w:p w14:paraId="59EEFA11" w14:textId="614769BD" w:rsidR="00007194" w:rsidRPr="008E17E8" w:rsidRDefault="00007194" w:rsidP="00487E02">
            <w:pPr>
              <w:jc w:val="center"/>
              <w:rPr>
                <w:rFonts w:ascii="ＭＳ 明朝" w:eastAsia="ＭＳ 明朝" w:hAnsi="ＭＳ 明朝" w:cs="Times New Roman"/>
                <w:color w:val="000000" w:themeColor="text1"/>
                <w:sz w:val="18"/>
                <w:szCs w:val="18"/>
              </w:rPr>
            </w:pPr>
          </w:p>
        </w:tc>
        <w:tc>
          <w:tcPr>
            <w:tcW w:w="992" w:type="dxa"/>
          </w:tcPr>
          <w:p w14:paraId="3FFC52C4" w14:textId="75531C17"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30</w:t>
            </w:r>
          </w:p>
        </w:tc>
      </w:tr>
      <w:tr w:rsidR="003C576A" w:rsidRPr="003C576A" w14:paraId="4512777C" w14:textId="77777777" w:rsidTr="00DD5107">
        <w:trPr>
          <w:trHeight w:hRule="exact" w:val="284"/>
        </w:trPr>
        <w:tc>
          <w:tcPr>
            <w:tcW w:w="709" w:type="dxa"/>
            <w:vMerge/>
          </w:tcPr>
          <w:p w14:paraId="6F6526FB"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16954C12"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7893FCC4" w14:textId="5C5F3336"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溶融めっき施設</w:t>
            </w:r>
          </w:p>
        </w:tc>
        <w:tc>
          <w:tcPr>
            <w:tcW w:w="992" w:type="dxa"/>
          </w:tcPr>
          <w:p w14:paraId="6054EE2D" w14:textId="1EF3C17A"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w:t>
            </w:r>
          </w:p>
        </w:tc>
        <w:tc>
          <w:tcPr>
            <w:tcW w:w="992" w:type="dxa"/>
          </w:tcPr>
          <w:p w14:paraId="354221AB" w14:textId="6807B0AF"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w:t>
            </w:r>
          </w:p>
        </w:tc>
      </w:tr>
      <w:tr w:rsidR="003C576A" w:rsidRPr="003C576A" w14:paraId="1EA7C75A" w14:textId="77777777" w:rsidTr="00DD5107">
        <w:trPr>
          <w:trHeight w:hRule="exact" w:val="284"/>
        </w:trPr>
        <w:tc>
          <w:tcPr>
            <w:tcW w:w="709" w:type="dxa"/>
            <w:vMerge/>
          </w:tcPr>
          <w:p w14:paraId="707EAC22" w14:textId="77777777" w:rsidR="00905068" w:rsidRPr="008E17E8" w:rsidRDefault="00905068" w:rsidP="00487E02">
            <w:pPr>
              <w:jc w:val="center"/>
              <w:rPr>
                <w:rFonts w:ascii="ＭＳ 明朝" w:eastAsia="ＭＳ 明朝" w:hAnsi="ＭＳ 明朝" w:cs="Times New Roman"/>
                <w:color w:val="000000" w:themeColor="text1"/>
                <w:sz w:val="18"/>
                <w:szCs w:val="18"/>
              </w:rPr>
            </w:pPr>
          </w:p>
        </w:tc>
        <w:tc>
          <w:tcPr>
            <w:tcW w:w="3118" w:type="dxa"/>
            <w:vMerge/>
          </w:tcPr>
          <w:p w14:paraId="469E7742" w14:textId="77777777" w:rsidR="00905068" w:rsidRPr="008E17E8" w:rsidRDefault="00905068" w:rsidP="00FC2431">
            <w:pPr>
              <w:rPr>
                <w:rFonts w:ascii="ＭＳ 明朝" w:eastAsia="ＭＳ 明朝" w:hAnsi="ＭＳ 明朝" w:cs="Times New Roman"/>
                <w:color w:val="000000" w:themeColor="text1"/>
                <w:sz w:val="18"/>
                <w:szCs w:val="18"/>
              </w:rPr>
            </w:pPr>
          </w:p>
        </w:tc>
        <w:tc>
          <w:tcPr>
            <w:tcW w:w="2552" w:type="dxa"/>
          </w:tcPr>
          <w:p w14:paraId="4851EFD3" w14:textId="5E097D22" w:rsidR="00905068" w:rsidRPr="008E17E8" w:rsidRDefault="00905068"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ハ　湿式集じん施設</w:t>
            </w:r>
          </w:p>
        </w:tc>
        <w:tc>
          <w:tcPr>
            <w:tcW w:w="992" w:type="dxa"/>
          </w:tcPr>
          <w:p w14:paraId="0A6A4B1F" w14:textId="4AB740AA"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w:t>
            </w:r>
          </w:p>
        </w:tc>
        <w:tc>
          <w:tcPr>
            <w:tcW w:w="992" w:type="dxa"/>
          </w:tcPr>
          <w:p w14:paraId="2AD09318" w14:textId="7495AA8C" w:rsidR="00905068"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w:t>
            </w:r>
          </w:p>
        </w:tc>
      </w:tr>
      <w:tr w:rsidR="00816793" w:rsidRPr="003C576A" w14:paraId="319411AE" w14:textId="77777777" w:rsidTr="00DD5107">
        <w:trPr>
          <w:trHeight w:hRule="exact" w:val="284"/>
        </w:trPr>
        <w:tc>
          <w:tcPr>
            <w:tcW w:w="709" w:type="dxa"/>
            <w:vMerge w:val="restart"/>
          </w:tcPr>
          <w:p w14:paraId="2597940D" w14:textId="278C9798"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11</w:t>
            </w:r>
          </w:p>
        </w:tc>
        <w:tc>
          <w:tcPr>
            <w:tcW w:w="3118" w:type="dxa"/>
            <w:vMerge w:val="restart"/>
          </w:tcPr>
          <w:p w14:paraId="43176DB8" w14:textId="100748C2" w:rsidR="00816793" w:rsidRPr="008E17E8" w:rsidRDefault="00816793"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水道施設のうち浄水施設</w:t>
            </w:r>
          </w:p>
        </w:tc>
        <w:tc>
          <w:tcPr>
            <w:tcW w:w="2552" w:type="dxa"/>
          </w:tcPr>
          <w:p w14:paraId="74D9121E" w14:textId="072D91D7" w:rsidR="00816793" w:rsidRPr="008E17E8" w:rsidRDefault="00816793"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イ　沈殿施設</w:t>
            </w:r>
          </w:p>
        </w:tc>
        <w:tc>
          <w:tcPr>
            <w:tcW w:w="992" w:type="dxa"/>
          </w:tcPr>
          <w:p w14:paraId="469906C7" w14:textId="2BEB0C4B"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20</w:t>
            </w:r>
          </w:p>
        </w:tc>
        <w:tc>
          <w:tcPr>
            <w:tcW w:w="992" w:type="dxa"/>
          </w:tcPr>
          <w:p w14:paraId="77A5E020" w14:textId="737FA10B"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12</w:t>
            </w:r>
          </w:p>
        </w:tc>
      </w:tr>
      <w:tr w:rsidR="00816793" w:rsidRPr="003C576A" w14:paraId="741299F9" w14:textId="77777777" w:rsidTr="00DD5107">
        <w:trPr>
          <w:trHeight w:hRule="exact" w:val="284"/>
        </w:trPr>
        <w:tc>
          <w:tcPr>
            <w:tcW w:w="709" w:type="dxa"/>
            <w:vMerge/>
          </w:tcPr>
          <w:p w14:paraId="4BE086BD" w14:textId="77777777" w:rsidR="00816793" w:rsidRPr="008E17E8" w:rsidRDefault="00816793" w:rsidP="00487E02">
            <w:pPr>
              <w:jc w:val="center"/>
              <w:rPr>
                <w:rFonts w:ascii="ＭＳ 明朝" w:eastAsia="ＭＳ 明朝" w:hAnsi="ＭＳ 明朝" w:cs="Times New Roman"/>
                <w:color w:val="000000" w:themeColor="text1"/>
                <w:sz w:val="18"/>
                <w:szCs w:val="18"/>
              </w:rPr>
            </w:pPr>
          </w:p>
        </w:tc>
        <w:tc>
          <w:tcPr>
            <w:tcW w:w="3118" w:type="dxa"/>
            <w:vMerge/>
          </w:tcPr>
          <w:p w14:paraId="7F9DDA62" w14:textId="77777777" w:rsidR="00816793" w:rsidRPr="008E17E8" w:rsidRDefault="00816793" w:rsidP="00FC2431">
            <w:pPr>
              <w:rPr>
                <w:rFonts w:ascii="ＭＳ 明朝" w:eastAsia="ＭＳ 明朝" w:hAnsi="ＭＳ 明朝" w:cs="Times New Roman"/>
                <w:color w:val="000000" w:themeColor="text1"/>
                <w:sz w:val="18"/>
                <w:szCs w:val="18"/>
              </w:rPr>
            </w:pPr>
          </w:p>
        </w:tc>
        <w:tc>
          <w:tcPr>
            <w:tcW w:w="2552" w:type="dxa"/>
          </w:tcPr>
          <w:p w14:paraId="65CFE254" w14:textId="1C83E2F2" w:rsidR="00816793" w:rsidRPr="008E17E8" w:rsidRDefault="00816793"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ロ　ろ過施設</w:t>
            </w:r>
          </w:p>
        </w:tc>
        <w:tc>
          <w:tcPr>
            <w:tcW w:w="992" w:type="dxa"/>
          </w:tcPr>
          <w:p w14:paraId="732A8CC0" w14:textId="4591F8EE"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74</w:t>
            </w:r>
          </w:p>
        </w:tc>
        <w:tc>
          <w:tcPr>
            <w:tcW w:w="992" w:type="dxa"/>
          </w:tcPr>
          <w:p w14:paraId="42669298" w14:textId="350B8329" w:rsidR="00816793" w:rsidRPr="008E17E8" w:rsidRDefault="00816793"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33</w:t>
            </w:r>
          </w:p>
        </w:tc>
      </w:tr>
      <w:tr w:rsidR="003C576A" w:rsidRPr="003C576A" w14:paraId="4AC32BE2" w14:textId="77777777" w:rsidTr="00DD5107">
        <w:trPr>
          <w:trHeight w:hRule="exact" w:val="284"/>
        </w:trPr>
        <w:tc>
          <w:tcPr>
            <w:tcW w:w="709" w:type="dxa"/>
          </w:tcPr>
          <w:p w14:paraId="08A9CD9C" w14:textId="74995DD6"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12</w:t>
            </w:r>
          </w:p>
        </w:tc>
        <w:tc>
          <w:tcPr>
            <w:tcW w:w="3118" w:type="dxa"/>
          </w:tcPr>
          <w:p w14:paraId="75419FBA" w14:textId="65DAFF78" w:rsidR="00487E02"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共同調理場</w:t>
            </w:r>
          </w:p>
        </w:tc>
        <w:tc>
          <w:tcPr>
            <w:tcW w:w="2552" w:type="dxa"/>
          </w:tcPr>
          <w:p w14:paraId="71999C67" w14:textId="7DB26977" w:rsidR="00487E02"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ちゅう房施設</w:t>
            </w:r>
          </w:p>
        </w:tc>
        <w:tc>
          <w:tcPr>
            <w:tcW w:w="992" w:type="dxa"/>
          </w:tcPr>
          <w:p w14:paraId="2D1202BF" w14:textId="71FF8CCE"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8</w:t>
            </w:r>
          </w:p>
        </w:tc>
        <w:tc>
          <w:tcPr>
            <w:tcW w:w="992" w:type="dxa"/>
          </w:tcPr>
          <w:p w14:paraId="27001F72" w14:textId="0B4CB216"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8</w:t>
            </w:r>
          </w:p>
        </w:tc>
      </w:tr>
      <w:tr w:rsidR="003C576A" w:rsidRPr="003C576A" w14:paraId="1B98F378" w14:textId="77777777" w:rsidTr="00DD5107">
        <w:trPr>
          <w:trHeight w:hRule="exact" w:val="284"/>
        </w:trPr>
        <w:tc>
          <w:tcPr>
            <w:tcW w:w="709" w:type="dxa"/>
          </w:tcPr>
          <w:p w14:paraId="3C776447" w14:textId="5E7139EF"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13</w:t>
            </w:r>
          </w:p>
        </w:tc>
        <w:tc>
          <w:tcPr>
            <w:tcW w:w="3118" w:type="dxa"/>
          </w:tcPr>
          <w:p w14:paraId="4B4ED634" w14:textId="72B622BA" w:rsidR="00487E02"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弁当仕出屋・弁当製造業</w:t>
            </w:r>
          </w:p>
        </w:tc>
        <w:tc>
          <w:tcPr>
            <w:tcW w:w="2552" w:type="dxa"/>
          </w:tcPr>
          <w:p w14:paraId="2A7C5DA3" w14:textId="492D543F" w:rsidR="00487E02"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ちゅう房施設</w:t>
            </w:r>
          </w:p>
        </w:tc>
        <w:tc>
          <w:tcPr>
            <w:tcW w:w="992" w:type="dxa"/>
          </w:tcPr>
          <w:p w14:paraId="0020FA67" w14:textId="562409CB"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c>
          <w:tcPr>
            <w:tcW w:w="992" w:type="dxa"/>
          </w:tcPr>
          <w:p w14:paraId="0C330023" w14:textId="388BCB55" w:rsidR="00487E02"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r>
      <w:tr w:rsidR="003C576A" w:rsidRPr="003C576A" w14:paraId="747FEA59" w14:textId="77777777" w:rsidTr="00DD5107">
        <w:trPr>
          <w:trHeight w:hRule="exact" w:val="284"/>
        </w:trPr>
        <w:tc>
          <w:tcPr>
            <w:tcW w:w="709" w:type="dxa"/>
          </w:tcPr>
          <w:p w14:paraId="55C0FFA6" w14:textId="784F9B0D"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14</w:t>
            </w:r>
          </w:p>
        </w:tc>
        <w:tc>
          <w:tcPr>
            <w:tcW w:w="5670" w:type="dxa"/>
            <w:gridSpan w:val="2"/>
          </w:tcPr>
          <w:p w14:paraId="26DB8BCC" w14:textId="0429EB84" w:rsidR="00007194" w:rsidRPr="008E17E8" w:rsidRDefault="00007194" w:rsidP="00FC2431">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産業廃棄物処理施設</w:t>
            </w:r>
          </w:p>
        </w:tc>
        <w:tc>
          <w:tcPr>
            <w:tcW w:w="992" w:type="dxa"/>
          </w:tcPr>
          <w:p w14:paraId="4F8EE70D" w14:textId="372E79E2"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6</w:t>
            </w:r>
          </w:p>
        </w:tc>
        <w:tc>
          <w:tcPr>
            <w:tcW w:w="992" w:type="dxa"/>
          </w:tcPr>
          <w:p w14:paraId="3842C4AD" w14:textId="54B645FC"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4</w:t>
            </w:r>
          </w:p>
        </w:tc>
      </w:tr>
      <w:tr w:rsidR="003C576A" w:rsidRPr="003C576A" w14:paraId="77B5DFED" w14:textId="77777777" w:rsidTr="00DD5107">
        <w:trPr>
          <w:trHeight w:hRule="exact" w:val="285"/>
        </w:trPr>
        <w:tc>
          <w:tcPr>
            <w:tcW w:w="709" w:type="dxa"/>
          </w:tcPr>
          <w:p w14:paraId="09F0D0E6" w14:textId="6010940B"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1</w:t>
            </w:r>
            <w:r w:rsidRPr="008E17E8">
              <w:rPr>
                <w:rFonts w:ascii="ＭＳ 明朝" w:eastAsia="ＭＳ 明朝" w:hAnsi="ＭＳ 明朝" w:cs="Times New Roman"/>
                <w:color w:val="000000" w:themeColor="text1"/>
                <w:sz w:val="18"/>
                <w:szCs w:val="18"/>
              </w:rPr>
              <w:t>5</w:t>
            </w:r>
          </w:p>
        </w:tc>
        <w:tc>
          <w:tcPr>
            <w:tcW w:w="5670" w:type="dxa"/>
            <w:gridSpan w:val="2"/>
            <w:shd w:val="clear" w:color="auto" w:fill="B4C6E7" w:themeFill="accent1" w:themeFillTint="66"/>
          </w:tcPr>
          <w:p w14:paraId="45AB7741" w14:textId="7083ED98" w:rsidR="00007194" w:rsidRPr="008E17E8" w:rsidRDefault="00007194" w:rsidP="00007194">
            <w:pP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届出事業場から排出される水の処理施設</w:t>
            </w:r>
          </w:p>
        </w:tc>
        <w:tc>
          <w:tcPr>
            <w:tcW w:w="992" w:type="dxa"/>
            <w:shd w:val="clear" w:color="auto" w:fill="B4C6E7" w:themeFill="accent1" w:themeFillTint="66"/>
          </w:tcPr>
          <w:p w14:paraId="5E0AE449" w14:textId="7060EF67"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c>
          <w:tcPr>
            <w:tcW w:w="992" w:type="dxa"/>
            <w:shd w:val="clear" w:color="auto" w:fill="B4C6E7" w:themeFill="accent1" w:themeFillTint="66"/>
          </w:tcPr>
          <w:p w14:paraId="62E49F08" w14:textId="2470435E" w:rsidR="00007194" w:rsidRPr="008E17E8" w:rsidRDefault="00007194" w:rsidP="00487E02">
            <w:pPr>
              <w:jc w:val="center"/>
              <w:rPr>
                <w:rFonts w:ascii="ＭＳ 明朝" w:eastAsia="ＭＳ 明朝" w:hAnsi="ＭＳ 明朝" w:cs="Times New Roman"/>
                <w:color w:val="000000" w:themeColor="text1"/>
                <w:sz w:val="18"/>
                <w:szCs w:val="18"/>
              </w:rPr>
            </w:pPr>
            <w:r w:rsidRPr="008E17E8">
              <w:rPr>
                <w:rFonts w:ascii="ＭＳ 明朝" w:eastAsia="ＭＳ 明朝" w:hAnsi="ＭＳ 明朝" w:cs="Times New Roman" w:hint="eastAsia"/>
                <w:color w:val="000000" w:themeColor="text1"/>
                <w:sz w:val="18"/>
                <w:szCs w:val="18"/>
              </w:rPr>
              <w:t>0</w:t>
            </w:r>
          </w:p>
        </w:tc>
      </w:tr>
    </w:tbl>
    <w:p w14:paraId="60696606" w14:textId="77777777" w:rsidR="00816793" w:rsidRPr="003C576A" w:rsidRDefault="00816793" w:rsidP="00392ABB">
      <w:pPr>
        <w:autoSpaceDN w:val="0"/>
        <w:ind w:leftChars="94" w:left="210" w:hangingChars="6" w:hanging="13"/>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lastRenderedPageBreak/>
        <w:t>（2020年度）末時点で設置されておらず、また、過去にも設置された実績がない（表Ⅳ－４）。</w:t>
      </w:r>
    </w:p>
    <w:p w14:paraId="2179760F" w14:textId="77777777" w:rsidR="0012199A" w:rsidRPr="00816793" w:rsidRDefault="0012199A" w:rsidP="00FC2431">
      <w:pPr>
        <w:rPr>
          <w:rFonts w:ascii="ＭＳ ゴシック" w:eastAsia="ＭＳ ゴシック" w:hAnsi="ＭＳ ゴシック" w:cs="Times New Roman"/>
          <w:color w:val="000000" w:themeColor="text1"/>
          <w:sz w:val="22"/>
        </w:rPr>
      </w:pPr>
    </w:p>
    <w:p w14:paraId="51067792" w14:textId="70BD191E"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ゴシック" w:eastAsia="ＭＳ ゴシック" w:hAnsi="ＭＳ ゴシック" w:cs="Times New Roman" w:hint="eastAsia"/>
          <w:color w:val="000000" w:themeColor="text1"/>
          <w:sz w:val="22"/>
        </w:rPr>
        <w:t>（３）排水基準違反に対する指導について</w:t>
      </w:r>
    </w:p>
    <w:p w14:paraId="002600F9" w14:textId="77777777" w:rsidR="00FC2431" w:rsidRPr="003C576A" w:rsidRDefault="00FC2431" w:rsidP="00FC2431">
      <w:pPr>
        <w:ind w:leftChars="133" w:left="279"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立入検査時に行政が採水検査を実施した結果、排水基準違反が確認された場合、事業者に対して改善指導を行い、是正につなげている。</w:t>
      </w:r>
    </w:p>
    <w:p w14:paraId="4CFFF745" w14:textId="77777777" w:rsidR="00FC2431" w:rsidRPr="003C576A" w:rsidRDefault="00FC2431" w:rsidP="00FC2431">
      <w:pPr>
        <w:ind w:leftChars="133" w:left="279" w:firstLineChars="100" w:firstLine="220"/>
        <w:rPr>
          <w:rFonts w:ascii="ＭＳ 明朝" w:eastAsia="ＭＳ 明朝" w:hAnsi="ＭＳ 明朝" w:cs="Times New Roman"/>
          <w:b/>
          <w:color w:val="000000" w:themeColor="text1"/>
          <w:sz w:val="22"/>
        </w:rPr>
      </w:pPr>
      <w:r w:rsidRPr="003C576A">
        <w:rPr>
          <w:rFonts w:ascii="ＭＳ 明朝" w:eastAsia="ＭＳ 明朝" w:hAnsi="ＭＳ 明朝" w:cs="Times New Roman" w:hint="eastAsia"/>
          <w:color w:val="000000" w:themeColor="text1"/>
          <w:sz w:val="22"/>
        </w:rPr>
        <w:t>大阪府（環境農林水産部所管分）による採水検査の結果、排水基準違反が確認された件数を表Ⅳ－５に示す。</w:t>
      </w:r>
    </w:p>
    <w:p w14:paraId="12BDEF5B" w14:textId="77777777" w:rsidR="00FC2431" w:rsidRPr="003C576A" w:rsidRDefault="00FC2431" w:rsidP="00FC2431">
      <w:pPr>
        <w:rPr>
          <w:rFonts w:ascii="ＭＳ 明朝" w:eastAsia="ＭＳ 明朝" w:hAnsi="ＭＳ 明朝" w:cs="Times New Roman"/>
          <w:color w:val="000000" w:themeColor="text1"/>
          <w:szCs w:val="21"/>
        </w:rPr>
      </w:pPr>
    </w:p>
    <w:p w14:paraId="1B943D65" w14:textId="77777777" w:rsidR="00FC2431" w:rsidRPr="003C576A" w:rsidRDefault="00FC2431" w:rsidP="00DC2777">
      <w:pPr>
        <w:suppressLineNumbers/>
        <w:ind w:leftChars="100" w:left="650" w:hangingChars="200" w:hanging="440"/>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表Ⅳ－５　排水基準違反件数及び基準超過項目</w:t>
      </w:r>
    </w:p>
    <w:tbl>
      <w:tblPr>
        <w:tblW w:w="8925" w:type="dxa"/>
        <w:tblInd w:w="104" w:type="dxa"/>
        <w:tblCellMar>
          <w:left w:w="99" w:type="dxa"/>
          <w:right w:w="99" w:type="dxa"/>
        </w:tblCellMar>
        <w:tblLook w:val="04A0" w:firstRow="1" w:lastRow="0" w:firstColumn="1" w:lastColumn="0" w:noHBand="0" w:noVBand="1"/>
      </w:tblPr>
      <w:tblGrid>
        <w:gridCol w:w="1003"/>
        <w:gridCol w:w="977"/>
        <w:gridCol w:w="992"/>
        <w:gridCol w:w="992"/>
        <w:gridCol w:w="993"/>
        <w:gridCol w:w="992"/>
        <w:gridCol w:w="992"/>
        <w:gridCol w:w="992"/>
        <w:gridCol w:w="992"/>
      </w:tblGrid>
      <w:tr w:rsidR="003C576A" w:rsidRPr="003C576A" w14:paraId="02F55907" w14:textId="77777777" w:rsidTr="00980F0C">
        <w:trPr>
          <w:trHeight w:val="27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3FC2C"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 xml:space="preserve">　年度</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30EDEB78"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6F190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B1F475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A00470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B24FA1"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H29</w:t>
            </w:r>
          </w:p>
        </w:tc>
        <w:tc>
          <w:tcPr>
            <w:tcW w:w="992" w:type="dxa"/>
            <w:tcBorders>
              <w:top w:val="single" w:sz="4" w:space="0" w:color="auto"/>
              <w:left w:val="nil"/>
              <w:bottom w:val="single" w:sz="4" w:space="0" w:color="auto"/>
              <w:right w:val="single" w:sz="4" w:space="0" w:color="auto"/>
            </w:tcBorders>
          </w:tcPr>
          <w:p w14:paraId="3EA5BD2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H30</w:t>
            </w:r>
          </w:p>
        </w:tc>
        <w:tc>
          <w:tcPr>
            <w:tcW w:w="992" w:type="dxa"/>
            <w:tcBorders>
              <w:top w:val="single" w:sz="4" w:space="0" w:color="auto"/>
              <w:left w:val="nil"/>
              <w:bottom w:val="single" w:sz="4" w:space="0" w:color="auto"/>
              <w:right w:val="single" w:sz="4" w:space="0" w:color="auto"/>
            </w:tcBorders>
          </w:tcPr>
          <w:p w14:paraId="7755C5E6"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R1</w:t>
            </w:r>
          </w:p>
        </w:tc>
        <w:tc>
          <w:tcPr>
            <w:tcW w:w="992" w:type="dxa"/>
            <w:tcBorders>
              <w:top w:val="single" w:sz="4" w:space="0" w:color="auto"/>
              <w:left w:val="nil"/>
              <w:bottom w:val="single" w:sz="4" w:space="0" w:color="auto"/>
              <w:right w:val="single" w:sz="4" w:space="0" w:color="auto"/>
            </w:tcBorders>
          </w:tcPr>
          <w:p w14:paraId="3095EEC2"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R2</w:t>
            </w:r>
          </w:p>
        </w:tc>
      </w:tr>
      <w:tr w:rsidR="003C576A" w:rsidRPr="003C576A" w14:paraId="2B802CA7" w14:textId="77777777" w:rsidTr="00980F0C">
        <w:trPr>
          <w:trHeight w:val="54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19651F23"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排水基準</w:t>
            </w:r>
          </w:p>
          <w:p w14:paraId="57684108" w14:textId="77777777" w:rsidR="00FC2431" w:rsidRPr="003C576A" w:rsidRDefault="00FC2431" w:rsidP="00DC2777">
            <w:pPr>
              <w:widowControl/>
              <w:suppressLineNumbers/>
              <w:snapToGrid w:val="0"/>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違反件数</w:t>
            </w:r>
          </w:p>
        </w:tc>
        <w:tc>
          <w:tcPr>
            <w:tcW w:w="977" w:type="dxa"/>
            <w:tcBorders>
              <w:top w:val="nil"/>
              <w:left w:val="nil"/>
              <w:bottom w:val="single" w:sz="4" w:space="0" w:color="auto"/>
              <w:right w:val="single" w:sz="4" w:space="0" w:color="auto"/>
            </w:tcBorders>
            <w:shd w:val="clear" w:color="auto" w:fill="auto"/>
            <w:noWrap/>
            <w:vAlign w:val="center"/>
            <w:hideMark/>
          </w:tcPr>
          <w:p w14:paraId="5593AD0B"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28</w:t>
            </w:r>
          </w:p>
        </w:tc>
        <w:tc>
          <w:tcPr>
            <w:tcW w:w="992" w:type="dxa"/>
            <w:tcBorders>
              <w:top w:val="nil"/>
              <w:left w:val="nil"/>
              <w:bottom w:val="single" w:sz="4" w:space="0" w:color="auto"/>
              <w:right w:val="single" w:sz="4" w:space="0" w:color="auto"/>
            </w:tcBorders>
            <w:shd w:val="clear" w:color="auto" w:fill="auto"/>
            <w:noWrap/>
            <w:vAlign w:val="center"/>
            <w:hideMark/>
          </w:tcPr>
          <w:p w14:paraId="1D62505F"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36</w:t>
            </w:r>
          </w:p>
        </w:tc>
        <w:tc>
          <w:tcPr>
            <w:tcW w:w="992" w:type="dxa"/>
            <w:tcBorders>
              <w:top w:val="nil"/>
              <w:left w:val="nil"/>
              <w:bottom w:val="single" w:sz="4" w:space="0" w:color="auto"/>
              <w:right w:val="single" w:sz="4" w:space="0" w:color="auto"/>
            </w:tcBorders>
            <w:shd w:val="clear" w:color="auto" w:fill="auto"/>
            <w:noWrap/>
            <w:vAlign w:val="center"/>
            <w:hideMark/>
          </w:tcPr>
          <w:p w14:paraId="5FB20A07"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13</w:t>
            </w:r>
          </w:p>
        </w:tc>
        <w:tc>
          <w:tcPr>
            <w:tcW w:w="993" w:type="dxa"/>
            <w:tcBorders>
              <w:top w:val="nil"/>
              <w:left w:val="nil"/>
              <w:bottom w:val="single" w:sz="4" w:space="0" w:color="auto"/>
              <w:right w:val="single" w:sz="4" w:space="0" w:color="auto"/>
            </w:tcBorders>
            <w:shd w:val="clear" w:color="auto" w:fill="auto"/>
            <w:noWrap/>
            <w:vAlign w:val="center"/>
            <w:hideMark/>
          </w:tcPr>
          <w:p w14:paraId="4C378D40"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28</w:t>
            </w:r>
          </w:p>
        </w:tc>
        <w:tc>
          <w:tcPr>
            <w:tcW w:w="992" w:type="dxa"/>
            <w:tcBorders>
              <w:top w:val="nil"/>
              <w:left w:val="nil"/>
              <w:bottom w:val="single" w:sz="4" w:space="0" w:color="auto"/>
              <w:right w:val="single" w:sz="4" w:space="0" w:color="auto"/>
            </w:tcBorders>
            <w:shd w:val="clear" w:color="auto" w:fill="auto"/>
            <w:noWrap/>
            <w:vAlign w:val="center"/>
            <w:hideMark/>
          </w:tcPr>
          <w:p w14:paraId="0A32C0DF"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16</w:t>
            </w:r>
          </w:p>
        </w:tc>
        <w:tc>
          <w:tcPr>
            <w:tcW w:w="992" w:type="dxa"/>
            <w:tcBorders>
              <w:top w:val="nil"/>
              <w:left w:val="nil"/>
              <w:bottom w:val="single" w:sz="4" w:space="0" w:color="auto"/>
              <w:right w:val="single" w:sz="4" w:space="0" w:color="auto"/>
            </w:tcBorders>
            <w:vAlign w:val="center"/>
          </w:tcPr>
          <w:p w14:paraId="581DDEB6"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19</w:t>
            </w:r>
          </w:p>
        </w:tc>
        <w:tc>
          <w:tcPr>
            <w:tcW w:w="992" w:type="dxa"/>
            <w:tcBorders>
              <w:top w:val="nil"/>
              <w:left w:val="nil"/>
              <w:bottom w:val="single" w:sz="4" w:space="0" w:color="auto"/>
              <w:right w:val="single" w:sz="4" w:space="0" w:color="auto"/>
            </w:tcBorders>
            <w:vAlign w:val="center"/>
          </w:tcPr>
          <w:p w14:paraId="0CF5D2B3"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16</w:t>
            </w:r>
          </w:p>
        </w:tc>
        <w:tc>
          <w:tcPr>
            <w:tcW w:w="992" w:type="dxa"/>
            <w:tcBorders>
              <w:top w:val="nil"/>
              <w:left w:val="nil"/>
              <w:bottom w:val="single" w:sz="4" w:space="0" w:color="auto"/>
              <w:right w:val="single" w:sz="4" w:space="0" w:color="auto"/>
            </w:tcBorders>
            <w:vAlign w:val="center"/>
          </w:tcPr>
          <w:p w14:paraId="4DA0C3B1" w14:textId="77777777" w:rsidR="00FC2431" w:rsidRPr="003C576A" w:rsidRDefault="00FC2431" w:rsidP="00DC2777">
            <w:pPr>
              <w:widowControl/>
              <w:suppressLineNumbers/>
              <w:snapToGrid w:val="0"/>
              <w:jc w:val="righ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17</w:t>
            </w:r>
          </w:p>
        </w:tc>
      </w:tr>
      <w:tr w:rsidR="00FC2431" w:rsidRPr="003C576A" w14:paraId="31960364" w14:textId="77777777" w:rsidTr="00980F0C">
        <w:trPr>
          <w:trHeight w:val="776"/>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3DC3DA"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超過項目</w:t>
            </w:r>
          </w:p>
        </w:tc>
        <w:tc>
          <w:tcPr>
            <w:tcW w:w="977" w:type="dxa"/>
            <w:tcBorders>
              <w:top w:val="nil"/>
              <w:left w:val="nil"/>
              <w:bottom w:val="single" w:sz="4" w:space="0" w:color="auto"/>
              <w:right w:val="single" w:sz="4" w:space="0" w:color="auto"/>
            </w:tcBorders>
            <w:shd w:val="clear" w:color="auto" w:fill="auto"/>
            <w:noWrap/>
            <w:hideMark/>
          </w:tcPr>
          <w:p w14:paraId="2F8F8373"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pH、BOD、COD、SS、油分、Zn、大腸菌群数、T-N、T-P、</w:t>
            </w:r>
            <w:proofErr w:type="spellStart"/>
            <w:r w:rsidRPr="003C576A">
              <w:rPr>
                <w:rFonts w:ascii="ＭＳ 明朝" w:eastAsia="ＭＳ 明朝" w:hAnsi="ＭＳ 明朝" w:cs="ＭＳ Ｐゴシック" w:hint="eastAsia"/>
                <w:color w:val="000000" w:themeColor="text1"/>
                <w:kern w:val="0"/>
                <w:sz w:val="20"/>
                <w:szCs w:val="20"/>
              </w:rPr>
              <w:t>Pb</w:t>
            </w:r>
            <w:proofErr w:type="spellEnd"/>
            <w:r w:rsidRPr="003C576A">
              <w:rPr>
                <w:rFonts w:ascii="ＭＳ 明朝" w:eastAsia="ＭＳ 明朝" w:hAnsi="ＭＳ 明朝" w:cs="ＭＳ Ｐゴシック" w:hint="eastAsia"/>
                <w:color w:val="000000" w:themeColor="text1"/>
                <w:kern w:val="0"/>
                <w:sz w:val="20"/>
                <w:szCs w:val="20"/>
              </w:rPr>
              <w:t>、F</w:t>
            </w:r>
          </w:p>
        </w:tc>
        <w:tc>
          <w:tcPr>
            <w:tcW w:w="992" w:type="dxa"/>
            <w:tcBorders>
              <w:top w:val="nil"/>
              <w:left w:val="nil"/>
              <w:bottom w:val="single" w:sz="4" w:space="0" w:color="auto"/>
              <w:right w:val="single" w:sz="4" w:space="0" w:color="auto"/>
            </w:tcBorders>
            <w:shd w:val="clear" w:color="auto" w:fill="auto"/>
            <w:hideMark/>
          </w:tcPr>
          <w:p w14:paraId="2FB292FE"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pH、BOD、COD、SS、油分、Zn、大腸菌群数、</w:t>
            </w:r>
            <w:proofErr w:type="spellStart"/>
            <w:r w:rsidRPr="003C576A">
              <w:rPr>
                <w:rFonts w:ascii="ＭＳ 明朝" w:eastAsia="ＭＳ 明朝" w:hAnsi="ＭＳ 明朝" w:cs="ＭＳ Ｐゴシック" w:hint="eastAsia"/>
                <w:color w:val="000000" w:themeColor="text1"/>
                <w:kern w:val="0"/>
                <w:sz w:val="20"/>
                <w:szCs w:val="20"/>
              </w:rPr>
              <w:t>Pb</w:t>
            </w:r>
            <w:proofErr w:type="spellEnd"/>
            <w:r w:rsidRPr="003C576A">
              <w:rPr>
                <w:rFonts w:ascii="ＭＳ 明朝" w:eastAsia="ＭＳ 明朝" w:hAnsi="ＭＳ 明朝" w:cs="ＭＳ Ｐゴシック" w:hint="eastAsia"/>
                <w:color w:val="000000" w:themeColor="text1"/>
                <w:kern w:val="0"/>
                <w:sz w:val="20"/>
                <w:szCs w:val="20"/>
              </w:rPr>
              <w:t>、B、1,4-ｼﾞｵｷｻﾝ</w:t>
            </w:r>
          </w:p>
        </w:tc>
        <w:tc>
          <w:tcPr>
            <w:tcW w:w="992" w:type="dxa"/>
            <w:tcBorders>
              <w:top w:val="nil"/>
              <w:left w:val="nil"/>
              <w:bottom w:val="single" w:sz="4" w:space="0" w:color="auto"/>
              <w:right w:val="single" w:sz="4" w:space="0" w:color="auto"/>
            </w:tcBorders>
            <w:shd w:val="clear" w:color="auto" w:fill="auto"/>
            <w:noWrap/>
            <w:hideMark/>
          </w:tcPr>
          <w:p w14:paraId="70BDE74C"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pH、BOD、COD、SS、大腸菌群数、</w:t>
            </w:r>
          </w:p>
          <w:p w14:paraId="405F4452"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 xml:space="preserve">T-N、T-P </w:t>
            </w:r>
          </w:p>
        </w:tc>
        <w:tc>
          <w:tcPr>
            <w:tcW w:w="993" w:type="dxa"/>
            <w:tcBorders>
              <w:top w:val="nil"/>
              <w:left w:val="nil"/>
              <w:bottom w:val="single" w:sz="4" w:space="0" w:color="auto"/>
              <w:right w:val="single" w:sz="4" w:space="0" w:color="auto"/>
            </w:tcBorders>
            <w:shd w:val="clear" w:color="auto" w:fill="auto"/>
            <w:hideMark/>
          </w:tcPr>
          <w:p w14:paraId="21CCE56B"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pH、BOD、COD、SS、油分、Zn、大腸菌群数、F</w:t>
            </w:r>
          </w:p>
        </w:tc>
        <w:tc>
          <w:tcPr>
            <w:tcW w:w="992" w:type="dxa"/>
            <w:tcBorders>
              <w:top w:val="nil"/>
              <w:left w:val="nil"/>
              <w:bottom w:val="single" w:sz="4" w:space="0" w:color="auto"/>
              <w:right w:val="single" w:sz="4" w:space="0" w:color="auto"/>
            </w:tcBorders>
            <w:shd w:val="clear" w:color="auto" w:fill="auto"/>
            <w:hideMark/>
          </w:tcPr>
          <w:p w14:paraId="4C89F55D"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pH、BOD、COD、SS、Zn、大腸菌群数、T-P、</w:t>
            </w:r>
            <w:proofErr w:type="spellStart"/>
            <w:r w:rsidRPr="003C576A">
              <w:rPr>
                <w:rFonts w:ascii="ＭＳ 明朝" w:eastAsia="ＭＳ 明朝" w:hAnsi="ＭＳ 明朝" w:cs="ＭＳ Ｐゴシック" w:hint="eastAsia"/>
                <w:color w:val="000000" w:themeColor="text1"/>
                <w:kern w:val="0"/>
                <w:sz w:val="20"/>
                <w:szCs w:val="20"/>
              </w:rPr>
              <w:t>Pb</w:t>
            </w:r>
            <w:proofErr w:type="spellEnd"/>
            <w:r w:rsidRPr="003C576A">
              <w:rPr>
                <w:rFonts w:ascii="ＭＳ 明朝" w:eastAsia="ＭＳ 明朝" w:hAnsi="ＭＳ 明朝" w:cs="ＭＳ Ｐゴシック" w:hint="eastAsia"/>
                <w:color w:val="000000" w:themeColor="text1"/>
                <w:kern w:val="0"/>
                <w:sz w:val="20"/>
                <w:szCs w:val="20"/>
              </w:rPr>
              <w:t>、Cr</w:t>
            </w:r>
            <w:r w:rsidRPr="003C576A">
              <w:rPr>
                <w:rFonts w:ascii="ＭＳ 明朝" w:eastAsia="ＭＳ 明朝" w:hAnsi="ＭＳ 明朝" w:cs="ＭＳ Ｐゴシック" w:hint="eastAsia"/>
                <w:color w:val="000000" w:themeColor="text1"/>
                <w:kern w:val="0"/>
                <w:sz w:val="20"/>
                <w:szCs w:val="20"/>
                <w:vertAlign w:val="superscript"/>
              </w:rPr>
              <w:t>6+</w:t>
            </w:r>
            <w:r w:rsidRPr="003C576A">
              <w:rPr>
                <w:rFonts w:ascii="ＭＳ 明朝" w:eastAsia="ＭＳ 明朝" w:hAnsi="ＭＳ 明朝" w:cs="ＭＳ Ｐゴシック" w:hint="eastAsia"/>
                <w:color w:val="000000" w:themeColor="text1"/>
                <w:kern w:val="0"/>
                <w:sz w:val="20"/>
                <w:szCs w:val="20"/>
              </w:rPr>
              <w:t>、F、ｱﾝﾓﾆｱ等</w:t>
            </w:r>
          </w:p>
        </w:tc>
        <w:tc>
          <w:tcPr>
            <w:tcW w:w="992" w:type="dxa"/>
            <w:tcBorders>
              <w:top w:val="nil"/>
              <w:left w:val="nil"/>
              <w:bottom w:val="single" w:sz="4" w:space="0" w:color="auto"/>
              <w:right w:val="single" w:sz="4" w:space="0" w:color="auto"/>
            </w:tcBorders>
          </w:tcPr>
          <w:p w14:paraId="6396D32A"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pH、BOD、COD、SS、大腸菌群数、</w:t>
            </w:r>
          </w:p>
          <w:p w14:paraId="2C2FDF0E"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proofErr w:type="spellStart"/>
            <w:r w:rsidRPr="003C576A">
              <w:rPr>
                <w:rFonts w:ascii="ＭＳ 明朝" w:eastAsia="ＭＳ 明朝" w:hAnsi="ＭＳ 明朝" w:cs="ＭＳ Ｐゴシック" w:hint="eastAsia"/>
                <w:color w:val="000000" w:themeColor="text1"/>
                <w:kern w:val="0"/>
                <w:sz w:val="20"/>
                <w:szCs w:val="20"/>
              </w:rPr>
              <w:t>Pb</w:t>
            </w:r>
            <w:proofErr w:type="spellEnd"/>
            <w:r w:rsidRPr="003C576A">
              <w:rPr>
                <w:rFonts w:ascii="ＭＳ 明朝" w:eastAsia="ＭＳ 明朝" w:hAnsi="ＭＳ 明朝" w:cs="ＭＳ Ｐゴシック" w:hint="eastAsia"/>
                <w:color w:val="000000" w:themeColor="text1"/>
                <w:kern w:val="0"/>
                <w:sz w:val="20"/>
                <w:szCs w:val="20"/>
              </w:rPr>
              <w:t>、ｼﾞｸﾛﾛﾒﾀﾝ、F</w:t>
            </w:r>
          </w:p>
        </w:tc>
        <w:tc>
          <w:tcPr>
            <w:tcW w:w="992" w:type="dxa"/>
            <w:tcBorders>
              <w:top w:val="nil"/>
              <w:left w:val="nil"/>
              <w:bottom w:val="single" w:sz="4" w:space="0" w:color="auto"/>
              <w:right w:val="single" w:sz="4" w:space="0" w:color="auto"/>
            </w:tcBorders>
          </w:tcPr>
          <w:p w14:paraId="438CEC09"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pH、BOD、COD、SS、Zn、大腸菌群数、T-N、</w:t>
            </w:r>
            <w:proofErr w:type="spellStart"/>
            <w:r w:rsidRPr="003C576A">
              <w:rPr>
                <w:rFonts w:ascii="ＭＳ 明朝" w:eastAsia="ＭＳ 明朝" w:hAnsi="ＭＳ 明朝" w:cs="ＭＳ Ｐゴシック" w:hint="eastAsia"/>
                <w:color w:val="000000" w:themeColor="text1"/>
                <w:kern w:val="0"/>
                <w:sz w:val="20"/>
                <w:szCs w:val="20"/>
              </w:rPr>
              <w:t>Pb</w:t>
            </w:r>
            <w:proofErr w:type="spellEnd"/>
            <w:r w:rsidRPr="003C576A">
              <w:rPr>
                <w:rFonts w:ascii="ＭＳ 明朝" w:eastAsia="ＭＳ 明朝" w:hAnsi="ＭＳ 明朝" w:cs="ＭＳ Ｐゴシック" w:hint="eastAsia"/>
                <w:color w:val="000000" w:themeColor="text1"/>
                <w:kern w:val="0"/>
                <w:sz w:val="20"/>
                <w:szCs w:val="20"/>
              </w:rPr>
              <w:t>、Cr</w:t>
            </w:r>
            <w:r w:rsidRPr="003C576A">
              <w:rPr>
                <w:rFonts w:ascii="ＭＳ 明朝" w:eastAsia="ＭＳ 明朝" w:hAnsi="ＭＳ 明朝" w:cs="ＭＳ Ｐゴシック" w:hint="eastAsia"/>
                <w:color w:val="000000" w:themeColor="text1"/>
                <w:kern w:val="0"/>
                <w:sz w:val="20"/>
                <w:szCs w:val="20"/>
                <w:vertAlign w:val="superscript"/>
              </w:rPr>
              <w:t>6+</w:t>
            </w:r>
            <w:r w:rsidRPr="003C576A">
              <w:rPr>
                <w:rFonts w:ascii="ＭＳ 明朝" w:eastAsia="ＭＳ 明朝" w:hAnsi="ＭＳ 明朝" w:cs="ＭＳ Ｐゴシック" w:hint="eastAsia"/>
                <w:color w:val="000000" w:themeColor="text1"/>
                <w:kern w:val="0"/>
                <w:sz w:val="20"/>
                <w:szCs w:val="20"/>
              </w:rPr>
              <w:t>、F</w:t>
            </w:r>
          </w:p>
        </w:tc>
        <w:tc>
          <w:tcPr>
            <w:tcW w:w="992" w:type="dxa"/>
            <w:tcBorders>
              <w:top w:val="nil"/>
              <w:left w:val="nil"/>
              <w:bottom w:val="single" w:sz="4" w:space="0" w:color="auto"/>
              <w:right w:val="single" w:sz="4" w:space="0" w:color="auto"/>
            </w:tcBorders>
          </w:tcPr>
          <w:p w14:paraId="1047E7D8" w14:textId="77777777" w:rsidR="00FC2431" w:rsidRPr="003C576A" w:rsidRDefault="00FC2431" w:rsidP="00DC2777">
            <w:pPr>
              <w:widowControl/>
              <w:suppressLineNumbers/>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pH、BOD、COD、SS、Cu、Zn、大腸菌群数、ｼﾞｸﾛﾛﾒﾀﾝ</w:t>
            </w:r>
          </w:p>
        </w:tc>
      </w:tr>
    </w:tbl>
    <w:p w14:paraId="630CD676" w14:textId="77777777" w:rsidR="00FC2431" w:rsidRPr="003C576A" w:rsidRDefault="00FC2431" w:rsidP="00DC2777">
      <w:pPr>
        <w:suppressLineNumbers/>
        <w:ind w:leftChars="100" w:left="630" w:hangingChars="200" w:hanging="420"/>
        <w:rPr>
          <w:rFonts w:ascii="ＭＳ 明朝" w:eastAsia="ＭＳ 明朝" w:hAnsi="ＭＳ 明朝" w:cs="Times New Roman"/>
          <w:color w:val="000000" w:themeColor="text1"/>
          <w:szCs w:val="21"/>
        </w:rPr>
      </w:pPr>
    </w:p>
    <w:p w14:paraId="7E8C637A" w14:textId="77777777"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Ｐゴシック" w:eastAsia="ＭＳ Ｐゴシック" w:hAnsi="ＭＳ Ｐゴシック" w:cs="Times New Roman" w:hint="eastAsia"/>
          <w:color w:val="000000" w:themeColor="text1"/>
          <w:sz w:val="22"/>
        </w:rPr>
        <w:t>（４）事故時の措置について</w:t>
      </w:r>
    </w:p>
    <w:p w14:paraId="6AD12DC3" w14:textId="77777777" w:rsidR="00FC2431" w:rsidRPr="003C576A" w:rsidRDefault="00FC2431" w:rsidP="00FC2431">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特定施設等の破損その他の事故により、法条例に定める「事故時の措置」を当該事業場の設置者が講じる必要がある事案が生じた場合、応急措置及び恒久措置等の実施を指導するとともに、法条例に基づく事故状況届出書の提出を指導している。</w:t>
      </w:r>
    </w:p>
    <w:p w14:paraId="1BD512D1" w14:textId="6EE23B21" w:rsidR="00FC2431" w:rsidRPr="003C576A" w:rsidRDefault="00FC2431" w:rsidP="00816793">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事故状況届出件数は表Ⅳ－６に示すとおりである。また、異常水質発生件数を同表に併せて示す。（同届出書は、特定施設の破損等の事故による汚水の流出が事業場内でとどまり、異常水質に至っていない場合であっても提出される場合がある。）</w:t>
      </w:r>
    </w:p>
    <w:p w14:paraId="583F9CE3" w14:textId="77777777" w:rsidR="00FC2431" w:rsidRPr="003C576A" w:rsidRDefault="00FC2431" w:rsidP="00DC2777">
      <w:pPr>
        <w:suppressLineNumbers/>
        <w:ind w:leftChars="100" w:left="210" w:firstLineChars="100" w:firstLine="210"/>
        <w:rPr>
          <w:rFonts w:ascii="ＭＳ 明朝" w:eastAsia="ＭＳ 明朝" w:hAnsi="ＭＳ 明朝" w:cs="Times New Roman"/>
          <w:color w:val="000000" w:themeColor="text1"/>
          <w:szCs w:val="21"/>
        </w:rPr>
      </w:pPr>
    </w:p>
    <w:p w14:paraId="1B729CD0" w14:textId="77777777" w:rsidR="00FC2431" w:rsidRPr="003C576A" w:rsidRDefault="00FC2431" w:rsidP="00DC2777">
      <w:pPr>
        <w:suppressLineNumbers/>
        <w:autoSpaceDN w:val="0"/>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表Ⅳ－６　大阪府域における異常水質発生件数及び事故状況届出件数（H25年度～R1年度）</w:t>
      </w:r>
    </w:p>
    <w:tbl>
      <w:tblPr>
        <w:tblW w:w="8746" w:type="dxa"/>
        <w:jc w:val="center"/>
        <w:tblLayout w:type="fixed"/>
        <w:tblCellMar>
          <w:left w:w="99" w:type="dxa"/>
          <w:right w:w="99" w:type="dxa"/>
        </w:tblCellMar>
        <w:tblLook w:val="04A0" w:firstRow="1" w:lastRow="0" w:firstColumn="1" w:lastColumn="0" w:noHBand="0" w:noVBand="1"/>
      </w:tblPr>
      <w:tblGrid>
        <w:gridCol w:w="279"/>
        <w:gridCol w:w="4498"/>
        <w:gridCol w:w="567"/>
        <w:gridCol w:w="567"/>
        <w:gridCol w:w="567"/>
        <w:gridCol w:w="567"/>
        <w:gridCol w:w="567"/>
        <w:gridCol w:w="550"/>
        <w:gridCol w:w="584"/>
      </w:tblGrid>
      <w:tr w:rsidR="003C576A" w:rsidRPr="003C576A" w14:paraId="3A167630" w14:textId="77777777" w:rsidTr="00980F0C">
        <w:trPr>
          <w:trHeight w:val="368"/>
          <w:jc w:val="center"/>
        </w:trPr>
        <w:tc>
          <w:tcPr>
            <w:tcW w:w="4777"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16F6A411" w14:textId="77777777" w:rsidR="00FC2431" w:rsidRPr="003C576A" w:rsidRDefault="00FC2431" w:rsidP="00DC2777">
            <w:pPr>
              <w:widowControl/>
              <w:suppressLineNumbers/>
              <w:jc w:val="center"/>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F00E51D"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0624135"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46C6685"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DA5D51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w:t>
            </w:r>
            <w:r w:rsidRPr="003C576A">
              <w:rPr>
                <w:rFonts w:ascii="ＭＳ 明朝" w:eastAsia="ＭＳ 明朝" w:hAnsi="ＭＳ 明朝" w:cs="ＭＳ Ｐゴシック"/>
                <w:color w:val="000000" w:themeColor="text1"/>
                <w:kern w:val="0"/>
                <w:sz w:val="20"/>
                <w:szCs w:val="20"/>
              </w:rPr>
              <w:t>28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DED500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H29</w:t>
            </w:r>
          </w:p>
        </w:tc>
        <w:tc>
          <w:tcPr>
            <w:tcW w:w="550" w:type="dxa"/>
            <w:tcBorders>
              <w:top w:val="single" w:sz="4" w:space="0" w:color="auto"/>
              <w:left w:val="nil"/>
              <w:bottom w:val="single" w:sz="4" w:space="0" w:color="auto"/>
              <w:right w:val="single" w:sz="4" w:space="0" w:color="auto"/>
            </w:tcBorders>
          </w:tcPr>
          <w:p w14:paraId="04236FD1"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H30</w:t>
            </w:r>
          </w:p>
        </w:tc>
        <w:tc>
          <w:tcPr>
            <w:tcW w:w="584" w:type="dxa"/>
            <w:tcBorders>
              <w:top w:val="single" w:sz="4" w:space="0" w:color="auto"/>
              <w:left w:val="nil"/>
              <w:bottom w:val="single" w:sz="4" w:space="0" w:color="auto"/>
              <w:right w:val="single" w:sz="4" w:space="0" w:color="auto"/>
            </w:tcBorders>
          </w:tcPr>
          <w:p w14:paraId="5E85478B"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R1</w:t>
            </w:r>
          </w:p>
        </w:tc>
      </w:tr>
      <w:tr w:rsidR="003C576A" w:rsidRPr="003C576A" w14:paraId="5E4AD771" w14:textId="77777777" w:rsidTr="00980F0C">
        <w:trPr>
          <w:trHeight w:val="368"/>
          <w:jc w:val="center"/>
        </w:trPr>
        <w:tc>
          <w:tcPr>
            <w:tcW w:w="47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C0EF59"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異常水質発生件数</w:t>
            </w:r>
          </w:p>
        </w:tc>
        <w:tc>
          <w:tcPr>
            <w:tcW w:w="567" w:type="dxa"/>
            <w:tcBorders>
              <w:top w:val="nil"/>
              <w:left w:val="nil"/>
              <w:bottom w:val="single" w:sz="4" w:space="0" w:color="auto"/>
              <w:right w:val="single" w:sz="4" w:space="0" w:color="auto"/>
            </w:tcBorders>
            <w:shd w:val="clear" w:color="auto" w:fill="auto"/>
            <w:vAlign w:val="center"/>
            <w:hideMark/>
          </w:tcPr>
          <w:p w14:paraId="26AAEFFE"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58</w:t>
            </w:r>
          </w:p>
        </w:tc>
        <w:tc>
          <w:tcPr>
            <w:tcW w:w="567" w:type="dxa"/>
            <w:tcBorders>
              <w:top w:val="nil"/>
              <w:left w:val="nil"/>
              <w:bottom w:val="single" w:sz="4" w:space="0" w:color="auto"/>
              <w:right w:val="single" w:sz="4" w:space="0" w:color="auto"/>
            </w:tcBorders>
            <w:shd w:val="clear" w:color="auto" w:fill="auto"/>
            <w:vAlign w:val="center"/>
            <w:hideMark/>
          </w:tcPr>
          <w:p w14:paraId="06C5A1C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65</w:t>
            </w:r>
          </w:p>
        </w:tc>
        <w:tc>
          <w:tcPr>
            <w:tcW w:w="567" w:type="dxa"/>
            <w:tcBorders>
              <w:top w:val="nil"/>
              <w:left w:val="nil"/>
              <w:bottom w:val="single" w:sz="4" w:space="0" w:color="auto"/>
              <w:right w:val="single" w:sz="4" w:space="0" w:color="auto"/>
            </w:tcBorders>
            <w:shd w:val="clear" w:color="auto" w:fill="auto"/>
            <w:vAlign w:val="center"/>
            <w:hideMark/>
          </w:tcPr>
          <w:p w14:paraId="66DBA26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26</w:t>
            </w:r>
          </w:p>
        </w:tc>
        <w:tc>
          <w:tcPr>
            <w:tcW w:w="567" w:type="dxa"/>
            <w:tcBorders>
              <w:top w:val="nil"/>
              <w:left w:val="nil"/>
              <w:bottom w:val="single" w:sz="4" w:space="0" w:color="auto"/>
              <w:right w:val="single" w:sz="4" w:space="0" w:color="auto"/>
            </w:tcBorders>
            <w:shd w:val="clear" w:color="auto" w:fill="auto"/>
            <w:vAlign w:val="center"/>
            <w:hideMark/>
          </w:tcPr>
          <w:p w14:paraId="12F2778E"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60</w:t>
            </w:r>
          </w:p>
        </w:tc>
        <w:tc>
          <w:tcPr>
            <w:tcW w:w="567" w:type="dxa"/>
            <w:tcBorders>
              <w:top w:val="nil"/>
              <w:left w:val="nil"/>
              <w:bottom w:val="single" w:sz="4" w:space="0" w:color="auto"/>
              <w:right w:val="single" w:sz="4" w:space="0" w:color="auto"/>
            </w:tcBorders>
            <w:shd w:val="clear" w:color="auto" w:fill="auto"/>
            <w:vAlign w:val="center"/>
            <w:hideMark/>
          </w:tcPr>
          <w:p w14:paraId="7AE13B27"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61</w:t>
            </w:r>
          </w:p>
        </w:tc>
        <w:tc>
          <w:tcPr>
            <w:tcW w:w="550" w:type="dxa"/>
            <w:tcBorders>
              <w:top w:val="nil"/>
              <w:left w:val="nil"/>
              <w:bottom w:val="single" w:sz="4" w:space="0" w:color="auto"/>
              <w:right w:val="single" w:sz="4" w:space="0" w:color="auto"/>
            </w:tcBorders>
          </w:tcPr>
          <w:p w14:paraId="2DA74CB1"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54</w:t>
            </w:r>
          </w:p>
        </w:tc>
        <w:tc>
          <w:tcPr>
            <w:tcW w:w="584" w:type="dxa"/>
            <w:tcBorders>
              <w:top w:val="nil"/>
              <w:left w:val="nil"/>
              <w:bottom w:val="single" w:sz="4" w:space="0" w:color="auto"/>
              <w:right w:val="single" w:sz="4" w:space="0" w:color="auto"/>
            </w:tcBorders>
          </w:tcPr>
          <w:p w14:paraId="0635F028"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61</w:t>
            </w:r>
          </w:p>
        </w:tc>
      </w:tr>
      <w:tr w:rsidR="003C576A" w:rsidRPr="003C576A" w14:paraId="1869207E" w14:textId="77777777" w:rsidTr="00980F0C">
        <w:trPr>
          <w:trHeight w:val="368"/>
          <w:jc w:val="center"/>
        </w:trPr>
        <w:tc>
          <w:tcPr>
            <w:tcW w:w="4777" w:type="dxa"/>
            <w:gridSpan w:val="2"/>
            <w:tcBorders>
              <w:top w:val="single" w:sz="4" w:space="0" w:color="auto"/>
              <w:left w:val="single" w:sz="4" w:space="0" w:color="auto"/>
              <w:right w:val="single" w:sz="4" w:space="0" w:color="auto"/>
            </w:tcBorders>
            <w:shd w:val="clear" w:color="auto" w:fill="auto"/>
            <w:vAlign w:val="center"/>
            <w:hideMark/>
          </w:tcPr>
          <w:p w14:paraId="7837EAA1"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事故状況届出件数</w:t>
            </w:r>
          </w:p>
        </w:tc>
        <w:tc>
          <w:tcPr>
            <w:tcW w:w="567" w:type="dxa"/>
            <w:tcBorders>
              <w:top w:val="nil"/>
              <w:left w:val="nil"/>
              <w:bottom w:val="single" w:sz="4" w:space="0" w:color="auto"/>
              <w:right w:val="single" w:sz="4" w:space="0" w:color="auto"/>
            </w:tcBorders>
            <w:shd w:val="clear" w:color="auto" w:fill="auto"/>
            <w:vAlign w:val="center"/>
            <w:hideMark/>
          </w:tcPr>
          <w:p w14:paraId="143127DD"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3CD3090D"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18</w:t>
            </w:r>
          </w:p>
        </w:tc>
        <w:tc>
          <w:tcPr>
            <w:tcW w:w="567" w:type="dxa"/>
            <w:tcBorders>
              <w:top w:val="nil"/>
              <w:left w:val="nil"/>
              <w:bottom w:val="single" w:sz="4" w:space="0" w:color="auto"/>
              <w:right w:val="single" w:sz="4" w:space="0" w:color="auto"/>
            </w:tcBorders>
            <w:shd w:val="clear" w:color="auto" w:fill="auto"/>
            <w:vAlign w:val="center"/>
            <w:hideMark/>
          </w:tcPr>
          <w:p w14:paraId="070F014E"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11</w:t>
            </w:r>
          </w:p>
        </w:tc>
        <w:tc>
          <w:tcPr>
            <w:tcW w:w="567" w:type="dxa"/>
            <w:tcBorders>
              <w:top w:val="nil"/>
              <w:left w:val="nil"/>
              <w:bottom w:val="single" w:sz="4" w:space="0" w:color="auto"/>
              <w:right w:val="single" w:sz="4" w:space="0" w:color="auto"/>
            </w:tcBorders>
            <w:shd w:val="clear" w:color="auto" w:fill="auto"/>
            <w:vAlign w:val="center"/>
            <w:hideMark/>
          </w:tcPr>
          <w:p w14:paraId="65B1CF0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7160E4A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11</w:t>
            </w:r>
          </w:p>
        </w:tc>
        <w:tc>
          <w:tcPr>
            <w:tcW w:w="550" w:type="dxa"/>
            <w:tcBorders>
              <w:top w:val="nil"/>
              <w:left w:val="nil"/>
              <w:bottom w:val="single" w:sz="4" w:space="0" w:color="auto"/>
              <w:right w:val="single" w:sz="4" w:space="0" w:color="auto"/>
            </w:tcBorders>
          </w:tcPr>
          <w:p w14:paraId="2D31176A"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17</w:t>
            </w:r>
          </w:p>
        </w:tc>
        <w:tc>
          <w:tcPr>
            <w:tcW w:w="584" w:type="dxa"/>
            <w:tcBorders>
              <w:top w:val="nil"/>
              <w:left w:val="nil"/>
              <w:bottom w:val="single" w:sz="4" w:space="0" w:color="auto"/>
              <w:right w:val="single" w:sz="4" w:space="0" w:color="auto"/>
            </w:tcBorders>
          </w:tcPr>
          <w:p w14:paraId="4F5C064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13</w:t>
            </w:r>
          </w:p>
        </w:tc>
      </w:tr>
      <w:tr w:rsidR="003C576A" w:rsidRPr="003C576A" w14:paraId="07DF3019" w14:textId="77777777" w:rsidTr="00980F0C">
        <w:trPr>
          <w:trHeight w:val="368"/>
          <w:jc w:val="center"/>
        </w:trPr>
        <w:tc>
          <w:tcPr>
            <w:tcW w:w="279" w:type="dxa"/>
            <w:tcBorders>
              <w:top w:val="nil"/>
              <w:left w:val="single" w:sz="4" w:space="0" w:color="auto"/>
              <w:bottom w:val="nil"/>
              <w:right w:val="single" w:sz="4" w:space="0" w:color="auto"/>
            </w:tcBorders>
            <w:shd w:val="clear" w:color="auto" w:fill="auto"/>
            <w:noWrap/>
            <w:vAlign w:val="bottom"/>
            <w:hideMark/>
          </w:tcPr>
          <w:p w14:paraId="141047AF" w14:textId="77777777" w:rsidR="00FC2431" w:rsidRPr="003C576A" w:rsidRDefault="00FC2431" w:rsidP="00DC2777">
            <w:pPr>
              <w:widowControl/>
              <w:suppressLineNumbers/>
              <w:jc w:val="left"/>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4498" w:type="dxa"/>
            <w:tcBorders>
              <w:top w:val="single" w:sz="4" w:space="0" w:color="auto"/>
              <w:left w:val="nil"/>
              <w:bottom w:val="dashed" w:sz="4" w:space="0" w:color="auto"/>
              <w:right w:val="single" w:sz="4" w:space="0" w:color="auto"/>
            </w:tcBorders>
            <w:shd w:val="clear" w:color="auto" w:fill="auto"/>
            <w:vAlign w:val="center"/>
            <w:hideMark/>
          </w:tcPr>
          <w:p w14:paraId="4F9ACA1B"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水質汚濁防止法第14条の２第１項（特定施設）</w:t>
            </w:r>
          </w:p>
        </w:tc>
        <w:tc>
          <w:tcPr>
            <w:tcW w:w="567" w:type="dxa"/>
            <w:tcBorders>
              <w:top w:val="nil"/>
              <w:left w:val="nil"/>
              <w:bottom w:val="dashed" w:sz="4" w:space="0" w:color="auto"/>
              <w:right w:val="single" w:sz="4" w:space="0" w:color="auto"/>
            </w:tcBorders>
            <w:shd w:val="clear" w:color="auto" w:fill="auto"/>
            <w:noWrap/>
            <w:vAlign w:val="center"/>
            <w:hideMark/>
          </w:tcPr>
          <w:p w14:paraId="00485D3B"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w:t>
            </w:r>
          </w:p>
        </w:tc>
        <w:tc>
          <w:tcPr>
            <w:tcW w:w="567" w:type="dxa"/>
            <w:tcBorders>
              <w:top w:val="nil"/>
              <w:left w:val="nil"/>
              <w:bottom w:val="dashed" w:sz="4" w:space="0" w:color="auto"/>
              <w:right w:val="single" w:sz="4" w:space="0" w:color="auto"/>
            </w:tcBorders>
            <w:shd w:val="clear" w:color="auto" w:fill="auto"/>
            <w:noWrap/>
            <w:vAlign w:val="center"/>
            <w:hideMark/>
          </w:tcPr>
          <w:p w14:paraId="732D57BA"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8</w:t>
            </w:r>
          </w:p>
        </w:tc>
        <w:tc>
          <w:tcPr>
            <w:tcW w:w="567" w:type="dxa"/>
            <w:tcBorders>
              <w:top w:val="nil"/>
              <w:left w:val="nil"/>
              <w:bottom w:val="dashed" w:sz="4" w:space="0" w:color="auto"/>
              <w:right w:val="single" w:sz="4" w:space="0" w:color="auto"/>
            </w:tcBorders>
            <w:shd w:val="clear" w:color="auto" w:fill="auto"/>
            <w:noWrap/>
            <w:vAlign w:val="center"/>
            <w:hideMark/>
          </w:tcPr>
          <w:p w14:paraId="2D8B7CB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3</w:t>
            </w:r>
          </w:p>
        </w:tc>
        <w:tc>
          <w:tcPr>
            <w:tcW w:w="567" w:type="dxa"/>
            <w:tcBorders>
              <w:top w:val="nil"/>
              <w:left w:val="nil"/>
              <w:bottom w:val="dashed" w:sz="4" w:space="0" w:color="auto"/>
              <w:right w:val="single" w:sz="4" w:space="0" w:color="auto"/>
            </w:tcBorders>
            <w:shd w:val="clear" w:color="auto" w:fill="auto"/>
            <w:noWrap/>
            <w:vAlign w:val="center"/>
            <w:hideMark/>
          </w:tcPr>
          <w:p w14:paraId="5B3C9AB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nil"/>
              <w:left w:val="nil"/>
              <w:bottom w:val="dashed" w:sz="4" w:space="0" w:color="auto"/>
              <w:right w:val="single" w:sz="4" w:space="0" w:color="auto"/>
            </w:tcBorders>
            <w:shd w:val="clear" w:color="auto" w:fill="auto"/>
            <w:noWrap/>
            <w:vAlign w:val="center"/>
            <w:hideMark/>
          </w:tcPr>
          <w:p w14:paraId="3F07A888"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3</w:t>
            </w:r>
          </w:p>
        </w:tc>
        <w:tc>
          <w:tcPr>
            <w:tcW w:w="550" w:type="dxa"/>
            <w:tcBorders>
              <w:top w:val="nil"/>
              <w:left w:val="nil"/>
              <w:bottom w:val="dashed" w:sz="4" w:space="0" w:color="auto"/>
              <w:right w:val="single" w:sz="4" w:space="0" w:color="auto"/>
            </w:tcBorders>
          </w:tcPr>
          <w:p w14:paraId="23D94BA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9</w:t>
            </w:r>
          </w:p>
        </w:tc>
        <w:tc>
          <w:tcPr>
            <w:tcW w:w="584" w:type="dxa"/>
            <w:tcBorders>
              <w:top w:val="nil"/>
              <w:left w:val="nil"/>
              <w:bottom w:val="dashed" w:sz="4" w:space="0" w:color="auto"/>
              <w:right w:val="single" w:sz="4" w:space="0" w:color="auto"/>
            </w:tcBorders>
          </w:tcPr>
          <w:p w14:paraId="62378B1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7</w:t>
            </w:r>
          </w:p>
        </w:tc>
      </w:tr>
      <w:tr w:rsidR="003C576A" w:rsidRPr="003C576A" w14:paraId="26791294" w14:textId="77777777" w:rsidTr="00980F0C">
        <w:trPr>
          <w:trHeight w:val="368"/>
          <w:jc w:val="center"/>
        </w:trPr>
        <w:tc>
          <w:tcPr>
            <w:tcW w:w="279" w:type="dxa"/>
            <w:tcBorders>
              <w:top w:val="nil"/>
              <w:left w:val="single" w:sz="4" w:space="0" w:color="auto"/>
              <w:bottom w:val="nil"/>
              <w:right w:val="single" w:sz="4" w:space="0" w:color="auto"/>
            </w:tcBorders>
            <w:shd w:val="clear" w:color="auto" w:fill="auto"/>
            <w:noWrap/>
            <w:vAlign w:val="bottom"/>
            <w:hideMark/>
          </w:tcPr>
          <w:p w14:paraId="1844DA8B" w14:textId="77777777" w:rsidR="00FC2431" w:rsidRPr="003C576A" w:rsidRDefault="00FC2431" w:rsidP="00DC2777">
            <w:pPr>
              <w:widowControl/>
              <w:suppressLineNumbers/>
              <w:jc w:val="left"/>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4498" w:type="dxa"/>
            <w:tcBorders>
              <w:top w:val="dashed" w:sz="4" w:space="0" w:color="auto"/>
              <w:left w:val="nil"/>
              <w:bottom w:val="dashed" w:sz="4" w:space="0" w:color="auto"/>
              <w:right w:val="single" w:sz="4" w:space="0" w:color="auto"/>
            </w:tcBorders>
            <w:shd w:val="clear" w:color="auto" w:fill="auto"/>
            <w:vAlign w:val="center"/>
            <w:hideMark/>
          </w:tcPr>
          <w:p w14:paraId="2480C776"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水質汚濁防止法第14条の２第２項（指定施設）</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7B70BFD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2F7CDAB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63DECA09"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74F9A045"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2786719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w:t>
            </w:r>
          </w:p>
        </w:tc>
        <w:tc>
          <w:tcPr>
            <w:tcW w:w="550" w:type="dxa"/>
            <w:tcBorders>
              <w:top w:val="dashed" w:sz="4" w:space="0" w:color="auto"/>
              <w:left w:val="nil"/>
              <w:bottom w:val="dashed" w:sz="4" w:space="0" w:color="auto"/>
              <w:right w:val="single" w:sz="4" w:space="0" w:color="auto"/>
            </w:tcBorders>
          </w:tcPr>
          <w:p w14:paraId="6BBFEDA4"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84" w:type="dxa"/>
            <w:tcBorders>
              <w:top w:val="dashed" w:sz="4" w:space="0" w:color="auto"/>
              <w:left w:val="nil"/>
              <w:bottom w:val="dashed" w:sz="4" w:space="0" w:color="auto"/>
              <w:right w:val="single" w:sz="4" w:space="0" w:color="auto"/>
            </w:tcBorders>
          </w:tcPr>
          <w:p w14:paraId="3D0C933B"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r>
      <w:tr w:rsidR="003C576A" w:rsidRPr="003C576A" w14:paraId="77175B87" w14:textId="77777777" w:rsidTr="00980F0C">
        <w:trPr>
          <w:trHeight w:val="368"/>
          <w:jc w:val="center"/>
        </w:trPr>
        <w:tc>
          <w:tcPr>
            <w:tcW w:w="279" w:type="dxa"/>
            <w:tcBorders>
              <w:top w:val="nil"/>
              <w:left w:val="single" w:sz="4" w:space="0" w:color="auto"/>
              <w:bottom w:val="nil"/>
              <w:right w:val="single" w:sz="4" w:space="0" w:color="auto"/>
            </w:tcBorders>
            <w:shd w:val="clear" w:color="auto" w:fill="auto"/>
            <w:noWrap/>
            <w:vAlign w:val="bottom"/>
            <w:hideMark/>
          </w:tcPr>
          <w:p w14:paraId="0DCA90EF" w14:textId="77777777" w:rsidR="00FC2431" w:rsidRPr="003C576A" w:rsidRDefault="00FC2431" w:rsidP="00DC2777">
            <w:pPr>
              <w:widowControl/>
              <w:suppressLineNumbers/>
              <w:jc w:val="left"/>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4498" w:type="dxa"/>
            <w:tcBorders>
              <w:top w:val="dashed" w:sz="4" w:space="0" w:color="auto"/>
              <w:left w:val="nil"/>
              <w:bottom w:val="dashed" w:sz="4" w:space="0" w:color="auto"/>
              <w:right w:val="single" w:sz="4" w:space="0" w:color="auto"/>
            </w:tcBorders>
            <w:shd w:val="clear" w:color="auto" w:fill="auto"/>
            <w:vAlign w:val="center"/>
            <w:hideMark/>
          </w:tcPr>
          <w:p w14:paraId="2F26DA25"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水質汚濁防止法第14条の２第３項（貯油施設）</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008B9590"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05F559CE"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8</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3082F8E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2B9446D7"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dashed" w:sz="4" w:space="0" w:color="auto"/>
              <w:left w:val="nil"/>
              <w:bottom w:val="dashed" w:sz="4" w:space="0" w:color="auto"/>
              <w:right w:val="single" w:sz="4" w:space="0" w:color="auto"/>
            </w:tcBorders>
            <w:shd w:val="clear" w:color="auto" w:fill="auto"/>
            <w:noWrap/>
            <w:vAlign w:val="center"/>
            <w:hideMark/>
          </w:tcPr>
          <w:p w14:paraId="726E7D22"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4</w:t>
            </w:r>
          </w:p>
        </w:tc>
        <w:tc>
          <w:tcPr>
            <w:tcW w:w="550" w:type="dxa"/>
            <w:tcBorders>
              <w:top w:val="dashed" w:sz="4" w:space="0" w:color="auto"/>
              <w:left w:val="nil"/>
              <w:bottom w:val="dashed" w:sz="4" w:space="0" w:color="auto"/>
              <w:right w:val="single" w:sz="4" w:space="0" w:color="auto"/>
            </w:tcBorders>
          </w:tcPr>
          <w:p w14:paraId="13C36D70"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w:t>
            </w:r>
          </w:p>
        </w:tc>
        <w:tc>
          <w:tcPr>
            <w:tcW w:w="584" w:type="dxa"/>
            <w:tcBorders>
              <w:top w:val="dashed" w:sz="4" w:space="0" w:color="auto"/>
              <w:left w:val="nil"/>
              <w:bottom w:val="dashed" w:sz="4" w:space="0" w:color="auto"/>
              <w:right w:val="single" w:sz="4" w:space="0" w:color="auto"/>
            </w:tcBorders>
          </w:tcPr>
          <w:p w14:paraId="4B4A2918"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6</w:t>
            </w:r>
          </w:p>
        </w:tc>
      </w:tr>
      <w:tr w:rsidR="00FC2431" w:rsidRPr="003C576A" w14:paraId="119F8786" w14:textId="77777777" w:rsidTr="00980F0C">
        <w:trPr>
          <w:trHeight w:val="368"/>
          <w:jc w:val="center"/>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561F33C4" w14:textId="77777777" w:rsidR="00FC2431" w:rsidRPr="003C576A" w:rsidRDefault="00FC2431" w:rsidP="00DC2777">
            <w:pPr>
              <w:widowControl/>
              <w:suppressLineNumbers/>
              <w:jc w:val="left"/>
              <w:rPr>
                <w:rFonts w:ascii="游ゴシック" w:eastAsia="游ゴシック" w:hAnsi="游ゴシック" w:cs="ＭＳ Ｐゴシック"/>
                <w:color w:val="000000" w:themeColor="text1"/>
                <w:kern w:val="0"/>
                <w:sz w:val="20"/>
                <w:szCs w:val="20"/>
              </w:rPr>
            </w:pPr>
            <w:r w:rsidRPr="003C576A">
              <w:rPr>
                <w:rFonts w:ascii="游ゴシック" w:eastAsia="游ゴシック" w:hAnsi="游ゴシック" w:cs="ＭＳ Ｐゴシック" w:hint="eastAsia"/>
                <w:color w:val="000000" w:themeColor="text1"/>
                <w:kern w:val="0"/>
                <w:sz w:val="20"/>
                <w:szCs w:val="20"/>
              </w:rPr>
              <w:t xml:space="preserve">　</w:t>
            </w:r>
          </w:p>
        </w:tc>
        <w:tc>
          <w:tcPr>
            <w:tcW w:w="4498" w:type="dxa"/>
            <w:tcBorders>
              <w:top w:val="dashed" w:sz="4" w:space="0" w:color="auto"/>
              <w:left w:val="nil"/>
              <w:bottom w:val="single" w:sz="4" w:space="0" w:color="auto"/>
              <w:right w:val="single" w:sz="4" w:space="0" w:color="auto"/>
            </w:tcBorders>
            <w:shd w:val="clear" w:color="auto" w:fill="auto"/>
            <w:vAlign w:val="center"/>
            <w:hideMark/>
          </w:tcPr>
          <w:p w14:paraId="0611CB6F" w14:textId="77777777" w:rsidR="00FC2431" w:rsidRPr="003C576A" w:rsidRDefault="00FC2431" w:rsidP="00DC2777">
            <w:pPr>
              <w:widowControl/>
              <w:suppressLineNumbers/>
              <w:jc w:val="left"/>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生活環境保全条例　第64条第１項</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73B62402"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1</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2D9053E5"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14EF32B7"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2</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377944A3"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67" w:type="dxa"/>
            <w:tcBorders>
              <w:top w:val="dashed" w:sz="4" w:space="0" w:color="auto"/>
              <w:left w:val="nil"/>
              <w:bottom w:val="single" w:sz="4" w:space="0" w:color="auto"/>
              <w:right w:val="single" w:sz="4" w:space="0" w:color="auto"/>
            </w:tcBorders>
            <w:shd w:val="clear" w:color="auto" w:fill="auto"/>
            <w:noWrap/>
            <w:vAlign w:val="center"/>
            <w:hideMark/>
          </w:tcPr>
          <w:p w14:paraId="424AF6DC"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3</w:t>
            </w:r>
          </w:p>
        </w:tc>
        <w:tc>
          <w:tcPr>
            <w:tcW w:w="550" w:type="dxa"/>
            <w:tcBorders>
              <w:top w:val="dashed" w:sz="4" w:space="0" w:color="auto"/>
              <w:left w:val="nil"/>
              <w:bottom w:val="single" w:sz="4" w:space="0" w:color="auto"/>
              <w:right w:val="single" w:sz="4" w:space="0" w:color="auto"/>
            </w:tcBorders>
          </w:tcPr>
          <w:p w14:paraId="50ED2100"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c>
          <w:tcPr>
            <w:tcW w:w="584" w:type="dxa"/>
            <w:tcBorders>
              <w:top w:val="dashed" w:sz="4" w:space="0" w:color="auto"/>
              <w:left w:val="nil"/>
              <w:bottom w:val="single" w:sz="4" w:space="0" w:color="auto"/>
              <w:right w:val="single" w:sz="4" w:space="0" w:color="auto"/>
            </w:tcBorders>
          </w:tcPr>
          <w:p w14:paraId="3417D6FD" w14:textId="77777777" w:rsidR="00FC2431" w:rsidRPr="003C576A" w:rsidRDefault="00FC2431" w:rsidP="00DC2777">
            <w:pPr>
              <w:widowControl/>
              <w:suppressLineNumbers/>
              <w:jc w:val="center"/>
              <w:rPr>
                <w:rFonts w:ascii="ＭＳ 明朝" w:eastAsia="ＭＳ 明朝" w:hAnsi="ＭＳ 明朝" w:cs="ＭＳ Ｐゴシック"/>
                <w:color w:val="000000" w:themeColor="text1"/>
                <w:kern w:val="0"/>
                <w:sz w:val="20"/>
                <w:szCs w:val="20"/>
              </w:rPr>
            </w:pPr>
            <w:r w:rsidRPr="003C576A">
              <w:rPr>
                <w:rFonts w:ascii="ＭＳ 明朝" w:eastAsia="ＭＳ 明朝" w:hAnsi="ＭＳ 明朝" w:cs="ＭＳ Ｐゴシック" w:hint="eastAsia"/>
                <w:color w:val="000000" w:themeColor="text1"/>
                <w:kern w:val="0"/>
                <w:sz w:val="20"/>
                <w:szCs w:val="20"/>
              </w:rPr>
              <w:t>0</w:t>
            </w:r>
          </w:p>
        </w:tc>
      </w:tr>
    </w:tbl>
    <w:p w14:paraId="301ECA77" w14:textId="77777777" w:rsidR="00FC2431" w:rsidRPr="003C576A" w:rsidRDefault="00FC2431" w:rsidP="00392ABB">
      <w:pPr>
        <w:suppressLineNumbers/>
        <w:snapToGrid w:val="0"/>
        <w:jc w:val="right"/>
        <w:rPr>
          <w:rFonts w:ascii="ＭＳ 明朝" w:eastAsia="ＭＳ 明朝" w:hAnsi="ＭＳ 明朝" w:cs="Times New Roman"/>
          <w:color w:val="000000" w:themeColor="text1"/>
          <w:sz w:val="20"/>
        </w:rPr>
      </w:pPr>
    </w:p>
    <w:p w14:paraId="0271E031" w14:textId="77777777" w:rsidR="00816793" w:rsidRPr="003C576A" w:rsidRDefault="00816793" w:rsidP="00816793">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lastRenderedPageBreak/>
        <w:t>なお、法条例に定める事故時の措置の対象外の事業場であっても、必要に応じ、行政指導によって応急の措置や報告を求めており、事業者は行政指導に対応している。</w:t>
      </w:r>
    </w:p>
    <w:p w14:paraId="284A0635" w14:textId="77777777" w:rsidR="00FC2431" w:rsidRPr="003C576A" w:rsidRDefault="00FC2431" w:rsidP="00FC2431">
      <w:pPr>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異常水質事案のうち原因が判明しているのは４割程度であり、特に法条例の事故時の措置の対象事業場が原因であると特定されたのは１割程度である（表Ⅳ－７）。</w:t>
      </w:r>
    </w:p>
    <w:p w14:paraId="3ADCE3F7" w14:textId="77777777" w:rsidR="00FC2431" w:rsidRPr="003C576A" w:rsidRDefault="00FC2431" w:rsidP="00663D83">
      <w:pPr>
        <w:suppressLineNumbers/>
        <w:rPr>
          <w:rFonts w:ascii="ＭＳ Ｐゴシック" w:eastAsia="ＭＳ Ｐゴシック" w:hAnsi="ＭＳ Ｐゴシック" w:cs="Times New Roman"/>
          <w:color w:val="000000" w:themeColor="text1"/>
          <w:sz w:val="24"/>
        </w:rPr>
      </w:pPr>
    </w:p>
    <w:p w14:paraId="472243DC" w14:textId="77777777" w:rsidR="00FC2431" w:rsidRPr="003C576A" w:rsidRDefault="00FC2431" w:rsidP="00663D83">
      <w:pPr>
        <w:suppressLineNumbers/>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表Ⅳ－７　大阪府域における異常水質の原因（H21年度～R2年度）</w:t>
      </w:r>
    </w:p>
    <w:tbl>
      <w:tblPr>
        <w:tblW w:w="5960" w:type="dxa"/>
        <w:jc w:val="center"/>
        <w:tblCellMar>
          <w:left w:w="99" w:type="dxa"/>
          <w:right w:w="99" w:type="dxa"/>
        </w:tblCellMar>
        <w:tblLook w:val="04A0" w:firstRow="1" w:lastRow="0" w:firstColumn="1" w:lastColumn="0" w:noHBand="0" w:noVBand="1"/>
      </w:tblPr>
      <w:tblGrid>
        <w:gridCol w:w="3800"/>
        <w:gridCol w:w="1080"/>
        <w:gridCol w:w="1080"/>
      </w:tblGrid>
      <w:tr w:rsidR="003C576A" w:rsidRPr="003C576A" w14:paraId="48867CAF" w14:textId="77777777" w:rsidTr="00980F0C">
        <w:trPr>
          <w:trHeight w:val="270"/>
          <w:jc w:val="center"/>
        </w:trPr>
        <w:tc>
          <w:tcPr>
            <w:tcW w:w="3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338E" w14:textId="77777777" w:rsidR="00FC2431" w:rsidRPr="003C576A" w:rsidRDefault="00FC2431" w:rsidP="00663D83">
            <w:pPr>
              <w:widowControl/>
              <w:suppressLineNumbers/>
              <w:jc w:val="center"/>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異常水質事案の原因</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BD07FE3" w14:textId="77777777" w:rsidR="00FC2431" w:rsidRPr="003C576A" w:rsidRDefault="00FC2431" w:rsidP="00663D83">
            <w:pPr>
              <w:widowControl/>
              <w:suppressLineNumbers/>
              <w:jc w:val="center"/>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件数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8C7153C" w14:textId="77777777" w:rsidR="00FC2431" w:rsidRPr="003C576A" w:rsidRDefault="00FC2431" w:rsidP="00663D83">
            <w:pPr>
              <w:widowControl/>
              <w:suppressLineNumbers/>
              <w:jc w:val="center"/>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割合※</w:t>
            </w:r>
          </w:p>
        </w:tc>
      </w:tr>
      <w:tr w:rsidR="003C576A" w:rsidRPr="003C576A" w14:paraId="0473CEB4" w14:textId="77777777" w:rsidTr="00980F0C">
        <w:trPr>
          <w:trHeight w:val="285"/>
          <w:jc w:val="center"/>
        </w:trPr>
        <w:tc>
          <w:tcPr>
            <w:tcW w:w="3800" w:type="dxa"/>
            <w:tcBorders>
              <w:top w:val="nil"/>
              <w:left w:val="single" w:sz="4" w:space="0" w:color="auto"/>
              <w:bottom w:val="nil"/>
              <w:right w:val="single" w:sz="4" w:space="0" w:color="auto"/>
            </w:tcBorders>
            <w:shd w:val="clear" w:color="auto" w:fill="auto"/>
            <w:noWrap/>
            <w:vAlign w:val="center"/>
            <w:hideMark/>
          </w:tcPr>
          <w:p w14:paraId="6A6A0FE7"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不明</w:t>
            </w:r>
          </w:p>
        </w:tc>
        <w:tc>
          <w:tcPr>
            <w:tcW w:w="1080" w:type="dxa"/>
            <w:tcBorders>
              <w:top w:val="nil"/>
              <w:left w:val="nil"/>
              <w:bottom w:val="nil"/>
              <w:right w:val="nil"/>
            </w:tcBorders>
            <w:shd w:val="clear" w:color="auto" w:fill="auto"/>
            <w:noWrap/>
            <w:vAlign w:val="center"/>
            <w:hideMark/>
          </w:tcPr>
          <w:p w14:paraId="01F0F1F4"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w:t>
            </w:r>
            <w:r w:rsidRPr="003C576A">
              <w:rPr>
                <w:rFonts w:ascii="ＭＳ 明朝" w:eastAsia="ＭＳ 明朝" w:hAnsi="ＭＳ 明朝" w:cs="ＭＳ Ｐゴシック"/>
                <w:color w:val="000000" w:themeColor="text1"/>
                <w:kern w:val="0"/>
                <w:sz w:val="20"/>
              </w:rPr>
              <w:t>9</w:t>
            </w:r>
            <w:r w:rsidRPr="003C576A">
              <w:rPr>
                <w:rFonts w:ascii="ＭＳ 明朝" w:eastAsia="ＭＳ 明朝" w:hAnsi="ＭＳ 明朝" w:cs="ＭＳ Ｐゴシック" w:hint="eastAsia"/>
                <w:color w:val="000000" w:themeColor="text1"/>
                <w:kern w:val="0"/>
                <w:sz w:val="20"/>
              </w:rPr>
              <w:t>3</w:t>
            </w:r>
          </w:p>
        </w:tc>
        <w:tc>
          <w:tcPr>
            <w:tcW w:w="1080" w:type="dxa"/>
            <w:tcBorders>
              <w:top w:val="nil"/>
              <w:left w:val="single" w:sz="4" w:space="0" w:color="auto"/>
              <w:bottom w:val="nil"/>
              <w:right w:val="single" w:sz="4" w:space="0" w:color="auto"/>
            </w:tcBorders>
            <w:shd w:val="clear" w:color="auto" w:fill="auto"/>
            <w:noWrap/>
            <w:vAlign w:val="center"/>
            <w:hideMark/>
          </w:tcPr>
          <w:p w14:paraId="137ED9BC"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59%</w:t>
            </w:r>
          </w:p>
        </w:tc>
      </w:tr>
      <w:tr w:rsidR="003C576A" w:rsidRPr="003C576A" w14:paraId="462DD245" w14:textId="77777777" w:rsidTr="00980F0C">
        <w:trPr>
          <w:trHeight w:val="270"/>
          <w:jc w:val="center"/>
        </w:trPr>
        <w:tc>
          <w:tcPr>
            <w:tcW w:w="3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9CD8BDB"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法条例に基づく事故時の措置対象事業場</w:t>
            </w:r>
          </w:p>
        </w:tc>
        <w:tc>
          <w:tcPr>
            <w:tcW w:w="1080" w:type="dxa"/>
            <w:tcBorders>
              <w:top w:val="single" w:sz="8" w:space="0" w:color="auto"/>
              <w:left w:val="nil"/>
              <w:bottom w:val="single" w:sz="4" w:space="0" w:color="auto"/>
              <w:right w:val="nil"/>
            </w:tcBorders>
            <w:shd w:val="clear" w:color="auto" w:fill="auto"/>
            <w:noWrap/>
            <w:vAlign w:val="center"/>
            <w:hideMark/>
          </w:tcPr>
          <w:p w14:paraId="0D7B40CE"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7</w:t>
            </w:r>
            <w:r w:rsidRPr="003C576A">
              <w:rPr>
                <w:rFonts w:ascii="ＭＳ 明朝" w:eastAsia="ＭＳ 明朝" w:hAnsi="ＭＳ 明朝" w:cs="ＭＳ Ｐゴシック"/>
                <w:color w:val="000000" w:themeColor="text1"/>
                <w:kern w:val="0"/>
                <w:sz w:val="20"/>
              </w:rPr>
              <w:t>8</w:t>
            </w:r>
          </w:p>
        </w:tc>
        <w:tc>
          <w:tcPr>
            <w:tcW w:w="108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C71D60F"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12%</w:t>
            </w:r>
          </w:p>
        </w:tc>
      </w:tr>
      <w:tr w:rsidR="003C576A" w:rsidRPr="003C576A" w14:paraId="1F877A77" w14:textId="77777777" w:rsidTr="00980F0C">
        <w:trPr>
          <w:trHeight w:val="285"/>
          <w:jc w:val="center"/>
        </w:trPr>
        <w:tc>
          <w:tcPr>
            <w:tcW w:w="3800" w:type="dxa"/>
            <w:tcBorders>
              <w:top w:val="nil"/>
              <w:left w:val="single" w:sz="8" w:space="0" w:color="auto"/>
              <w:bottom w:val="single" w:sz="8" w:space="0" w:color="auto"/>
              <w:right w:val="single" w:sz="4" w:space="0" w:color="auto"/>
            </w:tcBorders>
            <w:shd w:val="clear" w:color="auto" w:fill="auto"/>
            <w:noWrap/>
            <w:vAlign w:val="center"/>
            <w:hideMark/>
          </w:tcPr>
          <w:p w14:paraId="66E86C38" w14:textId="270C6B1D"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その</w:t>
            </w:r>
            <w:r w:rsidR="003A6B3A" w:rsidRPr="003C576A">
              <w:rPr>
                <w:rFonts w:ascii="ＭＳ 明朝" w:eastAsia="ＭＳ 明朝" w:hAnsi="ＭＳ 明朝" w:cs="ＭＳ Ｐゴシック" w:hint="eastAsia"/>
                <w:color w:val="000000" w:themeColor="text1"/>
                <w:kern w:val="0"/>
                <w:sz w:val="20"/>
              </w:rPr>
              <w:t>他</w:t>
            </w:r>
            <w:r w:rsidRPr="003C576A">
              <w:rPr>
                <w:rFonts w:ascii="ＭＳ 明朝" w:eastAsia="ＭＳ 明朝" w:hAnsi="ＭＳ 明朝" w:cs="ＭＳ Ｐゴシック" w:hint="eastAsia"/>
                <w:color w:val="000000" w:themeColor="text1"/>
                <w:kern w:val="0"/>
                <w:sz w:val="20"/>
              </w:rPr>
              <w:t>事業場</w:t>
            </w:r>
          </w:p>
        </w:tc>
        <w:tc>
          <w:tcPr>
            <w:tcW w:w="1080" w:type="dxa"/>
            <w:tcBorders>
              <w:top w:val="nil"/>
              <w:left w:val="nil"/>
              <w:bottom w:val="single" w:sz="8" w:space="0" w:color="auto"/>
              <w:right w:val="nil"/>
            </w:tcBorders>
            <w:shd w:val="clear" w:color="auto" w:fill="auto"/>
            <w:noWrap/>
            <w:vAlign w:val="center"/>
            <w:hideMark/>
          </w:tcPr>
          <w:p w14:paraId="7D8C814C"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39</w:t>
            </w:r>
          </w:p>
        </w:tc>
        <w:tc>
          <w:tcPr>
            <w:tcW w:w="1080" w:type="dxa"/>
            <w:tcBorders>
              <w:top w:val="nil"/>
              <w:left w:val="single" w:sz="4" w:space="0" w:color="auto"/>
              <w:bottom w:val="single" w:sz="8" w:space="0" w:color="auto"/>
              <w:right w:val="single" w:sz="8" w:space="0" w:color="auto"/>
            </w:tcBorders>
            <w:shd w:val="clear" w:color="auto" w:fill="auto"/>
            <w:noWrap/>
            <w:vAlign w:val="center"/>
            <w:hideMark/>
          </w:tcPr>
          <w:p w14:paraId="12494277"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6%</w:t>
            </w:r>
          </w:p>
        </w:tc>
      </w:tr>
      <w:tr w:rsidR="003C576A" w:rsidRPr="003C576A" w14:paraId="33904CE1" w14:textId="77777777" w:rsidTr="00980F0C">
        <w:trPr>
          <w:trHeight w:val="270"/>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2B71F9A7"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自動車・船舶事故</w:t>
            </w:r>
          </w:p>
        </w:tc>
        <w:tc>
          <w:tcPr>
            <w:tcW w:w="1080" w:type="dxa"/>
            <w:tcBorders>
              <w:top w:val="nil"/>
              <w:left w:val="nil"/>
              <w:bottom w:val="single" w:sz="4" w:space="0" w:color="auto"/>
              <w:right w:val="nil"/>
            </w:tcBorders>
            <w:shd w:val="clear" w:color="auto" w:fill="auto"/>
            <w:noWrap/>
            <w:vAlign w:val="center"/>
            <w:hideMark/>
          </w:tcPr>
          <w:p w14:paraId="4E834E03"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55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54BAD5"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8%</w:t>
            </w:r>
          </w:p>
        </w:tc>
      </w:tr>
      <w:tr w:rsidR="003C576A" w:rsidRPr="003C576A" w14:paraId="7C8EF27E" w14:textId="77777777" w:rsidTr="00980F0C">
        <w:trPr>
          <w:trHeight w:val="270"/>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41E222DD"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自然現象等</w:t>
            </w:r>
          </w:p>
        </w:tc>
        <w:tc>
          <w:tcPr>
            <w:tcW w:w="1080" w:type="dxa"/>
            <w:tcBorders>
              <w:top w:val="nil"/>
              <w:left w:val="nil"/>
              <w:bottom w:val="single" w:sz="4" w:space="0" w:color="auto"/>
              <w:right w:val="nil"/>
            </w:tcBorders>
            <w:shd w:val="clear" w:color="auto" w:fill="auto"/>
            <w:noWrap/>
            <w:vAlign w:val="center"/>
            <w:hideMark/>
          </w:tcPr>
          <w:p w14:paraId="1B604AEF"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2773B6"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6%</w:t>
            </w:r>
          </w:p>
        </w:tc>
      </w:tr>
      <w:tr w:rsidR="003C576A" w:rsidRPr="003C576A" w14:paraId="1DCCFE8C" w14:textId="77777777" w:rsidTr="00980F0C">
        <w:trPr>
          <w:trHeight w:val="270"/>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12F9C2C3"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工事</w:t>
            </w:r>
          </w:p>
        </w:tc>
        <w:tc>
          <w:tcPr>
            <w:tcW w:w="1080" w:type="dxa"/>
            <w:tcBorders>
              <w:top w:val="nil"/>
              <w:left w:val="nil"/>
              <w:bottom w:val="single" w:sz="4" w:space="0" w:color="auto"/>
              <w:right w:val="nil"/>
            </w:tcBorders>
            <w:shd w:val="clear" w:color="auto" w:fill="auto"/>
            <w:noWrap/>
            <w:vAlign w:val="center"/>
            <w:hideMark/>
          </w:tcPr>
          <w:p w14:paraId="12B17767"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D3E659D"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5%</w:t>
            </w:r>
          </w:p>
        </w:tc>
      </w:tr>
      <w:tr w:rsidR="003C576A" w:rsidRPr="003C576A" w14:paraId="74D7F95E" w14:textId="77777777" w:rsidTr="00980F0C">
        <w:trPr>
          <w:trHeight w:val="270"/>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5C4DF169"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不法投棄</w:t>
            </w:r>
          </w:p>
        </w:tc>
        <w:tc>
          <w:tcPr>
            <w:tcW w:w="1080" w:type="dxa"/>
            <w:tcBorders>
              <w:top w:val="nil"/>
              <w:left w:val="nil"/>
              <w:bottom w:val="single" w:sz="4" w:space="0" w:color="auto"/>
              <w:right w:val="nil"/>
            </w:tcBorders>
            <w:shd w:val="clear" w:color="auto" w:fill="auto"/>
            <w:noWrap/>
            <w:vAlign w:val="center"/>
            <w:hideMark/>
          </w:tcPr>
          <w:p w14:paraId="35333DF5"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DCC0AA"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3%</w:t>
            </w:r>
          </w:p>
        </w:tc>
      </w:tr>
      <w:tr w:rsidR="003C576A" w:rsidRPr="003C576A" w14:paraId="7C586A9B" w14:textId="77777777" w:rsidTr="00980F0C">
        <w:trPr>
          <w:trHeight w:val="285"/>
          <w:jc w:val="center"/>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1C869385" w14:textId="77777777" w:rsidR="00FC2431" w:rsidRPr="003C576A" w:rsidRDefault="00FC2431" w:rsidP="00663D83">
            <w:pPr>
              <w:widowControl/>
              <w:suppressLineNumbers/>
              <w:jc w:val="lef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その他</w:t>
            </w:r>
          </w:p>
        </w:tc>
        <w:tc>
          <w:tcPr>
            <w:tcW w:w="1080" w:type="dxa"/>
            <w:tcBorders>
              <w:top w:val="nil"/>
              <w:left w:val="nil"/>
              <w:bottom w:val="single" w:sz="4" w:space="0" w:color="auto"/>
              <w:right w:val="nil"/>
            </w:tcBorders>
            <w:shd w:val="clear" w:color="auto" w:fill="auto"/>
            <w:noWrap/>
            <w:vAlign w:val="center"/>
            <w:hideMark/>
          </w:tcPr>
          <w:p w14:paraId="71D61F45"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7A7E9F"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2%</w:t>
            </w:r>
          </w:p>
        </w:tc>
      </w:tr>
      <w:tr w:rsidR="003C576A" w:rsidRPr="003C576A" w14:paraId="2C7584EE" w14:textId="77777777" w:rsidTr="00980F0C">
        <w:trPr>
          <w:trHeight w:val="285"/>
          <w:jc w:val="center"/>
        </w:trPr>
        <w:tc>
          <w:tcPr>
            <w:tcW w:w="38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6FEBC22" w14:textId="77777777" w:rsidR="00FC2431" w:rsidRPr="003C576A" w:rsidRDefault="00FC2431" w:rsidP="00663D83">
            <w:pPr>
              <w:widowControl/>
              <w:suppressLineNumbers/>
              <w:jc w:val="center"/>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合計</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5584600F"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r w:rsidRPr="003C576A">
              <w:rPr>
                <w:rFonts w:ascii="ＭＳ 明朝" w:eastAsia="ＭＳ 明朝" w:hAnsi="ＭＳ 明朝" w:cs="ＭＳ Ｐゴシック" w:hint="eastAsia"/>
                <w:color w:val="000000" w:themeColor="text1"/>
                <w:kern w:val="0"/>
                <w:sz w:val="20"/>
              </w:rPr>
              <w:t>664</w:t>
            </w:r>
          </w:p>
        </w:tc>
        <w:tc>
          <w:tcPr>
            <w:tcW w:w="1080" w:type="dxa"/>
            <w:tcBorders>
              <w:top w:val="nil"/>
              <w:left w:val="nil"/>
              <w:bottom w:val="nil"/>
              <w:right w:val="nil"/>
            </w:tcBorders>
            <w:shd w:val="clear" w:color="auto" w:fill="auto"/>
            <w:noWrap/>
            <w:vAlign w:val="center"/>
            <w:hideMark/>
          </w:tcPr>
          <w:p w14:paraId="5265F504" w14:textId="77777777" w:rsidR="00FC2431" w:rsidRPr="003C576A" w:rsidRDefault="00FC2431" w:rsidP="00663D83">
            <w:pPr>
              <w:widowControl/>
              <w:suppressLineNumbers/>
              <w:jc w:val="right"/>
              <w:rPr>
                <w:rFonts w:ascii="ＭＳ 明朝" w:eastAsia="ＭＳ 明朝" w:hAnsi="ＭＳ 明朝" w:cs="ＭＳ Ｐゴシック"/>
                <w:color w:val="000000" w:themeColor="text1"/>
                <w:kern w:val="0"/>
                <w:sz w:val="20"/>
              </w:rPr>
            </w:pPr>
          </w:p>
        </w:tc>
      </w:tr>
    </w:tbl>
    <w:p w14:paraId="33795635" w14:textId="77777777" w:rsidR="00FC2431" w:rsidRPr="003C576A" w:rsidRDefault="00FC2431" w:rsidP="00663D83">
      <w:pPr>
        <w:suppressLineNumbers/>
        <w:rPr>
          <w:rFonts w:ascii="ＭＳ 明朝" w:eastAsia="ＭＳ 明朝" w:hAnsi="ＭＳ 明朝" w:cs="Times New Roman"/>
          <w:color w:val="000000" w:themeColor="text1"/>
          <w:sz w:val="20"/>
          <w:szCs w:val="20"/>
        </w:rPr>
      </w:pPr>
      <w:r w:rsidRPr="003C576A">
        <w:rPr>
          <w:rFonts w:ascii="ＭＳ ゴシック" w:eastAsia="ＭＳ ゴシック" w:hAnsi="ＭＳ ゴシック" w:cs="Times New Roman" w:hint="eastAsia"/>
          <w:color w:val="000000" w:themeColor="text1"/>
          <w:sz w:val="22"/>
        </w:rPr>
        <w:t xml:space="preserve">　　　　　　　　</w:t>
      </w:r>
      <w:r w:rsidRPr="003C576A">
        <w:rPr>
          <w:rFonts w:ascii="ＭＳ 明朝" w:eastAsia="ＭＳ 明朝" w:hAnsi="ＭＳ 明朝" w:cs="Times New Roman" w:hint="eastAsia"/>
          <w:color w:val="000000" w:themeColor="text1"/>
          <w:sz w:val="20"/>
          <w:szCs w:val="20"/>
        </w:rPr>
        <w:t>※四捨五入で数値を丸めているため、合計100％になっていない。</w:t>
      </w:r>
    </w:p>
    <w:p w14:paraId="50ED0E7D" w14:textId="77777777" w:rsidR="00FC2431" w:rsidRPr="003C576A" w:rsidRDefault="00FC2431" w:rsidP="00FC2431">
      <w:pPr>
        <w:rPr>
          <w:rFonts w:ascii="ＭＳ ゴシック" w:eastAsia="ＭＳ ゴシック" w:hAnsi="ＭＳ ゴシック" w:cs="Times New Roman"/>
          <w:b/>
          <w:color w:val="000000" w:themeColor="text1"/>
          <w:sz w:val="22"/>
        </w:rPr>
      </w:pPr>
    </w:p>
    <w:p w14:paraId="3151A615" w14:textId="77777777" w:rsidR="00FC2431" w:rsidRPr="003C576A" w:rsidRDefault="00FC2431" w:rsidP="00FC2431">
      <w:pPr>
        <w:rPr>
          <w:rFonts w:ascii="ＭＳ Ｐゴシック" w:eastAsia="ＭＳ Ｐゴシック" w:hAnsi="ＭＳ Ｐゴシック" w:cs="Times New Roman"/>
          <w:color w:val="000000" w:themeColor="text1"/>
          <w:sz w:val="24"/>
        </w:rPr>
      </w:pPr>
      <w:r w:rsidRPr="003C576A">
        <w:rPr>
          <w:rFonts w:ascii="ＭＳ Ｐゴシック" w:eastAsia="ＭＳ Ｐゴシック" w:hAnsi="ＭＳ Ｐゴシック" w:cs="Times New Roman" w:hint="eastAsia"/>
          <w:color w:val="000000" w:themeColor="text1"/>
          <w:sz w:val="22"/>
        </w:rPr>
        <w:t>（５）その他</w:t>
      </w:r>
    </w:p>
    <w:p w14:paraId="245D30D9" w14:textId="5AAED22A" w:rsidR="00FC2431" w:rsidRPr="003C576A" w:rsidRDefault="00FC2431" w:rsidP="00FC2431">
      <w:pPr>
        <w:autoSpaceDN w:val="0"/>
        <w:ind w:leftChars="100" w:left="210" w:firstLineChars="100" w:firstLine="220"/>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平成13年</w:t>
      </w:r>
      <w:r w:rsidR="003310D0" w:rsidRPr="003C576A">
        <w:rPr>
          <w:rFonts w:ascii="ＭＳ 明朝" w:eastAsia="ＭＳ 明朝" w:hAnsi="ＭＳ 明朝" w:cs="Times New Roman" w:hint="eastAsia"/>
          <w:color w:val="000000" w:themeColor="text1"/>
          <w:sz w:val="22"/>
        </w:rPr>
        <w:t>（2001年）</w:t>
      </w:r>
      <w:r w:rsidRPr="003C576A">
        <w:rPr>
          <w:rFonts w:ascii="ＭＳ 明朝" w:eastAsia="ＭＳ 明朝" w:hAnsi="ＭＳ 明朝" w:cs="Times New Roman" w:hint="eastAsia"/>
          <w:color w:val="000000" w:themeColor="text1"/>
          <w:sz w:val="22"/>
        </w:rPr>
        <w:t>の水質汚濁防止法施行令等改正により、水質総量削減制度の対象項目に、従前のCODに加え窒素含有量及びりん含有量が指定されたことにより、水質汚濁防止法第13条の４の規定に基づき、生活</w:t>
      </w:r>
      <w:r w:rsidRPr="003C576A">
        <w:rPr>
          <w:rFonts w:ascii="ＭＳ 明朝" w:eastAsia="ＭＳ 明朝" w:hAnsi="ＭＳ 明朝" w:cs="Times New Roman"/>
          <w:color w:val="000000" w:themeColor="text1"/>
          <w:sz w:val="22"/>
        </w:rPr>
        <w:t>環境保全</w:t>
      </w:r>
      <w:r w:rsidRPr="003C576A">
        <w:rPr>
          <w:rFonts w:ascii="ＭＳ 明朝" w:eastAsia="ＭＳ 明朝" w:hAnsi="ＭＳ 明朝" w:cs="Times New Roman" w:hint="eastAsia"/>
          <w:color w:val="000000" w:themeColor="text1"/>
          <w:sz w:val="22"/>
        </w:rPr>
        <w:t>条例第65条の規定とほぼ同等の指導等が可能となっている。</w:t>
      </w:r>
    </w:p>
    <w:p w14:paraId="2627B7AC" w14:textId="77777777" w:rsidR="00FC2431" w:rsidRPr="003C576A" w:rsidRDefault="00FC2431" w:rsidP="00FC2431">
      <w:pPr>
        <w:snapToGrid w:val="0"/>
        <w:rPr>
          <w:rFonts w:ascii="ＭＳ 明朝" w:eastAsia="ＭＳ 明朝" w:hAnsi="ＭＳ 明朝" w:cs="Times New Roman"/>
          <w:color w:val="000000" w:themeColor="text1"/>
          <w:szCs w:val="21"/>
        </w:rPr>
      </w:pPr>
      <w:r w:rsidRPr="003C576A">
        <w:rPr>
          <w:rFonts w:ascii="Century" w:eastAsia="ＭＳ 明朝" w:hAnsi="Century" w:cs="Times New Roman"/>
          <w:noProof/>
          <w:color w:val="000000" w:themeColor="text1"/>
        </w:rPr>
        <mc:AlternateContent>
          <mc:Choice Requires="wps">
            <w:drawing>
              <wp:anchor distT="0" distB="0" distL="114300" distR="114300" simplePos="0" relativeHeight="251765760" behindDoc="0" locked="0" layoutInCell="1" allowOverlap="1" wp14:anchorId="5E41476C" wp14:editId="095DF4BF">
                <wp:simplePos x="0" y="0"/>
                <wp:positionH relativeFrom="column">
                  <wp:posOffset>147320</wp:posOffset>
                </wp:positionH>
                <wp:positionV relativeFrom="paragraph">
                  <wp:posOffset>133985</wp:posOffset>
                </wp:positionV>
                <wp:extent cx="5686425" cy="866775"/>
                <wp:effectExtent l="0" t="0" r="28575" b="28575"/>
                <wp:wrapNone/>
                <wp:docPr id="19" name="大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866775"/>
                        </a:xfrm>
                        <a:prstGeom prst="bracketPair">
                          <a:avLst>
                            <a:gd name="adj" fmla="val 1019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0A2D18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 o:spid="_x0000_s1026" type="#_x0000_t185" style="position:absolute;left:0;text-align:left;margin-left:11.6pt;margin-top:10.55pt;width:447.75pt;height:6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" adj="2202" strokecolor="windowText" strokeweight=".5pt">
                <v:stroke joinstyle="miter"/>
                <v:path arrowok="t"/>
              </v:shape>
            </w:pict>
          </mc:Fallback>
        </mc:AlternateContent>
      </w:r>
    </w:p>
    <w:p w14:paraId="5CBDF5DC" w14:textId="77777777" w:rsidR="00FC2431" w:rsidRPr="003C576A" w:rsidRDefault="00FC2431" w:rsidP="00FC2431">
      <w:pPr>
        <w:snapToGrid w:val="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Cs w:val="21"/>
        </w:rPr>
        <w:t xml:space="preserve">　　</w:t>
      </w:r>
      <w:r w:rsidRPr="003C576A">
        <w:rPr>
          <w:rFonts w:ascii="ＭＳ 明朝" w:eastAsia="ＭＳ 明朝" w:hAnsi="ＭＳ 明朝" w:cs="Times New Roman" w:hint="eastAsia"/>
          <w:color w:val="000000" w:themeColor="text1"/>
          <w:sz w:val="18"/>
          <w:szCs w:val="21"/>
          <w:bdr w:val="single" w:sz="4" w:space="0" w:color="auto"/>
        </w:rPr>
        <w:t>参考</w:t>
      </w:r>
    </w:p>
    <w:p w14:paraId="7E8DD17C" w14:textId="77777777" w:rsidR="00FC2431" w:rsidRPr="003C576A" w:rsidRDefault="00FC2431" w:rsidP="00FC2431">
      <w:pPr>
        <w:snapToGrid w:val="0"/>
        <w:ind w:leftChars="200" w:left="420" w:firstLineChars="100" w:firstLine="18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 w:val="18"/>
          <w:szCs w:val="21"/>
        </w:rPr>
        <w:t>生活環境保全条例第65条は、同条例制定時に、瀬戸内海環境保全特別措置法によるCODの総量規制及び</w:t>
      </w:r>
    </w:p>
    <w:p w14:paraId="21AA76B6" w14:textId="77777777" w:rsidR="00FC2431" w:rsidRPr="003C576A" w:rsidRDefault="00FC2431" w:rsidP="00FC2431">
      <w:pPr>
        <w:snapToGrid w:val="0"/>
        <w:ind w:leftChars="200" w:left="42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 w:val="18"/>
          <w:szCs w:val="21"/>
        </w:rPr>
        <w:t>りん（当時。現在はりん及び窒素が対象。）の削減指導等に係る規定を踏まえ、生活環境項目のうち汚濁負</w:t>
      </w:r>
    </w:p>
    <w:p w14:paraId="2398F6EA" w14:textId="77777777" w:rsidR="00FC2431" w:rsidRPr="003C576A" w:rsidRDefault="00FC2431" w:rsidP="00FC2431">
      <w:pPr>
        <w:snapToGrid w:val="0"/>
        <w:ind w:leftChars="200" w:left="42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 w:val="18"/>
          <w:szCs w:val="21"/>
        </w:rPr>
        <w:t>荷量の総量を削減する必要があると認める項目（COD、窒素、りん等）に係る総量削減指導等が実施できる</w:t>
      </w:r>
    </w:p>
    <w:p w14:paraId="3E453DD5" w14:textId="77777777" w:rsidR="00FC2431" w:rsidRPr="003C576A" w:rsidRDefault="00FC2431" w:rsidP="00FC2431">
      <w:pPr>
        <w:snapToGrid w:val="0"/>
        <w:ind w:leftChars="200" w:left="420"/>
        <w:rPr>
          <w:rFonts w:ascii="ＭＳ 明朝" w:eastAsia="ＭＳ 明朝" w:hAnsi="ＭＳ 明朝" w:cs="Times New Roman"/>
          <w:color w:val="000000" w:themeColor="text1"/>
          <w:sz w:val="18"/>
          <w:szCs w:val="21"/>
        </w:rPr>
      </w:pPr>
      <w:r w:rsidRPr="003C576A">
        <w:rPr>
          <w:rFonts w:ascii="ＭＳ 明朝" w:eastAsia="ＭＳ 明朝" w:hAnsi="ＭＳ 明朝" w:cs="Times New Roman" w:hint="eastAsia"/>
          <w:color w:val="000000" w:themeColor="text1"/>
          <w:sz w:val="18"/>
          <w:szCs w:val="21"/>
        </w:rPr>
        <w:t>よう規定を設けたものである。</w:t>
      </w:r>
    </w:p>
    <w:p w14:paraId="0161F185" w14:textId="77777777" w:rsidR="00FC2431" w:rsidRPr="003C576A" w:rsidRDefault="00FC2431" w:rsidP="00FC2431">
      <w:pPr>
        <w:rPr>
          <w:rFonts w:ascii="ＭＳ ゴシック" w:eastAsia="ＭＳ ゴシック" w:hAnsi="ＭＳ ゴシック" w:cs="Times New Roman"/>
          <w:b/>
          <w:color w:val="000000" w:themeColor="text1"/>
          <w:sz w:val="22"/>
        </w:rPr>
      </w:pPr>
    </w:p>
    <w:p w14:paraId="257B2654" w14:textId="77777777" w:rsidR="00FC2431" w:rsidRPr="003C576A" w:rsidRDefault="00FC2431" w:rsidP="00FC2431">
      <w:pPr>
        <w:rPr>
          <w:rFonts w:ascii="ＭＳ ゴシック" w:eastAsia="ＭＳ ゴシック" w:hAnsi="ＭＳ ゴシック" w:cs="Times New Roman"/>
          <w:b/>
          <w:color w:val="000000" w:themeColor="text1"/>
          <w:sz w:val="22"/>
        </w:rPr>
      </w:pPr>
    </w:p>
    <w:p w14:paraId="007A220A" w14:textId="77777777" w:rsidR="00FC2431" w:rsidRPr="003C576A" w:rsidRDefault="00FC2431" w:rsidP="00FC2431">
      <w:pPr>
        <w:rPr>
          <w:rFonts w:ascii="ＭＳ Ｐゴシック" w:eastAsia="ＭＳ Ｐゴシック" w:hAnsi="ＭＳ Ｐゴシック" w:cs="Times New Roman"/>
          <w:color w:val="000000" w:themeColor="text1"/>
          <w:sz w:val="24"/>
          <w:szCs w:val="24"/>
        </w:rPr>
      </w:pPr>
      <w:r w:rsidRPr="003C576A">
        <w:rPr>
          <w:rFonts w:ascii="ＭＳ Ｐゴシック" w:eastAsia="ＭＳ Ｐゴシック" w:hAnsi="ＭＳ Ｐゴシック" w:cs="Times New Roman" w:hint="eastAsia"/>
          <w:color w:val="000000" w:themeColor="text1"/>
          <w:sz w:val="24"/>
          <w:szCs w:val="24"/>
        </w:rPr>
        <w:t>４　課題及び論点について</w:t>
      </w:r>
    </w:p>
    <w:p w14:paraId="6878771D" w14:textId="77777777" w:rsidR="00FC2431" w:rsidRPr="003C576A" w:rsidRDefault="00FC2431" w:rsidP="00FC2431">
      <w:pPr>
        <w:widowControl/>
        <w:jc w:val="left"/>
        <w:rPr>
          <w:rFonts w:ascii="ＭＳ 明朝" w:eastAsia="ＭＳ 明朝" w:hAnsi="ＭＳ 明朝" w:cs="Times New Roman"/>
          <w:color w:val="000000" w:themeColor="text1"/>
          <w:sz w:val="22"/>
        </w:rPr>
      </w:pPr>
      <w:r w:rsidRPr="003C576A">
        <w:rPr>
          <w:rFonts w:ascii="ＭＳ ゴシック" w:eastAsia="ＭＳ ゴシック" w:hAnsi="ＭＳ ゴシック" w:cs="Times New Roman" w:hint="eastAsia"/>
          <w:b/>
          <w:color w:val="000000" w:themeColor="text1"/>
          <w:sz w:val="22"/>
        </w:rPr>
        <w:t xml:space="preserve">　</w:t>
      </w:r>
      <w:r w:rsidRPr="003C576A">
        <w:rPr>
          <w:rFonts w:ascii="ＭＳ 明朝" w:eastAsia="ＭＳ 明朝" w:hAnsi="ＭＳ 明朝" w:cs="Times New Roman" w:hint="eastAsia"/>
          <w:color w:val="000000" w:themeColor="text1"/>
          <w:sz w:val="22"/>
        </w:rPr>
        <w:t>条例に基づく水質規制については、現行制度の施行状況の課題を踏まえ、以下の４点を論点として検討を行った。</w:t>
      </w:r>
    </w:p>
    <w:p w14:paraId="707E92CD" w14:textId="77777777" w:rsidR="00FC2431" w:rsidRPr="003C576A" w:rsidRDefault="00FC2431" w:rsidP="00FC2431">
      <w:pPr>
        <w:widowControl/>
        <w:jc w:val="left"/>
        <w:rPr>
          <w:rFonts w:ascii="ＭＳ 明朝" w:eastAsia="ＭＳ 明朝" w:hAnsi="ＭＳ 明朝" w:cs="Times New Roman"/>
          <w:color w:val="000000" w:themeColor="text1"/>
          <w:sz w:val="22"/>
        </w:rPr>
      </w:pPr>
    </w:p>
    <w:tbl>
      <w:tblPr>
        <w:tblStyle w:val="22"/>
        <w:tblW w:w="0" w:type="auto"/>
        <w:tblInd w:w="-5" w:type="dxa"/>
        <w:tblLook w:val="04A0" w:firstRow="1" w:lastRow="0" w:firstColumn="1" w:lastColumn="0" w:noHBand="0" w:noVBand="1"/>
      </w:tblPr>
      <w:tblGrid>
        <w:gridCol w:w="9065"/>
      </w:tblGrid>
      <w:tr w:rsidR="003C576A" w:rsidRPr="003C576A" w14:paraId="0F85E103" w14:textId="77777777" w:rsidTr="00980F0C">
        <w:tc>
          <w:tcPr>
            <w:tcW w:w="9202" w:type="dxa"/>
          </w:tcPr>
          <w:p w14:paraId="42D2A873" w14:textId="683B1E89"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(1)</w:t>
            </w:r>
            <w:r w:rsidRPr="003C576A">
              <w:rPr>
                <w:rFonts w:ascii="ＭＳ 明朝" w:eastAsia="ＭＳ 明朝" w:hAnsi="ＭＳ 明朝" w:cs="Times New Roman"/>
                <w:color w:val="000000" w:themeColor="text1"/>
                <w:szCs w:val="21"/>
              </w:rPr>
              <w:t>条例施行以降、届出実績のない施設を引き続き届出対象施設として</w:t>
            </w:r>
            <w:r w:rsidR="00180243" w:rsidRPr="003C576A">
              <w:rPr>
                <w:rFonts w:ascii="ＭＳ 明朝" w:eastAsia="ＭＳ 明朝" w:hAnsi="ＭＳ 明朝" w:cs="Times New Roman"/>
                <w:color w:val="000000" w:themeColor="text1"/>
                <w:szCs w:val="21"/>
              </w:rPr>
              <w:t>位置づけ</w:t>
            </w:r>
            <w:r w:rsidRPr="003C576A">
              <w:rPr>
                <w:rFonts w:ascii="ＭＳ 明朝" w:eastAsia="ＭＳ 明朝" w:hAnsi="ＭＳ 明朝" w:cs="Times New Roman"/>
                <w:color w:val="000000" w:themeColor="text1"/>
                <w:szCs w:val="21"/>
              </w:rPr>
              <w:t>てお</w:t>
            </w:r>
            <w:r w:rsidRPr="003C576A">
              <w:rPr>
                <w:rFonts w:ascii="ＭＳ 明朝" w:eastAsia="ＭＳ 明朝" w:hAnsi="ＭＳ 明朝" w:cs="Times New Roman" w:hint="eastAsia"/>
                <w:color w:val="000000" w:themeColor="text1"/>
                <w:szCs w:val="21"/>
              </w:rPr>
              <w:t>く</w:t>
            </w:r>
            <w:r w:rsidRPr="003C576A">
              <w:rPr>
                <w:rFonts w:ascii="ＭＳ 明朝" w:eastAsia="ＭＳ 明朝" w:hAnsi="ＭＳ 明朝" w:cs="Times New Roman"/>
                <w:color w:val="000000" w:themeColor="text1"/>
                <w:szCs w:val="21"/>
              </w:rPr>
              <w:t>必要性</w:t>
            </w:r>
          </w:p>
          <w:p w14:paraId="269525DC" w14:textId="77777777" w:rsidR="00FC2431" w:rsidRPr="003C576A" w:rsidRDefault="00FC2431" w:rsidP="00FC2431">
            <w:pPr>
              <w:ind w:leftChars="100" w:left="420" w:hangingChars="100" w:hanging="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・条例施行以降、製造工程上の要因等から届出実績のない届出対象施設が４種類存在する。</w:t>
            </w:r>
          </w:p>
          <w:p w14:paraId="42DA39D8" w14:textId="40423DCA"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(2)</w:t>
            </w:r>
            <w:r w:rsidRPr="003C576A">
              <w:rPr>
                <w:rFonts w:ascii="ＭＳ 明朝" w:eastAsia="ＭＳ 明朝" w:hAnsi="ＭＳ 明朝" w:cs="Times New Roman"/>
                <w:color w:val="000000" w:themeColor="text1"/>
                <w:szCs w:val="21"/>
              </w:rPr>
              <w:t>色又は臭気を引き続き排水基準項目に</w:t>
            </w:r>
            <w:r w:rsidR="00180243" w:rsidRPr="003C576A">
              <w:rPr>
                <w:rFonts w:ascii="ＭＳ 明朝" w:eastAsia="ＭＳ 明朝" w:hAnsi="ＭＳ 明朝" w:cs="Times New Roman"/>
                <w:color w:val="000000" w:themeColor="text1"/>
                <w:szCs w:val="21"/>
              </w:rPr>
              <w:t>位置づけ</w:t>
            </w:r>
            <w:r w:rsidRPr="003C576A">
              <w:rPr>
                <w:rFonts w:ascii="ＭＳ 明朝" w:eastAsia="ＭＳ 明朝" w:hAnsi="ＭＳ 明朝" w:cs="Times New Roman"/>
                <w:color w:val="000000" w:themeColor="text1"/>
                <w:szCs w:val="21"/>
              </w:rPr>
              <w:t>ておく必要性</w:t>
            </w:r>
          </w:p>
          <w:p w14:paraId="48E9F3E7" w14:textId="77777777"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 xml:space="preserve">　・条例で規定する色又は臭気の排水基準には数値基準がなく、基準違反の適用が困難である。</w:t>
            </w:r>
          </w:p>
          <w:p w14:paraId="523EB5FD" w14:textId="77777777"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(3)</w:t>
            </w:r>
            <w:r w:rsidRPr="003C576A">
              <w:rPr>
                <w:rFonts w:ascii="ＭＳ 明朝" w:eastAsia="ＭＳ 明朝" w:hAnsi="ＭＳ 明朝" w:cs="Times New Roman"/>
                <w:color w:val="000000" w:themeColor="text1"/>
                <w:szCs w:val="21"/>
              </w:rPr>
              <w:t>公共用水域における異常水質事案の対応として、現在の事故時の措置の対象の妥当性</w:t>
            </w:r>
          </w:p>
          <w:p w14:paraId="4AD89947" w14:textId="77777777" w:rsidR="00FC2431" w:rsidRPr="003C576A" w:rsidRDefault="00FC2431" w:rsidP="00FC2431">
            <w:pPr>
              <w:ind w:left="420" w:hangingChars="200" w:hanging="42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lastRenderedPageBreak/>
              <w:t xml:space="preserve">　・異常水質事案の原因と特定された事業場の中には、事故時の措置が適用されない事業場が事故時の措置が適用される事業場数の半数程度存在する。</w:t>
            </w:r>
          </w:p>
          <w:p w14:paraId="660BAAFB" w14:textId="615F31DC" w:rsidR="00FC2431" w:rsidRPr="003C576A" w:rsidRDefault="00FC2431" w:rsidP="00B54835">
            <w:pPr>
              <w:ind w:left="210" w:hangingChars="100" w:hanging="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(4)</w:t>
            </w:r>
            <w:r w:rsidRPr="003C576A">
              <w:rPr>
                <w:rFonts w:ascii="ＭＳ 明朝" w:eastAsia="ＭＳ 明朝" w:hAnsi="ＭＳ 明朝" w:cs="Times New Roman"/>
                <w:color w:val="000000" w:themeColor="text1"/>
                <w:szCs w:val="21"/>
              </w:rPr>
              <w:t>水質汚濁防止法等に基づく水質総量削減制度が平成13年</w:t>
            </w:r>
            <w:r w:rsidR="00B54835" w:rsidRPr="003C576A">
              <w:rPr>
                <w:rFonts w:ascii="ＭＳ 明朝" w:eastAsia="ＭＳ 明朝" w:hAnsi="ＭＳ 明朝" w:cs="Times New Roman" w:hint="eastAsia"/>
                <w:color w:val="000000" w:themeColor="text1"/>
                <w:sz w:val="22"/>
              </w:rPr>
              <w:t>（2001年）</w:t>
            </w:r>
            <w:r w:rsidRPr="003C576A">
              <w:rPr>
                <w:rFonts w:ascii="ＭＳ 明朝" w:eastAsia="ＭＳ 明朝" w:hAnsi="ＭＳ 明朝" w:cs="Times New Roman"/>
                <w:color w:val="000000" w:themeColor="text1"/>
                <w:szCs w:val="21"/>
              </w:rPr>
              <w:t>に改正され、CODに加</w:t>
            </w:r>
            <w:r w:rsidRPr="003C576A">
              <w:rPr>
                <w:rFonts w:ascii="ＭＳ 明朝" w:eastAsia="ＭＳ 明朝" w:hAnsi="ＭＳ 明朝" w:cs="Times New Roman" w:hint="eastAsia"/>
                <w:color w:val="000000" w:themeColor="text1"/>
                <w:szCs w:val="21"/>
              </w:rPr>
              <w:t>え</w:t>
            </w:r>
            <w:r w:rsidRPr="003C576A">
              <w:rPr>
                <w:rFonts w:ascii="ＭＳ 明朝" w:eastAsia="ＭＳ 明朝" w:hAnsi="ＭＳ 明朝" w:cs="Times New Roman"/>
                <w:color w:val="000000" w:themeColor="text1"/>
                <w:szCs w:val="21"/>
              </w:rPr>
              <w:t>て窒素含有量</w:t>
            </w:r>
            <w:r w:rsidRPr="003C576A">
              <w:rPr>
                <w:rFonts w:ascii="ＭＳ 明朝" w:eastAsia="ＭＳ 明朝" w:hAnsi="ＭＳ 明朝" w:cs="Times New Roman" w:hint="eastAsia"/>
                <w:color w:val="000000" w:themeColor="text1"/>
                <w:szCs w:val="21"/>
              </w:rPr>
              <w:t>及び</w:t>
            </w:r>
            <w:r w:rsidRPr="003C576A">
              <w:rPr>
                <w:rFonts w:ascii="ＭＳ 明朝" w:eastAsia="ＭＳ 明朝" w:hAnsi="ＭＳ 明朝" w:cs="Times New Roman"/>
                <w:color w:val="000000" w:themeColor="text1"/>
                <w:szCs w:val="21"/>
              </w:rPr>
              <w:t>りん含有量が対象項目に追加されており、条例における総量削減指導等の規定を引き続き維持する必要性</w:t>
            </w:r>
          </w:p>
          <w:p w14:paraId="68AB526C" w14:textId="77777777" w:rsidR="00FC2431" w:rsidRPr="003C576A" w:rsidRDefault="00FC2431" w:rsidP="00FC2431">
            <w:pPr>
              <w:ind w:leftChars="100" w:left="420" w:hangingChars="100" w:hanging="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・法改正により法に先んじて制定された条例の規制と同等の効果を有する措置が可能となったため、規制内容の大半が重複している。</w:t>
            </w:r>
          </w:p>
        </w:tc>
      </w:tr>
    </w:tbl>
    <w:p w14:paraId="1E15F986" w14:textId="77777777" w:rsidR="00FC2431" w:rsidRPr="003C576A" w:rsidRDefault="00FC2431" w:rsidP="00FC2431">
      <w:pPr>
        <w:widowControl/>
        <w:jc w:val="left"/>
        <w:rPr>
          <w:rFonts w:ascii="ＭＳ ゴシック" w:eastAsia="ＭＳ ゴシック" w:hAnsi="ＭＳ ゴシック" w:cs="Times New Roman"/>
          <w:b/>
          <w:color w:val="000000" w:themeColor="text1"/>
          <w:sz w:val="22"/>
        </w:rPr>
      </w:pPr>
    </w:p>
    <w:p w14:paraId="4C123D74" w14:textId="77777777" w:rsidR="00FC2431" w:rsidRPr="003C576A" w:rsidRDefault="00FC2431" w:rsidP="00FC2431">
      <w:pPr>
        <w:widowControl/>
        <w:jc w:val="left"/>
        <w:rPr>
          <w:rFonts w:ascii="ＭＳ Ｐゴシック" w:eastAsia="ＭＳ Ｐゴシック" w:hAnsi="ＭＳ Ｐゴシック" w:cs="Times New Roman"/>
          <w:color w:val="000000" w:themeColor="text1"/>
          <w:sz w:val="24"/>
          <w:szCs w:val="24"/>
        </w:rPr>
      </w:pPr>
      <w:r w:rsidRPr="003C576A">
        <w:rPr>
          <w:rFonts w:ascii="ＭＳ Ｐゴシック" w:eastAsia="ＭＳ Ｐゴシック" w:hAnsi="ＭＳ Ｐゴシック" w:cs="Times New Roman" w:hint="eastAsia"/>
          <w:color w:val="000000" w:themeColor="text1"/>
          <w:sz w:val="24"/>
          <w:szCs w:val="24"/>
        </w:rPr>
        <w:t>５　今後のあり方について</w:t>
      </w:r>
    </w:p>
    <w:p w14:paraId="72CC78AF" w14:textId="77777777" w:rsidR="00FC2431" w:rsidRPr="003C576A" w:rsidRDefault="00FC2431" w:rsidP="00FC2431">
      <w:pPr>
        <w:widowControl/>
        <w:ind w:firstLineChars="100" w:firstLine="220"/>
        <w:jc w:val="left"/>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各論点について</w:t>
      </w:r>
      <w:r w:rsidRPr="003C576A">
        <w:rPr>
          <w:rFonts w:ascii="ＭＳ 明朝" w:eastAsia="ＭＳ 明朝" w:hAnsi="ＭＳ 明朝" w:cs="Times New Roman" w:hint="eastAsia"/>
          <w:color w:val="000000" w:themeColor="text1"/>
          <w:szCs w:val="21"/>
        </w:rPr>
        <w:t>、業界団体や関連企業等への聞き取りにより検証した結果を基に方向性を検討した。</w:t>
      </w:r>
    </w:p>
    <w:p w14:paraId="293EC0D8" w14:textId="77777777" w:rsidR="00FC2431" w:rsidRPr="003C576A" w:rsidRDefault="00FC2431" w:rsidP="00FC2431">
      <w:pPr>
        <w:widowControl/>
        <w:jc w:val="left"/>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（１）条例施行以降届出実績のない届出施設を規定する必要性</w:t>
      </w:r>
    </w:p>
    <w:p w14:paraId="6778EE44" w14:textId="71F6A163" w:rsidR="00FC2431" w:rsidRPr="003C576A" w:rsidRDefault="00FC2431" w:rsidP="00FC2431">
      <w:pPr>
        <w:widowControl/>
        <w:ind w:firstLineChars="100" w:firstLine="220"/>
        <w:jc w:val="left"/>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 w:val="22"/>
        </w:rPr>
        <w:t>現行</w:t>
      </w:r>
      <w:r w:rsidRPr="003C576A">
        <w:rPr>
          <w:rFonts w:ascii="ＭＳ 明朝" w:eastAsia="ＭＳ 明朝" w:hAnsi="ＭＳ 明朝" w:cs="Times New Roman"/>
          <w:color w:val="000000" w:themeColor="text1"/>
          <w:szCs w:val="21"/>
        </w:rPr>
        <w:t>条例施行</w:t>
      </w:r>
      <w:r w:rsidRPr="003C576A">
        <w:rPr>
          <w:rFonts w:ascii="ＭＳ 明朝" w:eastAsia="ＭＳ 明朝" w:hAnsi="ＭＳ 明朝" w:cs="Times New Roman" w:hint="eastAsia"/>
          <w:color w:val="000000" w:themeColor="text1"/>
          <w:szCs w:val="21"/>
        </w:rPr>
        <w:t>以降、</w:t>
      </w:r>
      <w:r w:rsidRPr="003C576A">
        <w:rPr>
          <w:rFonts w:ascii="ＭＳ 明朝" w:eastAsia="ＭＳ 明朝" w:hAnsi="ＭＳ 明朝" w:cs="Times New Roman"/>
          <w:color w:val="000000" w:themeColor="text1"/>
          <w:szCs w:val="21"/>
        </w:rPr>
        <w:t>届出実績のない届出施設は</w:t>
      </w:r>
      <w:r w:rsidRPr="003C576A">
        <w:rPr>
          <w:rFonts w:ascii="ＭＳ 明朝" w:eastAsia="ＭＳ 明朝" w:hAnsi="ＭＳ 明朝" w:cs="Times New Roman" w:hint="eastAsia"/>
          <w:color w:val="000000" w:themeColor="text1"/>
          <w:szCs w:val="21"/>
        </w:rPr>
        <w:t>、表Ⅳ－８に掲げる</w:t>
      </w:r>
      <w:r w:rsidRPr="003C576A">
        <w:rPr>
          <w:rFonts w:ascii="ＭＳ 明朝" w:eastAsia="ＭＳ 明朝" w:hAnsi="ＭＳ 明朝" w:cs="Times New Roman"/>
          <w:color w:val="000000" w:themeColor="text1"/>
          <w:szCs w:val="21"/>
        </w:rPr>
        <w:t>４種類であ</w:t>
      </w:r>
      <w:r w:rsidRPr="003C576A">
        <w:rPr>
          <w:rFonts w:ascii="ＭＳ 明朝" w:eastAsia="ＭＳ 明朝" w:hAnsi="ＭＳ 明朝" w:cs="Times New Roman" w:hint="eastAsia"/>
          <w:color w:val="000000" w:themeColor="text1"/>
          <w:szCs w:val="21"/>
        </w:rPr>
        <w:t>った</w:t>
      </w:r>
      <w:r w:rsidRPr="003C576A">
        <w:rPr>
          <w:rFonts w:ascii="ＭＳ 明朝" w:eastAsia="ＭＳ 明朝" w:hAnsi="ＭＳ 明朝" w:cs="Times New Roman"/>
          <w:color w:val="000000" w:themeColor="text1"/>
          <w:szCs w:val="21"/>
        </w:rPr>
        <w:t>。</w:t>
      </w:r>
      <w:r w:rsidRPr="003C576A">
        <w:rPr>
          <w:rFonts w:ascii="ＭＳ 明朝" w:eastAsia="ＭＳ 明朝" w:hAnsi="ＭＳ 明朝" w:cs="Times New Roman" w:hint="eastAsia"/>
          <w:color w:val="000000" w:themeColor="text1"/>
          <w:szCs w:val="21"/>
        </w:rPr>
        <w:t>これらを引き続き</w:t>
      </w:r>
      <w:r w:rsidRPr="003C576A">
        <w:rPr>
          <w:rFonts w:ascii="ＭＳ 明朝" w:eastAsia="ＭＳ 明朝" w:hAnsi="ＭＳ 明朝" w:cs="Times New Roman" w:hint="eastAsia"/>
          <w:color w:val="000000" w:themeColor="text1"/>
          <w:sz w:val="22"/>
        </w:rPr>
        <w:t>対象施設として</w:t>
      </w:r>
      <w:r w:rsidR="00180243" w:rsidRPr="003C576A">
        <w:rPr>
          <w:rFonts w:ascii="ＭＳ 明朝" w:eastAsia="ＭＳ 明朝" w:hAnsi="ＭＳ 明朝" w:cs="Times New Roman" w:hint="eastAsia"/>
          <w:color w:val="000000" w:themeColor="text1"/>
          <w:sz w:val="22"/>
        </w:rPr>
        <w:t>位置づけ</w:t>
      </w:r>
      <w:r w:rsidRPr="003C576A">
        <w:rPr>
          <w:rFonts w:ascii="ＭＳ 明朝" w:eastAsia="ＭＳ 明朝" w:hAnsi="ＭＳ 明朝" w:cs="Times New Roman" w:hint="eastAsia"/>
          <w:color w:val="000000" w:themeColor="text1"/>
          <w:sz w:val="22"/>
        </w:rPr>
        <w:t>ておく必要性について検討した。</w:t>
      </w:r>
    </w:p>
    <w:p w14:paraId="255991B4" w14:textId="77777777" w:rsidR="00FC2431" w:rsidRPr="003C576A" w:rsidRDefault="00FC2431" w:rsidP="00FC2431">
      <w:pPr>
        <w:widowControl/>
        <w:ind w:firstLineChars="100" w:firstLine="220"/>
        <w:jc w:val="left"/>
        <w:rPr>
          <w:rFonts w:ascii="ＭＳ 明朝" w:eastAsia="ＭＳ 明朝" w:hAnsi="ＭＳ 明朝" w:cs="Times New Roman"/>
          <w:color w:val="000000" w:themeColor="text1"/>
          <w:sz w:val="22"/>
        </w:rPr>
      </w:pPr>
    </w:p>
    <w:p w14:paraId="7837688D" w14:textId="77777777" w:rsidR="00FC2431" w:rsidRPr="003C576A" w:rsidRDefault="00FC2431" w:rsidP="00663D83">
      <w:pPr>
        <w:widowControl/>
        <w:suppressLineNumbers/>
        <w:jc w:val="center"/>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表</w:t>
      </w:r>
      <w:r w:rsidRPr="003C576A">
        <w:rPr>
          <w:rFonts w:ascii="ＭＳ Ｐゴシック" w:eastAsia="ＭＳ Ｐゴシック" w:hAnsi="ＭＳ Ｐゴシック" w:cs="Times New Roman" w:hint="eastAsia"/>
          <w:color w:val="000000" w:themeColor="text1"/>
          <w:szCs w:val="21"/>
        </w:rPr>
        <w:t>Ⅳ－８</w:t>
      </w:r>
      <w:r w:rsidRPr="003C576A">
        <w:rPr>
          <w:rFonts w:ascii="ＭＳ Ｐゴシック" w:eastAsia="ＭＳ Ｐゴシック" w:hAnsi="ＭＳ Ｐゴシック" w:cs="Times New Roman" w:hint="eastAsia"/>
          <w:color w:val="000000" w:themeColor="text1"/>
          <w:sz w:val="22"/>
        </w:rPr>
        <w:t xml:space="preserve">　条例施行以降届出実績のない届出施設</w:t>
      </w:r>
    </w:p>
    <w:tbl>
      <w:tblPr>
        <w:tblStyle w:val="22"/>
        <w:tblW w:w="0" w:type="auto"/>
        <w:tblInd w:w="1242" w:type="dxa"/>
        <w:tblLook w:val="04A0" w:firstRow="1" w:lastRow="0" w:firstColumn="1" w:lastColumn="0" w:noHBand="0" w:noVBand="1"/>
      </w:tblPr>
      <w:tblGrid>
        <w:gridCol w:w="1134"/>
        <w:gridCol w:w="5812"/>
      </w:tblGrid>
      <w:tr w:rsidR="003C576A" w:rsidRPr="003C576A" w14:paraId="6DE4946B" w14:textId="77777777" w:rsidTr="00980F0C">
        <w:tc>
          <w:tcPr>
            <w:tcW w:w="1134" w:type="dxa"/>
          </w:tcPr>
          <w:p w14:paraId="00B2D1FA"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号番号</w:t>
            </w:r>
          </w:p>
        </w:tc>
        <w:tc>
          <w:tcPr>
            <w:tcW w:w="5812" w:type="dxa"/>
          </w:tcPr>
          <w:p w14:paraId="672E14E5"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届出施設</w:t>
            </w:r>
          </w:p>
        </w:tc>
      </w:tr>
      <w:tr w:rsidR="003C576A" w:rsidRPr="003C576A" w14:paraId="262E9C09" w14:textId="77777777" w:rsidTr="00980F0C">
        <w:tc>
          <w:tcPr>
            <w:tcW w:w="1134" w:type="dxa"/>
          </w:tcPr>
          <w:p w14:paraId="751EC281"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６</w:t>
            </w:r>
          </w:p>
        </w:tc>
        <w:tc>
          <w:tcPr>
            <w:tcW w:w="5812" w:type="dxa"/>
          </w:tcPr>
          <w:p w14:paraId="3818D5F6" w14:textId="77777777" w:rsidR="00FC2431" w:rsidRPr="003C576A" w:rsidRDefault="00FC2431" w:rsidP="00663D83">
            <w:pPr>
              <w:widowControl/>
              <w:suppressLineNumbers/>
              <w:jc w:val="left"/>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プラスチック製品製造業の用に供する混合施設</w:t>
            </w:r>
          </w:p>
          <w:p w14:paraId="2BD50507" w14:textId="77777777" w:rsidR="00FC2431" w:rsidRPr="003C576A" w:rsidRDefault="00FC2431" w:rsidP="00663D83">
            <w:pPr>
              <w:widowControl/>
              <w:suppressLineNumbers/>
              <w:jc w:val="left"/>
              <w:rPr>
                <w:rFonts w:ascii="ＭＳ 明朝" w:eastAsia="ＭＳ 明朝" w:hAnsi="ＭＳ 明朝" w:cs="Times New Roman"/>
                <w:color w:val="000000" w:themeColor="text1"/>
                <w:sz w:val="22"/>
              </w:rPr>
            </w:pPr>
            <w:r w:rsidRPr="003C576A">
              <w:rPr>
                <w:rFonts w:ascii="ＭＳ 明朝" w:eastAsia="ＭＳ 明朝" w:hAnsi="ＭＳ 明朝" w:cs="ＭＳ Ｐゴシック"/>
                <w:color w:val="000000" w:themeColor="text1"/>
                <w:kern w:val="0"/>
                <w:szCs w:val="21"/>
              </w:rPr>
              <w:t>（有害物質を含む溶剤による洗浄作業を伴うものに限る）</w:t>
            </w:r>
          </w:p>
        </w:tc>
      </w:tr>
      <w:tr w:rsidR="003C576A" w:rsidRPr="003C576A" w14:paraId="1E530682" w14:textId="77777777" w:rsidTr="00980F0C">
        <w:tc>
          <w:tcPr>
            <w:tcW w:w="1134" w:type="dxa"/>
          </w:tcPr>
          <w:p w14:paraId="6524CB7A"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７ホ</w:t>
            </w:r>
          </w:p>
        </w:tc>
        <w:tc>
          <w:tcPr>
            <w:tcW w:w="5812" w:type="dxa"/>
          </w:tcPr>
          <w:p w14:paraId="4F9EE8BA" w14:textId="77777777" w:rsidR="00FC2431" w:rsidRPr="003C576A" w:rsidRDefault="00FC2431" w:rsidP="00663D83">
            <w:pPr>
              <w:widowControl/>
              <w:suppressLineNumbers/>
              <w:jc w:val="left"/>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Cs w:val="21"/>
              </w:rPr>
              <w:t>窯業・土石製品製造業の用に供する薬品処理施設</w:t>
            </w:r>
          </w:p>
        </w:tc>
      </w:tr>
      <w:tr w:rsidR="003C576A" w:rsidRPr="003C576A" w14:paraId="3CB69884" w14:textId="77777777" w:rsidTr="00980F0C">
        <w:tc>
          <w:tcPr>
            <w:tcW w:w="1134" w:type="dxa"/>
          </w:tcPr>
          <w:p w14:paraId="722D6205"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８イ</w:t>
            </w:r>
          </w:p>
        </w:tc>
        <w:tc>
          <w:tcPr>
            <w:tcW w:w="5812" w:type="dxa"/>
          </w:tcPr>
          <w:p w14:paraId="52164DE1" w14:textId="77777777" w:rsidR="00FC2431" w:rsidRPr="003C576A" w:rsidRDefault="00FC2431" w:rsidP="00663D83">
            <w:pPr>
              <w:widowControl/>
              <w:suppressLineNumbers/>
              <w:jc w:val="left"/>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Cs w:val="21"/>
              </w:rPr>
              <w:t>鉄鋼業の用に供する溶融めっき施設</w:t>
            </w:r>
          </w:p>
        </w:tc>
      </w:tr>
      <w:tr w:rsidR="00FC2431" w:rsidRPr="003C576A" w14:paraId="2F6FD635" w14:textId="77777777" w:rsidTr="00980F0C">
        <w:tc>
          <w:tcPr>
            <w:tcW w:w="1134" w:type="dxa"/>
          </w:tcPr>
          <w:p w14:paraId="4405C962" w14:textId="77777777" w:rsidR="00FC2431" w:rsidRPr="003C576A" w:rsidRDefault="00FC2431" w:rsidP="00663D83">
            <w:pPr>
              <w:widowControl/>
              <w:suppressLineNumbers/>
              <w:jc w:val="center"/>
              <w:rPr>
                <w:rFonts w:ascii="ＭＳ 明朝" w:eastAsia="ＭＳ 明朝" w:hAnsi="ＭＳ 明朝" w:cs="Times New Roman"/>
                <w:color w:val="000000" w:themeColor="text1"/>
                <w:sz w:val="22"/>
              </w:rPr>
            </w:pPr>
            <w:r w:rsidRPr="003C576A">
              <w:rPr>
                <w:rFonts w:ascii="ＭＳ 明朝" w:eastAsia="ＭＳ 明朝" w:hAnsi="ＭＳ 明朝" w:cs="Times New Roman" w:hint="eastAsia"/>
                <w:color w:val="000000" w:themeColor="text1"/>
                <w:sz w:val="22"/>
              </w:rPr>
              <w:t>１５</w:t>
            </w:r>
          </w:p>
        </w:tc>
        <w:tc>
          <w:tcPr>
            <w:tcW w:w="5812" w:type="dxa"/>
          </w:tcPr>
          <w:p w14:paraId="2D0B8EBE" w14:textId="77777777" w:rsidR="00FC2431" w:rsidRPr="003C576A" w:rsidRDefault="00FC2431" w:rsidP="00663D83">
            <w:pPr>
              <w:widowControl/>
              <w:suppressLineNumbers/>
              <w:jc w:val="left"/>
              <w:rPr>
                <w:rFonts w:ascii="ＭＳ 明朝" w:eastAsia="ＭＳ 明朝" w:hAnsi="ＭＳ 明朝" w:cs="Times New Roman"/>
                <w:color w:val="000000" w:themeColor="text1"/>
                <w:sz w:val="22"/>
              </w:rPr>
            </w:pPr>
            <w:r w:rsidRPr="003C576A">
              <w:rPr>
                <w:rFonts w:ascii="ＭＳ 明朝" w:eastAsia="ＭＳ 明朝" w:hAnsi="ＭＳ 明朝" w:cs="Times New Roman"/>
                <w:color w:val="000000" w:themeColor="text1"/>
                <w:szCs w:val="21"/>
              </w:rPr>
              <w:t>届出事業場から排出される水の処理施設</w:t>
            </w:r>
          </w:p>
        </w:tc>
      </w:tr>
    </w:tbl>
    <w:p w14:paraId="70797828" w14:textId="77777777" w:rsidR="00FC2431" w:rsidRPr="003C576A" w:rsidRDefault="00FC2431" w:rsidP="00663D83">
      <w:pPr>
        <w:widowControl/>
        <w:suppressLineNumbers/>
        <w:jc w:val="left"/>
        <w:rPr>
          <w:rFonts w:ascii="ＭＳ Ｐゴシック" w:eastAsia="ＭＳ Ｐゴシック" w:hAnsi="ＭＳ Ｐゴシック" w:cs="Times New Roman"/>
          <w:color w:val="000000" w:themeColor="text1"/>
          <w:sz w:val="24"/>
          <w:szCs w:val="24"/>
        </w:rPr>
      </w:pPr>
    </w:p>
    <w:p w14:paraId="7F038C9D" w14:textId="77777777" w:rsidR="00FC2431" w:rsidRPr="003C576A" w:rsidRDefault="00FC2431" w:rsidP="00FC2431">
      <w:pPr>
        <w:widowControl/>
        <w:ind w:firstLineChars="100" w:firstLine="210"/>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①</w:t>
      </w:r>
      <w:r w:rsidRPr="003C576A">
        <w:rPr>
          <w:rFonts w:ascii="ＭＳ 明朝" w:eastAsia="ＭＳ 明朝" w:hAnsi="ＭＳ 明朝" w:cs="ＭＳ Ｐゴシック"/>
          <w:color w:val="000000" w:themeColor="text1"/>
          <w:kern w:val="0"/>
          <w:szCs w:val="21"/>
        </w:rPr>
        <w:t>プラスチック製品製造業の用に供する混合施設（有害物質を含む溶剤による洗浄作業を伴</w:t>
      </w:r>
      <w:r w:rsidRPr="003C576A">
        <w:rPr>
          <w:rFonts w:ascii="ＭＳ 明朝" w:eastAsia="ＭＳ 明朝" w:hAnsi="ＭＳ 明朝" w:cs="ＭＳ Ｐゴシック" w:hint="eastAsia"/>
          <w:color w:val="000000" w:themeColor="text1"/>
          <w:kern w:val="0"/>
          <w:szCs w:val="21"/>
        </w:rPr>
        <w:t>う</w:t>
      </w:r>
      <w:r w:rsidRPr="003C576A">
        <w:rPr>
          <w:rFonts w:ascii="ＭＳ 明朝" w:eastAsia="ＭＳ 明朝" w:hAnsi="ＭＳ 明朝" w:cs="ＭＳ Ｐゴシック"/>
          <w:color w:val="000000" w:themeColor="text1"/>
          <w:kern w:val="0"/>
          <w:szCs w:val="21"/>
        </w:rPr>
        <w:t>ものに限る）</w:t>
      </w:r>
    </w:p>
    <w:p w14:paraId="46366D6D" w14:textId="77777777" w:rsidR="00FC2431" w:rsidRPr="003C576A" w:rsidRDefault="00FC2431" w:rsidP="00FC2431">
      <w:pPr>
        <w:widowControl/>
        <w:ind w:firstLineChars="100" w:firstLine="210"/>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プラスチック製品製造業に係る</w:t>
      </w:r>
      <w:r w:rsidRPr="003C576A">
        <w:rPr>
          <w:rFonts w:ascii="ＭＳ 明朝" w:eastAsia="ＭＳ 明朝" w:hAnsi="ＭＳ 明朝" w:cs="ＭＳ Ｐゴシック"/>
          <w:color w:val="000000" w:themeColor="text1"/>
          <w:kern w:val="0"/>
          <w:szCs w:val="21"/>
        </w:rPr>
        <w:t>業界</w:t>
      </w:r>
      <w:r w:rsidRPr="003C576A">
        <w:rPr>
          <w:rFonts w:ascii="ＭＳ 明朝" w:eastAsia="ＭＳ 明朝" w:hAnsi="ＭＳ 明朝" w:cs="ＭＳ Ｐゴシック" w:hint="eastAsia"/>
          <w:color w:val="000000" w:themeColor="text1"/>
          <w:kern w:val="0"/>
          <w:szCs w:val="21"/>
        </w:rPr>
        <w:t>団体・関連企業によると、プラスチック製品製造業の用に供する混合施設の有害物質を含む溶剤による洗浄作業は、業界内での</w:t>
      </w:r>
      <w:r w:rsidRPr="003C576A">
        <w:rPr>
          <w:rFonts w:ascii="ＭＳ 明朝" w:eastAsia="ＭＳ 明朝" w:hAnsi="ＭＳ 明朝" w:cs="ＭＳ Ｐゴシック"/>
          <w:color w:val="000000" w:themeColor="text1"/>
          <w:kern w:val="0"/>
          <w:szCs w:val="21"/>
        </w:rPr>
        <w:t>ISO9001やISO14001の認証取得の高まりを受け、</w:t>
      </w:r>
      <w:r w:rsidRPr="003C576A">
        <w:rPr>
          <w:rFonts w:ascii="ＭＳ 明朝" w:eastAsia="ＭＳ 明朝" w:hAnsi="ＭＳ 明朝" w:cs="ＭＳ Ｐゴシック" w:hint="eastAsia"/>
          <w:color w:val="000000" w:themeColor="text1"/>
          <w:kern w:val="0"/>
          <w:szCs w:val="21"/>
        </w:rPr>
        <w:t>労働安全衛生上の観点から約</w:t>
      </w:r>
      <w:r w:rsidRPr="003C576A">
        <w:rPr>
          <w:rFonts w:ascii="ＭＳ 明朝" w:eastAsia="ＭＳ 明朝" w:hAnsi="ＭＳ 明朝" w:cs="ＭＳ Ｐゴシック"/>
          <w:color w:val="000000" w:themeColor="text1"/>
          <w:kern w:val="0"/>
          <w:szCs w:val="21"/>
        </w:rPr>
        <w:t>20年前</w:t>
      </w:r>
      <w:r w:rsidRPr="003C576A">
        <w:rPr>
          <w:rFonts w:ascii="ＭＳ 明朝" w:eastAsia="ＭＳ 明朝" w:hAnsi="ＭＳ 明朝" w:cs="ＭＳ Ｐゴシック" w:hint="eastAsia"/>
          <w:color w:val="000000" w:themeColor="text1"/>
          <w:kern w:val="0"/>
          <w:szCs w:val="21"/>
        </w:rPr>
        <w:t>から行われなくなり、現在はウエスによる乾拭きや水道水による洗浄等が行われている。</w:t>
      </w:r>
    </w:p>
    <w:p w14:paraId="1709FAA1" w14:textId="7EAF2EDF" w:rsidR="00F77163" w:rsidRPr="003C576A" w:rsidRDefault="00FC2431" w:rsidP="00F77163">
      <w:pPr>
        <w:widowControl/>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 xml:space="preserve">　</w:t>
      </w:r>
      <w:r w:rsidR="00F77163" w:rsidRPr="003C576A">
        <w:rPr>
          <w:rFonts w:ascii="ＭＳ 明朝" w:eastAsia="ＭＳ 明朝" w:hAnsi="ＭＳ 明朝" w:cs="ＭＳ Ｐゴシック" w:hint="eastAsia"/>
          <w:color w:val="000000" w:themeColor="text1"/>
          <w:kern w:val="0"/>
          <w:szCs w:val="21"/>
        </w:rPr>
        <w:t>当該施設は今後も設置される可能性が極めて低く、届出が必要となるケースがあったとしても、生産工程は限定的で水量も大きくなく、公共用水域に与える影響は小さいと考えられるため、届出対象施設から除外して差し支えない</w:t>
      </w:r>
      <w:r w:rsidR="00F77163" w:rsidRPr="003C576A">
        <w:rPr>
          <w:rFonts w:ascii="ＭＳ 明朝" w:eastAsia="ＭＳ 明朝" w:hAnsi="ＭＳ 明朝" w:cs="ＭＳ Ｐゴシック"/>
          <w:color w:val="000000" w:themeColor="text1"/>
          <w:kern w:val="0"/>
          <w:szCs w:val="21"/>
        </w:rPr>
        <w:t>。</w:t>
      </w:r>
    </w:p>
    <w:p w14:paraId="08DCD943" w14:textId="0D11AC7B" w:rsidR="00FC2431" w:rsidRPr="003C576A" w:rsidRDefault="00FC2431" w:rsidP="00FC2431">
      <w:pPr>
        <w:widowControl/>
        <w:snapToGrid w:val="0"/>
        <w:jc w:val="left"/>
        <w:rPr>
          <w:rFonts w:ascii="ＭＳ 明朝" w:eastAsia="ＭＳ 明朝" w:hAnsi="ＭＳ 明朝" w:cs="ＭＳ Ｐゴシック"/>
          <w:color w:val="000000" w:themeColor="text1"/>
          <w:kern w:val="0"/>
          <w:szCs w:val="21"/>
        </w:rPr>
      </w:pPr>
    </w:p>
    <w:p w14:paraId="1B8798F6" w14:textId="77777777" w:rsidR="00FC2431" w:rsidRPr="003C576A" w:rsidRDefault="00FC2431" w:rsidP="00FC2431">
      <w:pPr>
        <w:widowControl/>
        <w:ind w:firstLineChars="100" w:firstLine="210"/>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②</w:t>
      </w:r>
      <w:r w:rsidRPr="003C576A">
        <w:rPr>
          <w:rFonts w:ascii="ＭＳ 明朝" w:eastAsia="ＭＳ 明朝" w:hAnsi="ＭＳ 明朝" w:cs="ＭＳ Ｐゴシック"/>
          <w:color w:val="000000" w:themeColor="text1"/>
          <w:kern w:val="0"/>
          <w:szCs w:val="21"/>
        </w:rPr>
        <w:t>窯業・土石製品製造業の用に供する薬品処理施設</w:t>
      </w:r>
    </w:p>
    <w:p w14:paraId="3C03E2FE" w14:textId="77777777" w:rsidR="00FC2431" w:rsidRPr="003C576A" w:rsidRDefault="00FC2431" w:rsidP="00FC2431">
      <w:pPr>
        <w:ind w:firstLineChars="100" w:firstLine="210"/>
        <w:jc w:val="left"/>
        <w:rPr>
          <w:rFonts w:ascii="ＭＳ 明朝" w:eastAsia="ＭＳ 明朝" w:hAnsi="ＭＳ 明朝" w:cs="Times New Roman"/>
          <w:color w:val="000000" w:themeColor="text1"/>
          <w:szCs w:val="21"/>
        </w:rPr>
      </w:pPr>
      <w:r w:rsidRPr="003C576A">
        <w:rPr>
          <w:rFonts w:ascii="ＭＳ 明朝" w:eastAsia="ＭＳ 明朝" w:hAnsi="ＭＳ 明朝" w:cs="ＭＳ Ｐゴシック" w:hint="eastAsia"/>
          <w:color w:val="000000" w:themeColor="text1"/>
          <w:kern w:val="0"/>
          <w:szCs w:val="21"/>
        </w:rPr>
        <w:t>窯業・土石製品製造業に係る</w:t>
      </w:r>
      <w:r w:rsidRPr="003C576A">
        <w:rPr>
          <w:rFonts w:ascii="ＭＳ 明朝" w:eastAsia="ＭＳ 明朝" w:hAnsi="ＭＳ 明朝" w:cs="ＭＳ Ｐゴシック"/>
          <w:color w:val="000000" w:themeColor="text1"/>
          <w:kern w:val="0"/>
          <w:szCs w:val="21"/>
        </w:rPr>
        <w:t>業界</w:t>
      </w:r>
      <w:r w:rsidRPr="003C576A">
        <w:rPr>
          <w:rFonts w:ascii="ＭＳ 明朝" w:eastAsia="ＭＳ 明朝" w:hAnsi="ＭＳ 明朝" w:cs="ＭＳ Ｐゴシック" w:hint="eastAsia"/>
          <w:color w:val="000000" w:themeColor="text1"/>
          <w:kern w:val="0"/>
          <w:szCs w:val="21"/>
        </w:rPr>
        <w:t>団体・関連企業によると、</w:t>
      </w:r>
      <w:r w:rsidRPr="003C576A">
        <w:rPr>
          <w:rFonts w:ascii="ＭＳ 明朝" w:eastAsia="ＭＳ 明朝" w:hAnsi="ＭＳ 明朝" w:cs="Times New Roman"/>
          <w:color w:val="000000" w:themeColor="text1"/>
          <w:szCs w:val="21"/>
        </w:rPr>
        <w:t>窯業・土石製品製造業の用に供する薬品処理施設として、ガラス製品を加工する際</w:t>
      </w:r>
      <w:r w:rsidRPr="003C576A">
        <w:rPr>
          <w:rFonts w:ascii="ＭＳ 明朝" w:eastAsia="ＭＳ 明朝" w:hAnsi="ＭＳ 明朝" w:cs="Times New Roman" w:hint="eastAsia"/>
          <w:color w:val="000000" w:themeColor="text1"/>
          <w:szCs w:val="21"/>
        </w:rPr>
        <w:t>の</w:t>
      </w:r>
      <w:r w:rsidRPr="003C576A">
        <w:rPr>
          <w:rFonts w:ascii="ＭＳ 明朝" w:eastAsia="ＭＳ 明朝" w:hAnsi="ＭＳ 明朝" w:cs="Times New Roman"/>
          <w:color w:val="000000" w:themeColor="text1"/>
          <w:szCs w:val="21"/>
        </w:rPr>
        <w:t>ガラス表面処理工程（フッ酸処理）</w:t>
      </w:r>
      <w:r w:rsidRPr="003C576A">
        <w:rPr>
          <w:rFonts w:ascii="ＭＳ 明朝" w:eastAsia="ＭＳ 明朝" w:hAnsi="ＭＳ 明朝" w:cs="Times New Roman" w:hint="eastAsia"/>
          <w:color w:val="000000" w:themeColor="text1"/>
          <w:szCs w:val="21"/>
        </w:rPr>
        <w:t>又は</w:t>
      </w:r>
      <w:r w:rsidRPr="003C576A">
        <w:rPr>
          <w:rFonts w:ascii="ＭＳ 明朝" w:eastAsia="ＭＳ 明朝" w:hAnsi="ＭＳ 明朝" w:cs="Arial"/>
          <w:color w:val="000000" w:themeColor="text1"/>
          <w:szCs w:val="21"/>
        </w:rPr>
        <w:t>ほうろう製品製造の前処理工程</w:t>
      </w:r>
      <w:r w:rsidRPr="003C576A">
        <w:rPr>
          <w:rFonts w:ascii="ＭＳ 明朝" w:eastAsia="ＭＳ 明朝" w:hAnsi="ＭＳ 明朝" w:cs="Arial" w:hint="eastAsia"/>
          <w:color w:val="000000" w:themeColor="text1"/>
          <w:szCs w:val="21"/>
        </w:rPr>
        <w:t>（酸洗等）に係る施設が該当するとされた。しかしながら、これらの薬品処理施設は同時に水質汚</w:t>
      </w:r>
      <w:r w:rsidRPr="003C576A">
        <w:rPr>
          <w:rFonts w:ascii="ＭＳ 明朝" w:eastAsia="ＭＳ 明朝" w:hAnsi="ＭＳ 明朝" w:cs="Times New Roman" w:hint="eastAsia"/>
          <w:color w:val="000000" w:themeColor="text1"/>
          <w:szCs w:val="21"/>
        </w:rPr>
        <w:t>濁防止法（以下、「水濁法」という。）の特定施設（以下、「法対象施設」という。）である</w:t>
      </w:r>
      <w:r w:rsidRPr="003C576A">
        <w:rPr>
          <w:rFonts w:ascii="ＭＳ 明朝" w:eastAsia="ＭＳ 明朝" w:hAnsi="ＭＳ 明朝" w:cs="Times New Roman"/>
          <w:color w:val="000000" w:themeColor="text1"/>
          <w:szCs w:val="21"/>
        </w:rPr>
        <w:t>酸又はアルカリによる表面処理施設に</w:t>
      </w:r>
      <w:r w:rsidRPr="003C576A">
        <w:rPr>
          <w:rFonts w:ascii="ＭＳ 明朝" w:eastAsia="ＭＳ 明朝" w:hAnsi="ＭＳ 明朝" w:cs="Times New Roman" w:hint="eastAsia"/>
          <w:color w:val="000000" w:themeColor="text1"/>
          <w:szCs w:val="21"/>
        </w:rPr>
        <w:t>も</w:t>
      </w:r>
      <w:r w:rsidRPr="003C576A">
        <w:rPr>
          <w:rFonts w:ascii="ＭＳ 明朝" w:eastAsia="ＭＳ 明朝" w:hAnsi="ＭＳ 明朝" w:cs="Times New Roman"/>
          <w:color w:val="000000" w:themeColor="text1"/>
          <w:szCs w:val="21"/>
        </w:rPr>
        <w:t>該当</w:t>
      </w:r>
      <w:r w:rsidRPr="003C576A">
        <w:rPr>
          <w:rFonts w:ascii="ＭＳ 明朝" w:eastAsia="ＭＳ 明朝" w:hAnsi="ＭＳ 明朝" w:cs="Times New Roman" w:hint="eastAsia"/>
          <w:color w:val="000000" w:themeColor="text1"/>
          <w:szCs w:val="21"/>
        </w:rPr>
        <w:t>し</w:t>
      </w:r>
      <w:r w:rsidRPr="003C576A">
        <w:rPr>
          <w:rFonts w:ascii="ＭＳ 明朝" w:eastAsia="ＭＳ 明朝" w:hAnsi="ＭＳ 明朝" w:cs="Times New Roman"/>
          <w:color w:val="000000" w:themeColor="text1"/>
          <w:szCs w:val="21"/>
        </w:rPr>
        <w:t>、条例</w:t>
      </w:r>
      <w:r w:rsidRPr="003C576A">
        <w:rPr>
          <w:rFonts w:ascii="ＭＳ 明朝" w:eastAsia="ＭＳ 明朝" w:hAnsi="ＭＳ 明朝" w:cs="Times New Roman" w:hint="eastAsia"/>
          <w:color w:val="000000" w:themeColor="text1"/>
          <w:szCs w:val="21"/>
        </w:rPr>
        <w:t>に基づく届出が必</w:t>
      </w:r>
      <w:r w:rsidRPr="003C576A">
        <w:rPr>
          <w:rFonts w:ascii="ＭＳ 明朝" w:eastAsia="ＭＳ 明朝" w:hAnsi="ＭＳ 明朝" w:cs="Times New Roman" w:hint="eastAsia"/>
          <w:color w:val="000000" w:themeColor="text1"/>
          <w:szCs w:val="21"/>
        </w:rPr>
        <w:lastRenderedPageBreak/>
        <w:t>要とならないことから、当該施設を</w:t>
      </w:r>
      <w:r w:rsidRPr="003C576A">
        <w:rPr>
          <w:rFonts w:ascii="ＭＳ 明朝" w:eastAsia="ＭＳ 明朝" w:hAnsi="ＭＳ 明朝" w:cs="Times New Roman"/>
          <w:color w:val="000000" w:themeColor="text1"/>
          <w:szCs w:val="21"/>
        </w:rPr>
        <w:t>届出</w:t>
      </w:r>
      <w:r w:rsidRPr="003C576A">
        <w:rPr>
          <w:rFonts w:ascii="ＭＳ 明朝" w:eastAsia="ＭＳ 明朝" w:hAnsi="ＭＳ 明朝" w:cs="Times New Roman" w:hint="eastAsia"/>
          <w:color w:val="000000" w:themeColor="text1"/>
          <w:szCs w:val="21"/>
        </w:rPr>
        <w:t>対象</w:t>
      </w:r>
      <w:r w:rsidRPr="003C576A">
        <w:rPr>
          <w:rFonts w:ascii="ＭＳ 明朝" w:eastAsia="ＭＳ 明朝" w:hAnsi="ＭＳ 明朝" w:cs="Times New Roman"/>
          <w:color w:val="000000" w:themeColor="text1"/>
          <w:szCs w:val="21"/>
        </w:rPr>
        <w:t>施設から除外</w:t>
      </w:r>
      <w:r w:rsidRPr="003C576A">
        <w:rPr>
          <w:rFonts w:ascii="ＭＳ 明朝" w:eastAsia="ＭＳ 明朝" w:hAnsi="ＭＳ 明朝" w:cs="Times New Roman" w:hint="eastAsia"/>
          <w:color w:val="000000" w:themeColor="text1"/>
          <w:szCs w:val="21"/>
        </w:rPr>
        <w:t>して差し支えない</w:t>
      </w:r>
      <w:r w:rsidRPr="003C576A">
        <w:rPr>
          <w:rFonts w:ascii="ＭＳ 明朝" w:eastAsia="ＭＳ 明朝" w:hAnsi="ＭＳ 明朝" w:cs="Times New Roman"/>
          <w:color w:val="000000" w:themeColor="text1"/>
          <w:szCs w:val="21"/>
        </w:rPr>
        <w:t>。</w:t>
      </w:r>
    </w:p>
    <w:p w14:paraId="7C280B01" w14:textId="77777777" w:rsidR="00FC2431" w:rsidRPr="003C576A" w:rsidRDefault="00FC2431" w:rsidP="00FC2431">
      <w:pPr>
        <w:ind w:firstLineChars="100" w:firstLine="210"/>
        <w:jc w:val="left"/>
        <w:rPr>
          <w:rFonts w:ascii="ＭＳ 明朝" w:eastAsia="ＭＳ 明朝" w:hAnsi="ＭＳ 明朝" w:cs="ＭＳ Ｐゴシック"/>
          <w:color w:val="000000" w:themeColor="text1"/>
          <w:kern w:val="0"/>
          <w:szCs w:val="21"/>
        </w:rPr>
      </w:pPr>
    </w:p>
    <w:p w14:paraId="273B1250"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ＭＳ Ｐゴシック" w:hint="eastAsia"/>
          <w:color w:val="000000" w:themeColor="text1"/>
          <w:kern w:val="0"/>
          <w:szCs w:val="21"/>
        </w:rPr>
        <w:t>③</w:t>
      </w:r>
      <w:r w:rsidRPr="003C576A">
        <w:rPr>
          <w:rFonts w:ascii="ＭＳ 明朝" w:eastAsia="ＭＳ 明朝" w:hAnsi="ＭＳ 明朝" w:cs="ＭＳ Ｐゴシック"/>
          <w:color w:val="000000" w:themeColor="text1"/>
          <w:kern w:val="0"/>
          <w:szCs w:val="21"/>
        </w:rPr>
        <w:t>鉄鋼業の用に供する溶融めっき施設</w:t>
      </w:r>
    </w:p>
    <w:p w14:paraId="203A3EBD" w14:textId="77777777" w:rsidR="00FC2431" w:rsidRPr="003C576A" w:rsidRDefault="00FC2431" w:rsidP="00FC2431">
      <w:pPr>
        <w:widowControl/>
        <w:ind w:firstLineChars="100" w:firstLine="210"/>
        <w:jc w:val="left"/>
        <w:rPr>
          <w:rFonts w:ascii="ＭＳ 明朝" w:eastAsia="ＭＳ 明朝" w:hAnsi="ＭＳ 明朝" w:cs="Times New Roman"/>
          <w:color w:val="000000" w:themeColor="text1"/>
          <w:szCs w:val="21"/>
        </w:rPr>
      </w:pPr>
      <w:r w:rsidRPr="003C576A">
        <w:rPr>
          <w:rFonts w:ascii="ＭＳ 明朝" w:eastAsia="ＭＳ 明朝" w:hAnsi="ＭＳ 明朝" w:cs="ＭＳ Ｐゴシック" w:hint="eastAsia"/>
          <w:color w:val="000000" w:themeColor="text1"/>
          <w:kern w:val="0"/>
          <w:szCs w:val="21"/>
        </w:rPr>
        <w:t>溶融めっきに係る</w:t>
      </w:r>
      <w:r w:rsidRPr="003C576A">
        <w:rPr>
          <w:rFonts w:ascii="ＭＳ 明朝" w:eastAsia="ＭＳ 明朝" w:hAnsi="ＭＳ 明朝" w:cs="ＭＳ Ｐゴシック"/>
          <w:color w:val="000000" w:themeColor="text1"/>
          <w:kern w:val="0"/>
          <w:szCs w:val="21"/>
        </w:rPr>
        <w:t>業界</w:t>
      </w:r>
      <w:r w:rsidRPr="003C576A">
        <w:rPr>
          <w:rFonts w:ascii="ＭＳ 明朝" w:eastAsia="ＭＳ 明朝" w:hAnsi="ＭＳ 明朝" w:cs="ＭＳ Ｐゴシック" w:hint="eastAsia"/>
          <w:color w:val="000000" w:themeColor="text1"/>
          <w:kern w:val="0"/>
          <w:szCs w:val="21"/>
        </w:rPr>
        <w:t>団体によると、</w:t>
      </w:r>
      <w:r w:rsidRPr="003C576A">
        <w:rPr>
          <w:rFonts w:ascii="ＭＳ 明朝" w:eastAsia="ＭＳ 明朝" w:hAnsi="ＭＳ 明朝" w:cs="Times New Roman"/>
          <w:color w:val="000000" w:themeColor="text1"/>
          <w:szCs w:val="21"/>
        </w:rPr>
        <w:t>鋼材の表面の油や錆の除去及びめっき皮膜の密着性の向上を目的に、溶融めっき工程の前処理施設として必ず脱脂及び錆落しのための酸又はアルカリによる表面処理施設</w:t>
      </w:r>
      <w:r w:rsidRPr="003C576A">
        <w:rPr>
          <w:rFonts w:ascii="ＭＳ 明朝" w:eastAsia="ＭＳ 明朝" w:hAnsi="ＭＳ 明朝" w:cs="Times New Roman" w:hint="eastAsia"/>
          <w:color w:val="000000" w:themeColor="text1"/>
          <w:szCs w:val="21"/>
        </w:rPr>
        <w:t>（法対象施設）</w:t>
      </w:r>
      <w:r w:rsidRPr="003C576A">
        <w:rPr>
          <w:rFonts w:ascii="ＭＳ 明朝" w:eastAsia="ＭＳ 明朝" w:hAnsi="ＭＳ 明朝" w:cs="Times New Roman"/>
          <w:color w:val="000000" w:themeColor="text1"/>
          <w:szCs w:val="21"/>
        </w:rPr>
        <w:t>が同時に存在し、届出施設が単独で存在することは想定されないため、届出</w:t>
      </w:r>
      <w:r w:rsidRPr="003C576A">
        <w:rPr>
          <w:rFonts w:ascii="ＭＳ 明朝" w:eastAsia="ＭＳ 明朝" w:hAnsi="ＭＳ 明朝" w:cs="Times New Roman" w:hint="eastAsia"/>
          <w:color w:val="000000" w:themeColor="text1"/>
          <w:szCs w:val="21"/>
        </w:rPr>
        <w:t>対象</w:t>
      </w:r>
      <w:r w:rsidRPr="003C576A">
        <w:rPr>
          <w:rFonts w:ascii="ＭＳ 明朝" w:eastAsia="ＭＳ 明朝" w:hAnsi="ＭＳ 明朝" w:cs="Times New Roman"/>
          <w:color w:val="000000" w:themeColor="text1"/>
          <w:szCs w:val="21"/>
        </w:rPr>
        <w:t>施設から除外</w:t>
      </w:r>
      <w:r w:rsidRPr="003C576A">
        <w:rPr>
          <w:rFonts w:ascii="ＭＳ 明朝" w:eastAsia="ＭＳ 明朝" w:hAnsi="ＭＳ 明朝" w:cs="Times New Roman" w:hint="eastAsia"/>
          <w:color w:val="000000" w:themeColor="text1"/>
          <w:szCs w:val="21"/>
        </w:rPr>
        <w:t>して差し支えない。</w:t>
      </w:r>
    </w:p>
    <w:p w14:paraId="75858A8F" w14:textId="77777777" w:rsidR="00FC2431" w:rsidRPr="003C576A" w:rsidRDefault="00FC2431" w:rsidP="00FC2431">
      <w:pPr>
        <w:rPr>
          <w:rFonts w:ascii="ＭＳ 明朝" w:eastAsia="ＭＳ 明朝" w:hAnsi="ＭＳ 明朝" w:cs="Times New Roman"/>
          <w:color w:val="000000" w:themeColor="text1"/>
          <w:szCs w:val="21"/>
        </w:rPr>
      </w:pPr>
    </w:p>
    <w:p w14:paraId="1F218F1B" w14:textId="77777777" w:rsidR="00FC2431" w:rsidRPr="003C576A" w:rsidRDefault="00FC2431" w:rsidP="00FC2431">
      <w:pPr>
        <w:widowControl/>
        <w:ind w:firstLineChars="100" w:firstLine="210"/>
        <w:jc w:val="left"/>
        <w:rPr>
          <w:rFonts w:ascii="ＭＳ 明朝" w:eastAsia="ＭＳ 明朝" w:hAnsi="ＭＳ 明朝" w:cs="ＭＳ Ｐゴシック"/>
          <w:color w:val="000000" w:themeColor="text1"/>
          <w:kern w:val="0"/>
          <w:szCs w:val="21"/>
        </w:rPr>
      </w:pPr>
      <w:r w:rsidRPr="003C576A">
        <w:rPr>
          <w:rFonts w:ascii="ＭＳ 明朝" w:eastAsia="ＭＳ 明朝" w:hAnsi="ＭＳ 明朝" w:cs="ＭＳ Ｐゴシック" w:hint="eastAsia"/>
          <w:color w:val="000000" w:themeColor="text1"/>
          <w:kern w:val="0"/>
          <w:szCs w:val="21"/>
        </w:rPr>
        <w:t>④</w:t>
      </w:r>
      <w:r w:rsidRPr="003C576A">
        <w:rPr>
          <w:rFonts w:ascii="ＭＳ 明朝" w:eastAsia="ＭＳ 明朝" w:hAnsi="ＭＳ 明朝" w:cs="ＭＳ Ｐゴシック"/>
          <w:color w:val="000000" w:themeColor="text1"/>
          <w:kern w:val="0"/>
          <w:szCs w:val="21"/>
        </w:rPr>
        <w:t>届出事業場から排出される水</w:t>
      </w:r>
      <w:r w:rsidRPr="003C576A">
        <w:rPr>
          <w:rFonts w:ascii="ＭＳ 明朝" w:eastAsia="ＭＳ 明朝" w:hAnsi="ＭＳ 明朝" w:cs="Times New Roman"/>
          <w:color w:val="000000" w:themeColor="text1"/>
          <w:szCs w:val="21"/>
        </w:rPr>
        <w:t>（公共用水域に排出されるものを除く。）</w:t>
      </w:r>
      <w:r w:rsidRPr="003C576A">
        <w:rPr>
          <w:rFonts w:ascii="ＭＳ 明朝" w:eastAsia="ＭＳ 明朝" w:hAnsi="ＭＳ 明朝" w:cs="ＭＳ Ｐゴシック"/>
          <w:color w:val="000000" w:themeColor="text1"/>
          <w:kern w:val="0"/>
          <w:szCs w:val="21"/>
        </w:rPr>
        <w:t>の処理施設</w:t>
      </w:r>
    </w:p>
    <w:p w14:paraId="657BBBB9" w14:textId="77777777" w:rsidR="00FC2431" w:rsidRPr="003C576A" w:rsidRDefault="00FC2431" w:rsidP="00FC2431">
      <w:pPr>
        <w:widowControl/>
        <w:ind w:firstLineChars="100" w:firstLine="210"/>
        <w:jc w:val="left"/>
        <w:rPr>
          <w:rFonts w:ascii="ＭＳ 明朝" w:eastAsia="ＭＳ 明朝" w:hAnsi="ＭＳ 明朝" w:cs="Times New Roman"/>
          <w:color w:val="000000" w:themeColor="text1"/>
          <w:szCs w:val="21"/>
        </w:rPr>
      </w:pPr>
      <w:r w:rsidRPr="003C576A">
        <w:rPr>
          <w:rFonts w:ascii="ＭＳ 明朝" w:eastAsia="ＭＳ 明朝" w:hAnsi="ＭＳ 明朝" w:cs="ＭＳ Ｐゴシック"/>
          <w:noProof/>
          <w:color w:val="000000" w:themeColor="text1"/>
          <w:kern w:val="0"/>
          <w:szCs w:val="21"/>
        </w:rPr>
        <w:drawing>
          <wp:anchor distT="0" distB="0" distL="114300" distR="114300" simplePos="0" relativeHeight="251773952" behindDoc="0" locked="0" layoutInCell="1" allowOverlap="1" wp14:anchorId="7482F62F" wp14:editId="5F2B6F1F">
            <wp:simplePos x="0" y="0"/>
            <wp:positionH relativeFrom="margin">
              <wp:posOffset>0</wp:posOffset>
            </wp:positionH>
            <wp:positionV relativeFrom="paragraph">
              <wp:posOffset>988237</wp:posOffset>
            </wp:positionV>
            <wp:extent cx="5753735" cy="3761105"/>
            <wp:effectExtent l="0" t="0" r="0"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376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76A">
        <w:rPr>
          <w:rFonts w:ascii="ＭＳ 明朝" w:eastAsia="ＭＳ 明朝" w:hAnsi="ＭＳ 明朝" w:cs="Times New Roman" w:hint="eastAsia"/>
          <w:color w:val="000000" w:themeColor="text1"/>
          <w:szCs w:val="21"/>
        </w:rPr>
        <w:t>当該施設は</w:t>
      </w:r>
      <w:r w:rsidRPr="003C576A">
        <w:rPr>
          <w:rFonts w:ascii="ＭＳ 明朝" w:eastAsia="ＭＳ 明朝" w:hAnsi="ＭＳ 明朝" w:cs="ＭＳ Ｐゴシック"/>
          <w:color w:val="000000" w:themeColor="text1"/>
          <w:kern w:val="0"/>
          <w:szCs w:val="21"/>
        </w:rPr>
        <w:t>複数の届出事業場</w:t>
      </w:r>
      <w:r w:rsidRPr="003C576A">
        <w:rPr>
          <w:rFonts w:ascii="ＭＳ 明朝" w:eastAsia="ＭＳ 明朝" w:hAnsi="ＭＳ 明朝" w:cs="ＭＳ Ｐゴシック" w:hint="eastAsia"/>
          <w:color w:val="000000" w:themeColor="text1"/>
          <w:kern w:val="0"/>
          <w:szCs w:val="21"/>
        </w:rPr>
        <w:t>の排</w:t>
      </w:r>
      <w:r w:rsidRPr="003C576A">
        <w:rPr>
          <w:rFonts w:ascii="ＭＳ 明朝" w:eastAsia="ＭＳ 明朝" w:hAnsi="ＭＳ 明朝" w:cs="ＭＳ Ｐゴシック"/>
          <w:color w:val="000000" w:themeColor="text1"/>
          <w:kern w:val="0"/>
          <w:szCs w:val="21"/>
        </w:rPr>
        <w:t>出</w:t>
      </w:r>
      <w:r w:rsidRPr="003C576A">
        <w:rPr>
          <w:rFonts w:ascii="ＭＳ 明朝" w:eastAsia="ＭＳ 明朝" w:hAnsi="ＭＳ 明朝" w:cs="ＭＳ Ｐゴシック" w:hint="eastAsia"/>
          <w:color w:val="000000" w:themeColor="text1"/>
          <w:kern w:val="0"/>
          <w:szCs w:val="21"/>
        </w:rPr>
        <w:t>水の共同処理場（下図①のＣ）又は届出事業場の排</w:t>
      </w:r>
      <w:r w:rsidRPr="003C576A">
        <w:rPr>
          <w:rFonts w:ascii="ＭＳ 明朝" w:eastAsia="ＭＳ 明朝" w:hAnsi="ＭＳ 明朝" w:cs="ＭＳ Ｐゴシック"/>
          <w:color w:val="000000" w:themeColor="text1"/>
          <w:kern w:val="0"/>
          <w:szCs w:val="21"/>
        </w:rPr>
        <w:t>出</w:t>
      </w:r>
      <w:r w:rsidRPr="003C576A">
        <w:rPr>
          <w:rFonts w:ascii="ＭＳ 明朝" w:eastAsia="ＭＳ 明朝" w:hAnsi="ＭＳ 明朝" w:cs="ＭＳ Ｐゴシック" w:hint="eastAsia"/>
          <w:color w:val="000000" w:themeColor="text1"/>
          <w:kern w:val="0"/>
          <w:szCs w:val="21"/>
        </w:rPr>
        <w:t>水を別の事業場において</w:t>
      </w:r>
      <w:r w:rsidRPr="003C576A">
        <w:rPr>
          <w:rFonts w:ascii="ＭＳ 明朝" w:eastAsia="ＭＳ 明朝" w:hAnsi="ＭＳ 明朝" w:cs="ＭＳ Ｐゴシック"/>
          <w:color w:val="000000" w:themeColor="text1"/>
          <w:kern w:val="0"/>
          <w:szCs w:val="21"/>
        </w:rPr>
        <w:t>処理する</w:t>
      </w:r>
      <w:r w:rsidRPr="003C576A">
        <w:rPr>
          <w:rFonts w:ascii="ＭＳ 明朝" w:eastAsia="ＭＳ 明朝" w:hAnsi="ＭＳ 明朝" w:cs="ＭＳ Ｐゴシック" w:hint="eastAsia"/>
          <w:color w:val="000000" w:themeColor="text1"/>
          <w:kern w:val="0"/>
          <w:szCs w:val="21"/>
        </w:rPr>
        <w:t>場合の排水処理</w:t>
      </w:r>
      <w:r w:rsidRPr="003C576A">
        <w:rPr>
          <w:rFonts w:ascii="ＭＳ 明朝" w:eastAsia="ＭＳ 明朝" w:hAnsi="ＭＳ 明朝" w:cs="ＭＳ Ｐゴシック"/>
          <w:color w:val="000000" w:themeColor="text1"/>
          <w:kern w:val="0"/>
          <w:szCs w:val="21"/>
        </w:rPr>
        <w:t>施設</w:t>
      </w:r>
      <w:r w:rsidRPr="003C576A">
        <w:rPr>
          <w:rFonts w:ascii="ＭＳ 明朝" w:eastAsia="ＭＳ 明朝" w:hAnsi="ＭＳ 明朝" w:cs="ＭＳ Ｐゴシック" w:hint="eastAsia"/>
          <w:color w:val="000000" w:themeColor="text1"/>
          <w:kern w:val="0"/>
          <w:szCs w:val="21"/>
        </w:rPr>
        <w:t>（下図②のＣ）であり</w:t>
      </w:r>
      <w:r w:rsidRPr="003C576A">
        <w:rPr>
          <w:rFonts w:ascii="ＭＳ 明朝" w:eastAsia="ＭＳ 明朝" w:hAnsi="ＭＳ 明朝" w:cs="ＭＳ Ｐゴシック"/>
          <w:color w:val="000000" w:themeColor="text1"/>
          <w:kern w:val="0"/>
          <w:szCs w:val="21"/>
        </w:rPr>
        <w:t>、設置される</w:t>
      </w:r>
      <w:r w:rsidRPr="003C576A">
        <w:rPr>
          <w:rFonts w:ascii="ＭＳ 明朝" w:eastAsia="ＭＳ 明朝" w:hAnsi="ＭＳ 明朝" w:cs="ＭＳ Ｐゴシック" w:hint="eastAsia"/>
          <w:color w:val="000000" w:themeColor="text1"/>
          <w:kern w:val="0"/>
          <w:szCs w:val="21"/>
        </w:rPr>
        <w:t>可能</w:t>
      </w:r>
      <w:r w:rsidRPr="003C576A">
        <w:rPr>
          <w:rFonts w:ascii="ＭＳ 明朝" w:eastAsia="ＭＳ 明朝" w:hAnsi="ＭＳ 明朝" w:cs="ＭＳ Ｐゴシック"/>
          <w:color w:val="000000" w:themeColor="text1"/>
          <w:kern w:val="0"/>
          <w:szCs w:val="21"/>
        </w:rPr>
        <w:t>性</w:t>
      </w:r>
      <w:r w:rsidRPr="003C576A">
        <w:rPr>
          <w:rFonts w:ascii="ＭＳ 明朝" w:eastAsia="ＭＳ 明朝" w:hAnsi="ＭＳ 明朝" w:cs="ＭＳ Ｐゴシック" w:hint="eastAsia"/>
          <w:color w:val="000000" w:themeColor="text1"/>
          <w:kern w:val="0"/>
          <w:szCs w:val="21"/>
        </w:rPr>
        <w:t>は</w:t>
      </w:r>
      <w:r w:rsidRPr="003C576A">
        <w:rPr>
          <w:rFonts w:ascii="ＭＳ 明朝" w:eastAsia="ＭＳ 明朝" w:hAnsi="ＭＳ 明朝" w:cs="ＭＳ Ｐゴシック"/>
          <w:color w:val="000000" w:themeColor="text1"/>
          <w:kern w:val="0"/>
          <w:szCs w:val="21"/>
        </w:rPr>
        <w:t>低</w:t>
      </w:r>
      <w:r w:rsidRPr="003C576A">
        <w:rPr>
          <w:rFonts w:ascii="ＭＳ 明朝" w:eastAsia="ＭＳ 明朝" w:hAnsi="ＭＳ 明朝" w:cs="ＭＳ Ｐゴシック" w:hint="eastAsia"/>
          <w:color w:val="000000" w:themeColor="text1"/>
          <w:kern w:val="0"/>
          <w:szCs w:val="21"/>
        </w:rPr>
        <w:t>いものの</w:t>
      </w:r>
      <w:r w:rsidRPr="003C576A">
        <w:rPr>
          <w:rFonts w:ascii="ＭＳ 明朝" w:eastAsia="ＭＳ 明朝" w:hAnsi="ＭＳ 明朝" w:cs="ＭＳ Ｐゴシック"/>
          <w:color w:val="000000" w:themeColor="text1"/>
          <w:kern w:val="0"/>
          <w:szCs w:val="21"/>
        </w:rPr>
        <w:t>、</w:t>
      </w:r>
      <w:r w:rsidRPr="003C576A">
        <w:rPr>
          <w:rFonts w:ascii="ＭＳ 明朝" w:eastAsia="ＭＳ 明朝" w:hAnsi="ＭＳ 明朝" w:cs="ＭＳ Ｐゴシック" w:hint="eastAsia"/>
          <w:color w:val="000000" w:themeColor="text1"/>
          <w:kern w:val="0"/>
          <w:szCs w:val="21"/>
        </w:rPr>
        <w:t>Ｃを届出対象施設から除外すると当該処理施設へ流入させる届出事業場Ｂの排出水に対して規制・指導が及ばなくなるため、現行どおり</w:t>
      </w:r>
      <w:r w:rsidRPr="003C576A">
        <w:rPr>
          <w:rFonts w:ascii="ＭＳ 明朝" w:eastAsia="ＭＳ 明朝" w:hAnsi="ＭＳ 明朝" w:cs="Times New Roman"/>
          <w:color w:val="000000" w:themeColor="text1"/>
          <w:szCs w:val="21"/>
        </w:rPr>
        <w:t>届出</w:t>
      </w:r>
      <w:r w:rsidRPr="003C576A">
        <w:rPr>
          <w:rFonts w:ascii="ＭＳ 明朝" w:eastAsia="ＭＳ 明朝" w:hAnsi="ＭＳ 明朝" w:cs="Times New Roman" w:hint="eastAsia"/>
          <w:color w:val="000000" w:themeColor="text1"/>
          <w:szCs w:val="21"/>
        </w:rPr>
        <w:t>対象</w:t>
      </w:r>
      <w:r w:rsidRPr="003C576A">
        <w:rPr>
          <w:rFonts w:ascii="ＭＳ 明朝" w:eastAsia="ＭＳ 明朝" w:hAnsi="ＭＳ 明朝" w:cs="Times New Roman"/>
          <w:color w:val="000000" w:themeColor="text1"/>
          <w:szCs w:val="21"/>
        </w:rPr>
        <w:t>施設</w:t>
      </w:r>
      <w:r w:rsidRPr="003C576A">
        <w:rPr>
          <w:rFonts w:ascii="ＭＳ 明朝" w:eastAsia="ＭＳ 明朝" w:hAnsi="ＭＳ 明朝" w:cs="Times New Roman" w:hint="eastAsia"/>
          <w:color w:val="000000" w:themeColor="text1"/>
          <w:szCs w:val="21"/>
        </w:rPr>
        <w:t>として残すべきである。</w:t>
      </w:r>
    </w:p>
    <w:p w14:paraId="56DD9BE5" w14:textId="7DEE90D3" w:rsidR="00FC2431" w:rsidRPr="003C576A" w:rsidRDefault="00FC2431" w:rsidP="00767413">
      <w:pPr>
        <w:widowControl/>
        <w:suppressLineNumbers/>
        <w:ind w:firstLineChars="100" w:firstLine="180"/>
        <w:jc w:val="center"/>
        <w:rPr>
          <w:rFonts w:ascii="ＭＳ 明朝" w:eastAsia="ＭＳ 明朝" w:hAnsi="ＭＳ 明朝" w:cs="Times New Roman"/>
          <w:color w:val="000000" w:themeColor="text1"/>
          <w:sz w:val="18"/>
          <w:szCs w:val="18"/>
        </w:rPr>
      </w:pPr>
      <w:r w:rsidRPr="003C576A">
        <w:rPr>
          <w:rFonts w:ascii="ＭＳ 明朝" w:eastAsia="ＭＳ 明朝" w:hAnsi="ＭＳ 明朝" w:cs="ＭＳ Ｐゴシック" w:hint="eastAsia"/>
          <w:color w:val="000000" w:themeColor="text1"/>
          <w:sz w:val="18"/>
          <w:szCs w:val="18"/>
        </w:rPr>
        <w:t>出典：</w:t>
      </w:r>
      <w:r w:rsidRPr="003C576A">
        <w:rPr>
          <w:rFonts w:ascii="ＭＳ 明朝" w:eastAsia="ＭＳ 明朝" w:hAnsi="ＭＳ 明朝" w:cs="Times New Roman" w:hint="eastAsia"/>
          <w:color w:val="000000" w:themeColor="text1"/>
          <w:sz w:val="18"/>
          <w:szCs w:val="18"/>
        </w:rPr>
        <w:t>特定施設の解釈に</w:t>
      </w:r>
      <w:r w:rsidR="00153801" w:rsidRPr="003C576A">
        <w:rPr>
          <w:rFonts w:ascii="ＭＳ 明朝" w:eastAsia="ＭＳ 明朝" w:hAnsi="ＭＳ 明朝" w:cs="Times New Roman" w:hint="eastAsia"/>
          <w:color w:val="000000" w:themeColor="text1"/>
          <w:sz w:val="18"/>
          <w:szCs w:val="18"/>
        </w:rPr>
        <w:t>係</w:t>
      </w:r>
      <w:r w:rsidRPr="003C576A">
        <w:rPr>
          <w:rFonts w:ascii="ＭＳ 明朝" w:eastAsia="ＭＳ 明朝" w:hAnsi="ＭＳ 明朝" w:cs="Times New Roman" w:hint="eastAsia"/>
          <w:color w:val="000000" w:themeColor="text1"/>
          <w:sz w:val="18"/>
          <w:szCs w:val="18"/>
        </w:rPr>
        <w:t>るガイドライン</w:t>
      </w:r>
      <w:r w:rsidRPr="003C576A">
        <w:rPr>
          <w:rFonts w:ascii="ＭＳ 明朝" w:eastAsia="ＭＳ 明朝" w:hAnsi="ＭＳ 明朝" w:cs="Times New Roman"/>
          <w:color w:val="000000" w:themeColor="text1"/>
          <w:sz w:val="18"/>
          <w:szCs w:val="18"/>
        </w:rPr>
        <w:t>(</w:t>
      </w:r>
      <w:r w:rsidRPr="003C576A">
        <w:rPr>
          <w:rFonts w:ascii="ＭＳ 明朝" w:eastAsia="ＭＳ 明朝" w:hAnsi="ＭＳ 明朝" w:cs="Times New Roman" w:hint="eastAsia"/>
          <w:color w:val="000000" w:themeColor="text1"/>
          <w:sz w:val="18"/>
          <w:szCs w:val="18"/>
        </w:rPr>
        <w:t>第二版</w:t>
      </w:r>
      <w:r w:rsidRPr="003C576A">
        <w:rPr>
          <w:rFonts w:ascii="ＭＳ 明朝" w:eastAsia="ＭＳ 明朝" w:hAnsi="ＭＳ 明朝" w:cs="Times New Roman"/>
          <w:color w:val="000000" w:themeColor="text1"/>
          <w:sz w:val="18"/>
          <w:szCs w:val="18"/>
        </w:rPr>
        <w:t xml:space="preserve">)  </w:t>
      </w:r>
      <w:r w:rsidRPr="003C576A">
        <w:rPr>
          <w:rFonts w:ascii="ＭＳ 明朝" w:eastAsia="ＭＳ 明朝" w:hAnsi="ＭＳ 明朝" w:cs="Times New Roman" w:hint="eastAsia"/>
          <w:color w:val="000000" w:themeColor="text1"/>
          <w:sz w:val="18"/>
          <w:szCs w:val="18"/>
        </w:rPr>
        <w:t>令和3年</w:t>
      </w:r>
      <w:r w:rsidRPr="003C576A">
        <w:rPr>
          <w:rFonts w:ascii="ＭＳ 明朝" w:eastAsia="ＭＳ 明朝" w:hAnsi="ＭＳ 明朝" w:cs="Century"/>
          <w:color w:val="000000" w:themeColor="text1"/>
          <w:sz w:val="18"/>
          <w:szCs w:val="18"/>
        </w:rPr>
        <w:t>3</w:t>
      </w:r>
      <w:r w:rsidRPr="003C576A">
        <w:rPr>
          <w:rFonts w:ascii="ＭＳ 明朝" w:eastAsia="ＭＳ 明朝" w:hAnsi="ＭＳ 明朝" w:cs="Times New Roman" w:hint="eastAsia"/>
          <w:color w:val="000000" w:themeColor="text1"/>
          <w:sz w:val="18"/>
          <w:szCs w:val="18"/>
        </w:rPr>
        <w:t>月 環境省水・大気環境局水環境課</w:t>
      </w:r>
    </w:p>
    <w:p w14:paraId="25B9EF07" w14:textId="77777777" w:rsidR="00541CC5" w:rsidRPr="003C576A" w:rsidRDefault="00541CC5" w:rsidP="00FC2431">
      <w:pPr>
        <w:widowControl/>
        <w:jc w:val="left"/>
        <w:rPr>
          <w:rFonts w:ascii="ＭＳ Ｐゴシック" w:eastAsia="ＭＳ Ｐゴシック" w:hAnsi="ＭＳ Ｐゴシック" w:cs="Times New Roman"/>
          <w:color w:val="000000" w:themeColor="text1"/>
          <w:sz w:val="22"/>
        </w:rPr>
      </w:pPr>
    </w:p>
    <w:p w14:paraId="0EB28B6B" w14:textId="67759AA1" w:rsidR="00FC2431" w:rsidRPr="003C576A" w:rsidRDefault="00FC2431" w:rsidP="00FC2431">
      <w:pPr>
        <w:widowControl/>
        <w:jc w:val="left"/>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（２）排水基準としての色又は臭気を排水基準項目に規定する必要性</w:t>
      </w:r>
    </w:p>
    <w:p w14:paraId="729B3892"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条例で</w:t>
      </w:r>
      <w:r w:rsidRPr="003C576A">
        <w:rPr>
          <w:rFonts w:ascii="ＭＳ 明朝" w:eastAsia="ＭＳ 明朝" w:hAnsi="ＭＳ 明朝" w:cs="Times New Roman"/>
          <w:color w:val="000000" w:themeColor="text1"/>
          <w:szCs w:val="21"/>
        </w:rPr>
        <w:t>色又は臭気を排水基準項目</w:t>
      </w:r>
      <w:r w:rsidRPr="003C576A">
        <w:rPr>
          <w:rFonts w:ascii="ＭＳ 明朝" w:eastAsia="ＭＳ 明朝" w:hAnsi="ＭＳ 明朝" w:cs="Times New Roman" w:hint="eastAsia"/>
          <w:color w:val="000000" w:themeColor="text1"/>
          <w:szCs w:val="21"/>
        </w:rPr>
        <w:t>に規定している自治体のほとんどで大阪府</w:t>
      </w:r>
      <w:r w:rsidRPr="003C576A">
        <w:rPr>
          <w:rFonts w:ascii="ＭＳ 明朝" w:eastAsia="ＭＳ 明朝" w:hAnsi="ＭＳ 明朝" w:cs="Times New Roman"/>
          <w:color w:val="000000" w:themeColor="text1"/>
          <w:szCs w:val="21"/>
        </w:rPr>
        <w:t>と同様の定性的な規定</w:t>
      </w:r>
      <w:r w:rsidRPr="003C576A">
        <w:rPr>
          <w:rFonts w:ascii="ＭＳ 明朝" w:eastAsia="ＭＳ 明朝" w:hAnsi="ＭＳ 明朝" w:cs="Times New Roman" w:hint="eastAsia"/>
          <w:color w:val="000000" w:themeColor="text1"/>
          <w:szCs w:val="21"/>
        </w:rPr>
        <w:t>がなされ、色又は臭気の排水基準に数値基準を設定している</w:t>
      </w:r>
      <w:r w:rsidRPr="003C576A">
        <w:rPr>
          <w:rFonts w:ascii="ＭＳ 明朝" w:eastAsia="ＭＳ 明朝" w:hAnsi="ＭＳ 明朝" w:cs="Times New Roman"/>
          <w:color w:val="000000" w:themeColor="text1"/>
          <w:szCs w:val="21"/>
        </w:rPr>
        <w:t>自治体</w:t>
      </w:r>
      <w:r w:rsidRPr="003C576A">
        <w:rPr>
          <w:rFonts w:ascii="ＭＳ 明朝" w:eastAsia="ＭＳ 明朝" w:hAnsi="ＭＳ 明朝" w:cs="Times New Roman" w:hint="eastAsia"/>
          <w:color w:val="000000" w:themeColor="text1"/>
          <w:szCs w:val="21"/>
        </w:rPr>
        <w:t>は少ない。</w:t>
      </w:r>
      <w:r w:rsidRPr="003C576A">
        <w:rPr>
          <w:rFonts w:ascii="ＭＳ 明朝" w:eastAsia="ＭＳ 明朝" w:hAnsi="ＭＳ 明朝" w:cs="Times New Roman"/>
          <w:color w:val="000000" w:themeColor="text1"/>
          <w:szCs w:val="21"/>
        </w:rPr>
        <w:t>数値基準</w:t>
      </w:r>
      <w:r w:rsidRPr="003C576A">
        <w:rPr>
          <w:rFonts w:ascii="ＭＳ 明朝" w:eastAsia="ＭＳ 明朝" w:hAnsi="ＭＳ 明朝" w:cs="Times New Roman" w:hint="eastAsia"/>
          <w:color w:val="000000" w:themeColor="text1"/>
          <w:szCs w:val="21"/>
        </w:rPr>
        <w:t>を設定してい</w:t>
      </w:r>
      <w:r w:rsidRPr="003C576A">
        <w:rPr>
          <w:rFonts w:ascii="ＭＳ 明朝" w:eastAsia="ＭＳ 明朝" w:hAnsi="ＭＳ 明朝" w:cs="Times New Roman"/>
          <w:color w:val="000000" w:themeColor="text1"/>
          <w:szCs w:val="21"/>
        </w:rPr>
        <w:t>ない</w:t>
      </w:r>
      <w:r w:rsidRPr="003C576A">
        <w:rPr>
          <w:rFonts w:ascii="ＭＳ 明朝" w:eastAsia="ＭＳ 明朝" w:hAnsi="ＭＳ 明朝" w:cs="Times New Roman" w:hint="eastAsia"/>
          <w:color w:val="000000" w:themeColor="text1"/>
          <w:szCs w:val="21"/>
        </w:rPr>
        <w:t>自治体ではいずれも</w:t>
      </w:r>
      <w:r w:rsidRPr="003C576A">
        <w:rPr>
          <w:rFonts w:ascii="ＭＳ 明朝" w:eastAsia="ＭＳ 明朝" w:hAnsi="ＭＳ 明朝" w:cs="Times New Roman"/>
          <w:color w:val="000000" w:themeColor="text1"/>
          <w:szCs w:val="21"/>
        </w:rPr>
        <w:t>色又は臭</w:t>
      </w:r>
      <w:r w:rsidRPr="003C576A">
        <w:rPr>
          <w:rFonts w:ascii="ＭＳ 明朝" w:eastAsia="ＭＳ 明朝" w:hAnsi="ＭＳ 明朝" w:cs="Times New Roman" w:hint="eastAsia"/>
          <w:color w:val="000000" w:themeColor="text1"/>
          <w:szCs w:val="21"/>
        </w:rPr>
        <w:t>気に係る排水</w:t>
      </w:r>
      <w:r w:rsidRPr="003C576A">
        <w:rPr>
          <w:rFonts w:ascii="ＭＳ 明朝" w:eastAsia="ＭＳ 明朝" w:hAnsi="ＭＳ 明朝" w:cs="Times New Roman"/>
          <w:color w:val="000000" w:themeColor="text1"/>
          <w:szCs w:val="21"/>
        </w:rPr>
        <w:t>基準超過</w:t>
      </w:r>
      <w:r w:rsidRPr="003C576A">
        <w:rPr>
          <w:rFonts w:ascii="ＭＳ 明朝" w:eastAsia="ＭＳ 明朝" w:hAnsi="ＭＳ 明朝" w:cs="Times New Roman" w:hint="eastAsia"/>
          <w:color w:val="000000" w:themeColor="text1"/>
          <w:szCs w:val="21"/>
        </w:rPr>
        <w:t>としての</w:t>
      </w:r>
      <w:r w:rsidRPr="003C576A">
        <w:rPr>
          <w:rFonts w:ascii="ＭＳ 明朝" w:eastAsia="ＭＳ 明朝" w:hAnsi="ＭＳ 明朝" w:cs="Times New Roman"/>
          <w:color w:val="000000" w:themeColor="text1"/>
          <w:szCs w:val="21"/>
        </w:rPr>
        <w:t>指導実績</w:t>
      </w:r>
      <w:r w:rsidRPr="003C576A">
        <w:rPr>
          <w:rFonts w:ascii="ＭＳ 明朝" w:eastAsia="ＭＳ 明朝" w:hAnsi="ＭＳ 明朝" w:cs="Times New Roman" w:hint="eastAsia"/>
          <w:color w:val="000000" w:themeColor="text1"/>
          <w:szCs w:val="21"/>
        </w:rPr>
        <w:t>は</w:t>
      </w:r>
      <w:r w:rsidRPr="003C576A">
        <w:rPr>
          <w:rFonts w:ascii="ＭＳ 明朝" w:eastAsia="ＭＳ 明朝" w:hAnsi="ＭＳ 明朝" w:cs="Times New Roman"/>
          <w:color w:val="000000" w:themeColor="text1"/>
          <w:szCs w:val="21"/>
        </w:rPr>
        <w:t>な</w:t>
      </w:r>
      <w:r w:rsidRPr="003C576A">
        <w:rPr>
          <w:rFonts w:ascii="ＭＳ 明朝" w:eastAsia="ＭＳ 明朝" w:hAnsi="ＭＳ 明朝" w:cs="Times New Roman" w:hint="eastAsia"/>
          <w:color w:val="000000" w:themeColor="text1"/>
          <w:szCs w:val="21"/>
        </w:rPr>
        <w:t>い</w:t>
      </w:r>
      <w:r w:rsidRPr="003C576A">
        <w:rPr>
          <w:rFonts w:ascii="ＭＳ 明朝" w:eastAsia="ＭＳ 明朝" w:hAnsi="ＭＳ 明朝" w:cs="Times New Roman"/>
          <w:color w:val="000000" w:themeColor="text1"/>
          <w:szCs w:val="21"/>
        </w:rPr>
        <w:t>。</w:t>
      </w:r>
      <w:r w:rsidRPr="003C576A">
        <w:rPr>
          <w:rFonts w:ascii="ＭＳ 明朝" w:eastAsia="ＭＳ 明朝" w:hAnsi="ＭＳ 明朝" w:cs="Times New Roman" w:hint="eastAsia"/>
          <w:color w:val="000000" w:themeColor="text1"/>
          <w:szCs w:val="21"/>
        </w:rPr>
        <w:t>数値基準を設定したうえで、色又は臭気に係る排水基準を適用して指導を行っている自治体は、染色工場が多く立地し、現在も河川水の着色に係る通報があるところに限定されている。</w:t>
      </w:r>
    </w:p>
    <w:p w14:paraId="47D63BCA" w14:textId="77777777"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 xml:space="preserve">　大阪府においては、色又は臭気がその他の汚染物質を分析するきっかけとなった事例は見当た</w:t>
      </w:r>
      <w:r w:rsidRPr="003C576A">
        <w:rPr>
          <w:rFonts w:ascii="ＭＳ 明朝" w:eastAsia="ＭＳ 明朝" w:hAnsi="ＭＳ 明朝" w:cs="Times New Roman" w:hint="eastAsia"/>
          <w:color w:val="000000" w:themeColor="text1"/>
          <w:szCs w:val="21"/>
        </w:rPr>
        <w:lastRenderedPageBreak/>
        <w:t>らず、採水検査で基準値超過が見られた事業場には数値により判定できる排水基準項目により指導を行っており、数値化されない色又は臭気を排水中の生活環境項目の改善の指標として使用した事例もなかった。</w:t>
      </w:r>
    </w:p>
    <w:p w14:paraId="00C08CE1"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このように大阪府においては、色又は臭気に係る排水基準違反を適用して指導している事例は見当たらないが、着色水に対する苦情事案はスポット的に発生している。例えば、府内のある自治体では、同一の河川に放流している二つの特定事業場からそれぞれ透明度はあるが色の異なる着色水が排出され、下流で混じり合ってより濃い色に変化する事例が見られ、下流での着色水等に対する苦情等があった際には、当該特定事業場に立入指導を行っている。数値基準のある排水基準項目に異常はないが、当該自治体は水質に異常がなくても可能な限り着色を薄くするよう指導している。このように現在も指導している事例があることから、色については排水基準項目に残す必要がある。</w:t>
      </w:r>
    </w:p>
    <w:p w14:paraId="75E934B4" w14:textId="77777777" w:rsidR="00FC2431" w:rsidRPr="003C576A" w:rsidRDefault="00FC2431" w:rsidP="00FC2431">
      <w:pPr>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 xml:space="preserve">　なお、工場や事業場の事業活動に伴って発生する臭気については、市町村が指導権限を有する悪臭防止法（以下、「悪防法」という。）により敷地境界、排出口及び排出水での特定悪臭物質（22物質）の濃度規制又は臭気指数による規制が可能であり、臭気の発生源を特定できない場合でも悪防法により事業場全体を網羅的・総合的に規制することが合理的であることから、条例における排水基準項目から臭気を除外して差し支えない。</w:t>
      </w:r>
    </w:p>
    <w:p w14:paraId="0E97DA9A" w14:textId="77777777" w:rsidR="00FC2431" w:rsidRPr="003C576A" w:rsidRDefault="00FC2431" w:rsidP="00FC2431">
      <w:pPr>
        <w:widowControl/>
        <w:jc w:val="left"/>
        <w:rPr>
          <w:rFonts w:ascii="ＭＳ ゴシック" w:eastAsia="ＭＳ ゴシック" w:hAnsi="ＭＳ ゴシック" w:cs="Times New Roman"/>
          <w:color w:val="000000" w:themeColor="text1"/>
          <w:sz w:val="22"/>
        </w:rPr>
      </w:pPr>
    </w:p>
    <w:p w14:paraId="72A9F2AD" w14:textId="77777777" w:rsidR="00FC2431" w:rsidRPr="003C576A" w:rsidRDefault="00FC2431" w:rsidP="00FC2431">
      <w:pPr>
        <w:widowControl/>
        <w:jc w:val="left"/>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（３）事故時の措置の対象の妥当性</w:t>
      </w:r>
    </w:p>
    <w:p w14:paraId="7CCFC18B"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異常水質事案のうち水濁法に基づく特定事業場又は条例に基づく届出事業場（以下「対象事業場」という。）が原因と特定されたのは</w:t>
      </w:r>
      <w:r w:rsidRPr="003C576A">
        <w:rPr>
          <w:rFonts w:ascii="ＭＳ 明朝" w:eastAsia="ＭＳ 明朝" w:hAnsi="ＭＳ 明朝" w:cs="Times New Roman"/>
          <w:color w:val="000000" w:themeColor="text1"/>
          <w:szCs w:val="21"/>
        </w:rPr>
        <w:t>1</w:t>
      </w:r>
      <w:r w:rsidRPr="003C576A">
        <w:rPr>
          <w:rFonts w:ascii="ＭＳ 明朝" w:eastAsia="ＭＳ 明朝" w:hAnsi="ＭＳ 明朝" w:cs="Times New Roman" w:hint="eastAsia"/>
          <w:color w:val="000000" w:themeColor="text1"/>
          <w:szCs w:val="21"/>
        </w:rPr>
        <w:t>2</w:t>
      </w:r>
      <w:r w:rsidRPr="003C576A">
        <w:rPr>
          <w:rFonts w:ascii="ＭＳ 明朝" w:eastAsia="ＭＳ 明朝" w:hAnsi="ＭＳ 明朝" w:cs="Times New Roman"/>
          <w:color w:val="000000" w:themeColor="text1"/>
          <w:szCs w:val="21"/>
        </w:rPr>
        <w:t>％で、</w:t>
      </w:r>
      <w:r w:rsidRPr="003C576A">
        <w:rPr>
          <w:rFonts w:ascii="ＭＳ 明朝" w:eastAsia="ＭＳ 明朝" w:hAnsi="ＭＳ 明朝" w:cs="Times New Roman" w:hint="eastAsia"/>
          <w:color w:val="000000" w:themeColor="text1"/>
          <w:szCs w:val="21"/>
        </w:rPr>
        <w:t>その他</w:t>
      </w:r>
      <w:r w:rsidRPr="003C576A">
        <w:rPr>
          <w:rFonts w:ascii="ＭＳ 明朝" w:eastAsia="ＭＳ 明朝" w:hAnsi="ＭＳ 明朝" w:cs="Times New Roman"/>
          <w:color w:val="000000" w:themeColor="text1"/>
          <w:szCs w:val="21"/>
        </w:rPr>
        <w:t>の事業場が原因と特定されたのは６％であった。</w:t>
      </w:r>
    </w:p>
    <w:p w14:paraId="4940E483"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異常水質発生時において、現状では、対象事業場に対してのみ応急措置の実施や知事への報告についての義務があり、それ以外の事業場には当該義務は発生しないものの、異常水質は一時的であれ、魚のへい死等の公共用水域への影響をもたらすことに違いはなく、対象事業場以外の原因事業場にも事故時の応急措置や再発防止策を求めることができるようにすべきである</w:t>
      </w:r>
      <w:r w:rsidRPr="003C576A">
        <w:rPr>
          <w:rFonts w:ascii="ＭＳ 明朝" w:eastAsia="ＭＳ 明朝" w:hAnsi="ＭＳ 明朝" w:cs="Times New Roman"/>
          <w:color w:val="000000" w:themeColor="text1"/>
          <w:szCs w:val="21"/>
        </w:rPr>
        <w:t>。</w:t>
      </w:r>
    </w:p>
    <w:p w14:paraId="598B4889" w14:textId="77777777" w:rsidR="00FC2431" w:rsidRPr="003C576A" w:rsidRDefault="00FC2431" w:rsidP="00FC2431">
      <w:pPr>
        <w:ind w:firstLineChars="100" w:firstLine="210"/>
        <w:rPr>
          <w:rFonts w:ascii="ＭＳ 明朝" w:eastAsia="ＭＳ 明朝" w:hAnsi="ＭＳ 明朝" w:cs="Times New Roman"/>
          <w:strike/>
          <w:color w:val="000000" w:themeColor="text1"/>
          <w:szCs w:val="21"/>
        </w:rPr>
      </w:pPr>
      <w:r w:rsidRPr="003C576A">
        <w:rPr>
          <w:rFonts w:ascii="ＭＳ 明朝" w:eastAsia="ＭＳ 明朝" w:hAnsi="ＭＳ 明朝" w:cs="Times New Roman" w:hint="eastAsia"/>
          <w:color w:val="000000" w:themeColor="text1"/>
          <w:szCs w:val="21"/>
        </w:rPr>
        <w:t>なお、これらの措置は事業場から公共用水域への工程排水に起因する異常水質を対象とすべきである。自動車等の事故による公共用水域への油の流出、天然由来の成分や自然現象による着色や赤潮、掘削工事等による濁水については、いずれも事業場からの排水ではなく、また、</w:t>
      </w:r>
      <w:r w:rsidRPr="003C576A">
        <w:rPr>
          <w:rFonts w:ascii="ＭＳ 明朝" w:eastAsia="ＭＳ 明朝" w:hAnsi="ＭＳ 明朝" w:cs="Times New Roman"/>
          <w:color w:val="000000" w:themeColor="text1"/>
          <w:szCs w:val="21"/>
        </w:rPr>
        <w:t>不法投棄</w:t>
      </w:r>
      <w:r w:rsidRPr="003C576A">
        <w:rPr>
          <w:rFonts w:ascii="ＭＳ 明朝" w:eastAsia="ＭＳ 明朝" w:hAnsi="ＭＳ 明朝" w:cs="Times New Roman" w:hint="eastAsia"/>
          <w:color w:val="000000" w:themeColor="text1"/>
          <w:szCs w:val="21"/>
        </w:rPr>
        <w:t>については廃棄物処理法に基づき対応するものである。</w:t>
      </w:r>
    </w:p>
    <w:p w14:paraId="4F6A8C88"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また、対象事業場以外の事業場</w:t>
      </w:r>
      <w:r w:rsidRPr="003C576A">
        <w:rPr>
          <w:rFonts w:ascii="ＭＳ 明朝" w:eastAsia="ＭＳ 明朝" w:hAnsi="ＭＳ 明朝" w:cs="Times New Roman"/>
          <w:color w:val="000000" w:themeColor="text1"/>
          <w:szCs w:val="21"/>
        </w:rPr>
        <w:t>は</w:t>
      </w:r>
      <w:r w:rsidRPr="003C576A">
        <w:rPr>
          <w:rFonts w:ascii="ＭＳ 明朝" w:eastAsia="ＭＳ 明朝" w:hAnsi="ＭＳ 明朝" w:cs="Times New Roman" w:hint="eastAsia"/>
          <w:color w:val="000000" w:themeColor="text1"/>
          <w:szCs w:val="21"/>
        </w:rPr>
        <w:t>未規制事業場であり</w:t>
      </w:r>
      <w:r w:rsidRPr="003C576A">
        <w:rPr>
          <w:rFonts w:ascii="ＭＳ 明朝" w:eastAsia="ＭＳ 明朝" w:hAnsi="ＭＳ 明朝" w:cs="Times New Roman"/>
          <w:color w:val="000000" w:themeColor="text1"/>
          <w:szCs w:val="21"/>
        </w:rPr>
        <w:t>、対象事業場</w:t>
      </w:r>
      <w:r w:rsidRPr="003C576A">
        <w:rPr>
          <w:rFonts w:ascii="ＭＳ 明朝" w:eastAsia="ＭＳ 明朝" w:hAnsi="ＭＳ 明朝" w:cs="Times New Roman" w:hint="eastAsia"/>
          <w:color w:val="000000" w:themeColor="text1"/>
          <w:szCs w:val="21"/>
        </w:rPr>
        <w:t>に比べて排水量が少なく、事故時の公共用水域への負荷が小さいと想定されるため、</w:t>
      </w:r>
      <w:r w:rsidRPr="003C576A">
        <w:rPr>
          <w:rFonts w:ascii="ＭＳ 明朝" w:eastAsia="ＭＳ 明朝" w:hAnsi="ＭＳ 明朝" w:cs="Times New Roman"/>
          <w:color w:val="000000" w:themeColor="text1"/>
          <w:szCs w:val="21"/>
        </w:rPr>
        <w:t>応急の措置を講じ</w:t>
      </w:r>
      <w:r w:rsidRPr="003C576A">
        <w:rPr>
          <w:rFonts w:ascii="ＭＳ 明朝" w:eastAsia="ＭＳ 明朝" w:hAnsi="ＭＳ 明朝" w:cs="Times New Roman" w:hint="eastAsia"/>
          <w:color w:val="000000" w:themeColor="text1"/>
          <w:szCs w:val="21"/>
        </w:rPr>
        <w:t>ることや行政に事故の状況等について</w:t>
      </w:r>
      <w:r w:rsidRPr="003C576A">
        <w:rPr>
          <w:rFonts w:ascii="ＭＳ 明朝" w:eastAsia="ＭＳ 明朝" w:hAnsi="ＭＳ 明朝" w:cs="Times New Roman"/>
          <w:color w:val="000000" w:themeColor="text1"/>
          <w:szCs w:val="21"/>
        </w:rPr>
        <w:t>届け出る</w:t>
      </w:r>
      <w:r w:rsidRPr="003C576A">
        <w:rPr>
          <w:rFonts w:ascii="ＭＳ 明朝" w:eastAsia="ＭＳ 明朝" w:hAnsi="ＭＳ 明朝" w:cs="Times New Roman" w:hint="eastAsia"/>
          <w:color w:val="000000" w:themeColor="text1"/>
          <w:szCs w:val="21"/>
        </w:rPr>
        <w:t>ことは必要とするが</w:t>
      </w:r>
      <w:r w:rsidRPr="003C576A">
        <w:rPr>
          <w:rFonts w:ascii="ＭＳ 明朝" w:eastAsia="ＭＳ 明朝" w:hAnsi="ＭＳ 明朝" w:cs="Times New Roman"/>
          <w:color w:val="000000" w:themeColor="text1"/>
          <w:szCs w:val="21"/>
        </w:rPr>
        <w:t>、</w:t>
      </w:r>
      <w:r w:rsidRPr="003C576A">
        <w:rPr>
          <w:rFonts w:ascii="ＭＳ 明朝" w:eastAsia="ＭＳ 明朝" w:hAnsi="ＭＳ 明朝" w:cs="Times New Roman" w:hint="eastAsia"/>
          <w:color w:val="000000" w:themeColor="text1"/>
          <w:szCs w:val="21"/>
        </w:rPr>
        <w:t>措置</w:t>
      </w:r>
      <w:r w:rsidRPr="003C576A">
        <w:rPr>
          <w:rFonts w:ascii="ＭＳ 明朝" w:eastAsia="ＭＳ 明朝" w:hAnsi="ＭＳ 明朝" w:cs="Times New Roman"/>
          <w:color w:val="000000" w:themeColor="text1"/>
          <w:szCs w:val="21"/>
        </w:rPr>
        <w:t>命令や命令違反に対する罰則の</w:t>
      </w:r>
      <w:r w:rsidRPr="003C576A">
        <w:rPr>
          <w:rFonts w:ascii="ＭＳ 明朝" w:eastAsia="ＭＳ 明朝" w:hAnsi="ＭＳ 明朝" w:cs="Times New Roman" w:hint="eastAsia"/>
          <w:color w:val="000000" w:themeColor="text1"/>
          <w:szCs w:val="21"/>
        </w:rPr>
        <w:t>適用は要しないものとすべきである</w:t>
      </w:r>
      <w:r w:rsidRPr="003C576A">
        <w:rPr>
          <w:rFonts w:ascii="ＭＳ 明朝" w:eastAsia="ＭＳ 明朝" w:hAnsi="ＭＳ 明朝" w:cs="Times New Roman"/>
          <w:color w:val="000000" w:themeColor="text1"/>
          <w:szCs w:val="21"/>
        </w:rPr>
        <w:t>。</w:t>
      </w:r>
    </w:p>
    <w:p w14:paraId="459E124D"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p>
    <w:p w14:paraId="5AF8038E" w14:textId="77777777" w:rsidR="00FC2431" w:rsidRPr="003C576A" w:rsidRDefault="00FC2431" w:rsidP="00FC2431">
      <w:pPr>
        <w:widowControl/>
        <w:jc w:val="left"/>
        <w:rPr>
          <w:rFonts w:ascii="ＭＳ Ｐゴシック" w:eastAsia="ＭＳ Ｐゴシック" w:hAnsi="ＭＳ Ｐゴシック" w:cs="Times New Roman"/>
          <w:color w:val="000000" w:themeColor="text1"/>
          <w:sz w:val="22"/>
        </w:rPr>
      </w:pPr>
      <w:r w:rsidRPr="003C576A">
        <w:rPr>
          <w:rFonts w:ascii="ＭＳ Ｐゴシック" w:eastAsia="ＭＳ Ｐゴシック" w:hAnsi="ＭＳ Ｐゴシック" w:cs="Times New Roman" w:hint="eastAsia"/>
          <w:color w:val="000000" w:themeColor="text1"/>
          <w:sz w:val="22"/>
        </w:rPr>
        <w:t>（４）条例における総量削減指導の規定の必要性</w:t>
      </w:r>
    </w:p>
    <w:p w14:paraId="77AD3A72" w14:textId="0D31752B" w:rsidR="00FC2431" w:rsidRPr="003C576A" w:rsidRDefault="00FC2431" w:rsidP="00FC2431">
      <w:pPr>
        <w:widowControl/>
        <w:ind w:firstLineChars="100" w:firstLine="210"/>
        <w:jc w:val="left"/>
        <w:rPr>
          <w:rFonts w:ascii="ＭＳ ゴシック" w:eastAsia="ＭＳ ゴシック" w:hAnsi="ＭＳ ゴシック" w:cs="Times New Roman"/>
          <w:b/>
          <w:color w:val="000000" w:themeColor="text1"/>
          <w:sz w:val="22"/>
        </w:rPr>
      </w:pPr>
      <w:r w:rsidRPr="003C576A">
        <w:rPr>
          <w:rFonts w:ascii="ＭＳ 明朝" w:eastAsia="ＭＳ 明朝" w:hAnsi="ＭＳ 明朝" w:cs="Times New Roman" w:hint="eastAsia"/>
          <w:color w:val="000000" w:themeColor="text1"/>
          <w:szCs w:val="21"/>
        </w:rPr>
        <w:t>平成</w:t>
      </w:r>
      <w:r w:rsidRPr="003C576A">
        <w:rPr>
          <w:rFonts w:ascii="ＭＳ 明朝" w:eastAsia="ＭＳ 明朝" w:hAnsi="ＭＳ 明朝" w:cs="Times New Roman"/>
          <w:color w:val="000000" w:themeColor="text1"/>
          <w:szCs w:val="21"/>
        </w:rPr>
        <w:t>13</w:t>
      </w:r>
      <w:r w:rsidRPr="003C576A">
        <w:rPr>
          <w:rFonts w:ascii="ＭＳ 明朝" w:eastAsia="ＭＳ 明朝" w:hAnsi="ＭＳ 明朝" w:cs="Times New Roman" w:hint="eastAsia"/>
          <w:color w:val="000000" w:themeColor="text1"/>
          <w:szCs w:val="21"/>
        </w:rPr>
        <w:t>年</w:t>
      </w:r>
      <w:r w:rsidR="00B54835" w:rsidRPr="003C576A">
        <w:rPr>
          <w:rFonts w:ascii="ＭＳ 明朝" w:eastAsia="ＭＳ 明朝" w:hAnsi="ＭＳ 明朝" w:cs="Times New Roman" w:hint="eastAsia"/>
          <w:color w:val="000000" w:themeColor="text1"/>
          <w:sz w:val="22"/>
        </w:rPr>
        <w:t>（2001年）</w:t>
      </w:r>
      <w:r w:rsidRPr="003C576A">
        <w:rPr>
          <w:rFonts w:ascii="ＭＳ 明朝" w:eastAsia="ＭＳ 明朝" w:hAnsi="ＭＳ 明朝" w:cs="Times New Roman" w:hint="eastAsia"/>
          <w:color w:val="000000" w:themeColor="text1"/>
          <w:szCs w:val="21"/>
        </w:rPr>
        <w:t>の水濁法改正により、CODに加え窒素、りんが水質総量規制の対象項目となった。</w:t>
      </w:r>
    </w:p>
    <w:p w14:paraId="4BA81BC7" w14:textId="2BC4D479"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これにより、水濁法第</w:t>
      </w:r>
      <w:r w:rsidRPr="003C576A">
        <w:rPr>
          <w:rFonts w:ascii="ＭＳ 明朝" w:eastAsia="ＭＳ 明朝" w:hAnsi="ＭＳ 明朝" w:cs="Times New Roman"/>
          <w:color w:val="000000" w:themeColor="text1"/>
          <w:szCs w:val="21"/>
        </w:rPr>
        <w:t>13条の</w:t>
      </w:r>
      <w:r w:rsidRPr="003C576A">
        <w:rPr>
          <w:rFonts w:ascii="ＭＳ 明朝" w:eastAsia="ＭＳ 明朝" w:hAnsi="ＭＳ 明朝" w:cs="Times New Roman" w:hint="eastAsia"/>
          <w:color w:val="000000" w:themeColor="text1"/>
          <w:szCs w:val="21"/>
        </w:rPr>
        <w:t>４</w:t>
      </w:r>
      <w:r w:rsidRPr="003C576A">
        <w:rPr>
          <w:rFonts w:ascii="ＭＳ 明朝" w:eastAsia="ＭＳ 明朝" w:hAnsi="ＭＳ 明朝" w:cs="Times New Roman"/>
          <w:color w:val="000000" w:themeColor="text1"/>
          <w:szCs w:val="21"/>
        </w:rPr>
        <w:t>「知事は、指定地域内事業場から排出水を排出する者以外の者であって指定地域において公共用水域に汚水、廃液その他の汚濁負荷量の増加の原因となる物を</w:t>
      </w:r>
      <w:r w:rsidRPr="003C576A">
        <w:rPr>
          <w:rFonts w:ascii="ＭＳ 明朝" w:eastAsia="ＭＳ 明朝" w:hAnsi="ＭＳ 明朝" w:cs="Times New Roman"/>
          <w:color w:val="000000" w:themeColor="text1"/>
          <w:szCs w:val="21"/>
        </w:rPr>
        <w:lastRenderedPageBreak/>
        <w:t>排出するものに対し、総量削減計画を達成するために必要な指導、助言及び勧告をすることができる」及び同第22条第</w:t>
      </w:r>
      <w:r w:rsidRPr="003C576A">
        <w:rPr>
          <w:rFonts w:ascii="ＭＳ 明朝" w:eastAsia="ＭＳ 明朝" w:hAnsi="ＭＳ 明朝" w:cs="Times New Roman" w:hint="eastAsia"/>
          <w:color w:val="000000" w:themeColor="text1"/>
          <w:szCs w:val="21"/>
        </w:rPr>
        <w:t>２</w:t>
      </w:r>
      <w:r w:rsidRPr="003C576A">
        <w:rPr>
          <w:rFonts w:ascii="ＭＳ 明朝" w:eastAsia="ＭＳ 明朝" w:hAnsi="ＭＳ 明朝" w:cs="Times New Roman"/>
          <w:color w:val="000000" w:themeColor="text1"/>
          <w:szCs w:val="21"/>
        </w:rPr>
        <w:t>項「知事は、指定地域において事業活動に伴って公共用水域に汚水、廃液その他の汚濁負荷量の増加の原因となる物を排出する者（排出水を排出する者を除く）で政令で定めるものに対し、汚水、廃液等の処理の方法その他必要な事項に関し報告を求めることができる」の規定により、</w:t>
      </w:r>
      <w:r w:rsidRPr="003C576A">
        <w:rPr>
          <w:rFonts w:ascii="ＭＳ 明朝" w:eastAsia="ＭＳ 明朝" w:hAnsi="ＭＳ 明朝" w:cs="Times New Roman" w:hint="eastAsia"/>
          <w:color w:val="000000" w:themeColor="text1"/>
          <w:szCs w:val="21"/>
        </w:rPr>
        <w:t>平成６</w:t>
      </w:r>
      <w:r w:rsidRPr="003C576A">
        <w:rPr>
          <w:rFonts w:ascii="ＭＳ 明朝" w:eastAsia="ＭＳ 明朝" w:hAnsi="ＭＳ 明朝" w:cs="Times New Roman"/>
          <w:color w:val="000000" w:themeColor="text1"/>
          <w:szCs w:val="21"/>
        </w:rPr>
        <w:t>年</w:t>
      </w:r>
      <w:r w:rsidR="00B54835" w:rsidRPr="003C576A">
        <w:rPr>
          <w:rFonts w:ascii="ＭＳ 明朝" w:eastAsia="ＭＳ 明朝" w:hAnsi="ＭＳ 明朝" w:cs="Times New Roman" w:hint="eastAsia"/>
          <w:color w:val="000000" w:themeColor="text1"/>
          <w:sz w:val="22"/>
        </w:rPr>
        <w:t>（1994年）</w:t>
      </w:r>
      <w:r w:rsidRPr="003C576A">
        <w:rPr>
          <w:rFonts w:ascii="ＭＳ 明朝" w:eastAsia="ＭＳ 明朝" w:hAnsi="ＭＳ 明朝" w:cs="Times New Roman"/>
          <w:color w:val="000000" w:themeColor="text1"/>
          <w:szCs w:val="21"/>
        </w:rPr>
        <w:t>の</w:t>
      </w:r>
      <w:r w:rsidRPr="003C576A">
        <w:rPr>
          <w:rFonts w:ascii="ＭＳ 明朝" w:eastAsia="ＭＳ 明朝" w:hAnsi="ＭＳ 明朝" w:cs="Times New Roman" w:hint="eastAsia"/>
          <w:color w:val="000000" w:themeColor="text1"/>
          <w:szCs w:val="21"/>
        </w:rPr>
        <w:t>条例制定時に水濁法に先んじて規定していた</w:t>
      </w:r>
      <w:r w:rsidRPr="003C576A">
        <w:rPr>
          <w:rFonts w:ascii="ＭＳ 明朝" w:eastAsia="ＭＳ 明朝" w:hAnsi="ＭＳ 明朝" w:cs="Times New Roman"/>
          <w:color w:val="000000" w:themeColor="text1"/>
          <w:szCs w:val="21"/>
        </w:rPr>
        <w:t>COD、窒素、りんについての総量規制（第65条）</w:t>
      </w:r>
      <w:r w:rsidRPr="003C576A">
        <w:rPr>
          <w:rFonts w:ascii="ＭＳ 明朝" w:eastAsia="ＭＳ 明朝" w:hAnsi="ＭＳ 明朝" w:cs="Times New Roman" w:hint="eastAsia"/>
          <w:color w:val="000000" w:themeColor="text1"/>
          <w:szCs w:val="21"/>
        </w:rPr>
        <w:t>と同等の効果を有する措置の適用が可能となった。</w:t>
      </w:r>
    </w:p>
    <w:p w14:paraId="0B3E7E95" w14:textId="21918135"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一方、平成８年</w:t>
      </w:r>
      <w:r w:rsidR="00A77D18" w:rsidRPr="003C576A">
        <w:rPr>
          <w:rFonts w:ascii="ＭＳ 明朝" w:eastAsia="ＭＳ 明朝" w:hAnsi="ＭＳ 明朝" w:cs="Times New Roman" w:hint="eastAsia"/>
          <w:color w:val="000000" w:themeColor="text1"/>
          <w:sz w:val="22"/>
        </w:rPr>
        <w:t>（1996年）</w:t>
      </w:r>
      <w:r w:rsidRPr="003C576A">
        <w:rPr>
          <w:rFonts w:ascii="ＭＳ 明朝" w:eastAsia="ＭＳ 明朝" w:hAnsi="ＭＳ 明朝" w:cs="Times New Roman" w:hint="eastAsia"/>
          <w:color w:val="000000" w:themeColor="text1"/>
          <w:szCs w:val="21"/>
        </w:rPr>
        <w:t>に瀬戸内海環境保全特別措置法に基づき指定物質削減指導方針を策定し、この方針の円滑な推進のために策定した「窒素及びその化合物並びに燐及びその化合物に係る指導要綱」は、指定物質削減指導方針の目標を達成したことや、窒素、りんが総量規制の対象項目になったことなどから、平成</w:t>
      </w:r>
      <w:r w:rsidRPr="003C576A">
        <w:rPr>
          <w:rFonts w:ascii="ＭＳ 明朝" w:eastAsia="ＭＳ 明朝" w:hAnsi="ＭＳ 明朝" w:cs="Times New Roman"/>
          <w:color w:val="000000" w:themeColor="text1"/>
          <w:szCs w:val="21"/>
        </w:rPr>
        <w:t>24年度</w:t>
      </w:r>
      <w:r w:rsidR="00FF431E" w:rsidRPr="003C576A">
        <w:rPr>
          <w:rFonts w:ascii="ＭＳ 明朝" w:eastAsia="ＭＳ 明朝" w:hAnsi="ＭＳ 明朝" w:cs="Times New Roman" w:hint="eastAsia"/>
          <w:color w:val="000000" w:themeColor="text1"/>
          <w:szCs w:val="21"/>
        </w:rPr>
        <w:t>（2012年度）</w:t>
      </w:r>
      <w:r w:rsidRPr="003C576A">
        <w:rPr>
          <w:rFonts w:ascii="ＭＳ 明朝" w:eastAsia="ＭＳ 明朝" w:hAnsi="ＭＳ 明朝" w:cs="Times New Roman"/>
          <w:color w:val="000000" w:themeColor="text1"/>
          <w:szCs w:val="21"/>
        </w:rPr>
        <w:t>末をもって</w:t>
      </w:r>
      <w:r w:rsidRPr="003C576A">
        <w:rPr>
          <w:rFonts w:ascii="ＭＳ 明朝" w:eastAsia="ＭＳ 明朝" w:hAnsi="ＭＳ 明朝" w:cs="Times New Roman" w:hint="eastAsia"/>
          <w:color w:val="000000" w:themeColor="text1"/>
          <w:szCs w:val="21"/>
        </w:rPr>
        <w:t>既に</w:t>
      </w:r>
      <w:r w:rsidRPr="003C576A">
        <w:rPr>
          <w:rFonts w:ascii="ＭＳ 明朝" w:eastAsia="ＭＳ 明朝" w:hAnsi="ＭＳ 明朝" w:cs="Times New Roman"/>
          <w:color w:val="000000" w:themeColor="text1"/>
          <w:szCs w:val="21"/>
        </w:rPr>
        <w:t>廃止され</w:t>
      </w:r>
      <w:r w:rsidRPr="003C576A">
        <w:rPr>
          <w:rFonts w:ascii="ＭＳ 明朝" w:eastAsia="ＭＳ 明朝" w:hAnsi="ＭＳ 明朝" w:cs="Times New Roman" w:hint="eastAsia"/>
          <w:color w:val="000000" w:themeColor="text1"/>
          <w:szCs w:val="21"/>
        </w:rPr>
        <w:t>ている</w:t>
      </w:r>
      <w:r w:rsidRPr="003C576A">
        <w:rPr>
          <w:rFonts w:ascii="ＭＳ 明朝" w:eastAsia="ＭＳ 明朝" w:hAnsi="ＭＳ 明朝" w:cs="Times New Roman"/>
          <w:color w:val="000000" w:themeColor="text1"/>
          <w:szCs w:val="21"/>
        </w:rPr>
        <w:t>。</w:t>
      </w:r>
    </w:p>
    <w:p w14:paraId="778AD312" w14:textId="77777777" w:rsidR="00FC2431" w:rsidRPr="003C576A" w:rsidRDefault="00FC2431" w:rsidP="00FC2431">
      <w:pPr>
        <w:ind w:firstLineChars="100" w:firstLine="210"/>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また、近年、閉鎖性水域においては、陸域からの流入負荷量の削減に伴い海域の栄養塩が減少し生物生産性に影響を与えている可能性があるとの指摘もされつつある中で、今後は、単に総量削減のみを進めていくのではなく、生物生産性の確保の観点を踏まえて水質を管理していく方策についての検討が求められている。</w:t>
      </w:r>
    </w:p>
    <w:p w14:paraId="532D18CA" w14:textId="012A8D67" w:rsidR="00376B86" w:rsidRPr="003C576A" w:rsidRDefault="00FC2431" w:rsidP="00740509">
      <w:pPr>
        <w:widowControl/>
        <w:ind w:firstLineChars="100" w:firstLine="210"/>
        <w:jc w:val="left"/>
        <w:rPr>
          <w:rFonts w:ascii="ＭＳ 明朝" w:eastAsia="ＭＳ 明朝" w:hAnsi="ＭＳ 明朝" w:cs="Times New Roman"/>
          <w:color w:val="000000" w:themeColor="text1"/>
          <w:szCs w:val="21"/>
        </w:rPr>
      </w:pPr>
      <w:r w:rsidRPr="003C576A">
        <w:rPr>
          <w:rFonts w:ascii="ＭＳ 明朝" w:eastAsia="ＭＳ 明朝" w:hAnsi="ＭＳ 明朝" w:cs="Times New Roman" w:hint="eastAsia"/>
          <w:color w:val="000000" w:themeColor="text1"/>
          <w:szCs w:val="21"/>
        </w:rPr>
        <w:t>このような状況下にあって、水濁法での</w:t>
      </w:r>
      <w:r w:rsidRPr="003C576A">
        <w:rPr>
          <w:rFonts w:ascii="ＭＳ 明朝" w:eastAsia="ＭＳ 明朝" w:hAnsi="ＭＳ 明朝" w:cs="Times New Roman"/>
          <w:color w:val="000000" w:themeColor="text1"/>
          <w:szCs w:val="21"/>
        </w:rPr>
        <w:t>COD、窒素、りんに</w:t>
      </w:r>
      <w:r w:rsidRPr="003C576A">
        <w:rPr>
          <w:rFonts w:ascii="ＭＳ 明朝" w:eastAsia="ＭＳ 明朝" w:hAnsi="ＭＳ 明朝" w:cs="Times New Roman" w:hint="eastAsia"/>
          <w:color w:val="000000" w:themeColor="text1"/>
          <w:szCs w:val="21"/>
        </w:rPr>
        <w:t>係る</w:t>
      </w:r>
      <w:r w:rsidRPr="003C576A">
        <w:rPr>
          <w:rFonts w:ascii="ＭＳ 明朝" w:eastAsia="ＭＳ 明朝" w:hAnsi="ＭＳ 明朝" w:cs="Times New Roman"/>
          <w:color w:val="000000" w:themeColor="text1"/>
          <w:szCs w:val="21"/>
        </w:rPr>
        <w:t>規制</w:t>
      </w:r>
      <w:r w:rsidRPr="003C576A">
        <w:rPr>
          <w:rFonts w:ascii="ＭＳ 明朝" w:eastAsia="ＭＳ 明朝" w:hAnsi="ＭＳ 明朝" w:cs="Times New Roman" w:hint="eastAsia"/>
          <w:color w:val="000000" w:themeColor="text1"/>
          <w:szCs w:val="21"/>
        </w:rPr>
        <w:t>・</w:t>
      </w:r>
      <w:r w:rsidRPr="003C576A">
        <w:rPr>
          <w:rFonts w:ascii="ＭＳ 明朝" w:eastAsia="ＭＳ 明朝" w:hAnsi="ＭＳ 明朝" w:cs="Times New Roman"/>
          <w:color w:val="000000" w:themeColor="text1"/>
          <w:szCs w:val="21"/>
        </w:rPr>
        <w:t>指導</w:t>
      </w:r>
      <w:r w:rsidRPr="003C576A">
        <w:rPr>
          <w:rFonts w:ascii="ＭＳ 明朝" w:eastAsia="ＭＳ 明朝" w:hAnsi="ＭＳ 明朝" w:cs="Times New Roman" w:hint="eastAsia"/>
          <w:color w:val="000000" w:themeColor="text1"/>
          <w:szCs w:val="21"/>
        </w:rPr>
        <w:t>に加えて、条例において</w:t>
      </w:r>
      <w:r w:rsidRPr="003C576A">
        <w:rPr>
          <w:rFonts w:ascii="ＭＳ 明朝" w:eastAsia="ＭＳ 明朝" w:hAnsi="ＭＳ 明朝" w:cs="Times New Roman"/>
          <w:color w:val="000000" w:themeColor="text1"/>
          <w:szCs w:val="21"/>
        </w:rPr>
        <w:t>対象項目</w:t>
      </w:r>
      <w:r w:rsidRPr="003C576A">
        <w:rPr>
          <w:rFonts w:ascii="ＭＳ 明朝" w:eastAsia="ＭＳ 明朝" w:hAnsi="ＭＳ 明朝" w:cs="Times New Roman" w:hint="eastAsia"/>
          <w:color w:val="000000" w:themeColor="text1"/>
          <w:szCs w:val="21"/>
        </w:rPr>
        <w:t>を追加し、総量削減を進めていく必要性はないことから、条例第</w:t>
      </w:r>
      <w:r w:rsidRPr="003C576A">
        <w:rPr>
          <w:rFonts w:ascii="ＭＳ 明朝" w:eastAsia="ＭＳ 明朝" w:hAnsi="ＭＳ 明朝" w:cs="Times New Roman"/>
          <w:color w:val="000000" w:themeColor="text1"/>
          <w:szCs w:val="21"/>
        </w:rPr>
        <w:t>65条の規定を削除</w:t>
      </w:r>
      <w:r w:rsidRPr="003C576A">
        <w:rPr>
          <w:rFonts w:ascii="ＭＳ 明朝" w:eastAsia="ＭＳ 明朝" w:hAnsi="ＭＳ 明朝" w:cs="Times New Roman" w:hint="eastAsia"/>
          <w:color w:val="000000" w:themeColor="text1"/>
          <w:szCs w:val="21"/>
        </w:rPr>
        <w:t>して差し支えない。</w:t>
      </w:r>
      <w:r w:rsidR="00376B86" w:rsidRPr="003C576A">
        <w:rPr>
          <w:rFonts w:ascii="ＭＳ 明朝" w:eastAsia="ＭＳ 明朝" w:hAnsi="ＭＳ 明朝" w:cs="Times New Roman"/>
          <w:color w:val="000000" w:themeColor="text1"/>
          <w:szCs w:val="21"/>
        </w:rPr>
        <w:br w:type="page"/>
      </w:r>
    </w:p>
    <w:p w14:paraId="603889C9" w14:textId="4C9B355A" w:rsidR="00376B86" w:rsidRPr="003C576A" w:rsidRDefault="00376B86" w:rsidP="00376B86">
      <w:pPr>
        <w:pStyle w:val="1"/>
        <w:rPr>
          <w:rFonts w:ascii="ＭＳ Ｐゴシック" w:eastAsia="ＭＳ Ｐゴシック" w:hAnsi="ＭＳ Ｐゴシック"/>
          <w:b/>
          <w:color w:val="000000" w:themeColor="text1"/>
        </w:rPr>
      </w:pPr>
      <w:bookmarkStart w:id="15" w:name="_Toc52365840"/>
      <w:bookmarkStart w:id="16" w:name="_Toc82023329"/>
      <w:r w:rsidRPr="003C576A">
        <w:rPr>
          <w:rFonts w:ascii="ＭＳ Ｐゴシック" w:eastAsia="ＭＳ Ｐゴシック" w:hAnsi="ＭＳ Ｐゴシック" w:hint="eastAsia"/>
          <w:b/>
          <w:color w:val="000000" w:themeColor="text1"/>
        </w:rPr>
        <w:lastRenderedPageBreak/>
        <w:t>おわりに</w:t>
      </w:r>
      <w:bookmarkEnd w:id="15"/>
      <w:bookmarkEnd w:id="16"/>
    </w:p>
    <w:p w14:paraId="740AD89B" w14:textId="77777777" w:rsidR="00376B86" w:rsidRPr="003C576A" w:rsidRDefault="00376B86" w:rsidP="00376B86">
      <w:pPr>
        <w:rPr>
          <w:color w:val="000000" w:themeColor="text1"/>
        </w:rPr>
      </w:pPr>
    </w:p>
    <w:p w14:paraId="5F24A46C" w14:textId="77777777" w:rsidR="00376B86" w:rsidRPr="003C576A" w:rsidRDefault="00376B86" w:rsidP="00376B86">
      <w:pPr>
        <w:rPr>
          <w:rFonts w:ascii="ＭＳ 明朝" w:eastAsia="ＭＳ 明朝" w:hAnsi="ＭＳ 明朝"/>
          <w:color w:val="000000" w:themeColor="text1"/>
        </w:rPr>
      </w:pPr>
      <w:r w:rsidRPr="003C576A">
        <w:rPr>
          <w:rFonts w:ascii="ＭＳ 明朝" w:eastAsia="ＭＳ 明朝" w:hAnsi="ＭＳ 明朝" w:hint="eastAsia"/>
          <w:color w:val="000000" w:themeColor="text1"/>
        </w:rPr>
        <w:t xml:space="preserve">　本部会においては、法による規制措置、条例の施行状況を踏まえ、現下の環境の状況や課題に的確に対応し、生活環境の保全等をより効果的に推進するため、生活環境の保全等に関する条例のあり方を検討し、計５回の審議を経て、本報告として取りまとめた。</w:t>
      </w:r>
    </w:p>
    <w:p w14:paraId="1BC4B5A7" w14:textId="77777777" w:rsidR="00376B86" w:rsidRPr="003C576A" w:rsidRDefault="00376B86" w:rsidP="00376B86">
      <w:pPr>
        <w:rPr>
          <w:rFonts w:ascii="ＭＳ 明朝" w:eastAsia="ＭＳ 明朝" w:hAnsi="ＭＳ 明朝"/>
          <w:color w:val="000000" w:themeColor="text1"/>
        </w:rPr>
      </w:pPr>
      <w:r w:rsidRPr="003C576A">
        <w:rPr>
          <w:rFonts w:ascii="ＭＳ 明朝" w:eastAsia="ＭＳ 明朝" w:hAnsi="ＭＳ 明朝" w:hint="eastAsia"/>
          <w:color w:val="000000" w:themeColor="text1"/>
        </w:rPr>
        <w:t xml:space="preserve">　大阪府においては、この検討結果を踏まえて、条例に基づく規制の対象や手法を見直し、適切に改正を行われたい。</w:t>
      </w:r>
    </w:p>
    <w:p w14:paraId="64798927" w14:textId="61A7F1C4" w:rsidR="00376B86" w:rsidRPr="003C576A" w:rsidRDefault="00376B86" w:rsidP="00376B86">
      <w:pPr>
        <w:ind w:firstLineChars="100" w:firstLine="210"/>
        <w:rPr>
          <w:rFonts w:asciiTheme="minorEastAsia" w:hAnsiTheme="minorEastAsia"/>
          <w:color w:val="000000" w:themeColor="text1"/>
        </w:rPr>
      </w:pPr>
      <w:r w:rsidRPr="003C576A">
        <w:rPr>
          <w:rFonts w:ascii="ＭＳ 明朝" w:eastAsia="ＭＳ 明朝" w:hAnsi="ＭＳ 明朝" w:hint="eastAsia"/>
          <w:color w:val="000000" w:themeColor="text1"/>
        </w:rPr>
        <w:t>また、条例の改正施行にあたっては、</w:t>
      </w:r>
      <w:r w:rsidRPr="00791AEA">
        <w:rPr>
          <w:rFonts w:ascii="ＭＳ 明朝" w:eastAsia="ＭＳ 明朝" w:hAnsi="ＭＳ 明朝" w:hint="eastAsia"/>
        </w:rPr>
        <w:t>府内市町村</w:t>
      </w:r>
      <w:r w:rsidRPr="003C576A">
        <w:rPr>
          <w:rFonts w:ascii="ＭＳ 明朝" w:eastAsia="ＭＳ 明朝" w:hAnsi="ＭＳ 明朝" w:hint="eastAsia"/>
          <w:color w:val="000000" w:themeColor="text1"/>
        </w:rPr>
        <w:t>や関係行政機関と情報共有・連携を図りつつ、府域における生活環境の保全等に関する施策に取り組まれたい。</w:t>
      </w:r>
    </w:p>
    <w:p w14:paraId="17FCC52E" w14:textId="0206EBFB" w:rsidR="00376B86" w:rsidRPr="003C576A" w:rsidRDefault="00376B86" w:rsidP="00376B86">
      <w:pPr>
        <w:suppressLineNumbers/>
        <w:rPr>
          <w:rFonts w:asciiTheme="minorEastAsia" w:hAnsiTheme="minorEastAsia"/>
          <w:color w:val="000000" w:themeColor="text1"/>
        </w:rPr>
      </w:pPr>
      <w:r w:rsidRPr="003C576A">
        <w:rPr>
          <w:rFonts w:asciiTheme="minorEastAsia" w:hAnsiTheme="minorEastAsia" w:hint="eastAsia"/>
          <w:color w:val="000000" w:themeColor="text1"/>
          <w:spacing w:val="-2"/>
        </w:rPr>
        <w:t xml:space="preserve">　</w:t>
      </w:r>
    </w:p>
    <w:p w14:paraId="57253D31" w14:textId="77777777" w:rsidR="00376B86" w:rsidRPr="003C576A" w:rsidRDefault="00376B86" w:rsidP="00376B86">
      <w:pPr>
        <w:widowControl/>
        <w:suppressLineNumbers/>
        <w:jc w:val="left"/>
        <w:rPr>
          <w:rFonts w:asciiTheme="minorEastAsia" w:hAnsiTheme="minorEastAsia"/>
          <w:color w:val="000000" w:themeColor="text1"/>
        </w:rPr>
      </w:pPr>
      <w:r w:rsidRPr="003C576A">
        <w:rPr>
          <w:rFonts w:asciiTheme="minorEastAsia" w:hAnsiTheme="minorEastAsia"/>
          <w:color w:val="000000" w:themeColor="text1"/>
        </w:rPr>
        <w:br w:type="page"/>
      </w:r>
    </w:p>
    <w:p w14:paraId="4AA96594" w14:textId="77777777" w:rsidR="00376B86" w:rsidRPr="003C576A" w:rsidRDefault="00376B86" w:rsidP="00376B86">
      <w:pPr>
        <w:pStyle w:val="2"/>
        <w:suppressLineNumbers/>
        <w:rPr>
          <w:rFonts w:ascii="ＭＳ Ｐゴシック" w:eastAsia="ＭＳ Ｐゴシック" w:hAnsi="ＭＳ Ｐゴシック"/>
          <w:b/>
          <w:color w:val="000000" w:themeColor="text1"/>
          <w:spacing w:val="-14"/>
          <w:sz w:val="22"/>
        </w:rPr>
      </w:pPr>
      <w:bookmarkStart w:id="17" w:name="_Toc52365841"/>
      <w:bookmarkStart w:id="18" w:name="_Toc82023330"/>
      <w:r w:rsidRPr="003C576A">
        <w:rPr>
          <w:rFonts w:ascii="ＭＳ Ｐゴシック" w:eastAsia="ＭＳ Ｐゴシック" w:hAnsi="ＭＳ Ｐゴシック" w:hint="eastAsia"/>
          <w:b/>
          <w:color w:val="000000" w:themeColor="text1"/>
          <w:spacing w:val="-14"/>
          <w:sz w:val="22"/>
        </w:rPr>
        <w:lastRenderedPageBreak/>
        <w:t>参考資料１　大阪府環境審議会水質部会委員名簿</w:t>
      </w:r>
      <w:bookmarkEnd w:id="17"/>
      <w:bookmarkEnd w:id="18"/>
    </w:p>
    <w:tbl>
      <w:tblPr>
        <w:tblStyle w:val="a8"/>
        <w:tblW w:w="0" w:type="auto"/>
        <w:tblLook w:val="04A0" w:firstRow="1" w:lastRow="0" w:firstColumn="1" w:lastColumn="0" w:noHBand="0" w:noVBand="1"/>
      </w:tblPr>
      <w:tblGrid>
        <w:gridCol w:w="1907"/>
        <w:gridCol w:w="2624"/>
        <w:gridCol w:w="1418"/>
        <w:gridCol w:w="1559"/>
        <w:gridCol w:w="1552"/>
      </w:tblGrid>
      <w:tr w:rsidR="003C576A" w:rsidRPr="003C576A" w14:paraId="0B06340D" w14:textId="77777777" w:rsidTr="00685153">
        <w:tc>
          <w:tcPr>
            <w:tcW w:w="1907" w:type="dxa"/>
            <w:vAlign w:val="center"/>
          </w:tcPr>
          <w:p w14:paraId="5FAAC45E" w14:textId="77777777" w:rsidR="00376B86" w:rsidRPr="003C576A" w:rsidRDefault="00376B86" w:rsidP="00685153">
            <w:pPr>
              <w:suppressLineNumbers/>
              <w:spacing w:line="4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szCs w:val="28"/>
              </w:rPr>
              <w:t>氏　　名</w:t>
            </w:r>
          </w:p>
        </w:tc>
        <w:tc>
          <w:tcPr>
            <w:tcW w:w="2624" w:type="dxa"/>
            <w:vAlign w:val="center"/>
          </w:tcPr>
          <w:p w14:paraId="353C2FAD" w14:textId="77777777" w:rsidR="00376B86" w:rsidRPr="003C576A" w:rsidRDefault="00376B86" w:rsidP="00685153">
            <w:pPr>
              <w:suppressLineNumbers/>
              <w:spacing w:line="4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szCs w:val="28"/>
              </w:rPr>
              <w:t>役　　職</w:t>
            </w:r>
          </w:p>
        </w:tc>
        <w:tc>
          <w:tcPr>
            <w:tcW w:w="1418" w:type="dxa"/>
          </w:tcPr>
          <w:p w14:paraId="60FDDE68" w14:textId="77777777" w:rsidR="00376B86" w:rsidRPr="003C576A" w:rsidRDefault="00376B86" w:rsidP="00685153">
            <w:pPr>
              <w:spacing w:line="320" w:lineRule="exact"/>
              <w:jc w:val="center"/>
              <w:rPr>
                <w:rFonts w:ascii="ＭＳ 明朝" w:eastAsia="ＭＳ 明朝" w:hAnsi="ＭＳ 明朝" w:cs="ＭＳゴシック"/>
                <w:color w:val="000000" w:themeColor="text1"/>
                <w:kern w:val="0"/>
                <w:sz w:val="22"/>
                <w:szCs w:val="28"/>
              </w:rPr>
            </w:pPr>
            <w:r w:rsidRPr="003C576A">
              <w:rPr>
                <w:rFonts w:ascii="ＭＳ 明朝" w:eastAsia="ＭＳ 明朝" w:hAnsi="ＭＳ 明朝" w:cs="ＭＳゴシック" w:hint="eastAsia"/>
                <w:color w:val="000000" w:themeColor="text1"/>
                <w:kern w:val="0"/>
                <w:sz w:val="22"/>
                <w:szCs w:val="28"/>
              </w:rPr>
              <w:t>環境審議会</w:t>
            </w:r>
          </w:p>
          <w:p w14:paraId="064A1E77"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szCs w:val="28"/>
              </w:rPr>
              <w:t>委員</w:t>
            </w:r>
          </w:p>
        </w:tc>
        <w:tc>
          <w:tcPr>
            <w:tcW w:w="1559" w:type="dxa"/>
          </w:tcPr>
          <w:p w14:paraId="647F772C" w14:textId="77777777" w:rsidR="00376B86" w:rsidRPr="003C576A" w:rsidRDefault="00376B86" w:rsidP="00685153">
            <w:pPr>
              <w:spacing w:line="320" w:lineRule="exact"/>
              <w:jc w:val="center"/>
              <w:rPr>
                <w:rFonts w:ascii="ＭＳ 明朝" w:eastAsia="ＭＳ 明朝" w:hAnsi="ＭＳ 明朝" w:cs="ＭＳゴシック"/>
                <w:color w:val="000000" w:themeColor="text1"/>
                <w:kern w:val="0"/>
                <w:sz w:val="22"/>
                <w:szCs w:val="28"/>
              </w:rPr>
            </w:pPr>
            <w:r w:rsidRPr="003C576A">
              <w:rPr>
                <w:rFonts w:ascii="ＭＳ 明朝" w:eastAsia="ＭＳ 明朝" w:hAnsi="ＭＳ 明朝" w:cs="ＭＳゴシック" w:hint="eastAsia"/>
                <w:color w:val="000000" w:themeColor="text1"/>
                <w:kern w:val="0"/>
                <w:sz w:val="22"/>
                <w:szCs w:val="28"/>
              </w:rPr>
              <w:t>環境審議会</w:t>
            </w:r>
          </w:p>
          <w:p w14:paraId="090BB8D1"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szCs w:val="28"/>
              </w:rPr>
              <w:t>専門委員</w:t>
            </w:r>
          </w:p>
        </w:tc>
        <w:tc>
          <w:tcPr>
            <w:tcW w:w="1552" w:type="dxa"/>
            <w:vAlign w:val="center"/>
          </w:tcPr>
          <w:p w14:paraId="21BDD7A2" w14:textId="77777777" w:rsidR="00376B86" w:rsidRPr="003C576A" w:rsidRDefault="00376B86" w:rsidP="00685153">
            <w:pPr>
              <w:suppressLineNumbers/>
              <w:autoSpaceDE w:val="0"/>
              <w:autoSpaceDN w:val="0"/>
              <w:spacing w:line="320" w:lineRule="exact"/>
              <w:jc w:val="center"/>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備　考</w:t>
            </w:r>
          </w:p>
        </w:tc>
      </w:tr>
      <w:tr w:rsidR="003C576A" w:rsidRPr="003C576A" w14:paraId="549F1CC6" w14:textId="77777777" w:rsidTr="00685153">
        <w:tc>
          <w:tcPr>
            <w:tcW w:w="1907" w:type="dxa"/>
            <w:vAlign w:val="center"/>
          </w:tcPr>
          <w:p w14:paraId="0807942B" w14:textId="77777777" w:rsidR="00376B86" w:rsidRPr="003C576A" w:rsidRDefault="00376B86" w:rsidP="00685153">
            <w:pPr>
              <w:spacing w:line="300" w:lineRule="exact"/>
              <w:ind w:firstLineChars="100" w:firstLine="210"/>
              <w:jc w:val="center"/>
              <w:rPr>
                <w:rFonts w:ascii="ＭＳ 明朝" w:eastAsia="ＭＳ 明朝" w:hAnsi="ＭＳ 明朝" w:cs="ＭＳゴシック"/>
                <w:color w:val="000000" w:themeColor="text1"/>
                <w:kern w:val="0"/>
                <w:szCs w:val="28"/>
              </w:rPr>
            </w:pPr>
            <w:r w:rsidRPr="003C576A">
              <w:rPr>
                <w:rFonts w:ascii="ＭＳ 明朝" w:eastAsia="ＭＳ 明朝" w:hAnsi="ＭＳ 明朝" w:hint="eastAsia"/>
                <w:color w:val="000000" w:themeColor="text1"/>
              </w:rPr>
              <w:t>岸本　直之</w:t>
            </w:r>
          </w:p>
        </w:tc>
        <w:tc>
          <w:tcPr>
            <w:tcW w:w="2624" w:type="dxa"/>
            <w:vAlign w:val="center"/>
          </w:tcPr>
          <w:p w14:paraId="25CBE700"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kern w:val="0"/>
              </w:rPr>
              <w:t>龍谷大学教授</w:t>
            </w:r>
          </w:p>
        </w:tc>
        <w:tc>
          <w:tcPr>
            <w:tcW w:w="1418" w:type="dxa"/>
            <w:vAlign w:val="center"/>
          </w:tcPr>
          <w:p w14:paraId="1A69B961"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9" w:type="dxa"/>
            <w:vAlign w:val="center"/>
          </w:tcPr>
          <w:p w14:paraId="64F97190"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2" w:type="dxa"/>
            <w:vAlign w:val="center"/>
          </w:tcPr>
          <w:p w14:paraId="50868B69"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部会長</w:t>
            </w:r>
          </w:p>
        </w:tc>
      </w:tr>
      <w:tr w:rsidR="003C576A" w:rsidRPr="003C576A" w14:paraId="6B0F351E" w14:textId="77777777" w:rsidTr="00685153">
        <w:tc>
          <w:tcPr>
            <w:tcW w:w="1907" w:type="dxa"/>
            <w:vAlign w:val="center"/>
          </w:tcPr>
          <w:p w14:paraId="771FCBC4" w14:textId="77777777" w:rsidR="00376B86" w:rsidRPr="003C576A" w:rsidRDefault="00376B86" w:rsidP="00685153">
            <w:pPr>
              <w:spacing w:line="300" w:lineRule="exact"/>
              <w:ind w:firstLineChars="100" w:firstLine="210"/>
              <w:jc w:val="center"/>
              <w:rPr>
                <w:rFonts w:ascii="ＭＳ 明朝" w:eastAsia="ＭＳ 明朝" w:hAnsi="ＭＳ 明朝" w:cs="ＭＳゴシック"/>
                <w:color w:val="000000" w:themeColor="text1"/>
                <w:kern w:val="0"/>
                <w:szCs w:val="28"/>
              </w:rPr>
            </w:pPr>
            <w:r w:rsidRPr="003C576A">
              <w:rPr>
                <w:rFonts w:ascii="ＭＳ 明朝" w:eastAsia="ＭＳ 明朝" w:hAnsi="ＭＳ 明朝" w:cs="ＭＳゴシック" w:hint="eastAsia"/>
                <w:color w:val="000000" w:themeColor="text1"/>
                <w:kern w:val="0"/>
                <w:szCs w:val="28"/>
              </w:rPr>
              <w:t>島田　洋子</w:t>
            </w:r>
          </w:p>
        </w:tc>
        <w:tc>
          <w:tcPr>
            <w:tcW w:w="2624" w:type="dxa"/>
            <w:vAlign w:val="center"/>
          </w:tcPr>
          <w:p w14:paraId="19D9175D"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8"/>
              </w:rPr>
              <w:t>京都大学大学院准教授</w:t>
            </w:r>
          </w:p>
        </w:tc>
        <w:tc>
          <w:tcPr>
            <w:tcW w:w="1418" w:type="dxa"/>
            <w:vAlign w:val="center"/>
          </w:tcPr>
          <w:p w14:paraId="386219AF"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9" w:type="dxa"/>
            <w:vAlign w:val="center"/>
          </w:tcPr>
          <w:p w14:paraId="268032AE"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2" w:type="dxa"/>
            <w:vAlign w:val="center"/>
          </w:tcPr>
          <w:p w14:paraId="1F250A77"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部会長代理</w:t>
            </w:r>
          </w:p>
        </w:tc>
      </w:tr>
      <w:tr w:rsidR="003C576A" w:rsidRPr="003C576A" w14:paraId="39EF70C3" w14:textId="77777777" w:rsidTr="00685153">
        <w:tc>
          <w:tcPr>
            <w:tcW w:w="1907" w:type="dxa"/>
            <w:vAlign w:val="center"/>
          </w:tcPr>
          <w:p w14:paraId="4175C173" w14:textId="77777777" w:rsidR="00376B86" w:rsidRPr="003C576A" w:rsidRDefault="00376B86" w:rsidP="00685153">
            <w:pPr>
              <w:suppressLineNumbers/>
              <w:spacing w:line="480" w:lineRule="auto"/>
              <w:ind w:firstLineChars="50" w:firstLine="105"/>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rPr>
              <w:t>益田　晴恵</w:t>
            </w:r>
          </w:p>
        </w:tc>
        <w:tc>
          <w:tcPr>
            <w:tcW w:w="2624" w:type="dxa"/>
            <w:vAlign w:val="center"/>
          </w:tcPr>
          <w:p w14:paraId="5D8B34DD"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rPr>
              <w:t>大阪市立大学大学院教授</w:t>
            </w:r>
          </w:p>
        </w:tc>
        <w:tc>
          <w:tcPr>
            <w:tcW w:w="1418" w:type="dxa"/>
            <w:vAlign w:val="center"/>
          </w:tcPr>
          <w:p w14:paraId="4077E531"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9" w:type="dxa"/>
            <w:vAlign w:val="center"/>
          </w:tcPr>
          <w:p w14:paraId="52A059A6"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2" w:type="dxa"/>
            <w:vAlign w:val="center"/>
          </w:tcPr>
          <w:p w14:paraId="6C9C0EC4" w14:textId="77777777" w:rsidR="00376B86" w:rsidRPr="003C576A" w:rsidRDefault="00376B86" w:rsidP="00685153">
            <w:pPr>
              <w:suppressLineNumbers/>
              <w:spacing w:line="300" w:lineRule="exact"/>
              <w:ind w:firstLineChars="50" w:firstLine="105"/>
              <w:jc w:val="center"/>
              <w:rPr>
                <w:rFonts w:ascii="ＭＳ 明朝" w:eastAsia="ＭＳ 明朝" w:hAnsi="ＭＳ 明朝" w:cs="ＭＳゴシック"/>
                <w:color w:val="000000" w:themeColor="text1"/>
                <w:kern w:val="0"/>
                <w:szCs w:val="21"/>
              </w:rPr>
            </w:pPr>
          </w:p>
        </w:tc>
      </w:tr>
      <w:tr w:rsidR="003C576A" w:rsidRPr="003C576A" w14:paraId="3C01B8BC" w14:textId="77777777" w:rsidTr="00685153">
        <w:tc>
          <w:tcPr>
            <w:tcW w:w="1907" w:type="dxa"/>
            <w:vAlign w:val="center"/>
          </w:tcPr>
          <w:p w14:paraId="31C5B08C" w14:textId="77777777" w:rsidR="00376B86" w:rsidRPr="003C576A" w:rsidRDefault="00376B86" w:rsidP="00685153">
            <w:pPr>
              <w:suppressLineNumbers/>
              <w:spacing w:line="480" w:lineRule="auto"/>
              <w:ind w:firstLineChars="50" w:firstLine="105"/>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rPr>
              <w:t>惣田　訓</w:t>
            </w:r>
          </w:p>
        </w:tc>
        <w:tc>
          <w:tcPr>
            <w:tcW w:w="2624" w:type="dxa"/>
            <w:vAlign w:val="center"/>
          </w:tcPr>
          <w:p w14:paraId="0812BE2F"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kern w:val="0"/>
              </w:rPr>
              <w:t>立命館大学教授</w:t>
            </w:r>
          </w:p>
        </w:tc>
        <w:tc>
          <w:tcPr>
            <w:tcW w:w="1418" w:type="dxa"/>
            <w:vAlign w:val="center"/>
          </w:tcPr>
          <w:p w14:paraId="5216C3F3"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9" w:type="dxa"/>
            <w:vAlign w:val="center"/>
          </w:tcPr>
          <w:p w14:paraId="4E6827EE"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2" w:type="dxa"/>
            <w:vAlign w:val="center"/>
          </w:tcPr>
          <w:p w14:paraId="0CD0A976" w14:textId="77777777" w:rsidR="00376B86" w:rsidRPr="003C576A" w:rsidRDefault="00376B86" w:rsidP="00685153">
            <w:pPr>
              <w:suppressLineNumbers/>
              <w:spacing w:line="300" w:lineRule="exact"/>
              <w:ind w:firstLineChars="50" w:firstLine="105"/>
              <w:jc w:val="center"/>
              <w:rPr>
                <w:rFonts w:ascii="ＭＳ 明朝" w:eastAsia="ＭＳ 明朝" w:hAnsi="ＭＳ 明朝" w:cs="ＭＳゴシック"/>
                <w:color w:val="000000" w:themeColor="text1"/>
                <w:kern w:val="0"/>
                <w:szCs w:val="21"/>
              </w:rPr>
            </w:pPr>
          </w:p>
        </w:tc>
      </w:tr>
      <w:tr w:rsidR="00376B86" w:rsidRPr="003C576A" w14:paraId="69E0A1B8" w14:textId="77777777" w:rsidTr="00685153">
        <w:tc>
          <w:tcPr>
            <w:tcW w:w="1907" w:type="dxa"/>
            <w:vAlign w:val="center"/>
          </w:tcPr>
          <w:p w14:paraId="2918C5DC" w14:textId="77777777" w:rsidR="00376B86" w:rsidRPr="003C576A" w:rsidRDefault="00376B86" w:rsidP="00685153">
            <w:pPr>
              <w:suppressLineNumbers/>
              <w:spacing w:line="480" w:lineRule="auto"/>
              <w:ind w:firstLineChars="50" w:firstLine="105"/>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rPr>
              <w:t>原田　禎夫</w:t>
            </w:r>
          </w:p>
        </w:tc>
        <w:tc>
          <w:tcPr>
            <w:tcW w:w="2624" w:type="dxa"/>
            <w:vAlign w:val="center"/>
          </w:tcPr>
          <w:p w14:paraId="366B604A" w14:textId="77777777" w:rsidR="00376B86" w:rsidRPr="003C576A" w:rsidRDefault="00376B86" w:rsidP="00685153">
            <w:pPr>
              <w:suppressLineNumbers/>
              <w:spacing w:line="3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kern w:val="0"/>
              </w:rPr>
              <w:t>大阪商業大学准教授</w:t>
            </w:r>
          </w:p>
        </w:tc>
        <w:tc>
          <w:tcPr>
            <w:tcW w:w="1418" w:type="dxa"/>
            <w:vAlign w:val="center"/>
          </w:tcPr>
          <w:p w14:paraId="5059C8C7"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p>
        </w:tc>
        <w:tc>
          <w:tcPr>
            <w:tcW w:w="1559" w:type="dxa"/>
            <w:vAlign w:val="center"/>
          </w:tcPr>
          <w:p w14:paraId="1F786897" w14:textId="77777777" w:rsidR="00376B86" w:rsidRPr="003C576A" w:rsidRDefault="00376B86" w:rsidP="00685153">
            <w:pPr>
              <w:suppressLineNumbers/>
              <w:spacing w:line="480" w:lineRule="auto"/>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rPr>
              <w:t>○</w:t>
            </w:r>
          </w:p>
        </w:tc>
        <w:tc>
          <w:tcPr>
            <w:tcW w:w="1552" w:type="dxa"/>
            <w:vAlign w:val="center"/>
          </w:tcPr>
          <w:p w14:paraId="69512AB7" w14:textId="77777777" w:rsidR="00376B86" w:rsidRPr="003C576A" w:rsidRDefault="00376B86" w:rsidP="00685153">
            <w:pPr>
              <w:suppressLineNumbers/>
              <w:spacing w:line="300" w:lineRule="exact"/>
              <w:ind w:firstLineChars="50" w:firstLine="105"/>
              <w:jc w:val="center"/>
              <w:rPr>
                <w:rFonts w:ascii="ＭＳ 明朝" w:eastAsia="ＭＳ 明朝" w:hAnsi="ＭＳ 明朝" w:cs="ＭＳゴシック"/>
                <w:color w:val="000000" w:themeColor="text1"/>
                <w:kern w:val="0"/>
                <w:szCs w:val="21"/>
              </w:rPr>
            </w:pPr>
          </w:p>
        </w:tc>
      </w:tr>
    </w:tbl>
    <w:p w14:paraId="69A8F79E" w14:textId="77777777" w:rsidR="00376B86" w:rsidRPr="003C576A" w:rsidRDefault="00376B86" w:rsidP="00376B86">
      <w:pPr>
        <w:suppressLineNumbers/>
        <w:rPr>
          <w:rFonts w:asciiTheme="majorEastAsia" w:eastAsiaTheme="majorEastAsia" w:hAnsiTheme="majorEastAsia"/>
          <w:color w:val="000000" w:themeColor="text1"/>
        </w:rPr>
      </w:pPr>
    </w:p>
    <w:p w14:paraId="12305832" w14:textId="77777777" w:rsidR="00376B86" w:rsidRPr="003C576A" w:rsidRDefault="00376B86" w:rsidP="00376B86">
      <w:pPr>
        <w:suppressLineNumbers/>
        <w:rPr>
          <w:rFonts w:asciiTheme="majorEastAsia" w:eastAsiaTheme="majorEastAsia" w:hAnsiTheme="majorEastAsia"/>
          <w:color w:val="000000" w:themeColor="text1"/>
        </w:rPr>
      </w:pPr>
    </w:p>
    <w:p w14:paraId="63B429F0" w14:textId="77777777" w:rsidR="00376B86" w:rsidRPr="003C576A" w:rsidRDefault="00376B86" w:rsidP="00376B86">
      <w:pPr>
        <w:suppressLineNumbers/>
        <w:rPr>
          <w:rFonts w:ascii="ＭＳ Ｐゴシック" w:eastAsia="ＭＳ Ｐゴシック" w:hAnsi="ＭＳ Ｐゴシック"/>
          <w:b/>
          <w:color w:val="000000" w:themeColor="text1"/>
          <w:spacing w:val="-14"/>
          <w:sz w:val="22"/>
        </w:rPr>
      </w:pPr>
      <w:r w:rsidRPr="003C576A">
        <w:rPr>
          <w:rFonts w:ascii="ＭＳ Ｐゴシック" w:eastAsia="ＭＳ Ｐゴシック" w:hAnsi="ＭＳ Ｐゴシック" w:hint="eastAsia"/>
          <w:b/>
          <w:color w:val="000000" w:themeColor="text1"/>
          <w:spacing w:val="-14"/>
          <w:sz w:val="22"/>
        </w:rPr>
        <w:t>水質部会オブザーバー名簿</w:t>
      </w:r>
    </w:p>
    <w:tbl>
      <w:tblPr>
        <w:tblStyle w:val="a8"/>
        <w:tblW w:w="9052" w:type="dxa"/>
        <w:tblLook w:val="04A0" w:firstRow="1" w:lastRow="0" w:firstColumn="1" w:lastColumn="0" w:noHBand="0" w:noVBand="1"/>
      </w:tblPr>
      <w:tblGrid>
        <w:gridCol w:w="1898"/>
        <w:gridCol w:w="4760"/>
        <w:gridCol w:w="2394"/>
      </w:tblGrid>
      <w:tr w:rsidR="003C576A" w:rsidRPr="003C576A" w14:paraId="042EA712" w14:textId="77777777" w:rsidTr="00685153">
        <w:tc>
          <w:tcPr>
            <w:tcW w:w="1898" w:type="dxa"/>
            <w:vAlign w:val="center"/>
          </w:tcPr>
          <w:p w14:paraId="11B9C9BC" w14:textId="77777777" w:rsidR="00376B86" w:rsidRPr="003C576A" w:rsidRDefault="00376B86" w:rsidP="00685153">
            <w:pPr>
              <w:suppressLineNumbers/>
              <w:spacing w:line="4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氏　名</w:t>
            </w:r>
          </w:p>
        </w:tc>
        <w:tc>
          <w:tcPr>
            <w:tcW w:w="4760" w:type="dxa"/>
            <w:vAlign w:val="center"/>
          </w:tcPr>
          <w:p w14:paraId="1F7CFA34" w14:textId="77777777" w:rsidR="00376B86" w:rsidRPr="003C576A" w:rsidRDefault="00376B86" w:rsidP="00685153">
            <w:pPr>
              <w:suppressLineNumbers/>
              <w:spacing w:line="400" w:lineRule="exact"/>
              <w:jc w:val="center"/>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役　職</w:t>
            </w:r>
          </w:p>
        </w:tc>
        <w:tc>
          <w:tcPr>
            <w:tcW w:w="2394" w:type="dxa"/>
            <w:vAlign w:val="center"/>
          </w:tcPr>
          <w:p w14:paraId="18976C9E" w14:textId="77777777" w:rsidR="00376B86" w:rsidRPr="003C576A" w:rsidRDefault="00376B86" w:rsidP="00685153">
            <w:pPr>
              <w:suppressLineNumbers/>
              <w:autoSpaceDE w:val="0"/>
              <w:autoSpaceDN w:val="0"/>
              <w:spacing w:line="320" w:lineRule="exact"/>
              <w:jc w:val="center"/>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備　考</w:t>
            </w:r>
          </w:p>
        </w:tc>
      </w:tr>
      <w:tr w:rsidR="003C576A" w:rsidRPr="003C576A" w14:paraId="5CF2EBC1" w14:textId="77777777" w:rsidTr="00685153">
        <w:trPr>
          <w:trHeight w:val="729"/>
        </w:trPr>
        <w:tc>
          <w:tcPr>
            <w:tcW w:w="1898" w:type="dxa"/>
            <w:vAlign w:val="center"/>
          </w:tcPr>
          <w:p w14:paraId="0CCBFD76" w14:textId="77777777" w:rsidR="00376B86" w:rsidRPr="003C576A" w:rsidRDefault="00376B86" w:rsidP="00685153">
            <w:pPr>
              <w:suppressLineNumbers/>
              <w:spacing w:line="480" w:lineRule="auto"/>
              <w:ind w:firstLineChars="50" w:firstLine="110"/>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日下部　敬之</w:t>
            </w:r>
          </w:p>
        </w:tc>
        <w:tc>
          <w:tcPr>
            <w:tcW w:w="4760" w:type="dxa"/>
            <w:vAlign w:val="center"/>
          </w:tcPr>
          <w:p w14:paraId="08C759E2" w14:textId="77777777"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地方独立行政法人　大阪府立環境農林水産総合研究所　理事</w:t>
            </w:r>
          </w:p>
        </w:tc>
        <w:tc>
          <w:tcPr>
            <w:tcW w:w="2394" w:type="dxa"/>
            <w:vAlign w:val="center"/>
          </w:tcPr>
          <w:p w14:paraId="62CFE78D" w14:textId="08B01A66" w:rsidR="00376B86" w:rsidRPr="003C576A" w:rsidRDefault="00376B86" w:rsidP="00685153">
            <w:pPr>
              <w:suppressLineNumbers/>
              <w:spacing w:line="300" w:lineRule="exac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令和３年度第１回から</w:t>
            </w:r>
          </w:p>
        </w:tc>
      </w:tr>
      <w:tr w:rsidR="003C576A" w:rsidRPr="003C576A" w14:paraId="26B0F899" w14:textId="77777777" w:rsidTr="00685153">
        <w:trPr>
          <w:trHeight w:val="729"/>
        </w:trPr>
        <w:tc>
          <w:tcPr>
            <w:tcW w:w="1898" w:type="dxa"/>
            <w:vAlign w:val="center"/>
          </w:tcPr>
          <w:p w14:paraId="6E4B3BA7" w14:textId="77777777" w:rsidR="00376B86" w:rsidRPr="003C576A" w:rsidRDefault="00376B86" w:rsidP="00685153">
            <w:pPr>
              <w:suppressLineNumbers/>
              <w:ind w:firstLineChars="50" w:firstLine="110"/>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佐野　雅基</w:t>
            </w:r>
          </w:p>
        </w:tc>
        <w:tc>
          <w:tcPr>
            <w:tcW w:w="4760" w:type="dxa"/>
            <w:vAlign w:val="center"/>
          </w:tcPr>
          <w:p w14:paraId="573C6F20" w14:textId="77777777" w:rsidR="00376B86" w:rsidRPr="003C576A" w:rsidRDefault="00376B86" w:rsidP="00685153">
            <w:pPr>
              <w:spacing w:line="300" w:lineRule="exact"/>
              <w:jc w:val="left"/>
              <w:rPr>
                <w:rFonts w:ascii="ＭＳ 明朝" w:eastAsia="ＭＳ 明朝" w:hAnsi="ＭＳ 明朝" w:cs="ＭＳゴシック"/>
                <w:color w:val="000000" w:themeColor="text1"/>
                <w:kern w:val="0"/>
                <w:sz w:val="22"/>
              </w:rPr>
            </w:pPr>
            <w:r w:rsidRPr="003C576A">
              <w:rPr>
                <w:rFonts w:ascii="ＭＳ 明朝" w:eastAsia="ＭＳ 明朝" w:hAnsi="ＭＳ 明朝" w:cs="ＭＳゴシック" w:hint="eastAsia"/>
                <w:color w:val="000000" w:themeColor="text1"/>
                <w:kern w:val="0"/>
                <w:sz w:val="22"/>
              </w:rPr>
              <w:t>地方独立行政法人　大阪府立環境農林水産総合研究所</w:t>
            </w:r>
          </w:p>
          <w:p w14:paraId="44800966" w14:textId="77777777"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水産研究部長</w:t>
            </w:r>
          </w:p>
        </w:tc>
        <w:tc>
          <w:tcPr>
            <w:tcW w:w="2394" w:type="dxa"/>
            <w:vAlign w:val="center"/>
          </w:tcPr>
          <w:p w14:paraId="7EF561AC" w14:textId="484AE9C0"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令和３年度第１回から</w:t>
            </w:r>
          </w:p>
        </w:tc>
      </w:tr>
      <w:tr w:rsidR="00376B86" w:rsidRPr="003C576A" w14:paraId="67A09BF0" w14:textId="77777777" w:rsidTr="00685153">
        <w:trPr>
          <w:trHeight w:val="729"/>
        </w:trPr>
        <w:tc>
          <w:tcPr>
            <w:tcW w:w="1898" w:type="dxa"/>
            <w:vAlign w:val="center"/>
          </w:tcPr>
          <w:p w14:paraId="6E3DDBD2" w14:textId="77777777" w:rsidR="00376B86" w:rsidRPr="003C576A" w:rsidRDefault="00376B86" w:rsidP="00685153">
            <w:pPr>
              <w:suppressLineNumbers/>
              <w:spacing w:line="480" w:lineRule="auto"/>
              <w:ind w:firstLineChars="50" w:firstLine="110"/>
              <w:rPr>
                <w:rFonts w:ascii="ＭＳ 明朝" w:eastAsia="ＭＳ 明朝" w:hAnsi="ＭＳ 明朝" w:cs="ＭＳゴシック"/>
                <w:color w:val="000000" w:themeColor="text1"/>
                <w:kern w:val="0"/>
                <w:szCs w:val="21"/>
              </w:rPr>
            </w:pPr>
            <w:r w:rsidRPr="003C576A">
              <w:rPr>
                <w:rFonts w:ascii="ＭＳ 明朝" w:eastAsia="ＭＳ 明朝" w:hAnsi="ＭＳ 明朝" w:hint="eastAsia"/>
                <w:color w:val="000000" w:themeColor="text1"/>
                <w:sz w:val="22"/>
              </w:rPr>
              <w:t>中嶋　昌紀</w:t>
            </w:r>
          </w:p>
        </w:tc>
        <w:tc>
          <w:tcPr>
            <w:tcW w:w="4760" w:type="dxa"/>
            <w:vAlign w:val="center"/>
          </w:tcPr>
          <w:p w14:paraId="56270A1D" w14:textId="77777777" w:rsidR="00376B86" w:rsidRPr="003C576A" w:rsidRDefault="00376B86" w:rsidP="00685153">
            <w:pPr>
              <w:spacing w:line="300" w:lineRule="exact"/>
              <w:jc w:val="left"/>
              <w:rPr>
                <w:rFonts w:ascii="ＭＳ 明朝" w:eastAsia="ＭＳ 明朝" w:hAnsi="ＭＳ 明朝" w:cs="ＭＳゴシック"/>
                <w:color w:val="000000" w:themeColor="text1"/>
                <w:kern w:val="0"/>
                <w:sz w:val="22"/>
              </w:rPr>
            </w:pPr>
            <w:r w:rsidRPr="003C576A">
              <w:rPr>
                <w:rFonts w:ascii="ＭＳ 明朝" w:eastAsia="ＭＳ 明朝" w:hAnsi="ＭＳ 明朝" w:cs="ＭＳゴシック" w:hint="eastAsia"/>
                <w:color w:val="000000" w:themeColor="text1"/>
                <w:kern w:val="0"/>
                <w:sz w:val="22"/>
              </w:rPr>
              <w:t>地方独立行政法人　大阪府立環境農林水産総合研究所</w:t>
            </w:r>
          </w:p>
          <w:p w14:paraId="32BBDA12" w14:textId="77777777"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 w:val="22"/>
              </w:rPr>
              <w:t>水産研究部　総括研究員　兼　海域環境グループリーダー</w:t>
            </w:r>
          </w:p>
        </w:tc>
        <w:tc>
          <w:tcPr>
            <w:tcW w:w="2394" w:type="dxa"/>
            <w:vAlign w:val="center"/>
          </w:tcPr>
          <w:p w14:paraId="6BA9AEB7" w14:textId="5A8C0A3F" w:rsidR="00376B86" w:rsidRPr="003C576A" w:rsidRDefault="00376B86" w:rsidP="00685153">
            <w:pPr>
              <w:suppressLineNumbers/>
              <w:spacing w:line="300" w:lineRule="exact"/>
              <w:jc w:val="left"/>
              <w:rPr>
                <w:rFonts w:ascii="ＭＳ 明朝" w:eastAsia="ＭＳ 明朝" w:hAnsi="ＭＳ 明朝" w:cs="ＭＳゴシック"/>
                <w:color w:val="000000" w:themeColor="text1"/>
                <w:kern w:val="0"/>
                <w:szCs w:val="21"/>
              </w:rPr>
            </w:pPr>
            <w:r w:rsidRPr="003C576A">
              <w:rPr>
                <w:rFonts w:ascii="ＭＳ 明朝" w:eastAsia="ＭＳ 明朝" w:hAnsi="ＭＳ 明朝" w:cs="ＭＳゴシック" w:hint="eastAsia"/>
                <w:color w:val="000000" w:themeColor="text1"/>
                <w:kern w:val="0"/>
                <w:szCs w:val="21"/>
              </w:rPr>
              <w:t>令和３年度第１回から</w:t>
            </w:r>
          </w:p>
        </w:tc>
      </w:tr>
    </w:tbl>
    <w:p w14:paraId="178B30F7" w14:textId="77777777" w:rsidR="00376B86" w:rsidRPr="003C576A" w:rsidRDefault="00376B86" w:rsidP="00376B86">
      <w:pPr>
        <w:pStyle w:val="2"/>
        <w:suppressLineNumbers/>
        <w:rPr>
          <w:b/>
          <w:color w:val="000000" w:themeColor="text1"/>
          <w:spacing w:val="-14"/>
          <w:sz w:val="22"/>
        </w:rPr>
      </w:pPr>
    </w:p>
    <w:p w14:paraId="51E220FD" w14:textId="77777777" w:rsidR="00376B86" w:rsidRPr="003C576A" w:rsidRDefault="00376B86" w:rsidP="00376B86">
      <w:pPr>
        <w:suppressLineNumbers/>
        <w:rPr>
          <w:color w:val="000000" w:themeColor="text1"/>
        </w:rPr>
      </w:pPr>
    </w:p>
    <w:p w14:paraId="6B1858A8" w14:textId="77777777" w:rsidR="00376B86" w:rsidRPr="003C576A" w:rsidRDefault="00376B86" w:rsidP="0038343C">
      <w:pPr>
        <w:widowControl/>
        <w:suppressLineNumbers/>
        <w:jc w:val="left"/>
        <w:rPr>
          <w:color w:val="000000" w:themeColor="text1"/>
        </w:rPr>
      </w:pPr>
      <w:r w:rsidRPr="003C576A">
        <w:rPr>
          <w:color w:val="000000" w:themeColor="text1"/>
        </w:rPr>
        <w:br w:type="page"/>
      </w:r>
    </w:p>
    <w:p w14:paraId="200E2190" w14:textId="77777777" w:rsidR="00376B86" w:rsidRPr="003C576A" w:rsidRDefault="00376B86" w:rsidP="00376B86">
      <w:pPr>
        <w:pStyle w:val="2"/>
        <w:suppressLineNumbers/>
        <w:rPr>
          <w:rFonts w:ascii="ＭＳ Ｐゴシック" w:eastAsia="ＭＳ Ｐゴシック" w:hAnsi="ＭＳ Ｐゴシック"/>
          <w:b/>
          <w:color w:val="000000" w:themeColor="text1"/>
          <w:spacing w:val="-14"/>
          <w:sz w:val="22"/>
        </w:rPr>
      </w:pPr>
      <w:bookmarkStart w:id="19" w:name="_Toc52365842"/>
      <w:bookmarkStart w:id="20" w:name="_Toc82023331"/>
      <w:r w:rsidRPr="003C576A">
        <w:rPr>
          <w:rFonts w:ascii="ＭＳ Ｐゴシック" w:eastAsia="ＭＳ Ｐゴシック" w:hAnsi="ＭＳ Ｐゴシック" w:hint="eastAsia"/>
          <w:b/>
          <w:color w:val="000000" w:themeColor="text1"/>
          <w:spacing w:val="-14"/>
          <w:sz w:val="22"/>
        </w:rPr>
        <w:lastRenderedPageBreak/>
        <w:t>参考資料２　審議経過</w:t>
      </w:r>
      <w:bookmarkEnd w:id="19"/>
      <w:bookmarkEnd w:id="20"/>
    </w:p>
    <w:p w14:paraId="592A66F4" w14:textId="77777777" w:rsidR="00376B86" w:rsidRPr="003C576A" w:rsidRDefault="00376B86" w:rsidP="00376B86">
      <w:pPr>
        <w:suppressLineNumbers/>
        <w:rPr>
          <w:color w:val="000000" w:themeColor="text1"/>
        </w:rPr>
      </w:pPr>
    </w:p>
    <w:tbl>
      <w:tblPr>
        <w:tblStyle w:val="a8"/>
        <w:tblW w:w="7366" w:type="dxa"/>
        <w:tblLook w:val="04A0" w:firstRow="1" w:lastRow="0" w:firstColumn="1" w:lastColumn="0" w:noHBand="0" w:noVBand="1"/>
      </w:tblPr>
      <w:tblGrid>
        <w:gridCol w:w="2689"/>
        <w:gridCol w:w="4677"/>
      </w:tblGrid>
      <w:tr w:rsidR="003C576A" w:rsidRPr="003C576A" w14:paraId="242B4002" w14:textId="77777777" w:rsidTr="00685153">
        <w:tc>
          <w:tcPr>
            <w:tcW w:w="2689" w:type="dxa"/>
          </w:tcPr>
          <w:p w14:paraId="4ABC9015" w14:textId="77777777" w:rsidR="00376B86" w:rsidRPr="003C576A" w:rsidRDefault="00376B86" w:rsidP="00685153">
            <w:pPr>
              <w:suppressLineNumbers/>
              <w:rPr>
                <w:rFonts w:ascii="ＭＳ 明朝" w:eastAsia="ＭＳ 明朝" w:hAnsi="ＭＳ 明朝"/>
                <w:color w:val="000000" w:themeColor="text1"/>
                <w:szCs w:val="21"/>
              </w:rPr>
            </w:pPr>
          </w:p>
        </w:tc>
        <w:tc>
          <w:tcPr>
            <w:tcW w:w="4677" w:type="dxa"/>
            <w:vAlign w:val="center"/>
          </w:tcPr>
          <w:p w14:paraId="3EF04F9E" w14:textId="77777777" w:rsidR="00376B86" w:rsidRPr="003C576A" w:rsidRDefault="00376B86" w:rsidP="00685153">
            <w:pPr>
              <w:suppressLineNumbers/>
              <w:ind w:left="210" w:hangingChars="100" w:hanging="210"/>
              <w:jc w:val="center"/>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審議内容</w:t>
            </w:r>
          </w:p>
        </w:tc>
      </w:tr>
      <w:tr w:rsidR="003C576A" w:rsidRPr="003C576A" w14:paraId="7160AB24" w14:textId="77777777" w:rsidTr="00685153">
        <w:tc>
          <w:tcPr>
            <w:tcW w:w="2689" w:type="dxa"/>
          </w:tcPr>
          <w:p w14:paraId="2A435DE0"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令和２年1月1</w:t>
            </w:r>
            <w:r w:rsidRPr="003C576A">
              <w:rPr>
                <w:rFonts w:ascii="ＭＳ 明朝" w:eastAsia="ＭＳ 明朝" w:hAnsi="ＭＳ 明朝"/>
                <w:color w:val="000000" w:themeColor="text1"/>
                <w:szCs w:val="21"/>
              </w:rPr>
              <w:t>7</w:t>
            </w:r>
            <w:r w:rsidRPr="003C576A">
              <w:rPr>
                <w:rFonts w:ascii="ＭＳ 明朝" w:eastAsia="ＭＳ 明朝" w:hAnsi="ＭＳ 明朝" w:hint="eastAsia"/>
                <w:color w:val="000000" w:themeColor="text1"/>
                <w:szCs w:val="21"/>
              </w:rPr>
              <w:t>日</w:t>
            </w:r>
          </w:p>
          <w:p w14:paraId="75752959" w14:textId="11359576" w:rsidR="00376B86" w:rsidRPr="003C576A" w:rsidRDefault="004C0D44"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令和元年度第２</w:t>
            </w:r>
            <w:r w:rsidR="00376B86" w:rsidRPr="003C576A">
              <w:rPr>
                <w:rFonts w:ascii="ＭＳ 明朝" w:eastAsia="ＭＳ 明朝" w:hAnsi="ＭＳ 明朝" w:hint="eastAsia"/>
                <w:color w:val="000000" w:themeColor="text1"/>
                <w:szCs w:val="21"/>
              </w:rPr>
              <w:t>回部会</w:t>
            </w:r>
          </w:p>
          <w:p w14:paraId="2AC02668" w14:textId="77777777" w:rsidR="00376B86" w:rsidRPr="003C576A" w:rsidRDefault="00376B86" w:rsidP="00685153">
            <w:pPr>
              <w:suppressLineNumbers/>
              <w:rPr>
                <w:rFonts w:ascii="ＭＳ 明朝" w:eastAsia="ＭＳ 明朝" w:hAnsi="ＭＳ 明朝"/>
                <w:color w:val="000000" w:themeColor="text1"/>
                <w:szCs w:val="21"/>
              </w:rPr>
            </w:pPr>
          </w:p>
        </w:tc>
        <w:tc>
          <w:tcPr>
            <w:tcW w:w="4677" w:type="dxa"/>
            <w:vAlign w:val="center"/>
          </w:tcPr>
          <w:p w14:paraId="288E2CFD" w14:textId="77777777" w:rsidR="00376B86" w:rsidRPr="003C576A" w:rsidRDefault="00376B86" w:rsidP="00685153">
            <w:pPr>
              <w:suppressLineNumbers/>
              <w:ind w:left="210" w:hangingChars="100" w:hanging="210"/>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・条例に基づく規制の現状、課題、あり方検討の論点整理</w:t>
            </w:r>
          </w:p>
        </w:tc>
      </w:tr>
      <w:tr w:rsidR="003C576A" w:rsidRPr="003C576A" w14:paraId="48282EE4" w14:textId="77777777" w:rsidTr="00685153">
        <w:tc>
          <w:tcPr>
            <w:tcW w:w="2689" w:type="dxa"/>
          </w:tcPr>
          <w:p w14:paraId="24927DFD"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令和２年９月1</w:t>
            </w:r>
            <w:r w:rsidRPr="003C576A">
              <w:rPr>
                <w:rFonts w:ascii="ＭＳ 明朝" w:eastAsia="ＭＳ 明朝" w:hAnsi="ＭＳ 明朝"/>
                <w:color w:val="000000" w:themeColor="text1"/>
                <w:szCs w:val="21"/>
              </w:rPr>
              <w:t>7</w:t>
            </w:r>
            <w:r w:rsidRPr="003C576A">
              <w:rPr>
                <w:rFonts w:ascii="ＭＳ 明朝" w:eastAsia="ＭＳ 明朝" w:hAnsi="ＭＳ 明朝" w:hint="eastAsia"/>
                <w:color w:val="000000" w:themeColor="text1"/>
                <w:szCs w:val="21"/>
              </w:rPr>
              <w:t>日</w:t>
            </w:r>
          </w:p>
          <w:p w14:paraId="2327B276" w14:textId="4A3F70B3" w:rsidR="00376B86" w:rsidRPr="003C576A" w:rsidRDefault="004C0D44"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令和２年度第２</w:t>
            </w:r>
            <w:r w:rsidR="00376B86" w:rsidRPr="003C576A">
              <w:rPr>
                <w:rFonts w:ascii="ＭＳ 明朝" w:eastAsia="ＭＳ 明朝" w:hAnsi="ＭＳ 明朝" w:hint="eastAsia"/>
                <w:color w:val="000000" w:themeColor="text1"/>
                <w:szCs w:val="21"/>
              </w:rPr>
              <w:t>回部会</w:t>
            </w:r>
          </w:p>
        </w:tc>
        <w:tc>
          <w:tcPr>
            <w:tcW w:w="4677" w:type="dxa"/>
            <w:vAlign w:val="center"/>
          </w:tcPr>
          <w:p w14:paraId="32B0EAB0" w14:textId="071D7AB9" w:rsidR="00376B86" w:rsidRPr="003C576A" w:rsidRDefault="00376B86" w:rsidP="00F243ED">
            <w:pPr>
              <w:suppressLineNumbers/>
              <w:ind w:left="210" w:hangingChars="100" w:hanging="210"/>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・論点整理</w:t>
            </w:r>
            <w:r w:rsidR="00F243ED" w:rsidRPr="003C576A">
              <w:rPr>
                <w:rFonts w:ascii="ＭＳ 明朝" w:eastAsia="ＭＳ 明朝" w:hAnsi="ＭＳ 明朝" w:hint="eastAsia"/>
                <w:color w:val="000000" w:themeColor="text1"/>
                <w:szCs w:val="21"/>
              </w:rPr>
              <w:t>及び各論点に係る検討</w:t>
            </w:r>
          </w:p>
        </w:tc>
      </w:tr>
      <w:tr w:rsidR="003C576A" w:rsidRPr="003C576A" w14:paraId="498979B2" w14:textId="77777777" w:rsidTr="00685153">
        <w:tc>
          <w:tcPr>
            <w:tcW w:w="2689" w:type="dxa"/>
          </w:tcPr>
          <w:p w14:paraId="489BA935"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令和３年１月1</w:t>
            </w:r>
            <w:r w:rsidRPr="003C576A">
              <w:rPr>
                <w:rFonts w:ascii="ＭＳ 明朝" w:eastAsia="ＭＳ 明朝" w:hAnsi="ＭＳ 明朝"/>
                <w:color w:val="000000" w:themeColor="text1"/>
                <w:szCs w:val="21"/>
              </w:rPr>
              <w:t>3</w:t>
            </w:r>
            <w:r w:rsidRPr="003C576A">
              <w:rPr>
                <w:rFonts w:ascii="ＭＳ 明朝" w:eastAsia="ＭＳ 明朝" w:hAnsi="ＭＳ 明朝" w:hint="eastAsia"/>
                <w:color w:val="000000" w:themeColor="text1"/>
                <w:szCs w:val="21"/>
              </w:rPr>
              <w:t>日</w:t>
            </w:r>
          </w:p>
          <w:p w14:paraId="16B741EE"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令和２年度第４回部会</w:t>
            </w:r>
          </w:p>
        </w:tc>
        <w:tc>
          <w:tcPr>
            <w:tcW w:w="4677" w:type="dxa"/>
            <w:vAlign w:val="center"/>
          </w:tcPr>
          <w:p w14:paraId="0F68FB9D" w14:textId="77777777" w:rsidR="00376B86" w:rsidRPr="003C576A" w:rsidRDefault="00376B86" w:rsidP="00685153">
            <w:pPr>
              <w:suppressLineNumbers/>
              <w:jc w:val="left"/>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・各論点の検討</w:t>
            </w:r>
          </w:p>
        </w:tc>
      </w:tr>
      <w:tr w:rsidR="003C576A" w:rsidRPr="003C576A" w14:paraId="448CDF5A" w14:textId="77777777" w:rsidTr="00685153">
        <w:tc>
          <w:tcPr>
            <w:tcW w:w="2689" w:type="dxa"/>
          </w:tcPr>
          <w:p w14:paraId="3A0E7C54"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令和３年８月3</w:t>
            </w:r>
            <w:r w:rsidRPr="003C576A">
              <w:rPr>
                <w:rFonts w:ascii="ＭＳ 明朝" w:eastAsia="ＭＳ 明朝" w:hAnsi="ＭＳ 明朝"/>
                <w:color w:val="000000" w:themeColor="text1"/>
                <w:szCs w:val="21"/>
              </w:rPr>
              <w:t>0</w:t>
            </w:r>
            <w:r w:rsidRPr="003C576A">
              <w:rPr>
                <w:rFonts w:ascii="ＭＳ 明朝" w:eastAsia="ＭＳ 明朝" w:hAnsi="ＭＳ 明朝" w:hint="eastAsia"/>
                <w:color w:val="000000" w:themeColor="text1"/>
                <w:szCs w:val="21"/>
              </w:rPr>
              <w:t>日</w:t>
            </w:r>
          </w:p>
          <w:p w14:paraId="58C4741D"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令和３年度第１回部会</w:t>
            </w:r>
          </w:p>
        </w:tc>
        <w:tc>
          <w:tcPr>
            <w:tcW w:w="4677" w:type="dxa"/>
            <w:vAlign w:val="center"/>
          </w:tcPr>
          <w:p w14:paraId="03A74EF6" w14:textId="77777777" w:rsidR="00376B86" w:rsidRPr="003C576A" w:rsidRDefault="00376B86" w:rsidP="00685153">
            <w:pPr>
              <w:suppressLineNumbers/>
              <w:ind w:left="210" w:hangingChars="100" w:hanging="210"/>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・部会報告（素案）</w:t>
            </w:r>
          </w:p>
        </w:tc>
      </w:tr>
      <w:tr w:rsidR="003C576A" w:rsidRPr="003C576A" w14:paraId="386C6C03" w14:textId="77777777" w:rsidTr="00685153">
        <w:tc>
          <w:tcPr>
            <w:tcW w:w="2689" w:type="dxa"/>
          </w:tcPr>
          <w:p w14:paraId="6B614B12"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令和３年９月22日</w:t>
            </w:r>
          </w:p>
          <w:p w14:paraId="0E89E768" w14:textId="77777777" w:rsidR="00376B86" w:rsidRPr="003C576A" w:rsidRDefault="00376B86"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令和３年度第２回部会</w:t>
            </w:r>
          </w:p>
        </w:tc>
        <w:tc>
          <w:tcPr>
            <w:tcW w:w="4677" w:type="dxa"/>
            <w:vAlign w:val="center"/>
          </w:tcPr>
          <w:p w14:paraId="5B7F299E" w14:textId="6F4EA298" w:rsidR="00376B86" w:rsidRPr="003C576A" w:rsidRDefault="00740509" w:rsidP="00685153">
            <w:pPr>
              <w:suppressLineNumbers/>
              <w:rPr>
                <w:rFonts w:ascii="ＭＳ 明朝" w:eastAsia="ＭＳ 明朝" w:hAnsi="ＭＳ 明朝"/>
                <w:color w:val="000000" w:themeColor="text1"/>
                <w:szCs w:val="21"/>
              </w:rPr>
            </w:pPr>
            <w:r w:rsidRPr="003C576A">
              <w:rPr>
                <w:rFonts w:ascii="ＭＳ 明朝" w:eastAsia="ＭＳ 明朝" w:hAnsi="ＭＳ 明朝" w:hint="eastAsia"/>
                <w:color w:val="000000" w:themeColor="text1"/>
                <w:szCs w:val="21"/>
              </w:rPr>
              <w:t>・部会</w:t>
            </w:r>
            <w:r w:rsidR="00376B86" w:rsidRPr="003C576A">
              <w:rPr>
                <w:rFonts w:ascii="ＭＳ 明朝" w:eastAsia="ＭＳ 明朝" w:hAnsi="ＭＳ 明朝" w:hint="eastAsia"/>
                <w:color w:val="000000" w:themeColor="text1"/>
                <w:szCs w:val="21"/>
              </w:rPr>
              <w:t>報告(案)</w:t>
            </w:r>
          </w:p>
        </w:tc>
      </w:tr>
    </w:tbl>
    <w:p w14:paraId="32789239" w14:textId="77777777" w:rsidR="00376B86" w:rsidRPr="003C576A" w:rsidRDefault="00376B86" w:rsidP="00376B86">
      <w:pPr>
        <w:widowControl/>
        <w:suppressLineNumbers/>
        <w:jc w:val="left"/>
        <w:rPr>
          <w:color w:val="000000" w:themeColor="text1"/>
          <w:sz w:val="22"/>
          <w:bdr w:val="single" w:sz="4" w:space="0" w:color="auto"/>
        </w:rPr>
      </w:pPr>
      <w:r w:rsidRPr="003C576A">
        <w:rPr>
          <w:color w:val="000000" w:themeColor="text1"/>
          <w:sz w:val="22"/>
          <w:bdr w:val="single" w:sz="4" w:space="0" w:color="auto"/>
        </w:rPr>
        <w:br w:type="page"/>
      </w:r>
    </w:p>
    <w:p w14:paraId="568E5418" w14:textId="77777777" w:rsidR="00376B86" w:rsidRPr="003C576A" w:rsidRDefault="00376B86" w:rsidP="00376B86">
      <w:pPr>
        <w:pStyle w:val="2"/>
        <w:suppressLineNumbers/>
        <w:rPr>
          <w:rFonts w:ascii="ＭＳ Ｐゴシック" w:eastAsia="ＭＳ Ｐゴシック" w:hAnsi="ＭＳ Ｐゴシック"/>
          <w:b/>
          <w:color w:val="000000" w:themeColor="text1"/>
          <w:spacing w:val="-14"/>
          <w:sz w:val="22"/>
        </w:rPr>
      </w:pPr>
      <w:bookmarkStart w:id="21" w:name="_Toc52365843"/>
      <w:bookmarkStart w:id="22" w:name="_Toc82023332"/>
      <w:r w:rsidRPr="003C576A">
        <w:rPr>
          <w:rFonts w:ascii="ＭＳ Ｐゴシック" w:eastAsia="ＭＳ Ｐゴシック" w:hAnsi="ＭＳ Ｐゴシック" w:hint="eastAsia"/>
          <w:b/>
          <w:color w:val="000000" w:themeColor="text1"/>
          <w:spacing w:val="-14"/>
          <w:sz w:val="22"/>
        </w:rPr>
        <w:lastRenderedPageBreak/>
        <w:t>参考資料３　今後の大阪府生活環境の保全等に関する条例のあり方について（諮問）</w:t>
      </w:r>
      <w:bookmarkEnd w:id="21"/>
      <w:bookmarkEnd w:id="22"/>
    </w:p>
    <w:p w14:paraId="2D3D102F" w14:textId="77777777" w:rsidR="00376B86" w:rsidRPr="003C576A" w:rsidRDefault="00376B86" w:rsidP="00376B86">
      <w:pPr>
        <w:suppressLineNumbers/>
        <w:rPr>
          <w:color w:val="000000" w:themeColor="text1"/>
          <w:sz w:val="22"/>
          <w:bdr w:val="single" w:sz="4" w:space="0" w:color="auto"/>
        </w:rPr>
      </w:pPr>
      <w:bookmarkStart w:id="23" w:name="_Toc51253411"/>
      <w:bookmarkStart w:id="24" w:name="_Toc51253436"/>
      <w:r w:rsidRPr="003C576A">
        <w:rPr>
          <w:noProof/>
          <w:color w:val="000000" w:themeColor="text1"/>
        </w:rPr>
        <w:drawing>
          <wp:inline distT="0" distB="0" distL="0" distR="0" wp14:anchorId="75ABD4F7" wp14:editId="5C15EBFC">
            <wp:extent cx="5400040" cy="7728634"/>
            <wp:effectExtent l="0" t="0" r="0" b="5715"/>
            <wp:docPr id="7223" name="図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7728634"/>
                    </a:xfrm>
                    <a:prstGeom prst="rect">
                      <a:avLst/>
                    </a:prstGeom>
                    <a:noFill/>
                    <a:ln>
                      <a:noFill/>
                    </a:ln>
                  </pic:spPr>
                </pic:pic>
              </a:graphicData>
            </a:graphic>
          </wp:inline>
        </w:drawing>
      </w:r>
      <w:bookmarkEnd w:id="23"/>
      <w:bookmarkEnd w:id="24"/>
    </w:p>
    <w:p w14:paraId="1AA2B165" w14:textId="77777777" w:rsidR="00376B86" w:rsidRPr="003C576A" w:rsidRDefault="00376B86" w:rsidP="00376B86">
      <w:pPr>
        <w:suppressLineNumbers/>
        <w:rPr>
          <w:color w:val="000000" w:themeColor="text1"/>
          <w:sz w:val="22"/>
          <w:bdr w:val="single" w:sz="4" w:space="0" w:color="auto"/>
        </w:rPr>
      </w:pPr>
      <w:r w:rsidRPr="003C576A">
        <w:rPr>
          <w:noProof/>
          <w:color w:val="000000" w:themeColor="text1"/>
        </w:rPr>
        <w:lastRenderedPageBreak/>
        <w:drawing>
          <wp:inline distT="0" distB="0" distL="0" distR="0" wp14:anchorId="500AFDE2" wp14:editId="50BAB10D">
            <wp:extent cx="5723890" cy="8192770"/>
            <wp:effectExtent l="0" t="0" r="0" b="0"/>
            <wp:docPr id="7224" name="図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8192770"/>
                    </a:xfrm>
                    <a:prstGeom prst="rect">
                      <a:avLst/>
                    </a:prstGeom>
                    <a:noFill/>
                    <a:ln>
                      <a:noFill/>
                    </a:ln>
                  </pic:spPr>
                </pic:pic>
              </a:graphicData>
            </a:graphic>
          </wp:inline>
        </w:drawing>
      </w:r>
    </w:p>
    <w:p w14:paraId="6E7C2CC1" w14:textId="77777777" w:rsidR="00376B86" w:rsidRPr="003C576A" w:rsidRDefault="00376B86" w:rsidP="004C0D44">
      <w:pPr>
        <w:suppressLineNumbers/>
        <w:ind w:leftChars="200" w:left="420" w:firstLineChars="100" w:firstLine="220"/>
        <w:rPr>
          <w:rFonts w:ascii="ＭＳ 明朝" w:eastAsia="ＭＳ 明朝" w:hAnsi="ＭＳ 明朝"/>
          <w:color w:val="000000" w:themeColor="text1"/>
          <w:sz w:val="22"/>
        </w:rPr>
      </w:pPr>
    </w:p>
    <w:p w14:paraId="2CCDE9BE" w14:textId="77777777" w:rsidR="00376B86" w:rsidRPr="003C576A" w:rsidRDefault="00376B86" w:rsidP="004C0D44">
      <w:pPr>
        <w:widowControl/>
        <w:suppressLineNumbers/>
        <w:ind w:firstLineChars="100" w:firstLine="210"/>
        <w:jc w:val="left"/>
        <w:rPr>
          <w:rFonts w:ascii="ＭＳ 明朝" w:eastAsia="ＭＳ 明朝" w:hAnsi="ＭＳ 明朝" w:cs="Times New Roman"/>
          <w:color w:val="000000" w:themeColor="text1"/>
          <w:szCs w:val="21"/>
        </w:rPr>
      </w:pPr>
    </w:p>
    <w:p w14:paraId="648B21BB" w14:textId="77777777" w:rsidR="00BA78CF" w:rsidRPr="003C576A" w:rsidRDefault="00BA78CF" w:rsidP="004C0D44">
      <w:pPr>
        <w:widowControl/>
        <w:suppressLineNumbers/>
        <w:ind w:firstLineChars="100" w:firstLine="210"/>
        <w:jc w:val="left"/>
        <w:rPr>
          <w:rFonts w:ascii="ＭＳ Ｐゴシック" w:eastAsia="ＭＳ Ｐゴシック" w:hAnsi="ＭＳ Ｐゴシック"/>
          <w:color w:val="000000" w:themeColor="text1"/>
        </w:rPr>
      </w:pPr>
    </w:p>
    <w:sectPr w:rsidR="00BA78CF" w:rsidRPr="003C576A" w:rsidSect="00740509">
      <w:footerReference w:type="default" r:id="rId19"/>
      <w:pgSz w:w="11906" w:h="16838" w:code="9"/>
      <w:pgMar w:top="1418" w:right="1418" w:bottom="1418" w:left="1418" w:header="851" w:footer="567" w:gutter="0"/>
      <w:lnNumType w:countBy="1"/>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D4D32" w14:textId="77777777" w:rsidR="002C2BE2" w:rsidRDefault="002C2BE2" w:rsidP="00434D80">
      <w:r>
        <w:separator/>
      </w:r>
    </w:p>
  </w:endnote>
  <w:endnote w:type="continuationSeparator" w:id="0">
    <w:p w14:paraId="211E1526" w14:textId="77777777" w:rsidR="002C2BE2" w:rsidRDefault="002C2BE2" w:rsidP="0043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246678"/>
      <w:docPartObj>
        <w:docPartGallery w:val="Page Numbers (Bottom of Page)"/>
        <w:docPartUnique/>
      </w:docPartObj>
    </w:sdtPr>
    <w:sdtEndPr/>
    <w:sdtContent>
      <w:p w14:paraId="28BDD530" w14:textId="30F9C90D" w:rsidR="002C2BE2" w:rsidRDefault="002C2BE2">
        <w:pPr>
          <w:pStyle w:val="a5"/>
          <w:jc w:val="center"/>
        </w:pPr>
        <w:r>
          <w:fldChar w:fldCharType="begin"/>
        </w:r>
        <w:r>
          <w:instrText>PAGE   \* MERGEFORMAT</w:instrText>
        </w:r>
        <w:r>
          <w:fldChar w:fldCharType="separate"/>
        </w:r>
        <w:r w:rsidR="003373E8" w:rsidRPr="003373E8">
          <w:rPr>
            <w:noProof/>
            <w:lang w:val="ja-JP"/>
          </w:rPr>
          <w:t>7</w:t>
        </w:r>
        <w:r>
          <w:fldChar w:fldCharType="end"/>
        </w:r>
      </w:p>
    </w:sdtContent>
  </w:sdt>
  <w:p w14:paraId="15A856DA" w14:textId="77777777" w:rsidR="002C2BE2" w:rsidRDefault="002C2B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D2F27" w14:textId="77777777" w:rsidR="002C2BE2" w:rsidRDefault="002C2BE2" w:rsidP="00434D80">
      <w:r>
        <w:separator/>
      </w:r>
    </w:p>
  </w:footnote>
  <w:footnote w:type="continuationSeparator" w:id="0">
    <w:p w14:paraId="278F9589" w14:textId="77777777" w:rsidR="002C2BE2" w:rsidRDefault="002C2BE2" w:rsidP="00434D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7CD"/>
    <w:multiLevelType w:val="hybridMultilevel"/>
    <w:tmpl w:val="79809FFC"/>
    <w:lvl w:ilvl="0" w:tplc="B532D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E56B42"/>
    <w:multiLevelType w:val="hybridMultilevel"/>
    <w:tmpl w:val="E9E6B992"/>
    <w:lvl w:ilvl="0" w:tplc="AB321D5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C800C06"/>
    <w:multiLevelType w:val="hybridMultilevel"/>
    <w:tmpl w:val="84FA0D50"/>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 w15:restartNumberingAfterBreak="0">
    <w:nsid w:val="280F1272"/>
    <w:multiLevelType w:val="hybridMultilevel"/>
    <w:tmpl w:val="17E2AD78"/>
    <w:lvl w:ilvl="0" w:tplc="4044CD28">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4B6162"/>
    <w:multiLevelType w:val="hybridMultilevel"/>
    <w:tmpl w:val="D404350E"/>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5" w15:restartNumberingAfterBreak="0">
    <w:nsid w:val="32CD2144"/>
    <w:multiLevelType w:val="hybridMultilevel"/>
    <w:tmpl w:val="D464ADF6"/>
    <w:lvl w:ilvl="0" w:tplc="E4AC1AC2">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340970D4"/>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36B7474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37161718"/>
    <w:multiLevelType w:val="hybridMultilevel"/>
    <w:tmpl w:val="0672A090"/>
    <w:lvl w:ilvl="0" w:tplc="65447B6A">
      <w:start w:val="1"/>
      <w:numFmt w:val="iroha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15:restartNumberingAfterBreak="0">
    <w:nsid w:val="45517460"/>
    <w:multiLevelType w:val="hybridMultilevel"/>
    <w:tmpl w:val="AC5E1DA2"/>
    <w:lvl w:ilvl="0" w:tplc="BEAAF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9020D1A"/>
    <w:multiLevelType w:val="hybridMultilevel"/>
    <w:tmpl w:val="3B2A241C"/>
    <w:lvl w:ilvl="0" w:tplc="95CC38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A490D03"/>
    <w:multiLevelType w:val="multilevel"/>
    <w:tmpl w:val="A82C5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7904B0"/>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6367243"/>
    <w:multiLevelType w:val="hybridMultilevel"/>
    <w:tmpl w:val="913C529C"/>
    <w:lvl w:ilvl="0" w:tplc="CF7A3772">
      <w:start w:val="2"/>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5" w15:restartNumberingAfterBreak="0">
    <w:nsid w:val="68071B9A"/>
    <w:multiLevelType w:val="hybridMultilevel"/>
    <w:tmpl w:val="6F162980"/>
    <w:lvl w:ilvl="0" w:tplc="0F28B91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6" w15:restartNumberingAfterBreak="0">
    <w:nsid w:val="681F4846"/>
    <w:multiLevelType w:val="hybridMultilevel"/>
    <w:tmpl w:val="6B24E17C"/>
    <w:lvl w:ilvl="0" w:tplc="020CC064">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6C9C650D"/>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F711FC2"/>
    <w:multiLevelType w:val="hybridMultilevel"/>
    <w:tmpl w:val="E0ACEA90"/>
    <w:lvl w:ilvl="0" w:tplc="42F881B4">
      <w:start w:val="1"/>
      <w:numFmt w:val="decimalFullWidth"/>
      <w:lvlText w:val="%1．"/>
      <w:lvlJc w:val="left"/>
      <w:pPr>
        <w:ind w:left="450" w:hanging="45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692C97"/>
    <w:multiLevelType w:val="hybridMultilevel"/>
    <w:tmpl w:val="4E06A35E"/>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15:restartNumberingAfterBreak="0">
    <w:nsid w:val="75A0558B"/>
    <w:multiLevelType w:val="hybridMultilevel"/>
    <w:tmpl w:val="D3DAD856"/>
    <w:lvl w:ilvl="0" w:tplc="478402E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1" w15:restartNumberingAfterBreak="0">
    <w:nsid w:val="75BC7A3A"/>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61F5EAB"/>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7"/>
  </w:num>
  <w:num w:numId="3">
    <w:abstractNumId w:val="1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0"/>
  </w:num>
  <w:num w:numId="7">
    <w:abstractNumId w:val="2"/>
  </w:num>
  <w:num w:numId="8">
    <w:abstractNumId w:val="4"/>
  </w:num>
  <w:num w:numId="9">
    <w:abstractNumId w:val="10"/>
  </w:num>
  <w:num w:numId="10">
    <w:abstractNumId w:val="6"/>
  </w:num>
  <w:num w:numId="11">
    <w:abstractNumId w:val="1"/>
  </w:num>
  <w:num w:numId="12">
    <w:abstractNumId w:val="20"/>
  </w:num>
  <w:num w:numId="13">
    <w:abstractNumId w:val="17"/>
  </w:num>
  <w:num w:numId="14">
    <w:abstractNumId w:val="3"/>
  </w:num>
  <w:num w:numId="15">
    <w:abstractNumId w:val="12"/>
  </w:num>
  <w:num w:numId="16">
    <w:abstractNumId w:val="14"/>
  </w:num>
  <w:num w:numId="17">
    <w:abstractNumId w:val="21"/>
  </w:num>
  <w:num w:numId="18">
    <w:abstractNumId w:val="22"/>
  </w:num>
  <w:num w:numId="19">
    <w:abstractNumId w:val="13"/>
  </w:num>
  <w:num w:numId="20">
    <w:abstractNumId w:val="11"/>
  </w:num>
  <w:num w:numId="21">
    <w:abstractNumId w:val="16"/>
  </w:num>
  <w:num w:numId="22">
    <w:abstractNumId w:val="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31"/>
    <w:rsid w:val="00007194"/>
    <w:rsid w:val="00015F89"/>
    <w:rsid w:val="00026B26"/>
    <w:rsid w:val="00046415"/>
    <w:rsid w:val="0005061D"/>
    <w:rsid w:val="00061FDD"/>
    <w:rsid w:val="0007456E"/>
    <w:rsid w:val="00074FC8"/>
    <w:rsid w:val="000B0A5E"/>
    <w:rsid w:val="000C11F7"/>
    <w:rsid w:val="000C3C92"/>
    <w:rsid w:val="000F671D"/>
    <w:rsid w:val="001047D8"/>
    <w:rsid w:val="001067E0"/>
    <w:rsid w:val="00115874"/>
    <w:rsid w:val="00116806"/>
    <w:rsid w:val="0012199A"/>
    <w:rsid w:val="00130FEE"/>
    <w:rsid w:val="00132643"/>
    <w:rsid w:val="00133A50"/>
    <w:rsid w:val="001341B4"/>
    <w:rsid w:val="0014277F"/>
    <w:rsid w:val="00153801"/>
    <w:rsid w:val="001609DB"/>
    <w:rsid w:val="00180243"/>
    <w:rsid w:val="0018566A"/>
    <w:rsid w:val="001A572E"/>
    <w:rsid w:val="001B2423"/>
    <w:rsid w:val="001E524B"/>
    <w:rsid w:val="001F28B8"/>
    <w:rsid w:val="001F713F"/>
    <w:rsid w:val="00200195"/>
    <w:rsid w:val="0020209F"/>
    <w:rsid w:val="00202427"/>
    <w:rsid w:val="00203ABE"/>
    <w:rsid w:val="00211734"/>
    <w:rsid w:val="00233DA1"/>
    <w:rsid w:val="002602B3"/>
    <w:rsid w:val="002753B6"/>
    <w:rsid w:val="0029423F"/>
    <w:rsid w:val="002B755F"/>
    <w:rsid w:val="002C2BE2"/>
    <w:rsid w:val="002C2C29"/>
    <w:rsid w:val="00300FEE"/>
    <w:rsid w:val="003244A4"/>
    <w:rsid w:val="003310D0"/>
    <w:rsid w:val="00332A63"/>
    <w:rsid w:val="003373E8"/>
    <w:rsid w:val="00347DF3"/>
    <w:rsid w:val="003506C1"/>
    <w:rsid w:val="00357424"/>
    <w:rsid w:val="00374362"/>
    <w:rsid w:val="00375E5D"/>
    <w:rsid w:val="00376B86"/>
    <w:rsid w:val="0038343C"/>
    <w:rsid w:val="00392ABB"/>
    <w:rsid w:val="003A60E1"/>
    <w:rsid w:val="003A6B3A"/>
    <w:rsid w:val="003C06F9"/>
    <w:rsid w:val="003C2EA7"/>
    <w:rsid w:val="003C379E"/>
    <w:rsid w:val="003C576A"/>
    <w:rsid w:val="003E650F"/>
    <w:rsid w:val="003F0164"/>
    <w:rsid w:val="003F6575"/>
    <w:rsid w:val="0041079D"/>
    <w:rsid w:val="0043312B"/>
    <w:rsid w:val="0043480C"/>
    <w:rsid w:val="00434D80"/>
    <w:rsid w:val="00464D92"/>
    <w:rsid w:val="00470249"/>
    <w:rsid w:val="00473197"/>
    <w:rsid w:val="00480FAE"/>
    <w:rsid w:val="00487E02"/>
    <w:rsid w:val="004A652E"/>
    <w:rsid w:val="004B300C"/>
    <w:rsid w:val="004C0D44"/>
    <w:rsid w:val="004C4609"/>
    <w:rsid w:val="004D220E"/>
    <w:rsid w:val="004E5D16"/>
    <w:rsid w:val="00505B73"/>
    <w:rsid w:val="0050672C"/>
    <w:rsid w:val="00506C9F"/>
    <w:rsid w:val="00514300"/>
    <w:rsid w:val="00541CC5"/>
    <w:rsid w:val="005724D3"/>
    <w:rsid w:val="005848A5"/>
    <w:rsid w:val="005961E9"/>
    <w:rsid w:val="005B2C63"/>
    <w:rsid w:val="005B6AEA"/>
    <w:rsid w:val="005C496F"/>
    <w:rsid w:val="005C70C2"/>
    <w:rsid w:val="005D51EB"/>
    <w:rsid w:val="005E3562"/>
    <w:rsid w:val="00602970"/>
    <w:rsid w:val="00654B69"/>
    <w:rsid w:val="00662B47"/>
    <w:rsid w:val="00663D83"/>
    <w:rsid w:val="00666781"/>
    <w:rsid w:val="00671472"/>
    <w:rsid w:val="006745A4"/>
    <w:rsid w:val="00685153"/>
    <w:rsid w:val="006B14C5"/>
    <w:rsid w:val="006C3D48"/>
    <w:rsid w:val="006E1642"/>
    <w:rsid w:val="006E7D61"/>
    <w:rsid w:val="007157D0"/>
    <w:rsid w:val="007218D8"/>
    <w:rsid w:val="00740509"/>
    <w:rsid w:val="007461FC"/>
    <w:rsid w:val="00767413"/>
    <w:rsid w:val="00791AEA"/>
    <w:rsid w:val="007A31EF"/>
    <w:rsid w:val="007C21FF"/>
    <w:rsid w:val="007C35F9"/>
    <w:rsid w:val="007D6B1D"/>
    <w:rsid w:val="007E20BF"/>
    <w:rsid w:val="007F2EA9"/>
    <w:rsid w:val="007F2EB3"/>
    <w:rsid w:val="007F44F0"/>
    <w:rsid w:val="007F4D72"/>
    <w:rsid w:val="008025B2"/>
    <w:rsid w:val="00811BC7"/>
    <w:rsid w:val="00816793"/>
    <w:rsid w:val="0083620A"/>
    <w:rsid w:val="008375FA"/>
    <w:rsid w:val="00837DA3"/>
    <w:rsid w:val="00862A56"/>
    <w:rsid w:val="00873BFD"/>
    <w:rsid w:val="00895948"/>
    <w:rsid w:val="008A73CD"/>
    <w:rsid w:val="008B23C1"/>
    <w:rsid w:val="008C2BDD"/>
    <w:rsid w:val="008E17E8"/>
    <w:rsid w:val="008F3864"/>
    <w:rsid w:val="00902931"/>
    <w:rsid w:val="00905068"/>
    <w:rsid w:val="009106B2"/>
    <w:rsid w:val="0092350D"/>
    <w:rsid w:val="00940872"/>
    <w:rsid w:val="00964F33"/>
    <w:rsid w:val="00972974"/>
    <w:rsid w:val="00980F0C"/>
    <w:rsid w:val="00986534"/>
    <w:rsid w:val="009918A3"/>
    <w:rsid w:val="009B1133"/>
    <w:rsid w:val="009B2206"/>
    <w:rsid w:val="009B476C"/>
    <w:rsid w:val="009C7D5B"/>
    <w:rsid w:val="009D6E45"/>
    <w:rsid w:val="009E1140"/>
    <w:rsid w:val="009F0D28"/>
    <w:rsid w:val="009F660D"/>
    <w:rsid w:val="009F7AD8"/>
    <w:rsid w:val="00A0449D"/>
    <w:rsid w:val="00A06922"/>
    <w:rsid w:val="00A30E40"/>
    <w:rsid w:val="00A57CFE"/>
    <w:rsid w:val="00A64AE5"/>
    <w:rsid w:val="00A77D18"/>
    <w:rsid w:val="00AA32B2"/>
    <w:rsid w:val="00AC10D7"/>
    <w:rsid w:val="00AD4A56"/>
    <w:rsid w:val="00AE02E7"/>
    <w:rsid w:val="00AE0D42"/>
    <w:rsid w:val="00AE252B"/>
    <w:rsid w:val="00B1386D"/>
    <w:rsid w:val="00B26F59"/>
    <w:rsid w:val="00B313B2"/>
    <w:rsid w:val="00B35D6C"/>
    <w:rsid w:val="00B40B92"/>
    <w:rsid w:val="00B462C9"/>
    <w:rsid w:val="00B4783D"/>
    <w:rsid w:val="00B54835"/>
    <w:rsid w:val="00B712FC"/>
    <w:rsid w:val="00B74376"/>
    <w:rsid w:val="00B76055"/>
    <w:rsid w:val="00B8017B"/>
    <w:rsid w:val="00B809BE"/>
    <w:rsid w:val="00B86939"/>
    <w:rsid w:val="00B95CEB"/>
    <w:rsid w:val="00BA353E"/>
    <w:rsid w:val="00BA78CF"/>
    <w:rsid w:val="00BB1CF3"/>
    <w:rsid w:val="00BB5EBA"/>
    <w:rsid w:val="00BC052B"/>
    <w:rsid w:val="00BD76BD"/>
    <w:rsid w:val="00BF4A1D"/>
    <w:rsid w:val="00BF544D"/>
    <w:rsid w:val="00C13651"/>
    <w:rsid w:val="00C15CE6"/>
    <w:rsid w:val="00C16ECC"/>
    <w:rsid w:val="00C36D74"/>
    <w:rsid w:val="00C71D4F"/>
    <w:rsid w:val="00C73895"/>
    <w:rsid w:val="00C74C93"/>
    <w:rsid w:val="00C91CE3"/>
    <w:rsid w:val="00C97723"/>
    <w:rsid w:val="00CA35B7"/>
    <w:rsid w:val="00CB2DC2"/>
    <w:rsid w:val="00CB7EC4"/>
    <w:rsid w:val="00CD4E6F"/>
    <w:rsid w:val="00CE034D"/>
    <w:rsid w:val="00CE40AA"/>
    <w:rsid w:val="00D0072F"/>
    <w:rsid w:val="00D00E5E"/>
    <w:rsid w:val="00D051AF"/>
    <w:rsid w:val="00D06B09"/>
    <w:rsid w:val="00D10EF4"/>
    <w:rsid w:val="00D12F32"/>
    <w:rsid w:val="00D203E1"/>
    <w:rsid w:val="00D2579A"/>
    <w:rsid w:val="00D3179B"/>
    <w:rsid w:val="00D3231B"/>
    <w:rsid w:val="00D36CC9"/>
    <w:rsid w:val="00D55E93"/>
    <w:rsid w:val="00D605EC"/>
    <w:rsid w:val="00D63E89"/>
    <w:rsid w:val="00D8149C"/>
    <w:rsid w:val="00D860C4"/>
    <w:rsid w:val="00D87C0B"/>
    <w:rsid w:val="00D96463"/>
    <w:rsid w:val="00D97492"/>
    <w:rsid w:val="00DA24F8"/>
    <w:rsid w:val="00DB2FB9"/>
    <w:rsid w:val="00DB627F"/>
    <w:rsid w:val="00DC18B7"/>
    <w:rsid w:val="00DC2777"/>
    <w:rsid w:val="00DD3133"/>
    <w:rsid w:val="00DD5107"/>
    <w:rsid w:val="00DF61AD"/>
    <w:rsid w:val="00E059AA"/>
    <w:rsid w:val="00E51C2A"/>
    <w:rsid w:val="00E53A03"/>
    <w:rsid w:val="00E62BA0"/>
    <w:rsid w:val="00E821F6"/>
    <w:rsid w:val="00E914AF"/>
    <w:rsid w:val="00E925E4"/>
    <w:rsid w:val="00E95E0F"/>
    <w:rsid w:val="00EB4BE2"/>
    <w:rsid w:val="00EB5104"/>
    <w:rsid w:val="00EC7D4F"/>
    <w:rsid w:val="00ED50F9"/>
    <w:rsid w:val="00EE577E"/>
    <w:rsid w:val="00F243ED"/>
    <w:rsid w:val="00F251FD"/>
    <w:rsid w:val="00F77163"/>
    <w:rsid w:val="00F85DBB"/>
    <w:rsid w:val="00FA19DB"/>
    <w:rsid w:val="00FB1F29"/>
    <w:rsid w:val="00FC2431"/>
    <w:rsid w:val="00FF43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1224FB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B300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FC2431"/>
    <w:pPr>
      <w:keepNext/>
      <w:outlineLvl w:val="1"/>
    </w:pPr>
    <w:rPr>
      <w:rFonts w:ascii="Arial" w:eastAsia="ＭＳ ゴシック" w:hAnsi="Arial" w:cs="Times New Roman"/>
    </w:rPr>
  </w:style>
  <w:style w:type="paragraph" w:styleId="3">
    <w:name w:val="heading 3"/>
    <w:basedOn w:val="a"/>
    <w:next w:val="a"/>
    <w:link w:val="30"/>
    <w:uiPriority w:val="9"/>
    <w:semiHidden/>
    <w:unhideWhenUsed/>
    <w:qFormat/>
    <w:rsid w:val="00FC2431"/>
    <w:pPr>
      <w:keepNext/>
      <w:ind w:leftChars="400" w:left="400"/>
      <w:outlineLvl w:val="2"/>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D80"/>
    <w:pPr>
      <w:tabs>
        <w:tab w:val="center" w:pos="4252"/>
        <w:tab w:val="right" w:pos="8504"/>
      </w:tabs>
      <w:snapToGrid w:val="0"/>
    </w:pPr>
  </w:style>
  <w:style w:type="character" w:customStyle="1" w:styleId="a4">
    <w:name w:val="ヘッダー (文字)"/>
    <w:basedOn w:val="a0"/>
    <w:link w:val="a3"/>
    <w:uiPriority w:val="99"/>
    <w:rsid w:val="00434D80"/>
  </w:style>
  <w:style w:type="paragraph" w:styleId="a5">
    <w:name w:val="footer"/>
    <w:basedOn w:val="a"/>
    <w:link w:val="a6"/>
    <w:uiPriority w:val="99"/>
    <w:unhideWhenUsed/>
    <w:rsid w:val="00434D80"/>
    <w:pPr>
      <w:tabs>
        <w:tab w:val="center" w:pos="4252"/>
        <w:tab w:val="right" w:pos="8504"/>
      </w:tabs>
      <w:snapToGrid w:val="0"/>
    </w:pPr>
  </w:style>
  <w:style w:type="character" w:customStyle="1" w:styleId="a6">
    <w:name w:val="フッター (文字)"/>
    <w:basedOn w:val="a0"/>
    <w:link w:val="a5"/>
    <w:uiPriority w:val="99"/>
    <w:rsid w:val="00434D80"/>
  </w:style>
  <w:style w:type="paragraph" w:styleId="a7">
    <w:name w:val="List Paragraph"/>
    <w:basedOn w:val="a"/>
    <w:uiPriority w:val="34"/>
    <w:qFormat/>
    <w:rsid w:val="00F85DBB"/>
    <w:pPr>
      <w:ind w:leftChars="400" w:left="840"/>
    </w:pPr>
  </w:style>
  <w:style w:type="table" w:styleId="a8">
    <w:name w:val="Table Grid"/>
    <w:basedOn w:val="a1"/>
    <w:uiPriority w:val="59"/>
    <w:rsid w:val="00D6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605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CE40AA"/>
    <w:rPr>
      <w:color w:val="0563C1"/>
      <w:u w:val="single"/>
    </w:rPr>
  </w:style>
  <w:style w:type="paragraph" w:styleId="aa">
    <w:name w:val="Balloon Text"/>
    <w:basedOn w:val="a"/>
    <w:link w:val="ab"/>
    <w:uiPriority w:val="99"/>
    <w:semiHidden/>
    <w:unhideWhenUsed/>
    <w:rsid w:val="00D8149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8149C"/>
    <w:rPr>
      <w:rFonts w:asciiTheme="majorHAnsi" w:eastAsiaTheme="majorEastAsia" w:hAnsiTheme="majorHAnsi" w:cstheme="majorBidi"/>
      <w:sz w:val="18"/>
      <w:szCs w:val="18"/>
    </w:rPr>
  </w:style>
  <w:style w:type="character" w:customStyle="1" w:styleId="10">
    <w:name w:val="見出し 1 (文字)"/>
    <w:basedOn w:val="a0"/>
    <w:link w:val="1"/>
    <w:uiPriority w:val="9"/>
    <w:rsid w:val="004B300C"/>
    <w:rPr>
      <w:rFonts w:asciiTheme="majorHAnsi" w:eastAsiaTheme="majorEastAsia" w:hAnsiTheme="majorHAnsi" w:cstheme="majorBidi"/>
      <w:sz w:val="24"/>
      <w:szCs w:val="24"/>
    </w:rPr>
  </w:style>
  <w:style w:type="paragraph" w:styleId="ac">
    <w:name w:val="TOC Heading"/>
    <w:basedOn w:val="1"/>
    <w:next w:val="a"/>
    <w:uiPriority w:val="39"/>
    <w:unhideWhenUsed/>
    <w:qFormat/>
    <w:rsid w:val="003C379E"/>
    <w:pPr>
      <w:keepLines/>
      <w:widowControl/>
      <w:spacing w:before="480" w:line="276" w:lineRule="auto"/>
      <w:jc w:val="left"/>
      <w:outlineLvl w:val="9"/>
    </w:pPr>
    <w:rPr>
      <w:b/>
      <w:bCs/>
      <w:color w:val="2F5496" w:themeColor="accent1" w:themeShade="BF"/>
      <w:kern w:val="0"/>
      <w:sz w:val="28"/>
      <w:szCs w:val="28"/>
    </w:rPr>
  </w:style>
  <w:style w:type="paragraph" w:styleId="11">
    <w:name w:val="toc 1"/>
    <w:basedOn w:val="a"/>
    <w:next w:val="a"/>
    <w:autoRedefine/>
    <w:uiPriority w:val="39"/>
    <w:unhideWhenUsed/>
    <w:qFormat/>
    <w:rsid w:val="006E7D61"/>
    <w:pPr>
      <w:suppressLineNumbers/>
      <w:tabs>
        <w:tab w:val="right" w:leader="dot" w:pos="9043"/>
      </w:tabs>
      <w:spacing w:line="360" w:lineRule="auto"/>
    </w:pPr>
    <w:rPr>
      <w:rFonts w:ascii="ＭＳ Ｐゴシック" w:eastAsia="ＭＳ Ｐゴシック" w:hAnsi="ＭＳ Ｐゴシック"/>
      <w:b/>
      <w:noProof/>
      <w:sz w:val="22"/>
    </w:rPr>
  </w:style>
  <w:style w:type="paragraph" w:styleId="21">
    <w:name w:val="toc 2"/>
    <w:basedOn w:val="a"/>
    <w:next w:val="a"/>
    <w:autoRedefine/>
    <w:uiPriority w:val="39"/>
    <w:unhideWhenUsed/>
    <w:qFormat/>
    <w:rsid w:val="003C379E"/>
    <w:pPr>
      <w:ind w:leftChars="100" w:left="210"/>
    </w:pPr>
  </w:style>
  <w:style w:type="paragraph" w:styleId="31">
    <w:name w:val="toc 3"/>
    <w:basedOn w:val="a"/>
    <w:next w:val="a"/>
    <w:autoRedefine/>
    <w:uiPriority w:val="39"/>
    <w:unhideWhenUsed/>
    <w:qFormat/>
    <w:rsid w:val="003C379E"/>
    <w:pPr>
      <w:tabs>
        <w:tab w:val="right" w:leader="dot" w:pos="8494"/>
      </w:tabs>
      <w:ind w:leftChars="200" w:left="420"/>
    </w:pPr>
  </w:style>
  <w:style w:type="table" w:customStyle="1" w:styleId="12">
    <w:name w:val="表 (格子)1"/>
    <w:basedOn w:val="a1"/>
    <w:next w:val="a8"/>
    <w:uiPriority w:val="59"/>
    <w:rsid w:val="00596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5D51EB"/>
  </w:style>
  <w:style w:type="character" w:customStyle="1" w:styleId="13">
    <w:name w:val="未解決のメンション1"/>
    <w:basedOn w:val="a0"/>
    <w:uiPriority w:val="99"/>
    <w:semiHidden/>
    <w:unhideWhenUsed/>
    <w:rsid w:val="003506C1"/>
    <w:rPr>
      <w:color w:val="605E5C"/>
      <w:shd w:val="clear" w:color="auto" w:fill="E1DFDD"/>
    </w:rPr>
  </w:style>
  <w:style w:type="character" w:styleId="ae">
    <w:name w:val="FollowedHyperlink"/>
    <w:basedOn w:val="a0"/>
    <w:uiPriority w:val="99"/>
    <w:semiHidden/>
    <w:unhideWhenUsed/>
    <w:rsid w:val="00EC7D4F"/>
    <w:rPr>
      <w:color w:val="954F72" w:themeColor="followedHyperlink"/>
      <w:u w:val="single"/>
    </w:rPr>
  </w:style>
  <w:style w:type="character" w:styleId="af">
    <w:name w:val="annotation reference"/>
    <w:basedOn w:val="a0"/>
    <w:uiPriority w:val="99"/>
    <w:semiHidden/>
    <w:unhideWhenUsed/>
    <w:rsid w:val="00E95E0F"/>
    <w:rPr>
      <w:sz w:val="18"/>
      <w:szCs w:val="18"/>
    </w:rPr>
  </w:style>
  <w:style w:type="paragraph" w:styleId="af0">
    <w:name w:val="annotation text"/>
    <w:basedOn w:val="a"/>
    <w:link w:val="af1"/>
    <w:uiPriority w:val="99"/>
    <w:semiHidden/>
    <w:unhideWhenUsed/>
    <w:rsid w:val="00E95E0F"/>
    <w:pPr>
      <w:jc w:val="left"/>
    </w:pPr>
  </w:style>
  <w:style w:type="character" w:customStyle="1" w:styleId="af1">
    <w:name w:val="コメント文字列 (文字)"/>
    <w:basedOn w:val="a0"/>
    <w:link w:val="af0"/>
    <w:uiPriority w:val="99"/>
    <w:semiHidden/>
    <w:rsid w:val="00E95E0F"/>
  </w:style>
  <w:style w:type="paragraph" w:styleId="af2">
    <w:name w:val="annotation subject"/>
    <w:basedOn w:val="af0"/>
    <w:next w:val="af0"/>
    <w:link w:val="af3"/>
    <w:uiPriority w:val="99"/>
    <w:semiHidden/>
    <w:unhideWhenUsed/>
    <w:rsid w:val="00E95E0F"/>
    <w:rPr>
      <w:b/>
      <w:bCs/>
    </w:rPr>
  </w:style>
  <w:style w:type="character" w:customStyle="1" w:styleId="af3">
    <w:name w:val="コメント内容 (文字)"/>
    <w:basedOn w:val="af1"/>
    <w:link w:val="af2"/>
    <w:uiPriority w:val="99"/>
    <w:semiHidden/>
    <w:rsid w:val="00E95E0F"/>
    <w:rPr>
      <w:b/>
      <w:bCs/>
    </w:rPr>
  </w:style>
  <w:style w:type="paragraph" w:customStyle="1" w:styleId="210">
    <w:name w:val="見出し 21"/>
    <w:basedOn w:val="a"/>
    <w:next w:val="a"/>
    <w:uiPriority w:val="9"/>
    <w:unhideWhenUsed/>
    <w:qFormat/>
    <w:rsid w:val="00FC2431"/>
    <w:pPr>
      <w:keepNext/>
      <w:outlineLvl w:val="1"/>
    </w:pPr>
    <w:rPr>
      <w:rFonts w:ascii="Arial" w:eastAsia="ＭＳ ゴシック" w:hAnsi="Arial" w:cs="Times New Roman"/>
    </w:rPr>
  </w:style>
  <w:style w:type="paragraph" w:customStyle="1" w:styleId="310">
    <w:name w:val="見出し 31"/>
    <w:basedOn w:val="a"/>
    <w:next w:val="a"/>
    <w:uiPriority w:val="9"/>
    <w:unhideWhenUsed/>
    <w:qFormat/>
    <w:rsid w:val="00FC2431"/>
    <w:pPr>
      <w:keepNext/>
      <w:ind w:leftChars="400" w:left="400"/>
      <w:outlineLvl w:val="2"/>
    </w:pPr>
    <w:rPr>
      <w:rFonts w:ascii="Arial" w:eastAsia="ＭＳ ゴシック" w:hAnsi="Arial" w:cs="Times New Roman"/>
    </w:rPr>
  </w:style>
  <w:style w:type="numbering" w:customStyle="1" w:styleId="14">
    <w:name w:val="リストなし1"/>
    <w:next w:val="a2"/>
    <w:uiPriority w:val="99"/>
    <w:semiHidden/>
    <w:unhideWhenUsed/>
    <w:rsid w:val="00FC2431"/>
  </w:style>
  <w:style w:type="table" w:customStyle="1" w:styleId="22">
    <w:name w:val="表 (格子)2"/>
    <w:basedOn w:val="a1"/>
    <w:next w:val="a8"/>
    <w:uiPriority w:val="39"/>
    <w:rsid w:val="00FC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FC2431"/>
    <w:rPr>
      <w:rFonts w:ascii="Arial" w:eastAsia="ＭＳ ゴシック" w:hAnsi="Arial" w:cs="Times New Roman"/>
    </w:rPr>
  </w:style>
  <w:style w:type="paragraph" w:customStyle="1" w:styleId="Default">
    <w:name w:val="Default"/>
    <w:rsid w:val="00FC2431"/>
    <w:pPr>
      <w:widowControl w:val="0"/>
      <w:autoSpaceDE w:val="0"/>
      <w:autoSpaceDN w:val="0"/>
      <w:adjustRightInd w:val="0"/>
    </w:pPr>
    <w:rPr>
      <w:rFonts w:ascii="ＭＳ" w:eastAsia="ＭＳ" w:cs="ＭＳ"/>
      <w:color w:val="000000"/>
      <w:kern w:val="0"/>
      <w:sz w:val="24"/>
      <w:szCs w:val="24"/>
    </w:rPr>
  </w:style>
  <w:style w:type="table" w:customStyle="1" w:styleId="110">
    <w:name w:val="表 (格子)11"/>
    <w:basedOn w:val="a1"/>
    <w:next w:val="a8"/>
    <w:rsid w:val="00FC243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Professional"/>
    <w:basedOn w:val="a1"/>
    <w:uiPriority w:val="99"/>
    <w:semiHidden/>
    <w:unhideWhenUsed/>
    <w:rsid w:val="00FC243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0">
    <w:name w:val="見出し 3 (文字)"/>
    <w:basedOn w:val="a0"/>
    <w:link w:val="3"/>
    <w:uiPriority w:val="9"/>
    <w:rsid w:val="00FC2431"/>
    <w:rPr>
      <w:rFonts w:ascii="Arial" w:eastAsia="ＭＳ ゴシック" w:hAnsi="Arial" w:cs="Times New Roman"/>
    </w:rPr>
  </w:style>
  <w:style w:type="character" w:customStyle="1" w:styleId="211">
    <w:name w:val="見出し 2 (文字)1"/>
    <w:basedOn w:val="a0"/>
    <w:uiPriority w:val="9"/>
    <w:semiHidden/>
    <w:rsid w:val="00FC2431"/>
    <w:rPr>
      <w:rFonts w:asciiTheme="majorHAnsi" w:eastAsiaTheme="majorEastAsia" w:hAnsiTheme="majorHAnsi" w:cstheme="majorBidi"/>
    </w:rPr>
  </w:style>
  <w:style w:type="character" w:customStyle="1" w:styleId="311">
    <w:name w:val="見出し 3 (文字)1"/>
    <w:basedOn w:val="a0"/>
    <w:uiPriority w:val="9"/>
    <w:semiHidden/>
    <w:rsid w:val="00FC2431"/>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523610">
      <w:bodyDiv w:val="1"/>
      <w:marLeft w:val="0"/>
      <w:marRight w:val="0"/>
      <w:marTop w:val="0"/>
      <w:marBottom w:val="0"/>
      <w:divBdr>
        <w:top w:val="none" w:sz="0" w:space="0" w:color="auto"/>
        <w:left w:val="none" w:sz="0" w:space="0" w:color="auto"/>
        <w:bottom w:val="none" w:sz="0" w:space="0" w:color="auto"/>
        <w:right w:val="none" w:sz="0" w:space="0" w:color="auto"/>
      </w:divBdr>
    </w:div>
    <w:div w:id="761268509">
      <w:bodyDiv w:val="1"/>
      <w:marLeft w:val="0"/>
      <w:marRight w:val="0"/>
      <w:marTop w:val="0"/>
      <w:marBottom w:val="0"/>
      <w:divBdr>
        <w:top w:val="none" w:sz="0" w:space="0" w:color="auto"/>
        <w:left w:val="none" w:sz="0" w:space="0" w:color="auto"/>
        <w:bottom w:val="none" w:sz="0" w:space="0" w:color="auto"/>
        <w:right w:val="none" w:sz="0" w:space="0" w:color="auto"/>
      </w:divBdr>
    </w:div>
    <w:div w:id="1766264719">
      <w:bodyDiv w:val="1"/>
      <w:marLeft w:val="0"/>
      <w:marRight w:val="0"/>
      <w:marTop w:val="0"/>
      <w:marBottom w:val="0"/>
      <w:divBdr>
        <w:top w:val="none" w:sz="0" w:space="0" w:color="auto"/>
        <w:left w:val="none" w:sz="0" w:space="0" w:color="auto"/>
        <w:bottom w:val="none" w:sz="0" w:space="0" w:color="auto"/>
        <w:right w:val="none" w:sz="0" w:space="0" w:color="auto"/>
      </w:divBdr>
    </w:div>
    <w:div w:id="213054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local_TadanoS\INetCache\Content.Outlook\M3EQJG3J\&#36039;&#26009;&#65299;&#65288;&#22259;&#65297;&#65293;&#65300;&#65289;BOD&#32076;&#24180;&#22793;&#2127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09912536443148E-2"/>
          <c:y val="7.4074398107643949E-2"/>
          <c:w val="0.87463556851311952"/>
          <c:h val="0.69136010850727148"/>
        </c:manualLayout>
      </c:layout>
      <c:lineChart>
        <c:grouping val="standard"/>
        <c:varyColors val="0"/>
        <c:ser>
          <c:idx val="0"/>
          <c:order val="0"/>
          <c:tx>
            <c:strRef>
              <c:f>Sheet1!$C$3</c:f>
              <c:strCache>
                <c:ptCount val="1"/>
                <c:pt idx="0">
                  <c:v>淀川（鳥飼大橋流心）</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cat>
            <c:strRef>
              <c:f>Sheet1!$D$2:$BA$2</c:f>
              <c:strCache>
                <c:ptCount val="50"/>
                <c:pt idx="0">
                  <c:v>46
昭和</c:v>
                </c:pt>
                <c:pt idx="1">
                  <c:v>47</c:v>
                </c:pt>
                <c:pt idx="2">
                  <c:v>48</c:v>
                </c:pt>
                <c:pt idx="3">
                  <c:v>49</c:v>
                </c:pt>
                <c:pt idx="4">
                  <c:v>50</c:v>
                </c:pt>
                <c:pt idx="5">
                  <c:v>51</c:v>
                </c:pt>
                <c:pt idx="6">
                  <c:v>52</c:v>
                </c:pt>
                <c:pt idx="7">
                  <c:v>53</c:v>
                </c:pt>
                <c:pt idx="8">
                  <c:v>54</c:v>
                </c:pt>
                <c:pt idx="9">
                  <c:v>55</c:v>
                </c:pt>
                <c:pt idx="10">
                  <c:v>56</c:v>
                </c:pt>
                <c:pt idx="11">
                  <c:v>57</c:v>
                </c:pt>
                <c:pt idx="12">
                  <c:v>58</c:v>
                </c:pt>
                <c:pt idx="13">
                  <c:v>59</c:v>
                </c:pt>
                <c:pt idx="14">
                  <c:v>60</c:v>
                </c:pt>
                <c:pt idx="15">
                  <c:v>61</c:v>
                </c:pt>
                <c:pt idx="16">
                  <c:v>62</c:v>
                </c:pt>
                <c:pt idx="17">
                  <c:v>63</c:v>
                </c:pt>
                <c:pt idx="18">
                  <c:v>元
平成</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元
令和</c:v>
                </c:pt>
                <c:pt idx="49">
                  <c:v>2</c:v>
                </c:pt>
              </c:strCache>
            </c:strRef>
          </c:cat>
          <c:val>
            <c:numRef>
              <c:f>Sheet1!$D$3:$BA$3</c:f>
              <c:numCache>
                <c:formatCode>General</c:formatCode>
                <c:ptCount val="50"/>
                <c:pt idx="0">
                  <c:v>3.2</c:v>
                </c:pt>
                <c:pt idx="1">
                  <c:v>3.7</c:v>
                </c:pt>
                <c:pt idx="2">
                  <c:v>4.2</c:v>
                </c:pt>
                <c:pt idx="3">
                  <c:v>2.8</c:v>
                </c:pt>
                <c:pt idx="4">
                  <c:v>2.5</c:v>
                </c:pt>
                <c:pt idx="5">
                  <c:v>2.8</c:v>
                </c:pt>
                <c:pt idx="6">
                  <c:v>3.2</c:v>
                </c:pt>
                <c:pt idx="7">
                  <c:v>3.7</c:v>
                </c:pt>
                <c:pt idx="8">
                  <c:v>3.2</c:v>
                </c:pt>
                <c:pt idx="9">
                  <c:v>2.5</c:v>
                </c:pt>
                <c:pt idx="10">
                  <c:v>2.9</c:v>
                </c:pt>
                <c:pt idx="11">
                  <c:v>2.9</c:v>
                </c:pt>
                <c:pt idx="12">
                  <c:v>3.2</c:v>
                </c:pt>
                <c:pt idx="13">
                  <c:v>2.9</c:v>
                </c:pt>
                <c:pt idx="14">
                  <c:v>3</c:v>
                </c:pt>
                <c:pt idx="15">
                  <c:v>3.1</c:v>
                </c:pt>
                <c:pt idx="16">
                  <c:v>3</c:v>
                </c:pt>
                <c:pt idx="17">
                  <c:v>2.8</c:v>
                </c:pt>
                <c:pt idx="18">
                  <c:v>2.5</c:v>
                </c:pt>
                <c:pt idx="19">
                  <c:v>2.4</c:v>
                </c:pt>
                <c:pt idx="20">
                  <c:v>1.9</c:v>
                </c:pt>
                <c:pt idx="21">
                  <c:v>2.2000000000000002</c:v>
                </c:pt>
                <c:pt idx="22">
                  <c:v>1.8</c:v>
                </c:pt>
                <c:pt idx="23">
                  <c:v>2.1</c:v>
                </c:pt>
                <c:pt idx="24">
                  <c:v>1.7</c:v>
                </c:pt>
                <c:pt idx="25">
                  <c:v>1.6</c:v>
                </c:pt>
                <c:pt idx="26">
                  <c:v>1.3</c:v>
                </c:pt>
                <c:pt idx="27">
                  <c:v>1.5</c:v>
                </c:pt>
                <c:pt idx="28">
                  <c:v>1.4</c:v>
                </c:pt>
                <c:pt idx="29">
                  <c:v>1.3</c:v>
                </c:pt>
                <c:pt idx="30">
                  <c:v>1.5</c:v>
                </c:pt>
                <c:pt idx="31">
                  <c:v>1.8</c:v>
                </c:pt>
                <c:pt idx="32">
                  <c:v>1.3</c:v>
                </c:pt>
                <c:pt idx="33">
                  <c:v>1.1000000000000001</c:v>
                </c:pt>
                <c:pt idx="34">
                  <c:v>1.4</c:v>
                </c:pt>
                <c:pt idx="35">
                  <c:v>1</c:v>
                </c:pt>
                <c:pt idx="36">
                  <c:v>1.1000000000000001</c:v>
                </c:pt>
                <c:pt idx="37">
                  <c:v>1.1000000000000001</c:v>
                </c:pt>
                <c:pt idx="38">
                  <c:v>0.9</c:v>
                </c:pt>
                <c:pt idx="39">
                  <c:v>1.1000000000000001</c:v>
                </c:pt>
                <c:pt idx="40">
                  <c:v>1.1000000000000001</c:v>
                </c:pt>
                <c:pt idx="41">
                  <c:v>1.2</c:v>
                </c:pt>
                <c:pt idx="42">
                  <c:v>1.2</c:v>
                </c:pt>
                <c:pt idx="43">
                  <c:v>0.9</c:v>
                </c:pt>
                <c:pt idx="44" formatCode="0.0">
                  <c:v>1</c:v>
                </c:pt>
                <c:pt idx="45" formatCode="0.0_ ">
                  <c:v>1</c:v>
                </c:pt>
                <c:pt idx="46" formatCode="0.0_ ">
                  <c:v>1</c:v>
                </c:pt>
                <c:pt idx="47">
                  <c:v>0.9</c:v>
                </c:pt>
                <c:pt idx="48">
                  <c:v>0.8</c:v>
                </c:pt>
                <c:pt idx="49">
                  <c:v>0.9</c:v>
                </c:pt>
              </c:numCache>
            </c:numRef>
          </c:val>
          <c:smooth val="0"/>
          <c:extLst>
            <c:ext xmlns:c16="http://schemas.microsoft.com/office/drawing/2014/chart" uri="{C3380CC4-5D6E-409C-BE32-E72D297353CC}">
              <c16:uniqueId val="{00000000-BDE1-46D3-974A-3EC51DFBC97E}"/>
            </c:ext>
          </c:extLst>
        </c:ser>
        <c:ser>
          <c:idx val="1"/>
          <c:order val="1"/>
          <c:tx>
            <c:strRef>
              <c:f>Sheet1!$C$4</c:f>
              <c:strCache>
                <c:ptCount val="1"/>
                <c:pt idx="0">
                  <c:v>神崎川（新三国橋）</c:v>
                </c:pt>
              </c:strCache>
            </c:strRef>
          </c:tx>
          <c:spPr>
            <a:ln w="12700">
              <a:solidFill>
                <a:srgbClr val="000000"/>
              </a:solidFill>
              <a:prstDash val="sysDash"/>
            </a:ln>
          </c:spPr>
          <c:marker>
            <c:symbol val="square"/>
            <c:size val="6"/>
            <c:spPr>
              <a:solidFill>
                <a:srgbClr val="FFFFFF"/>
              </a:solidFill>
              <a:ln>
                <a:solidFill>
                  <a:srgbClr val="000000"/>
                </a:solidFill>
                <a:prstDash val="solid"/>
              </a:ln>
            </c:spPr>
          </c:marker>
          <c:cat>
            <c:strRef>
              <c:f>Sheet1!$D$2:$BA$2</c:f>
              <c:strCache>
                <c:ptCount val="50"/>
                <c:pt idx="0">
                  <c:v>46
昭和</c:v>
                </c:pt>
                <c:pt idx="1">
                  <c:v>47</c:v>
                </c:pt>
                <c:pt idx="2">
                  <c:v>48</c:v>
                </c:pt>
                <c:pt idx="3">
                  <c:v>49</c:v>
                </c:pt>
                <c:pt idx="4">
                  <c:v>50</c:v>
                </c:pt>
                <c:pt idx="5">
                  <c:v>51</c:v>
                </c:pt>
                <c:pt idx="6">
                  <c:v>52</c:v>
                </c:pt>
                <c:pt idx="7">
                  <c:v>53</c:v>
                </c:pt>
                <c:pt idx="8">
                  <c:v>54</c:v>
                </c:pt>
                <c:pt idx="9">
                  <c:v>55</c:v>
                </c:pt>
                <c:pt idx="10">
                  <c:v>56</c:v>
                </c:pt>
                <c:pt idx="11">
                  <c:v>57</c:v>
                </c:pt>
                <c:pt idx="12">
                  <c:v>58</c:v>
                </c:pt>
                <c:pt idx="13">
                  <c:v>59</c:v>
                </c:pt>
                <c:pt idx="14">
                  <c:v>60</c:v>
                </c:pt>
                <c:pt idx="15">
                  <c:v>61</c:v>
                </c:pt>
                <c:pt idx="16">
                  <c:v>62</c:v>
                </c:pt>
                <c:pt idx="17">
                  <c:v>63</c:v>
                </c:pt>
                <c:pt idx="18">
                  <c:v>元
平成</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元
令和</c:v>
                </c:pt>
                <c:pt idx="49">
                  <c:v>2</c:v>
                </c:pt>
              </c:strCache>
            </c:strRef>
          </c:cat>
          <c:val>
            <c:numRef>
              <c:f>Sheet1!$D$4:$BA$4</c:f>
              <c:numCache>
                <c:formatCode>General</c:formatCode>
                <c:ptCount val="50"/>
                <c:pt idx="0">
                  <c:v>14</c:v>
                </c:pt>
                <c:pt idx="1">
                  <c:v>13</c:v>
                </c:pt>
                <c:pt idx="2">
                  <c:v>16</c:v>
                </c:pt>
                <c:pt idx="3">
                  <c:v>9.5</c:v>
                </c:pt>
                <c:pt idx="4">
                  <c:v>5.2</c:v>
                </c:pt>
                <c:pt idx="5">
                  <c:v>5.6</c:v>
                </c:pt>
                <c:pt idx="6">
                  <c:v>6.2</c:v>
                </c:pt>
                <c:pt idx="7">
                  <c:v>7.6</c:v>
                </c:pt>
                <c:pt idx="8">
                  <c:v>5.8</c:v>
                </c:pt>
                <c:pt idx="9">
                  <c:v>5.0999999999999996</c:v>
                </c:pt>
                <c:pt idx="10">
                  <c:v>4.7</c:v>
                </c:pt>
                <c:pt idx="11">
                  <c:v>4.7</c:v>
                </c:pt>
                <c:pt idx="12">
                  <c:v>4.8</c:v>
                </c:pt>
                <c:pt idx="13">
                  <c:v>5</c:v>
                </c:pt>
                <c:pt idx="14">
                  <c:v>5.2</c:v>
                </c:pt>
                <c:pt idx="15">
                  <c:v>6.2</c:v>
                </c:pt>
                <c:pt idx="16">
                  <c:v>4.9000000000000004</c:v>
                </c:pt>
                <c:pt idx="17">
                  <c:v>4.3</c:v>
                </c:pt>
                <c:pt idx="18">
                  <c:v>4.5</c:v>
                </c:pt>
                <c:pt idx="19">
                  <c:v>4.2</c:v>
                </c:pt>
                <c:pt idx="20">
                  <c:v>4</c:v>
                </c:pt>
                <c:pt idx="21">
                  <c:v>2.6</c:v>
                </c:pt>
                <c:pt idx="22">
                  <c:v>2.8</c:v>
                </c:pt>
                <c:pt idx="23">
                  <c:v>3.7</c:v>
                </c:pt>
                <c:pt idx="24">
                  <c:v>4.0999999999999996</c:v>
                </c:pt>
                <c:pt idx="25">
                  <c:v>3.4</c:v>
                </c:pt>
                <c:pt idx="26">
                  <c:v>3</c:v>
                </c:pt>
                <c:pt idx="27">
                  <c:v>2.4</c:v>
                </c:pt>
                <c:pt idx="28">
                  <c:v>3.4</c:v>
                </c:pt>
                <c:pt idx="29">
                  <c:v>3.1</c:v>
                </c:pt>
                <c:pt idx="30">
                  <c:v>3.8</c:v>
                </c:pt>
                <c:pt idx="31">
                  <c:v>2.8</c:v>
                </c:pt>
                <c:pt idx="32">
                  <c:v>3</c:v>
                </c:pt>
                <c:pt idx="33">
                  <c:v>1.7</c:v>
                </c:pt>
                <c:pt idx="34">
                  <c:v>1.9</c:v>
                </c:pt>
                <c:pt idx="35">
                  <c:v>2.4</c:v>
                </c:pt>
                <c:pt idx="36">
                  <c:v>1.9</c:v>
                </c:pt>
                <c:pt idx="37">
                  <c:v>1.6</c:v>
                </c:pt>
                <c:pt idx="38">
                  <c:v>2.4</c:v>
                </c:pt>
                <c:pt idx="39">
                  <c:v>1.5</c:v>
                </c:pt>
                <c:pt idx="40">
                  <c:v>1.9</c:v>
                </c:pt>
                <c:pt idx="41">
                  <c:v>1.9</c:v>
                </c:pt>
                <c:pt idx="42">
                  <c:v>1.5</c:v>
                </c:pt>
                <c:pt idx="43">
                  <c:v>1.4</c:v>
                </c:pt>
                <c:pt idx="44">
                  <c:v>1.4</c:v>
                </c:pt>
                <c:pt idx="45" formatCode="0.0_ ">
                  <c:v>1.5</c:v>
                </c:pt>
                <c:pt idx="46" formatCode="0.0_ ">
                  <c:v>2.2999999999999998</c:v>
                </c:pt>
                <c:pt idx="47">
                  <c:v>2.2000000000000002</c:v>
                </c:pt>
                <c:pt idx="48">
                  <c:v>1.7</c:v>
                </c:pt>
                <c:pt idx="49">
                  <c:v>1.4</c:v>
                </c:pt>
              </c:numCache>
            </c:numRef>
          </c:val>
          <c:smooth val="0"/>
          <c:extLst>
            <c:ext xmlns:c16="http://schemas.microsoft.com/office/drawing/2014/chart" uri="{C3380CC4-5D6E-409C-BE32-E72D297353CC}">
              <c16:uniqueId val="{00000001-BDE1-46D3-974A-3EC51DFBC97E}"/>
            </c:ext>
          </c:extLst>
        </c:ser>
        <c:ser>
          <c:idx val="2"/>
          <c:order val="2"/>
          <c:tx>
            <c:strRef>
              <c:f>Sheet1!$C$5</c:f>
              <c:strCache>
                <c:ptCount val="1"/>
                <c:pt idx="0">
                  <c:v>寝屋川（京橋）</c:v>
                </c:pt>
              </c:strCache>
            </c:strRef>
          </c:tx>
          <c:spPr>
            <a:ln w="12700">
              <a:solidFill>
                <a:srgbClr val="000000"/>
              </a:solidFill>
              <a:prstDash val="lgDashDot"/>
            </a:ln>
          </c:spPr>
          <c:marker>
            <c:symbol val="triangle"/>
            <c:size val="5"/>
            <c:spPr>
              <a:solidFill>
                <a:srgbClr val="000000"/>
              </a:solidFill>
              <a:ln>
                <a:solidFill>
                  <a:srgbClr val="000000"/>
                </a:solidFill>
                <a:prstDash val="solid"/>
              </a:ln>
            </c:spPr>
          </c:marker>
          <c:cat>
            <c:strRef>
              <c:f>Sheet1!$D$2:$BA$2</c:f>
              <c:strCache>
                <c:ptCount val="50"/>
                <c:pt idx="0">
                  <c:v>46
昭和</c:v>
                </c:pt>
                <c:pt idx="1">
                  <c:v>47</c:v>
                </c:pt>
                <c:pt idx="2">
                  <c:v>48</c:v>
                </c:pt>
                <c:pt idx="3">
                  <c:v>49</c:v>
                </c:pt>
                <c:pt idx="4">
                  <c:v>50</c:v>
                </c:pt>
                <c:pt idx="5">
                  <c:v>51</c:v>
                </c:pt>
                <c:pt idx="6">
                  <c:v>52</c:v>
                </c:pt>
                <c:pt idx="7">
                  <c:v>53</c:v>
                </c:pt>
                <c:pt idx="8">
                  <c:v>54</c:v>
                </c:pt>
                <c:pt idx="9">
                  <c:v>55</c:v>
                </c:pt>
                <c:pt idx="10">
                  <c:v>56</c:v>
                </c:pt>
                <c:pt idx="11">
                  <c:v>57</c:v>
                </c:pt>
                <c:pt idx="12">
                  <c:v>58</c:v>
                </c:pt>
                <c:pt idx="13">
                  <c:v>59</c:v>
                </c:pt>
                <c:pt idx="14">
                  <c:v>60</c:v>
                </c:pt>
                <c:pt idx="15">
                  <c:v>61</c:v>
                </c:pt>
                <c:pt idx="16">
                  <c:v>62</c:v>
                </c:pt>
                <c:pt idx="17">
                  <c:v>63</c:v>
                </c:pt>
                <c:pt idx="18">
                  <c:v>元
平成</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元
令和</c:v>
                </c:pt>
                <c:pt idx="49">
                  <c:v>2</c:v>
                </c:pt>
              </c:strCache>
            </c:strRef>
          </c:cat>
          <c:val>
            <c:numRef>
              <c:f>Sheet1!$D$5:$BA$5</c:f>
              <c:numCache>
                <c:formatCode>General</c:formatCode>
                <c:ptCount val="50"/>
                <c:pt idx="0">
                  <c:v>25</c:v>
                </c:pt>
                <c:pt idx="1">
                  <c:v>20</c:v>
                </c:pt>
                <c:pt idx="2">
                  <c:v>23</c:v>
                </c:pt>
                <c:pt idx="3">
                  <c:v>16</c:v>
                </c:pt>
                <c:pt idx="4">
                  <c:v>14</c:v>
                </c:pt>
                <c:pt idx="5">
                  <c:v>13</c:v>
                </c:pt>
                <c:pt idx="6">
                  <c:v>11</c:v>
                </c:pt>
                <c:pt idx="7">
                  <c:v>11</c:v>
                </c:pt>
                <c:pt idx="8">
                  <c:v>9</c:v>
                </c:pt>
                <c:pt idx="9">
                  <c:v>8.1999999999999993</c:v>
                </c:pt>
                <c:pt idx="10">
                  <c:v>8.8000000000000007</c:v>
                </c:pt>
                <c:pt idx="11">
                  <c:v>6.4</c:v>
                </c:pt>
                <c:pt idx="12">
                  <c:v>6.2</c:v>
                </c:pt>
                <c:pt idx="13">
                  <c:v>6.3</c:v>
                </c:pt>
                <c:pt idx="14">
                  <c:v>6.6</c:v>
                </c:pt>
                <c:pt idx="15">
                  <c:v>7.5</c:v>
                </c:pt>
                <c:pt idx="16">
                  <c:v>5.9</c:v>
                </c:pt>
                <c:pt idx="17">
                  <c:v>5.8</c:v>
                </c:pt>
                <c:pt idx="18">
                  <c:v>5.5</c:v>
                </c:pt>
                <c:pt idx="19">
                  <c:v>5.7</c:v>
                </c:pt>
                <c:pt idx="20">
                  <c:v>5.0999999999999996</c:v>
                </c:pt>
                <c:pt idx="21">
                  <c:v>4.4000000000000004</c:v>
                </c:pt>
                <c:pt idx="22">
                  <c:v>4.7</c:v>
                </c:pt>
                <c:pt idx="23">
                  <c:v>5.8</c:v>
                </c:pt>
                <c:pt idx="24">
                  <c:v>6.8</c:v>
                </c:pt>
                <c:pt idx="25">
                  <c:v>5.3</c:v>
                </c:pt>
                <c:pt idx="26">
                  <c:v>4.5999999999999996</c:v>
                </c:pt>
                <c:pt idx="27">
                  <c:v>3.4</c:v>
                </c:pt>
                <c:pt idx="28">
                  <c:v>5.4</c:v>
                </c:pt>
                <c:pt idx="29">
                  <c:v>5.2</c:v>
                </c:pt>
                <c:pt idx="30">
                  <c:v>4.2</c:v>
                </c:pt>
                <c:pt idx="31">
                  <c:v>4.9000000000000004</c:v>
                </c:pt>
                <c:pt idx="32">
                  <c:v>4.9000000000000004</c:v>
                </c:pt>
                <c:pt idx="33">
                  <c:v>4.4000000000000004</c:v>
                </c:pt>
                <c:pt idx="34">
                  <c:v>6.4</c:v>
                </c:pt>
                <c:pt idx="35">
                  <c:v>6.8</c:v>
                </c:pt>
                <c:pt idx="36">
                  <c:v>3.3</c:v>
                </c:pt>
                <c:pt idx="37">
                  <c:v>3.2</c:v>
                </c:pt>
                <c:pt idx="38">
                  <c:v>2.8</c:v>
                </c:pt>
                <c:pt idx="39">
                  <c:v>3.1</c:v>
                </c:pt>
                <c:pt idx="40">
                  <c:v>2.2999999999999998</c:v>
                </c:pt>
                <c:pt idx="41">
                  <c:v>4</c:v>
                </c:pt>
                <c:pt idx="42">
                  <c:v>3.2</c:v>
                </c:pt>
                <c:pt idx="43">
                  <c:v>2.7</c:v>
                </c:pt>
                <c:pt idx="44">
                  <c:v>2.9</c:v>
                </c:pt>
                <c:pt idx="45" formatCode="0.0_ ">
                  <c:v>1.8</c:v>
                </c:pt>
                <c:pt idx="46" formatCode="0.0_ ">
                  <c:v>2.5</c:v>
                </c:pt>
                <c:pt idx="47">
                  <c:v>2.9</c:v>
                </c:pt>
                <c:pt idx="48">
                  <c:v>2.5</c:v>
                </c:pt>
                <c:pt idx="49">
                  <c:v>1.7</c:v>
                </c:pt>
              </c:numCache>
            </c:numRef>
          </c:val>
          <c:smooth val="0"/>
          <c:extLst>
            <c:ext xmlns:c16="http://schemas.microsoft.com/office/drawing/2014/chart" uri="{C3380CC4-5D6E-409C-BE32-E72D297353CC}">
              <c16:uniqueId val="{00000002-BDE1-46D3-974A-3EC51DFBC97E}"/>
            </c:ext>
          </c:extLst>
        </c:ser>
        <c:ser>
          <c:idx val="3"/>
          <c:order val="3"/>
          <c:tx>
            <c:strRef>
              <c:f>Sheet1!$C$6</c:f>
              <c:strCache>
                <c:ptCount val="1"/>
                <c:pt idx="0">
                  <c:v>大和川（浅香新取水口）</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cat>
            <c:strRef>
              <c:f>Sheet1!$D$2:$BA$2</c:f>
              <c:strCache>
                <c:ptCount val="50"/>
                <c:pt idx="0">
                  <c:v>46
昭和</c:v>
                </c:pt>
                <c:pt idx="1">
                  <c:v>47</c:v>
                </c:pt>
                <c:pt idx="2">
                  <c:v>48</c:v>
                </c:pt>
                <c:pt idx="3">
                  <c:v>49</c:v>
                </c:pt>
                <c:pt idx="4">
                  <c:v>50</c:v>
                </c:pt>
                <c:pt idx="5">
                  <c:v>51</c:v>
                </c:pt>
                <c:pt idx="6">
                  <c:v>52</c:v>
                </c:pt>
                <c:pt idx="7">
                  <c:v>53</c:v>
                </c:pt>
                <c:pt idx="8">
                  <c:v>54</c:v>
                </c:pt>
                <c:pt idx="9">
                  <c:v>55</c:v>
                </c:pt>
                <c:pt idx="10">
                  <c:v>56</c:v>
                </c:pt>
                <c:pt idx="11">
                  <c:v>57</c:v>
                </c:pt>
                <c:pt idx="12">
                  <c:v>58</c:v>
                </c:pt>
                <c:pt idx="13">
                  <c:v>59</c:v>
                </c:pt>
                <c:pt idx="14">
                  <c:v>60</c:v>
                </c:pt>
                <c:pt idx="15">
                  <c:v>61</c:v>
                </c:pt>
                <c:pt idx="16">
                  <c:v>62</c:v>
                </c:pt>
                <c:pt idx="17">
                  <c:v>63</c:v>
                </c:pt>
                <c:pt idx="18">
                  <c:v>元
平成</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元
令和</c:v>
                </c:pt>
                <c:pt idx="49">
                  <c:v>2</c:v>
                </c:pt>
              </c:strCache>
            </c:strRef>
          </c:cat>
          <c:val>
            <c:numRef>
              <c:f>Sheet1!$D$6:$BA$6</c:f>
              <c:numCache>
                <c:formatCode>General</c:formatCode>
                <c:ptCount val="50"/>
                <c:pt idx="0">
                  <c:v>15</c:v>
                </c:pt>
                <c:pt idx="1">
                  <c:v>13</c:v>
                </c:pt>
                <c:pt idx="2">
                  <c:v>15</c:v>
                </c:pt>
                <c:pt idx="3">
                  <c:v>12</c:v>
                </c:pt>
                <c:pt idx="4">
                  <c:v>13</c:v>
                </c:pt>
                <c:pt idx="5">
                  <c:v>15</c:v>
                </c:pt>
                <c:pt idx="6">
                  <c:v>21</c:v>
                </c:pt>
                <c:pt idx="7">
                  <c:v>17</c:v>
                </c:pt>
                <c:pt idx="8">
                  <c:v>20</c:v>
                </c:pt>
                <c:pt idx="9">
                  <c:v>18</c:v>
                </c:pt>
                <c:pt idx="10">
                  <c:v>16</c:v>
                </c:pt>
                <c:pt idx="11">
                  <c:v>18</c:v>
                </c:pt>
                <c:pt idx="12">
                  <c:v>19</c:v>
                </c:pt>
                <c:pt idx="13">
                  <c:v>20</c:v>
                </c:pt>
                <c:pt idx="14">
                  <c:v>16</c:v>
                </c:pt>
                <c:pt idx="15">
                  <c:v>21</c:v>
                </c:pt>
                <c:pt idx="16">
                  <c:v>21</c:v>
                </c:pt>
                <c:pt idx="17">
                  <c:v>8</c:v>
                </c:pt>
                <c:pt idx="18">
                  <c:v>7.7</c:v>
                </c:pt>
                <c:pt idx="19">
                  <c:v>6.5</c:v>
                </c:pt>
                <c:pt idx="20">
                  <c:v>8.1999999999999993</c:v>
                </c:pt>
                <c:pt idx="21">
                  <c:v>12</c:v>
                </c:pt>
                <c:pt idx="22">
                  <c:v>13</c:v>
                </c:pt>
                <c:pt idx="23">
                  <c:v>17</c:v>
                </c:pt>
                <c:pt idx="24">
                  <c:v>10</c:v>
                </c:pt>
                <c:pt idx="25">
                  <c:v>10</c:v>
                </c:pt>
                <c:pt idx="26">
                  <c:v>10</c:v>
                </c:pt>
                <c:pt idx="27">
                  <c:v>9.4</c:v>
                </c:pt>
                <c:pt idx="28">
                  <c:v>8.6999999999999993</c:v>
                </c:pt>
                <c:pt idx="29">
                  <c:v>6.2</c:v>
                </c:pt>
                <c:pt idx="30">
                  <c:v>5.7</c:v>
                </c:pt>
                <c:pt idx="31">
                  <c:v>4.9000000000000004</c:v>
                </c:pt>
                <c:pt idx="32">
                  <c:v>4.5999999999999996</c:v>
                </c:pt>
                <c:pt idx="33">
                  <c:v>4</c:v>
                </c:pt>
                <c:pt idx="34">
                  <c:v>3.9</c:v>
                </c:pt>
                <c:pt idx="35">
                  <c:v>3.4</c:v>
                </c:pt>
                <c:pt idx="36">
                  <c:v>3.5</c:v>
                </c:pt>
                <c:pt idx="37">
                  <c:v>2.5</c:v>
                </c:pt>
                <c:pt idx="38">
                  <c:v>2.1</c:v>
                </c:pt>
                <c:pt idx="39">
                  <c:v>1.9</c:v>
                </c:pt>
                <c:pt idx="40">
                  <c:v>1.7</c:v>
                </c:pt>
                <c:pt idx="41">
                  <c:v>1.9</c:v>
                </c:pt>
                <c:pt idx="42">
                  <c:v>1.7</c:v>
                </c:pt>
                <c:pt idx="43">
                  <c:v>1.5</c:v>
                </c:pt>
                <c:pt idx="44">
                  <c:v>1.8</c:v>
                </c:pt>
                <c:pt idx="45" formatCode="0.0_ ">
                  <c:v>1.9</c:v>
                </c:pt>
                <c:pt idx="46" formatCode="0.0_ ">
                  <c:v>1.7</c:v>
                </c:pt>
                <c:pt idx="47">
                  <c:v>1.8</c:v>
                </c:pt>
                <c:pt idx="48">
                  <c:v>1.7</c:v>
                </c:pt>
                <c:pt idx="49">
                  <c:v>1.7</c:v>
                </c:pt>
              </c:numCache>
            </c:numRef>
          </c:val>
          <c:smooth val="0"/>
          <c:extLst>
            <c:ext xmlns:c16="http://schemas.microsoft.com/office/drawing/2014/chart" uri="{C3380CC4-5D6E-409C-BE32-E72D297353CC}">
              <c16:uniqueId val="{00000003-BDE1-46D3-974A-3EC51DFBC97E}"/>
            </c:ext>
          </c:extLst>
        </c:ser>
        <c:ser>
          <c:idx val="4"/>
          <c:order val="4"/>
          <c:tx>
            <c:strRef>
              <c:f>Sheet1!$C$7</c:f>
              <c:strCache>
                <c:ptCount val="1"/>
                <c:pt idx="0">
                  <c:v>大津川（大津川橋）</c:v>
                </c:pt>
              </c:strCache>
            </c:strRef>
          </c:tx>
          <c:spPr>
            <a:ln w="12700">
              <a:solidFill>
                <a:srgbClr val="000000"/>
              </a:solidFill>
              <a:prstDash val="solid"/>
            </a:ln>
          </c:spPr>
          <c:marker>
            <c:symbol val="circle"/>
            <c:size val="6"/>
            <c:spPr>
              <a:solidFill>
                <a:srgbClr val="FFFFFF"/>
              </a:solidFill>
              <a:ln>
                <a:solidFill>
                  <a:srgbClr val="000000"/>
                </a:solidFill>
                <a:prstDash val="solid"/>
              </a:ln>
            </c:spPr>
          </c:marker>
          <c:cat>
            <c:strRef>
              <c:f>Sheet1!$D$2:$BA$2</c:f>
              <c:strCache>
                <c:ptCount val="50"/>
                <c:pt idx="0">
                  <c:v>46
昭和</c:v>
                </c:pt>
                <c:pt idx="1">
                  <c:v>47</c:v>
                </c:pt>
                <c:pt idx="2">
                  <c:v>48</c:v>
                </c:pt>
                <c:pt idx="3">
                  <c:v>49</c:v>
                </c:pt>
                <c:pt idx="4">
                  <c:v>50</c:v>
                </c:pt>
                <c:pt idx="5">
                  <c:v>51</c:v>
                </c:pt>
                <c:pt idx="6">
                  <c:v>52</c:v>
                </c:pt>
                <c:pt idx="7">
                  <c:v>53</c:v>
                </c:pt>
                <c:pt idx="8">
                  <c:v>54</c:v>
                </c:pt>
                <c:pt idx="9">
                  <c:v>55</c:v>
                </c:pt>
                <c:pt idx="10">
                  <c:v>56</c:v>
                </c:pt>
                <c:pt idx="11">
                  <c:v>57</c:v>
                </c:pt>
                <c:pt idx="12">
                  <c:v>58</c:v>
                </c:pt>
                <c:pt idx="13">
                  <c:v>59</c:v>
                </c:pt>
                <c:pt idx="14">
                  <c:v>60</c:v>
                </c:pt>
                <c:pt idx="15">
                  <c:v>61</c:v>
                </c:pt>
                <c:pt idx="16">
                  <c:v>62</c:v>
                </c:pt>
                <c:pt idx="17">
                  <c:v>63</c:v>
                </c:pt>
                <c:pt idx="18">
                  <c:v>元
平成</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元
令和</c:v>
                </c:pt>
                <c:pt idx="49">
                  <c:v>2</c:v>
                </c:pt>
              </c:strCache>
            </c:strRef>
          </c:cat>
          <c:val>
            <c:numRef>
              <c:f>Sheet1!$D$7:$BA$7</c:f>
              <c:numCache>
                <c:formatCode>General</c:formatCode>
                <c:ptCount val="50"/>
                <c:pt idx="0">
                  <c:v>7</c:v>
                </c:pt>
                <c:pt idx="1">
                  <c:v>5.3</c:v>
                </c:pt>
                <c:pt idx="2">
                  <c:v>5.8</c:v>
                </c:pt>
                <c:pt idx="3">
                  <c:v>4.5999999999999996</c:v>
                </c:pt>
                <c:pt idx="4">
                  <c:v>4.9000000000000004</c:v>
                </c:pt>
                <c:pt idx="5">
                  <c:v>6</c:v>
                </c:pt>
                <c:pt idx="6">
                  <c:v>6.1</c:v>
                </c:pt>
                <c:pt idx="7">
                  <c:v>6.7</c:v>
                </c:pt>
                <c:pt idx="8">
                  <c:v>5.7</c:v>
                </c:pt>
                <c:pt idx="9">
                  <c:v>4.8</c:v>
                </c:pt>
                <c:pt idx="10">
                  <c:v>6.2</c:v>
                </c:pt>
                <c:pt idx="11">
                  <c:v>4.9000000000000004</c:v>
                </c:pt>
                <c:pt idx="12">
                  <c:v>5.2</c:v>
                </c:pt>
                <c:pt idx="13">
                  <c:v>6.8</c:v>
                </c:pt>
                <c:pt idx="14">
                  <c:v>5.9</c:v>
                </c:pt>
                <c:pt idx="15">
                  <c:v>7</c:v>
                </c:pt>
                <c:pt idx="16">
                  <c:v>7.1</c:v>
                </c:pt>
                <c:pt idx="17">
                  <c:v>6.1</c:v>
                </c:pt>
                <c:pt idx="18">
                  <c:v>6</c:v>
                </c:pt>
                <c:pt idx="19">
                  <c:v>6.3</c:v>
                </c:pt>
                <c:pt idx="20">
                  <c:v>6.8</c:v>
                </c:pt>
                <c:pt idx="21">
                  <c:v>7.9</c:v>
                </c:pt>
                <c:pt idx="22">
                  <c:v>7.8</c:v>
                </c:pt>
                <c:pt idx="23">
                  <c:v>14</c:v>
                </c:pt>
                <c:pt idx="24">
                  <c:v>12</c:v>
                </c:pt>
                <c:pt idx="25">
                  <c:v>8.5</c:v>
                </c:pt>
                <c:pt idx="26">
                  <c:v>7.3</c:v>
                </c:pt>
                <c:pt idx="27">
                  <c:v>5.0999999999999996</c:v>
                </c:pt>
                <c:pt idx="28">
                  <c:v>6.4</c:v>
                </c:pt>
                <c:pt idx="29">
                  <c:v>9.3000000000000007</c:v>
                </c:pt>
                <c:pt idx="30">
                  <c:v>9.4</c:v>
                </c:pt>
                <c:pt idx="31">
                  <c:v>7.6</c:v>
                </c:pt>
                <c:pt idx="32">
                  <c:v>6</c:v>
                </c:pt>
                <c:pt idx="33">
                  <c:v>6</c:v>
                </c:pt>
                <c:pt idx="34">
                  <c:v>6.6</c:v>
                </c:pt>
                <c:pt idx="35">
                  <c:v>5</c:v>
                </c:pt>
                <c:pt idx="36">
                  <c:v>5</c:v>
                </c:pt>
                <c:pt idx="37">
                  <c:v>4.0999999999999996</c:v>
                </c:pt>
                <c:pt idx="38">
                  <c:v>4.0999999999999996</c:v>
                </c:pt>
                <c:pt idx="39">
                  <c:v>3.6</c:v>
                </c:pt>
                <c:pt idx="40">
                  <c:v>3.6</c:v>
                </c:pt>
                <c:pt idx="41">
                  <c:v>3.2</c:v>
                </c:pt>
                <c:pt idx="42">
                  <c:v>3.7</c:v>
                </c:pt>
                <c:pt idx="43">
                  <c:v>2.7</c:v>
                </c:pt>
                <c:pt idx="44">
                  <c:v>2.4</c:v>
                </c:pt>
                <c:pt idx="45" formatCode="0.0_ ">
                  <c:v>2.2999999999999998</c:v>
                </c:pt>
                <c:pt idx="46" formatCode="0.0_ ">
                  <c:v>3</c:v>
                </c:pt>
                <c:pt idx="47">
                  <c:v>2.5</c:v>
                </c:pt>
                <c:pt idx="48">
                  <c:v>2.4</c:v>
                </c:pt>
                <c:pt idx="49">
                  <c:v>2.2000000000000002</c:v>
                </c:pt>
              </c:numCache>
            </c:numRef>
          </c:val>
          <c:smooth val="0"/>
          <c:extLst>
            <c:ext xmlns:c16="http://schemas.microsoft.com/office/drawing/2014/chart" uri="{C3380CC4-5D6E-409C-BE32-E72D297353CC}">
              <c16:uniqueId val="{00000004-BDE1-46D3-974A-3EC51DFBC97E}"/>
            </c:ext>
          </c:extLst>
        </c:ser>
        <c:dLbls>
          <c:showLegendKey val="0"/>
          <c:showVal val="0"/>
          <c:showCatName val="0"/>
          <c:showSerName val="0"/>
          <c:showPercent val="0"/>
          <c:showBubbleSize val="0"/>
        </c:dLbls>
        <c:marker val="1"/>
        <c:smooth val="0"/>
        <c:axId val="898495807"/>
        <c:axId val="1"/>
      </c:lineChart>
      <c:catAx>
        <c:axId val="898495807"/>
        <c:scaling>
          <c:orientation val="minMax"/>
        </c:scaling>
        <c:delete val="0"/>
        <c:axPos val="b"/>
        <c:title>
          <c:tx>
            <c:rich>
              <a:bodyPr/>
              <a:lstStyle/>
              <a:p>
                <a:pPr>
                  <a:defRPr sz="800" b="0" i="0" u="none" strike="noStrike" baseline="0">
                    <a:solidFill>
                      <a:srgbClr val="000000"/>
                    </a:solidFill>
                    <a:latin typeface="ＭＳ Ｐゴシック"/>
                    <a:ea typeface="ＭＳ Ｐゴシック"/>
                    <a:cs typeface="ＭＳ Ｐゴシック"/>
                  </a:defRPr>
                </a:pPr>
                <a:r>
                  <a:rPr lang="ja-JP" altLang="en-US" sz="1000"/>
                  <a:t>年度</a:t>
                </a:r>
                <a:endParaRPr lang="en-US" altLang="ja-JP" sz="1000"/>
              </a:p>
            </c:rich>
          </c:tx>
          <c:layout>
            <c:manualLayout>
              <c:xMode val="edge"/>
              <c:yMode val="edge"/>
              <c:x val="0.47181727421889241"/>
              <c:y val="0.8618230443503454"/>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ＭＳ Ｐゴシック"/>
                    <a:ea typeface="ＭＳ Ｐゴシック"/>
                    <a:cs typeface="ＭＳ Ｐゴシック"/>
                  </a:defRPr>
                </a:pPr>
                <a:r>
                  <a:rPr lang="en-US" altLang="en-US" sz="1000"/>
                  <a:t>BOD(mg/L)</a:t>
                </a:r>
              </a:p>
            </c:rich>
          </c:tx>
          <c:layout>
            <c:manualLayout>
              <c:xMode val="edge"/>
              <c:yMode val="edge"/>
              <c:x val="2.2351814590384475E-2"/>
              <c:y val="0.33642067612210935"/>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898495807"/>
        <c:crosses val="autoZero"/>
        <c:crossBetween val="between"/>
      </c:valAx>
      <c:spPr>
        <a:noFill/>
        <a:ln w="3175">
          <a:solidFill>
            <a:srgbClr val="000000"/>
          </a:solidFill>
          <a:prstDash val="solid"/>
        </a:ln>
      </c:spPr>
    </c:plotArea>
    <c:legend>
      <c:legendPos val="r"/>
      <c:layout>
        <c:manualLayout>
          <c:xMode val="edge"/>
          <c:yMode val="edge"/>
          <c:x val="0.66739396059390244"/>
          <c:y val="8.5473045035266954E-2"/>
          <c:w val="0.29873824902774682"/>
          <c:h val="0.32266074500813274"/>
        </c:manualLayout>
      </c:layout>
      <c:overlay val="0"/>
      <c:spPr>
        <a:solidFill>
          <a:srgbClr val="FFFFFF"/>
        </a:solidFill>
        <a:ln w="3175">
          <a:solidFill>
            <a:srgbClr val="000000"/>
          </a:solidFill>
          <a:prstDash val="solid"/>
        </a:ln>
      </c:spPr>
      <c:txPr>
        <a:bodyPr/>
        <a:lstStyle/>
        <a:p>
          <a:pPr>
            <a:defRPr sz="98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noFill/>
    <a:ln w="9525">
      <a:noFill/>
    </a:ln>
  </c:spPr>
  <c:txPr>
    <a:bodyPr/>
    <a:lstStyle/>
    <a:p>
      <a:pPr>
        <a:defRPr sz="14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B4CA0-9436-45A7-87AD-CD4EAE859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2024</Words>
  <Characters>11538</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2021-09-30T08:12:00Z</dcterms:created>
  <dcterms:modified xsi:type="dcterms:W3CDTF">2021-10-11T07:59:00Z</dcterms:modified>
</cp:coreProperties>
</file>