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8" w:rsidRDefault="003D4E62" w:rsidP="00BC1C8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0020" wp14:editId="206EC9BB">
                <wp:simplePos x="0" y="0"/>
                <wp:positionH relativeFrom="column">
                  <wp:posOffset>5067300</wp:posOffset>
                </wp:positionH>
                <wp:positionV relativeFrom="paragraph">
                  <wp:posOffset>-441325</wp:posOffset>
                </wp:positionV>
                <wp:extent cx="1002665" cy="371475"/>
                <wp:effectExtent l="0" t="0" r="260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266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2F18" w:rsidRPr="005141EF" w:rsidRDefault="00A0353E" w:rsidP="00A0353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41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-34.75pt;width:78.9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" fillcolor="window" strokeweight=".5pt">
                <v:path arrowok="t"/>
                <v:textbox>
                  <w:txbxContent>
                    <w:p w:rsidR="00252F18" w:rsidRPr="005141EF" w:rsidRDefault="00A0353E" w:rsidP="00A0353E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141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  <w:r w:rsidR="00F527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65B42" w:rsidRDefault="00A36572" w:rsidP="00A0353E">
      <w:pPr>
        <w:ind w:leftChars="100" w:left="210" w:firstLineChars="35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</w:p>
    <w:p w:rsidR="00BC1C8C" w:rsidRDefault="00D60032" w:rsidP="00A0353E">
      <w:pPr>
        <w:ind w:leftChars="100" w:left="210" w:firstLineChars="35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</w:t>
      </w:r>
      <w:r w:rsidR="00A0353E">
        <w:rPr>
          <w:rFonts w:ascii="ＭＳ Ｐゴシック" w:eastAsia="ＭＳ Ｐゴシック" w:hAnsi="ＭＳ Ｐゴシック" w:hint="eastAsia"/>
          <w:sz w:val="24"/>
          <w:szCs w:val="24"/>
        </w:rPr>
        <w:t>における検討結果</w:t>
      </w:r>
      <w:r w:rsidR="00A36572">
        <w:rPr>
          <w:rFonts w:ascii="ＭＳ Ｐゴシック" w:eastAsia="ＭＳ Ｐゴシック" w:hAnsi="ＭＳ Ｐゴシック" w:hint="eastAsia"/>
          <w:sz w:val="24"/>
          <w:szCs w:val="24"/>
        </w:rPr>
        <w:t>の概要</w:t>
      </w:r>
    </w:p>
    <w:p w:rsidR="00CC5531" w:rsidRDefault="00CC5531" w:rsidP="0088122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122C" w:rsidRPr="0088122C" w:rsidRDefault="0088122C" w:rsidP="0088122C">
      <w:pPr>
        <w:rPr>
          <w:rFonts w:ascii="ＭＳ Ｐゴシック" w:eastAsia="ＭＳ Ｐゴシック" w:hAnsi="ＭＳ Ｐゴシック"/>
          <w:sz w:val="24"/>
          <w:szCs w:val="24"/>
        </w:rPr>
      </w:pP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ED2">
        <w:rPr>
          <w:rFonts w:ascii="ＭＳ Ｐゴシック" w:eastAsia="ＭＳ Ｐゴシック" w:hAnsi="ＭＳ Ｐゴシック" w:hint="eastAsia"/>
          <w:sz w:val="24"/>
          <w:szCs w:val="24"/>
        </w:rPr>
        <w:t>日 　時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：平成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）　午後</w:t>
      </w:r>
      <w:r w:rsidR="005E2518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7F77C4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0分～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9F178F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5E2518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分</w:t>
      </w:r>
    </w:p>
    <w:p w:rsidR="0088122C" w:rsidRPr="0088122C" w:rsidRDefault="0088122C" w:rsidP="0088122C">
      <w:pPr>
        <w:rPr>
          <w:rFonts w:ascii="ＭＳ Ｐゴシック" w:eastAsia="ＭＳ Ｐゴシック" w:hAnsi="ＭＳ Ｐゴシック"/>
          <w:sz w:val="24"/>
          <w:szCs w:val="24"/>
        </w:rPr>
      </w:pP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42ED2">
        <w:rPr>
          <w:rFonts w:ascii="ＭＳ Ｐゴシック" w:eastAsia="ＭＳ Ｐゴシック" w:hAnsi="ＭＳ Ｐゴシック" w:hint="eastAsia"/>
          <w:sz w:val="24"/>
          <w:szCs w:val="24"/>
        </w:rPr>
        <w:t>場　 所</w:t>
      </w:r>
      <w:r w:rsidRPr="0088122C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7A6335" w:rsidRPr="007A6335">
        <w:rPr>
          <w:rFonts w:ascii="ＭＳ Ｐゴシック" w:eastAsia="ＭＳ Ｐゴシック" w:hAnsi="ＭＳ Ｐゴシック" w:hint="eastAsia"/>
          <w:sz w:val="24"/>
          <w:szCs w:val="24"/>
        </w:rPr>
        <w:t>大阪市立住まい情報センター　5階研修室1、2</w:t>
      </w:r>
    </w:p>
    <w:p w:rsidR="00D7461E" w:rsidRDefault="001A6B1D" w:rsidP="00D60032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出席者：</w:t>
      </w:r>
      <w:r w:rsidR="005E2518">
        <w:rPr>
          <w:rFonts w:ascii="ＭＳ Ｐゴシック" w:eastAsia="ＭＳ Ｐゴシック" w:hAnsi="ＭＳ Ｐゴシック" w:hint="eastAsia"/>
          <w:sz w:val="24"/>
          <w:szCs w:val="24"/>
        </w:rPr>
        <w:t>近藤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委員（部会長）、</w:t>
      </w:r>
      <w:r w:rsidR="005141EF">
        <w:rPr>
          <w:rFonts w:ascii="ＭＳ Ｐゴシック" w:eastAsia="ＭＳ Ｐゴシック" w:hAnsi="ＭＳ Ｐゴシック" w:hint="eastAsia"/>
          <w:sz w:val="24"/>
          <w:szCs w:val="24"/>
        </w:rPr>
        <w:t>内田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委員（部会長代理）、</w:t>
      </w:r>
      <w:r w:rsidR="00817A4A">
        <w:rPr>
          <w:rFonts w:ascii="ＭＳ Ｐゴシック" w:eastAsia="ＭＳ Ｐゴシック" w:hAnsi="ＭＳ Ｐゴシック" w:hint="eastAsia"/>
          <w:sz w:val="24"/>
          <w:szCs w:val="24"/>
        </w:rPr>
        <w:t>飴野委員、久馬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委員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E2518">
        <w:rPr>
          <w:rFonts w:ascii="ＭＳ Ｐゴシック" w:eastAsia="ＭＳ Ｐゴシック" w:hAnsi="ＭＳ Ｐゴシック" w:hint="eastAsia"/>
          <w:sz w:val="24"/>
          <w:szCs w:val="24"/>
        </w:rPr>
        <w:t>重光委員</w:t>
      </w:r>
    </w:p>
    <w:p w:rsidR="0088122C" w:rsidRPr="0088122C" w:rsidRDefault="001A6B1D" w:rsidP="0088122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8122C" w:rsidRPr="0088122C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970757" w:rsidRDefault="004164A5" w:rsidP="004164A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平成29年度における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大阪府内の大気</w:t>
      </w:r>
      <w:r w:rsidR="00E40FC5">
        <w:rPr>
          <w:rFonts w:ascii="ＭＳ Ｐゴシック" w:eastAsia="ＭＳ Ｐゴシック" w:hAnsi="ＭＳ Ｐゴシック" w:hint="eastAsia"/>
          <w:sz w:val="24"/>
          <w:szCs w:val="24"/>
        </w:rPr>
        <w:t>環境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の状況</w:t>
      </w:r>
      <w:r w:rsidR="00E6400D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D60032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E40FC5" w:rsidRDefault="00476D0F" w:rsidP="00AF700C">
      <w:pPr>
        <w:ind w:leftChars="200" w:left="66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F70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NO</w:t>
      </w:r>
      <w:r w:rsidRPr="00476D0F">
        <w:rPr>
          <w:rFonts w:ascii="ＭＳ Ｐゴシック" w:eastAsia="ＭＳ Ｐゴシック" w:hAnsi="ＭＳ Ｐゴシック" w:hint="eastAsia"/>
          <w:sz w:val="24"/>
          <w:szCs w:val="24"/>
          <w:vertAlign w:val="subscript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F6657">
        <w:rPr>
          <w:rFonts w:ascii="ＭＳ Ｐゴシック" w:eastAsia="ＭＳ Ｐゴシック" w:hAnsi="ＭＳ Ｐゴシック" w:hint="eastAsia"/>
          <w:sz w:val="24"/>
          <w:szCs w:val="24"/>
        </w:rPr>
        <w:t>平成22年度から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9F6657">
        <w:rPr>
          <w:rFonts w:ascii="ＭＳ Ｐゴシック" w:eastAsia="ＭＳ Ｐゴシック" w:hAnsi="ＭＳ Ｐゴシック" w:hint="eastAsia"/>
          <w:sz w:val="24"/>
          <w:szCs w:val="24"/>
        </w:rPr>
        <w:t>年連続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で、</w:t>
      </w:r>
      <w:r w:rsidR="00E40FC5">
        <w:rPr>
          <w:rFonts w:ascii="ＭＳ Ｐゴシック" w:eastAsia="ＭＳ Ｐゴシック" w:hAnsi="ＭＳ Ｐゴシック" w:hint="eastAsia"/>
          <w:sz w:val="24"/>
          <w:szCs w:val="24"/>
        </w:rPr>
        <w:t>全局</w:t>
      </w:r>
      <w:r w:rsidR="009F6657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達成。</w:t>
      </w:r>
      <w:r w:rsidR="008F5B10">
        <w:rPr>
          <w:rFonts w:ascii="ＭＳ Ｐゴシック" w:eastAsia="ＭＳ Ｐゴシック" w:hAnsi="ＭＳ Ｐゴシック" w:hint="eastAsia"/>
          <w:sz w:val="24"/>
          <w:szCs w:val="24"/>
        </w:rPr>
        <w:t>SPMは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F6657"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 w:rsidR="005E2518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9F6657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から2年連続で、</w:t>
      </w:r>
      <w:r w:rsidR="008F5B10">
        <w:rPr>
          <w:rFonts w:ascii="ＭＳ Ｐゴシック" w:eastAsia="ＭＳ Ｐゴシック" w:hAnsi="ＭＳ Ｐゴシック" w:hint="eastAsia"/>
          <w:sz w:val="24"/>
          <w:szCs w:val="24"/>
        </w:rPr>
        <w:t>全局で達成。</w:t>
      </w:r>
    </w:p>
    <w:p w:rsidR="00637DC3" w:rsidRDefault="00637DC3" w:rsidP="008F5B10">
      <w:pPr>
        <w:ind w:leftChars="200" w:left="540" w:hangingChars="50" w:hanging="1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F70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大気環境の改善状況や監視測定局の特性を把握するための</w:t>
      </w:r>
      <w:r w:rsidR="00F35202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濃度解析マップ</w:t>
      </w:r>
      <w:r w:rsidR="00F35202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044310">
        <w:rPr>
          <w:rFonts w:ascii="ＭＳ Ｐゴシック" w:eastAsia="ＭＳ Ｐゴシック" w:hAnsi="ＭＳ Ｐゴシック" w:hint="eastAsia"/>
          <w:sz w:val="24"/>
          <w:szCs w:val="24"/>
        </w:rPr>
        <w:t>を作成。</w:t>
      </w:r>
    </w:p>
    <w:p w:rsidR="00B675AE" w:rsidRDefault="00B675AE" w:rsidP="008F5B10">
      <w:pPr>
        <w:ind w:leftChars="200" w:left="540" w:hangingChars="50" w:hanging="120"/>
        <w:rPr>
          <w:rFonts w:ascii="ＭＳ Ｐゴシック" w:eastAsia="ＭＳ Ｐゴシック" w:hAnsi="ＭＳ Ｐゴシック"/>
          <w:sz w:val="24"/>
          <w:szCs w:val="24"/>
        </w:rPr>
      </w:pPr>
    </w:p>
    <w:p w:rsidR="00CC5531" w:rsidRDefault="00CC5531" w:rsidP="00CC553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BD67EA">
        <w:rPr>
          <w:rFonts w:ascii="ＭＳ Ｐゴシック" w:eastAsia="ＭＳ Ｐゴシック" w:hAnsi="ＭＳ Ｐゴシック" w:cs="Times New Roman" w:hint="eastAsia"/>
          <w:sz w:val="24"/>
        </w:rPr>
        <w:t>委員からの</w:t>
      </w:r>
      <w:r>
        <w:rPr>
          <w:rFonts w:ascii="ＭＳ Ｐゴシック" w:eastAsia="ＭＳ Ｐゴシック" w:hAnsi="ＭＳ Ｐゴシック" w:cs="Times New Roman" w:hint="eastAsia"/>
          <w:sz w:val="24"/>
        </w:rPr>
        <w:t>主な意見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4935"/>
        <w:gridCol w:w="4515"/>
      </w:tblGrid>
      <w:tr w:rsidR="00CC5531" w:rsidTr="000A0AC0">
        <w:tc>
          <w:tcPr>
            <w:tcW w:w="4935" w:type="dxa"/>
            <w:shd w:val="clear" w:color="auto" w:fill="FFFF00"/>
          </w:tcPr>
          <w:p w:rsidR="00CC5531" w:rsidRDefault="00CC5531" w:rsidP="008A5F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委員からの意見・指摘事項</w:t>
            </w:r>
          </w:p>
        </w:tc>
        <w:tc>
          <w:tcPr>
            <w:tcW w:w="4515" w:type="dxa"/>
            <w:shd w:val="clear" w:color="auto" w:fill="FFFF00"/>
          </w:tcPr>
          <w:p w:rsidR="00CC5531" w:rsidRDefault="00CC5531" w:rsidP="008A5F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府の回答</w:t>
            </w:r>
          </w:p>
        </w:tc>
      </w:tr>
      <w:tr w:rsidR="00CC5531" w:rsidRPr="009154AD" w:rsidTr="00B675AE">
        <w:trPr>
          <w:trHeight w:val="1203"/>
        </w:trPr>
        <w:tc>
          <w:tcPr>
            <w:tcW w:w="4935" w:type="dxa"/>
          </w:tcPr>
          <w:p w:rsidR="00CC5531" w:rsidRDefault="00CC5531" w:rsidP="008A5FB7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 w:rsidR="00F3520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濃度解析マップ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について</w:t>
            </w: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  <w:p w:rsidR="00CC5531" w:rsidRPr="00BC1C8C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E640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352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測定局をプロットした点の色や大きさを</w:t>
            </w:r>
            <w:r w:rsidR="002751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変えるなど</w:t>
            </w:r>
            <w:r w:rsidR="00F352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、もう少し見やすくした方が良い。</w:t>
            </w:r>
          </w:p>
        </w:tc>
        <w:tc>
          <w:tcPr>
            <w:tcW w:w="4515" w:type="dxa"/>
          </w:tcPr>
          <w:p w:rsidR="00CC5531" w:rsidRPr="00F35202" w:rsidRDefault="00CC5531" w:rsidP="008A5FB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C5531" w:rsidRPr="00B91125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E640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751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濃度の高い</w:t>
            </w:r>
            <w:r w:rsidR="00F91BB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地点が判別できるような図に修正する。</w:t>
            </w:r>
          </w:p>
        </w:tc>
      </w:tr>
    </w:tbl>
    <w:p w:rsidR="003A4E39" w:rsidRDefault="003A4E39" w:rsidP="00973B8D">
      <w:pPr>
        <w:spacing w:beforeLines="50" w:before="175"/>
        <w:rPr>
          <w:rFonts w:ascii="ＭＳ Ｐゴシック" w:eastAsia="ＭＳ Ｐゴシック" w:hAnsi="ＭＳ Ｐゴシック"/>
          <w:sz w:val="24"/>
          <w:szCs w:val="24"/>
        </w:rPr>
      </w:pPr>
    </w:p>
    <w:p w:rsidR="00476D0F" w:rsidRDefault="004164A5" w:rsidP="00AF700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476D0F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F5B10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F91BB9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476D0F">
        <w:rPr>
          <w:rFonts w:ascii="ＭＳ Ｐゴシック" w:eastAsia="ＭＳ Ｐゴシック" w:hAnsi="ＭＳ Ｐゴシック" w:hint="eastAsia"/>
          <w:sz w:val="24"/>
          <w:szCs w:val="24"/>
        </w:rPr>
        <w:t>年度における自動車排出窒素酸化物等の排出量</w:t>
      </w:r>
      <w:r w:rsidR="00F91BB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476D0F">
        <w:rPr>
          <w:rFonts w:ascii="ＭＳ Ｐゴシック" w:eastAsia="ＭＳ Ｐゴシック" w:hAnsi="ＭＳ Ｐゴシック" w:hint="eastAsia"/>
          <w:sz w:val="24"/>
          <w:szCs w:val="24"/>
        </w:rPr>
        <w:t>推計について</w:t>
      </w:r>
    </w:p>
    <w:p w:rsidR="00525ADC" w:rsidRDefault="00525ADC" w:rsidP="00525ADC">
      <w:pPr>
        <w:ind w:leftChars="200" w:left="660" w:hangingChars="100" w:hanging="240"/>
        <w:jc w:val="left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 xml:space="preserve">・ </w:t>
      </w:r>
      <w:r w:rsidR="00CB022D" w:rsidRPr="00BD67EA">
        <w:rPr>
          <w:rFonts w:ascii="ＭＳ Ｐゴシック" w:eastAsia="ＭＳ Ｐゴシック" w:hAnsi="ＭＳ Ｐゴシック" w:cs="Times New Roman" w:hint="eastAsia"/>
          <w:sz w:val="24"/>
        </w:rPr>
        <w:t>自動車NOx排出量は、1</w:t>
      </w:r>
      <w:r w:rsidR="005E2518">
        <w:rPr>
          <w:rFonts w:ascii="ＭＳ Ｐゴシック" w:eastAsia="ＭＳ Ｐゴシック" w:hAnsi="ＭＳ Ｐゴシック" w:cs="Times New Roman" w:hint="eastAsia"/>
          <w:sz w:val="24"/>
        </w:rPr>
        <w:t>2</w:t>
      </w:r>
      <w:r w:rsidR="00CB022D" w:rsidRPr="00BD67EA">
        <w:rPr>
          <w:rFonts w:ascii="ＭＳ Ｐゴシック" w:eastAsia="ＭＳ Ｐゴシック" w:hAnsi="ＭＳ Ｐゴシック" w:cs="Times New Roman" w:hint="eastAsia"/>
          <w:sz w:val="24"/>
        </w:rPr>
        <w:t>,</w:t>
      </w:r>
      <w:r w:rsidR="00F91BB9">
        <w:rPr>
          <w:rFonts w:ascii="ＭＳ Ｐゴシック" w:eastAsia="ＭＳ Ｐゴシック" w:hAnsi="ＭＳ Ｐゴシック" w:cs="Times New Roman" w:hint="eastAsia"/>
          <w:sz w:val="24"/>
        </w:rPr>
        <w:t>43</w:t>
      </w:r>
      <w:r w:rsidR="00CB022D" w:rsidRPr="00BD67EA">
        <w:rPr>
          <w:rFonts w:ascii="ＭＳ Ｐゴシック" w:eastAsia="ＭＳ Ｐゴシック" w:hAnsi="ＭＳ Ｐゴシック" w:cs="Times New Roman" w:hint="eastAsia"/>
          <w:sz w:val="24"/>
        </w:rPr>
        <w:t>0</w:t>
      </w:r>
      <w:r>
        <w:rPr>
          <w:rFonts w:ascii="ＭＳ Ｐゴシック" w:eastAsia="ＭＳ Ｐゴシック" w:hAnsi="ＭＳ Ｐゴシック" w:cs="Times New Roman" w:hint="eastAsia"/>
          <w:sz w:val="24"/>
        </w:rPr>
        <w:t>ｔ。</w:t>
      </w:r>
      <w:r w:rsidR="00B864DC">
        <w:rPr>
          <w:rFonts w:ascii="ＭＳ Ｐゴシック" w:eastAsia="ＭＳ Ｐゴシック" w:hAnsi="ＭＳ Ｐゴシック" w:cs="Times New Roman" w:hint="eastAsia"/>
          <w:sz w:val="24"/>
        </w:rPr>
        <w:t>平成27年度</w:t>
      </w:r>
      <w:r w:rsidR="00F91BB9">
        <w:rPr>
          <w:rFonts w:ascii="ＭＳ Ｐゴシック" w:eastAsia="ＭＳ Ｐゴシック" w:hAnsi="ＭＳ Ｐゴシック" w:cs="Times New Roman" w:hint="eastAsia"/>
          <w:sz w:val="24"/>
        </w:rPr>
        <w:t>から1.2%増加</w:t>
      </w:r>
      <w:r>
        <w:rPr>
          <w:rFonts w:ascii="ＭＳ Ｐゴシック" w:eastAsia="ＭＳ Ｐゴシック" w:hAnsi="ＭＳ Ｐゴシック" w:cs="Times New Roman" w:hint="eastAsia"/>
          <w:sz w:val="24"/>
        </w:rPr>
        <w:t>。</w:t>
      </w:r>
      <w:r w:rsidR="004164A5">
        <w:rPr>
          <w:rFonts w:ascii="ＭＳ Ｐゴシック" w:eastAsia="ＭＳ Ｐゴシック" w:hAnsi="ＭＳ Ｐゴシック" w:cs="Times New Roman" w:hint="eastAsia"/>
          <w:sz w:val="24"/>
        </w:rPr>
        <w:t>［H32目標11,220t］</w:t>
      </w:r>
    </w:p>
    <w:p w:rsidR="00CB022D" w:rsidRDefault="00CB022D" w:rsidP="00525ADC">
      <w:pPr>
        <w:ind w:leftChars="200" w:left="660" w:hangingChars="100" w:hanging="240"/>
        <w:jc w:val="left"/>
        <w:rPr>
          <w:rFonts w:ascii="ＭＳ Ｐゴシック" w:eastAsia="ＭＳ Ｐゴシック" w:hAnsi="ＭＳ Ｐゴシック" w:cs="Times New Roman"/>
          <w:sz w:val="24"/>
        </w:rPr>
      </w:pPr>
      <w:r w:rsidRPr="00BD67EA">
        <w:rPr>
          <w:rFonts w:ascii="ＭＳ Ｐゴシック" w:eastAsia="ＭＳ Ｐゴシック" w:hAnsi="ＭＳ Ｐゴシック" w:cs="Times New Roman" w:hint="eastAsia"/>
          <w:sz w:val="24"/>
        </w:rPr>
        <w:t>・</w:t>
      </w:r>
      <w:r w:rsidR="002F01EF">
        <w:rPr>
          <w:rFonts w:ascii="ＭＳ Ｐゴシック" w:eastAsia="ＭＳ Ｐゴシック" w:hAnsi="ＭＳ Ｐゴシック" w:cs="Times New Roman" w:hint="eastAsia"/>
          <w:sz w:val="24"/>
        </w:rPr>
        <w:t xml:space="preserve"> </w:t>
      </w:r>
      <w:r w:rsidRPr="00BD67EA">
        <w:rPr>
          <w:rFonts w:ascii="ＭＳ Ｐゴシック" w:eastAsia="ＭＳ Ｐゴシック" w:hAnsi="ＭＳ Ｐゴシック" w:cs="Times New Roman" w:hint="eastAsia"/>
          <w:sz w:val="24"/>
        </w:rPr>
        <w:t>自動車PM排出量は、</w:t>
      </w:r>
      <w:r w:rsidR="00F91BB9">
        <w:rPr>
          <w:rFonts w:ascii="ＭＳ Ｐゴシック" w:eastAsia="ＭＳ Ｐゴシック" w:hAnsi="ＭＳ Ｐゴシック" w:cs="Times New Roman" w:hint="eastAsia"/>
          <w:sz w:val="24"/>
        </w:rPr>
        <w:t>59</w:t>
      </w:r>
      <w:r w:rsidRPr="00BD67EA">
        <w:rPr>
          <w:rFonts w:ascii="ＭＳ Ｐゴシック" w:eastAsia="ＭＳ Ｐゴシック" w:hAnsi="ＭＳ Ｐゴシック" w:cs="Times New Roman" w:hint="eastAsia"/>
          <w:sz w:val="24"/>
        </w:rPr>
        <w:t>0ｔ</w:t>
      </w:r>
      <w:r w:rsidR="00525ADC">
        <w:rPr>
          <w:rFonts w:ascii="ＭＳ Ｐゴシック" w:eastAsia="ＭＳ Ｐゴシック" w:hAnsi="ＭＳ Ｐゴシック" w:cs="Times New Roman" w:hint="eastAsia"/>
          <w:sz w:val="24"/>
        </w:rPr>
        <w:t>。</w:t>
      </w:r>
      <w:r w:rsidR="00B864DC">
        <w:rPr>
          <w:rFonts w:ascii="ＭＳ Ｐゴシック" w:eastAsia="ＭＳ Ｐゴシック" w:hAnsi="ＭＳ Ｐゴシック" w:cs="Times New Roman" w:hint="eastAsia"/>
          <w:sz w:val="24"/>
        </w:rPr>
        <w:t>平成</w:t>
      </w:r>
      <w:r w:rsidR="004164A5">
        <w:rPr>
          <w:rFonts w:ascii="ＭＳ Ｐゴシック" w:eastAsia="ＭＳ Ｐゴシック" w:hAnsi="ＭＳ Ｐゴシック" w:cs="Times New Roman" w:hint="eastAsia"/>
          <w:sz w:val="24"/>
        </w:rPr>
        <w:t>32</w:t>
      </w:r>
      <w:r w:rsidR="00B864DC">
        <w:rPr>
          <w:rFonts w:ascii="ＭＳ Ｐゴシック" w:eastAsia="ＭＳ Ｐゴシック" w:hAnsi="ＭＳ Ｐゴシック" w:cs="Times New Roman" w:hint="eastAsia"/>
          <w:sz w:val="24"/>
        </w:rPr>
        <w:t>年度目標を達成。</w:t>
      </w:r>
      <w:r w:rsidR="004164A5">
        <w:rPr>
          <w:rFonts w:ascii="ＭＳ Ｐゴシック" w:eastAsia="ＭＳ Ｐゴシック" w:hAnsi="ＭＳ Ｐゴシック" w:cs="Times New Roman" w:hint="eastAsia"/>
          <w:sz w:val="24"/>
        </w:rPr>
        <w:t>［H32目標670t］</w:t>
      </w:r>
    </w:p>
    <w:p w:rsidR="004164A5" w:rsidRDefault="004164A5" w:rsidP="004164A5">
      <w:pPr>
        <w:ind w:leftChars="200" w:left="660" w:hangingChars="100" w:hanging="240"/>
        <w:jc w:val="left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・ 排出係数の大きいバス、特種（殊）車の走行量が増加。</w:t>
      </w:r>
    </w:p>
    <w:p w:rsidR="00B675AE" w:rsidRDefault="00B675AE" w:rsidP="004164A5">
      <w:pPr>
        <w:ind w:leftChars="200" w:left="660" w:hangingChars="100" w:hanging="240"/>
        <w:jc w:val="left"/>
        <w:rPr>
          <w:rFonts w:ascii="ＭＳ Ｐゴシック" w:eastAsia="ＭＳ Ｐゴシック" w:hAnsi="ＭＳ Ｐゴシック" w:cs="Times New Roman"/>
          <w:sz w:val="24"/>
        </w:rPr>
      </w:pPr>
    </w:p>
    <w:p w:rsidR="00C90FA0" w:rsidRDefault="00C90FA0" w:rsidP="00C90F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BD67EA">
        <w:rPr>
          <w:rFonts w:ascii="ＭＳ Ｐゴシック" w:eastAsia="ＭＳ Ｐゴシック" w:hAnsi="ＭＳ Ｐゴシック" w:cs="Times New Roman" w:hint="eastAsia"/>
          <w:sz w:val="24"/>
        </w:rPr>
        <w:t>委員からの</w:t>
      </w:r>
      <w:r>
        <w:rPr>
          <w:rFonts w:ascii="ＭＳ Ｐゴシック" w:eastAsia="ＭＳ Ｐゴシック" w:hAnsi="ＭＳ Ｐゴシック" w:cs="Times New Roman" w:hint="eastAsia"/>
          <w:sz w:val="24"/>
        </w:rPr>
        <w:t>主な意見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4935"/>
        <w:gridCol w:w="4515"/>
      </w:tblGrid>
      <w:tr w:rsidR="00C90FA0" w:rsidTr="000A0AC0">
        <w:tc>
          <w:tcPr>
            <w:tcW w:w="4935" w:type="dxa"/>
            <w:shd w:val="clear" w:color="auto" w:fill="FFFF00"/>
          </w:tcPr>
          <w:p w:rsidR="00C90FA0" w:rsidRDefault="00C90FA0" w:rsidP="008A5F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委員からの意見・指摘事項</w:t>
            </w:r>
          </w:p>
        </w:tc>
        <w:tc>
          <w:tcPr>
            <w:tcW w:w="4515" w:type="dxa"/>
            <w:shd w:val="clear" w:color="auto" w:fill="FFFF00"/>
          </w:tcPr>
          <w:p w:rsidR="00C90FA0" w:rsidRDefault="00C90FA0" w:rsidP="008A5F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府の回答</w:t>
            </w:r>
          </w:p>
        </w:tc>
      </w:tr>
      <w:tr w:rsidR="00C90FA0" w:rsidRPr="00750307" w:rsidTr="00B675AE">
        <w:trPr>
          <w:trHeight w:val="1904"/>
        </w:trPr>
        <w:tc>
          <w:tcPr>
            <w:tcW w:w="4935" w:type="dxa"/>
          </w:tcPr>
          <w:p w:rsidR="00C90FA0" w:rsidRPr="000A0AC0" w:rsidRDefault="00C90FA0" w:rsidP="008A5FB7">
            <w:pPr>
              <w:jc w:val="left"/>
              <w:rPr>
                <w:rFonts w:ascii="ＭＳ Ｐゴシック" w:eastAsia="ＭＳ Ｐゴシック" w:hAnsi="ＭＳ Ｐゴシック"/>
                <w:b/>
                <w:spacing w:val="-10"/>
                <w:sz w:val="24"/>
                <w:szCs w:val="24"/>
              </w:rPr>
            </w:pPr>
            <w:r w:rsidRPr="000A0AC0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＜</w:t>
            </w:r>
            <w:r w:rsidR="00670CFC" w:rsidRPr="000A0AC0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センサスデータの</w:t>
            </w:r>
            <w:r w:rsidR="000A0D8E" w:rsidRPr="000A0AC0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変更による</w:t>
            </w:r>
            <w:r w:rsidR="009843EF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走行量への</w:t>
            </w:r>
            <w:r w:rsidR="00670CFC" w:rsidRPr="000A0AC0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影響</w:t>
            </w:r>
            <w:r w:rsidRPr="000A0AC0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4"/>
              </w:rPr>
              <w:t>について＞</w:t>
            </w:r>
          </w:p>
          <w:p w:rsidR="00C90FA0" w:rsidRPr="00C77E8F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C77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特種（殊）車の走行量の増加について、道路交通センサスのデータを変更したこと</w:t>
            </w:r>
            <w:r w:rsidR="000A0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による</w:t>
            </w:r>
            <w:r w:rsidR="00C77E8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影響を見た方が良い。</w:t>
            </w:r>
          </w:p>
        </w:tc>
        <w:tc>
          <w:tcPr>
            <w:tcW w:w="4515" w:type="dxa"/>
          </w:tcPr>
          <w:p w:rsidR="000A0AC0" w:rsidRDefault="000A0AC0" w:rsidP="008B79E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90FA0" w:rsidRPr="00B91125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1C7D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  <w:r w:rsidR="009B2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D22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</w:t>
            </w:r>
            <w:r w:rsidR="00706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9B29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両</w:t>
            </w:r>
            <w:r w:rsidR="00706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センサスデータから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年度の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走行量を</w:t>
            </w:r>
            <w:r w:rsidR="001C7D5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算定、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比較し、センサスデータの違いによる</w:t>
            </w:r>
            <w:r w:rsidR="00BF2D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走行量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影響を</w:t>
            </w:r>
            <w:r w:rsidR="007C3B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検証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する。</w:t>
            </w:r>
          </w:p>
        </w:tc>
      </w:tr>
      <w:tr w:rsidR="00670CFC" w:rsidTr="00B675AE">
        <w:trPr>
          <w:trHeight w:val="1564"/>
        </w:trPr>
        <w:tc>
          <w:tcPr>
            <w:tcW w:w="4935" w:type="dxa"/>
          </w:tcPr>
          <w:p w:rsidR="00670CFC" w:rsidRPr="000A0AC0" w:rsidRDefault="00670CFC" w:rsidP="00086756">
            <w:pPr>
              <w:jc w:val="left"/>
              <w:rPr>
                <w:rFonts w:ascii="ＭＳ Ｐゴシック" w:eastAsia="ＭＳ Ｐゴシック" w:hAnsi="ＭＳ Ｐゴシック"/>
                <w:b/>
                <w:spacing w:val="-20"/>
                <w:sz w:val="24"/>
                <w:szCs w:val="24"/>
              </w:rPr>
            </w:pPr>
            <w:r w:rsidRPr="000A0AC0">
              <w:rPr>
                <w:rFonts w:ascii="ＭＳ Ｐゴシック" w:eastAsia="ＭＳ Ｐゴシック" w:hAnsi="ＭＳ Ｐゴシック" w:hint="eastAsia"/>
                <w:b/>
                <w:spacing w:val="-20"/>
                <w:sz w:val="24"/>
                <w:szCs w:val="24"/>
              </w:rPr>
              <w:t>＜</w:t>
            </w:r>
            <w:r w:rsidR="000A0D8E" w:rsidRPr="000A0AC0">
              <w:rPr>
                <w:rFonts w:ascii="ＭＳ Ｐゴシック" w:eastAsia="ＭＳ Ｐゴシック" w:hAnsi="ＭＳ Ｐゴシック" w:hint="eastAsia"/>
                <w:b/>
                <w:spacing w:val="-20"/>
                <w:sz w:val="24"/>
                <w:szCs w:val="24"/>
              </w:rPr>
              <w:t>バス、</w:t>
            </w:r>
            <w:r w:rsidRPr="000A0AC0">
              <w:rPr>
                <w:rFonts w:ascii="ＭＳ Ｐゴシック" w:eastAsia="ＭＳ Ｐゴシック" w:hAnsi="ＭＳ Ｐゴシック" w:hint="eastAsia"/>
                <w:b/>
                <w:spacing w:val="-20"/>
                <w:sz w:val="24"/>
                <w:szCs w:val="24"/>
              </w:rPr>
              <w:t>特種（殊）車の走行量増加の要因について＞</w:t>
            </w:r>
          </w:p>
          <w:p w:rsidR="00670CFC" w:rsidRPr="00BC1C8C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706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要因の</w:t>
            </w:r>
            <w:r w:rsidR="000A0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特定は難しいとしても、要因として考えられるような事実を記載した方が良い。</w:t>
            </w:r>
          </w:p>
        </w:tc>
        <w:tc>
          <w:tcPr>
            <w:tcW w:w="4515" w:type="dxa"/>
          </w:tcPr>
          <w:p w:rsidR="00670CFC" w:rsidRDefault="00670CFC" w:rsidP="008A5FB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50307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来阪外国人観光客数や宅配便数など、走行量増加に影響すると考えられる</w:t>
            </w:r>
            <w:r w:rsidR="009843E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事象</w:t>
            </w:r>
            <w:r w:rsidR="007503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を記載する。</w:t>
            </w:r>
          </w:p>
        </w:tc>
      </w:tr>
    </w:tbl>
    <w:p w:rsidR="003A4E39" w:rsidRPr="00B73686" w:rsidRDefault="003A4E39" w:rsidP="00973B8D">
      <w:pPr>
        <w:spacing w:beforeLines="50" w:before="175"/>
        <w:rPr>
          <w:rFonts w:ascii="ＭＳ Ｐゴシック" w:eastAsia="ＭＳ Ｐゴシック" w:hAnsi="ＭＳ Ｐゴシック"/>
          <w:sz w:val="24"/>
          <w:szCs w:val="24"/>
        </w:rPr>
      </w:pPr>
    </w:p>
    <w:p w:rsidR="003A4E39" w:rsidRDefault="003A4E39" w:rsidP="00973B8D">
      <w:pPr>
        <w:spacing w:beforeLines="50" w:before="175"/>
        <w:rPr>
          <w:rFonts w:ascii="ＭＳ Ｐゴシック" w:eastAsia="ＭＳ Ｐゴシック" w:hAnsi="ＭＳ Ｐゴシック"/>
          <w:sz w:val="24"/>
          <w:szCs w:val="24"/>
        </w:rPr>
      </w:pPr>
    </w:p>
    <w:p w:rsidR="003A4E39" w:rsidRDefault="003A4E39" w:rsidP="00973B8D">
      <w:pPr>
        <w:spacing w:beforeLines="50" w:before="175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F700C" w:rsidRDefault="00AF700C" w:rsidP="00973B8D">
      <w:pPr>
        <w:spacing w:beforeLines="50" w:before="175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C3351B" w:rsidRDefault="004164A5" w:rsidP="00973B8D">
      <w:pPr>
        <w:spacing w:beforeLines="50" w:before="175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（３）</w:t>
      </w:r>
      <w:r w:rsidR="00C3351B"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C3351B">
        <w:rPr>
          <w:rFonts w:ascii="ＭＳ Ｐゴシック" w:eastAsia="ＭＳ Ｐゴシック" w:hAnsi="ＭＳ Ｐゴシック" w:hint="eastAsia"/>
          <w:sz w:val="24"/>
          <w:szCs w:val="24"/>
        </w:rPr>
        <w:t>年度における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協議会構成機関の</w:t>
      </w:r>
      <w:r w:rsidR="00C3351B">
        <w:rPr>
          <w:rFonts w:ascii="ＭＳ Ｐゴシック" w:eastAsia="ＭＳ Ｐゴシック" w:hAnsi="ＭＳ Ｐゴシック" w:hint="eastAsia"/>
          <w:sz w:val="24"/>
          <w:szCs w:val="24"/>
        </w:rPr>
        <w:t>自動車環境対策の進捗状況について</w:t>
      </w:r>
    </w:p>
    <w:p w:rsidR="00AF700C" w:rsidRDefault="00AF700C" w:rsidP="00AF700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3351B" w:rsidRDefault="00C3351B" w:rsidP="00C3351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BD67EA">
        <w:rPr>
          <w:rFonts w:ascii="ＭＳ Ｐゴシック" w:eastAsia="ＭＳ Ｐゴシック" w:hAnsi="ＭＳ Ｐゴシック" w:cs="Times New Roman" w:hint="eastAsia"/>
          <w:sz w:val="24"/>
        </w:rPr>
        <w:t>委員からの</w:t>
      </w:r>
      <w:r>
        <w:rPr>
          <w:rFonts w:ascii="ＭＳ Ｐゴシック" w:eastAsia="ＭＳ Ｐゴシック" w:hAnsi="ＭＳ Ｐゴシック" w:cs="Times New Roman" w:hint="eastAsia"/>
          <w:sz w:val="24"/>
        </w:rPr>
        <w:t>主な意見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5040"/>
        <w:gridCol w:w="4515"/>
      </w:tblGrid>
      <w:tr w:rsidR="00C3351B" w:rsidTr="007C3BDF">
        <w:tc>
          <w:tcPr>
            <w:tcW w:w="5040" w:type="dxa"/>
            <w:shd w:val="clear" w:color="auto" w:fill="FFFF00"/>
          </w:tcPr>
          <w:p w:rsidR="00C3351B" w:rsidRDefault="00C3351B" w:rsidP="00781C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委員からの意見・指摘事項</w:t>
            </w:r>
          </w:p>
        </w:tc>
        <w:tc>
          <w:tcPr>
            <w:tcW w:w="4515" w:type="dxa"/>
            <w:shd w:val="clear" w:color="auto" w:fill="FFFF00"/>
          </w:tcPr>
          <w:p w:rsidR="00C3351B" w:rsidRDefault="00C3351B" w:rsidP="00781C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府の回答</w:t>
            </w:r>
          </w:p>
        </w:tc>
      </w:tr>
      <w:tr w:rsidR="00C3351B" w:rsidTr="00B675AE">
        <w:trPr>
          <w:trHeight w:val="1211"/>
        </w:trPr>
        <w:tc>
          <w:tcPr>
            <w:tcW w:w="5040" w:type="dxa"/>
          </w:tcPr>
          <w:p w:rsidR="00C3351B" w:rsidRDefault="00C3351B" w:rsidP="00781C45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 w:rsidR="009A14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削減量減少の考察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について</w:t>
            </w: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  <w:p w:rsidR="00C3351B" w:rsidRPr="00BC1C8C" w:rsidRDefault="00686CC5" w:rsidP="00FC6AA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資料2</w:t>
            </w:r>
            <w:r w:rsidR="00FC6A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と同様に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、削減量減少</w:t>
            </w:r>
            <w:r w:rsidR="00FC6A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の考察を記載した方が良い。</w:t>
            </w:r>
          </w:p>
        </w:tc>
        <w:tc>
          <w:tcPr>
            <w:tcW w:w="4515" w:type="dxa"/>
          </w:tcPr>
          <w:p w:rsidR="00C3351B" w:rsidRDefault="00C3351B" w:rsidP="00781C4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3351B" w:rsidRPr="008B79E7" w:rsidRDefault="00686CC5" w:rsidP="00917FB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FC6A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資料2</w:t>
            </w:r>
            <w:r w:rsidR="00917F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の走行量増加の考察と同様に</w:t>
            </w:r>
            <w:r w:rsidR="00FC6A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NOx削減量</w:t>
            </w:r>
            <w:r w:rsidR="00917F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減少</w:t>
            </w:r>
            <w:r w:rsidR="00FC6A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に影響すると考えられる事象を記載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する。</w:t>
            </w:r>
          </w:p>
        </w:tc>
      </w:tr>
      <w:tr w:rsidR="00F13C5F" w:rsidTr="00686CC5">
        <w:trPr>
          <w:trHeight w:val="2969"/>
        </w:trPr>
        <w:tc>
          <w:tcPr>
            <w:tcW w:w="5040" w:type="dxa"/>
          </w:tcPr>
          <w:p w:rsidR="00F13C5F" w:rsidRDefault="00F13C5F" w:rsidP="00A5740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対策全体の削減量のグラフについて</w:t>
            </w: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  <w:p w:rsidR="009A149D" w:rsidRDefault="009A149D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6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各対策のグラフの凡例について、内容を理解しやすいように書き方を工夫した方が良い。</w:t>
            </w:r>
          </w:p>
          <w:p w:rsidR="009A149D" w:rsidRDefault="009A149D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6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平成27年度と平成28年度で削減量を算定する元データが異なっていることがわかるようにした方が良い。</w:t>
            </w:r>
          </w:p>
          <w:p w:rsidR="009A149D" w:rsidRPr="00BC1C8C" w:rsidRDefault="009A149D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6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折れ線グラフも平成27年度と平成28年度の間を線で結ばないほうが良い。</w:t>
            </w:r>
          </w:p>
        </w:tc>
        <w:tc>
          <w:tcPr>
            <w:tcW w:w="4515" w:type="dxa"/>
          </w:tcPr>
          <w:p w:rsidR="00F13C5F" w:rsidRDefault="00F13C5F" w:rsidP="00A5740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A149D" w:rsidRDefault="009A149D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6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凡例の記載内容を修正する。</w:t>
            </w:r>
          </w:p>
          <w:p w:rsidR="00686CC5" w:rsidRPr="00686CC5" w:rsidRDefault="00686CC5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A149D" w:rsidRDefault="009A149D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6C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削減量の算定の元となるセンサスデータが異なっていることを資料に記載する。</w:t>
            </w:r>
          </w:p>
          <w:p w:rsidR="00686CC5" w:rsidRPr="00686CC5" w:rsidRDefault="00686CC5" w:rsidP="009A149D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A149D" w:rsidRPr="009A149D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9A14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平成27年度と平成28年度の間を線で結ばないようグラフを修正する。</w:t>
            </w:r>
          </w:p>
        </w:tc>
      </w:tr>
      <w:tr w:rsidR="00F13C5F" w:rsidTr="00B675AE">
        <w:trPr>
          <w:trHeight w:val="1551"/>
        </w:trPr>
        <w:tc>
          <w:tcPr>
            <w:tcW w:w="5040" w:type="dxa"/>
          </w:tcPr>
          <w:p w:rsidR="00F13C5F" w:rsidRDefault="00F13C5F" w:rsidP="009902B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資料の順番について</w:t>
            </w: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  <w:p w:rsidR="00F13C5F" w:rsidRPr="009902B9" w:rsidRDefault="00686CC5" w:rsidP="00686CC5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最初に</w:t>
            </w:r>
            <w:r w:rsidR="00F13C5F" w:rsidRPr="00973B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全体像を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説明した後、各対策を説明した方が良い。また、対策と効果を分けて説明した方が良い。</w:t>
            </w:r>
          </w:p>
        </w:tc>
        <w:tc>
          <w:tcPr>
            <w:tcW w:w="4515" w:type="dxa"/>
          </w:tcPr>
          <w:p w:rsidR="00F13C5F" w:rsidRDefault="00F13C5F" w:rsidP="00781C4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3C5F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資料の順番を入れ替え、また、対策と効果を分けて記載するよう資料を修正する。</w:t>
            </w:r>
          </w:p>
        </w:tc>
      </w:tr>
      <w:tr w:rsidR="00F13C5F" w:rsidTr="00B675AE">
        <w:trPr>
          <w:trHeight w:val="1225"/>
        </w:trPr>
        <w:tc>
          <w:tcPr>
            <w:tcW w:w="5040" w:type="dxa"/>
          </w:tcPr>
          <w:p w:rsidR="00F13C5F" w:rsidRDefault="00F13C5F" w:rsidP="00ED125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環境ロードプライシングの効果について</w:t>
            </w:r>
            <w:r w:rsidRPr="00D27E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＞</w:t>
            </w:r>
          </w:p>
          <w:p w:rsidR="00F13C5F" w:rsidRPr="009902B9" w:rsidRDefault="00686CC5" w:rsidP="00686CC5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交通量の変化など、実施による効果を示すデータがあれば提示した方が良い。</w:t>
            </w:r>
          </w:p>
        </w:tc>
        <w:tc>
          <w:tcPr>
            <w:tcW w:w="4515" w:type="dxa"/>
          </w:tcPr>
          <w:p w:rsidR="00F13C5F" w:rsidRDefault="00F13C5F" w:rsidP="00ED125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13C5F" w:rsidRDefault="00686CC5" w:rsidP="00686CC5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 </w:t>
            </w:r>
            <w:r w:rsidR="00F1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阪神高速5号湾岸線の大型車の分担率が上昇しているデータを追加する。</w:t>
            </w:r>
          </w:p>
        </w:tc>
      </w:tr>
    </w:tbl>
    <w:p w:rsidR="00C3351B" w:rsidRPr="0009031D" w:rsidRDefault="00C3351B" w:rsidP="00802B01">
      <w:pPr>
        <w:ind w:leftChars="200" w:left="420" w:rightChars="-60" w:right="-126"/>
        <w:jc w:val="left"/>
        <w:rPr>
          <w:rFonts w:ascii="ＭＳ Ｐゴシック" w:eastAsia="ＭＳ Ｐゴシック" w:hAnsi="ＭＳ Ｐゴシック" w:cs="Times New Roman"/>
          <w:sz w:val="24"/>
        </w:rPr>
      </w:pPr>
    </w:p>
    <w:sectPr w:rsidR="00C3351B" w:rsidRPr="0009031D" w:rsidSect="00B675AE">
      <w:pgSz w:w="11906" w:h="16838" w:code="9"/>
      <w:pgMar w:top="1418" w:right="1134" w:bottom="284" w:left="1134" w:header="851" w:footer="233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F5" w:rsidRDefault="00B061F5" w:rsidP="001F6793">
      <w:r>
        <w:separator/>
      </w:r>
    </w:p>
  </w:endnote>
  <w:endnote w:type="continuationSeparator" w:id="0">
    <w:p w:rsidR="00B061F5" w:rsidRDefault="00B061F5" w:rsidP="001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F5" w:rsidRDefault="00B061F5" w:rsidP="001F6793">
      <w:r>
        <w:separator/>
      </w:r>
    </w:p>
  </w:footnote>
  <w:footnote w:type="continuationSeparator" w:id="0">
    <w:p w:rsidR="00B061F5" w:rsidRDefault="00B061F5" w:rsidP="001F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086"/>
    <w:multiLevelType w:val="hybridMultilevel"/>
    <w:tmpl w:val="2B34CACE"/>
    <w:lvl w:ilvl="0" w:tplc="BC687FE0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2F678F"/>
    <w:multiLevelType w:val="hybridMultilevel"/>
    <w:tmpl w:val="F0B8415E"/>
    <w:lvl w:ilvl="0" w:tplc="8AD24630">
      <w:start w:val="2"/>
      <w:numFmt w:val="bullet"/>
      <w:lvlText w:val="○"/>
      <w:lvlJc w:val="left"/>
      <w:pPr>
        <w:ind w:left="9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2"/>
    <w:rsid w:val="000119E6"/>
    <w:rsid w:val="000120E9"/>
    <w:rsid w:val="00012D9F"/>
    <w:rsid w:val="00015ECD"/>
    <w:rsid w:val="00024C3D"/>
    <w:rsid w:val="000254D3"/>
    <w:rsid w:val="00044310"/>
    <w:rsid w:val="00057609"/>
    <w:rsid w:val="00060E9F"/>
    <w:rsid w:val="00062682"/>
    <w:rsid w:val="00065055"/>
    <w:rsid w:val="00083297"/>
    <w:rsid w:val="00085426"/>
    <w:rsid w:val="000900D0"/>
    <w:rsid w:val="0009031D"/>
    <w:rsid w:val="0009231D"/>
    <w:rsid w:val="000931ED"/>
    <w:rsid w:val="0009320B"/>
    <w:rsid w:val="000A0796"/>
    <w:rsid w:val="000A0AC0"/>
    <w:rsid w:val="000A0D8E"/>
    <w:rsid w:val="000B2295"/>
    <w:rsid w:val="000C46E0"/>
    <w:rsid w:val="000E009E"/>
    <w:rsid w:val="000E05E4"/>
    <w:rsid w:val="000E33A2"/>
    <w:rsid w:val="000E5316"/>
    <w:rsid w:val="00117194"/>
    <w:rsid w:val="00120C5D"/>
    <w:rsid w:val="001262B3"/>
    <w:rsid w:val="00135CD7"/>
    <w:rsid w:val="001363F2"/>
    <w:rsid w:val="00156472"/>
    <w:rsid w:val="00163618"/>
    <w:rsid w:val="0017219E"/>
    <w:rsid w:val="00183276"/>
    <w:rsid w:val="001A6B1D"/>
    <w:rsid w:val="001B4824"/>
    <w:rsid w:val="001C11CE"/>
    <w:rsid w:val="001C70DF"/>
    <w:rsid w:val="001C7D50"/>
    <w:rsid w:val="001E0F0D"/>
    <w:rsid w:val="001F57CA"/>
    <w:rsid w:val="001F6793"/>
    <w:rsid w:val="001F740A"/>
    <w:rsid w:val="00203CD2"/>
    <w:rsid w:val="00210EBE"/>
    <w:rsid w:val="00224E7F"/>
    <w:rsid w:val="002500F0"/>
    <w:rsid w:val="00252F18"/>
    <w:rsid w:val="0026129C"/>
    <w:rsid w:val="00261E2D"/>
    <w:rsid w:val="00271245"/>
    <w:rsid w:val="00275127"/>
    <w:rsid w:val="0028312D"/>
    <w:rsid w:val="002A7028"/>
    <w:rsid w:val="002B7970"/>
    <w:rsid w:val="002C5949"/>
    <w:rsid w:val="002C7775"/>
    <w:rsid w:val="002D2E6F"/>
    <w:rsid w:val="002D51A5"/>
    <w:rsid w:val="002E1B04"/>
    <w:rsid w:val="002F01EF"/>
    <w:rsid w:val="00314E60"/>
    <w:rsid w:val="00321ED4"/>
    <w:rsid w:val="00327C96"/>
    <w:rsid w:val="0033208B"/>
    <w:rsid w:val="0034492C"/>
    <w:rsid w:val="00374D70"/>
    <w:rsid w:val="00387792"/>
    <w:rsid w:val="00393326"/>
    <w:rsid w:val="00397270"/>
    <w:rsid w:val="003A4E39"/>
    <w:rsid w:val="003B01E6"/>
    <w:rsid w:val="003B44D1"/>
    <w:rsid w:val="003C3DEE"/>
    <w:rsid w:val="003D35C3"/>
    <w:rsid w:val="003D4E62"/>
    <w:rsid w:val="003D5B08"/>
    <w:rsid w:val="003E43C5"/>
    <w:rsid w:val="003F1FA6"/>
    <w:rsid w:val="003F6A02"/>
    <w:rsid w:val="004164A5"/>
    <w:rsid w:val="004262FA"/>
    <w:rsid w:val="00431EF1"/>
    <w:rsid w:val="00436CDB"/>
    <w:rsid w:val="00442ED2"/>
    <w:rsid w:val="00457C80"/>
    <w:rsid w:val="00461E36"/>
    <w:rsid w:val="00463FC9"/>
    <w:rsid w:val="004642A8"/>
    <w:rsid w:val="004708FF"/>
    <w:rsid w:val="00476D0F"/>
    <w:rsid w:val="004835C6"/>
    <w:rsid w:val="0049335C"/>
    <w:rsid w:val="004C5D4C"/>
    <w:rsid w:val="004C6D67"/>
    <w:rsid w:val="004F42F7"/>
    <w:rsid w:val="005037CB"/>
    <w:rsid w:val="00504EB9"/>
    <w:rsid w:val="005141EF"/>
    <w:rsid w:val="00525ADC"/>
    <w:rsid w:val="00526243"/>
    <w:rsid w:val="005353A7"/>
    <w:rsid w:val="00541AE4"/>
    <w:rsid w:val="005614EF"/>
    <w:rsid w:val="005664B6"/>
    <w:rsid w:val="00586C56"/>
    <w:rsid w:val="00587074"/>
    <w:rsid w:val="0059320D"/>
    <w:rsid w:val="005952A5"/>
    <w:rsid w:val="005A2B2A"/>
    <w:rsid w:val="005A45D4"/>
    <w:rsid w:val="005B1672"/>
    <w:rsid w:val="005C091C"/>
    <w:rsid w:val="005C3B93"/>
    <w:rsid w:val="005E2518"/>
    <w:rsid w:val="005E2603"/>
    <w:rsid w:val="005E3597"/>
    <w:rsid w:val="005E3DC1"/>
    <w:rsid w:val="005E4A33"/>
    <w:rsid w:val="005E583D"/>
    <w:rsid w:val="005E67F3"/>
    <w:rsid w:val="006029AF"/>
    <w:rsid w:val="00620012"/>
    <w:rsid w:val="0062285A"/>
    <w:rsid w:val="00623792"/>
    <w:rsid w:val="00630702"/>
    <w:rsid w:val="0063348B"/>
    <w:rsid w:val="00637DC3"/>
    <w:rsid w:val="00644A9C"/>
    <w:rsid w:val="00652611"/>
    <w:rsid w:val="00663662"/>
    <w:rsid w:val="00670CFC"/>
    <w:rsid w:val="00685A59"/>
    <w:rsid w:val="00686CC5"/>
    <w:rsid w:val="00697C6E"/>
    <w:rsid w:val="006B10D2"/>
    <w:rsid w:val="006B1D9B"/>
    <w:rsid w:val="006B3D5C"/>
    <w:rsid w:val="006E2B84"/>
    <w:rsid w:val="006E6626"/>
    <w:rsid w:val="006E7E19"/>
    <w:rsid w:val="006F46C6"/>
    <w:rsid w:val="007039A8"/>
    <w:rsid w:val="007061DD"/>
    <w:rsid w:val="00706ADA"/>
    <w:rsid w:val="0073057A"/>
    <w:rsid w:val="00736B37"/>
    <w:rsid w:val="00750307"/>
    <w:rsid w:val="00750F24"/>
    <w:rsid w:val="00753D3F"/>
    <w:rsid w:val="0079162B"/>
    <w:rsid w:val="007A6335"/>
    <w:rsid w:val="007B1781"/>
    <w:rsid w:val="007B40D3"/>
    <w:rsid w:val="007C05C4"/>
    <w:rsid w:val="007C3BDF"/>
    <w:rsid w:val="007D1B50"/>
    <w:rsid w:val="007D1C4F"/>
    <w:rsid w:val="007D5A91"/>
    <w:rsid w:val="007F0407"/>
    <w:rsid w:val="007F5849"/>
    <w:rsid w:val="007F77C4"/>
    <w:rsid w:val="00802B01"/>
    <w:rsid w:val="00803B3C"/>
    <w:rsid w:val="0081658F"/>
    <w:rsid w:val="00817A4A"/>
    <w:rsid w:val="00817BDF"/>
    <w:rsid w:val="00820976"/>
    <w:rsid w:val="00821501"/>
    <w:rsid w:val="00823EF3"/>
    <w:rsid w:val="00824FA1"/>
    <w:rsid w:val="008357A7"/>
    <w:rsid w:val="0084001C"/>
    <w:rsid w:val="008413B0"/>
    <w:rsid w:val="00841CCA"/>
    <w:rsid w:val="00852B58"/>
    <w:rsid w:val="00855E32"/>
    <w:rsid w:val="00861938"/>
    <w:rsid w:val="0088122C"/>
    <w:rsid w:val="008876D8"/>
    <w:rsid w:val="00891F4E"/>
    <w:rsid w:val="008936FF"/>
    <w:rsid w:val="0089722E"/>
    <w:rsid w:val="008A2171"/>
    <w:rsid w:val="008A7D7B"/>
    <w:rsid w:val="008B307B"/>
    <w:rsid w:val="008B79E7"/>
    <w:rsid w:val="008C0A94"/>
    <w:rsid w:val="008C1D5B"/>
    <w:rsid w:val="008E1E13"/>
    <w:rsid w:val="008F5B10"/>
    <w:rsid w:val="009154AD"/>
    <w:rsid w:val="00917FB7"/>
    <w:rsid w:val="0092181F"/>
    <w:rsid w:val="00926DBC"/>
    <w:rsid w:val="009304BE"/>
    <w:rsid w:val="00945102"/>
    <w:rsid w:val="009568DB"/>
    <w:rsid w:val="00956CAC"/>
    <w:rsid w:val="00960FE9"/>
    <w:rsid w:val="00970757"/>
    <w:rsid w:val="00973B8D"/>
    <w:rsid w:val="00981189"/>
    <w:rsid w:val="009843EF"/>
    <w:rsid w:val="00987EA1"/>
    <w:rsid w:val="009902B9"/>
    <w:rsid w:val="009908BF"/>
    <w:rsid w:val="00991174"/>
    <w:rsid w:val="009A149D"/>
    <w:rsid w:val="009A65F9"/>
    <w:rsid w:val="009B29E1"/>
    <w:rsid w:val="009B374E"/>
    <w:rsid w:val="009B441A"/>
    <w:rsid w:val="009C060A"/>
    <w:rsid w:val="009E1D8F"/>
    <w:rsid w:val="009F178F"/>
    <w:rsid w:val="009F6657"/>
    <w:rsid w:val="00A0353E"/>
    <w:rsid w:val="00A24BCC"/>
    <w:rsid w:val="00A36572"/>
    <w:rsid w:val="00A465EA"/>
    <w:rsid w:val="00A5044E"/>
    <w:rsid w:val="00A614BF"/>
    <w:rsid w:val="00A648B8"/>
    <w:rsid w:val="00A65B42"/>
    <w:rsid w:val="00A778CA"/>
    <w:rsid w:val="00A8360D"/>
    <w:rsid w:val="00A900F2"/>
    <w:rsid w:val="00A957EE"/>
    <w:rsid w:val="00A977FE"/>
    <w:rsid w:val="00AB4F15"/>
    <w:rsid w:val="00AC6BC0"/>
    <w:rsid w:val="00AD1C09"/>
    <w:rsid w:val="00AD735B"/>
    <w:rsid w:val="00AF63A0"/>
    <w:rsid w:val="00AF700C"/>
    <w:rsid w:val="00B005FB"/>
    <w:rsid w:val="00B05AF9"/>
    <w:rsid w:val="00B061F5"/>
    <w:rsid w:val="00B06C98"/>
    <w:rsid w:val="00B072AE"/>
    <w:rsid w:val="00B11EA2"/>
    <w:rsid w:val="00B31562"/>
    <w:rsid w:val="00B542FB"/>
    <w:rsid w:val="00B57F90"/>
    <w:rsid w:val="00B66536"/>
    <w:rsid w:val="00B675AE"/>
    <w:rsid w:val="00B7252E"/>
    <w:rsid w:val="00B73686"/>
    <w:rsid w:val="00B8590C"/>
    <w:rsid w:val="00B864DC"/>
    <w:rsid w:val="00B906F9"/>
    <w:rsid w:val="00B91125"/>
    <w:rsid w:val="00BA300D"/>
    <w:rsid w:val="00BB3094"/>
    <w:rsid w:val="00BC1C8C"/>
    <w:rsid w:val="00BD67EA"/>
    <w:rsid w:val="00BF0AE6"/>
    <w:rsid w:val="00BF2DF4"/>
    <w:rsid w:val="00C1240E"/>
    <w:rsid w:val="00C20753"/>
    <w:rsid w:val="00C26CB1"/>
    <w:rsid w:val="00C3351B"/>
    <w:rsid w:val="00C42FF3"/>
    <w:rsid w:val="00C4431C"/>
    <w:rsid w:val="00C51FFD"/>
    <w:rsid w:val="00C73AC4"/>
    <w:rsid w:val="00C73CEF"/>
    <w:rsid w:val="00C77E8F"/>
    <w:rsid w:val="00C77F3F"/>
    <w:rsid w:val="00C90FA0"/>
    <w:rsid w:val="00C93FAA"/>
    <w:rsid w:val="00CA76C0"/>
    <w:rsid w:val="00CB022D"/>
    <w:rsid w:val="00CC5531"/>
    <w:rsid w:val="00CE42D1"/>
    <w:rsid w:val="00CF4EF5"/>
    <w:rsid w:val="00D035C3"/>
    <w:rsid w:val="00D05641"/>
    <w:rsid w:val="00D10CAB"/>
    <w:rsid w:val="00D229CC"/>
    <w:rsid w:val="00D23BC8"/>
    <w:rsid w:val="00D267C3"/>
    <w:rsid w:val="00D27E47"/>
    <w:rsid w:val="00D35AA3"/>
    <w:rsid w:val="00D466AE"/>
    <w:rsid w:val="00D5235A"/>
    <w:rsid w:val="00D60032"/>
    <w:rsid w:val="00D60F54"/>
    <w:rsid w:val="00D61F3C"/>
    <w:rsid w:val="00D67758"/>
    <w:rsid w:val="00D67AEA"/>
    <w:rsid w:val="00D7461E"/>
    <w:rsid w:val="00D83C47"/>
    <w:rsid w:val="00DA2ADF"/>
    <w:rsid w:val="00DC6934"/>
    <w:rsid w:val="00DD481F"/>
    <w:rsid w:val="00DD5988"/>
    <w:rsid w:val="00DE384D"/>
    <w:rsid w:val="00DE4CA6"/>
    <w:rsid w:val="00DE6908"/>
    <w:rsid w:val="00DF12EF"/>
    <w:rsid w:val="00E20B4C"/>
    <w:rsid w:val="00E3119E"/>
    <w:rsid w:val="00E33A6D"/>
    <w:rsid w:val="00E40FC5"/>
    <w:rsid w:val="00E42182"/>
    <w:rsid w:val="00E47BDE"/>
    <w:rsid w:val="00E6400D"/>
    <w:rsid w:val="00E75F2A"/>
    <w:rsid w:val="00E76CD3"/>
    <w:rsid w:val="00E87B99"/>
    <w:rsid w:val="00E96EEE"/>
    <w:rsid w:val="00EA2EAC"/>
    <w:rsid w:val="00EB2336"/>
    <w:rsid w:val="00EB5186"/>
    <w:rsid w:val="00EC4BC9"/>
    <w:rsid w:val="00ED3A8D"/>
    <w:rsid w:val="00EE1B3A"/>
    <w:rsid w:val="00EE6BB6"/>
    <w:rsid w:val="00EF0E8C"/>
    <w:rsid w:val="00F032D4"/>
    <w:rsid w:val="00F13C5F"/>
    <w:rsid w:val="00F25BDC"/>
    <w:rsid w:val="00F25F0A"/>
    <w:rsid w:val="00F26612"/>
    <w:rsid w:val="00F35202"/>
    <w:rsid w:val="00F4116A"/>
    <w:rsid w:val="00F4773D"/>
    <w:rsid w:val="00F5270A"/>
    <w:rsid w:val="00F601D5"/>
    <w:rsid w:val="00F91BB9"/>
    <w:rsid w:val="00FA1888"/>
    <w:rsid w:val="00FB5999"/>
    <w:rsid w:val="00FC0D2B"/>
    <w:rsid w:val="00FC1064"/>
    <w:rsid w:val="00FC150A"/>
    <w:rsid w:val="00FC6AAA"/>
    <w:rsid w:val="00FD195D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024C3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024C3D"/>
    <w:rPr>
      <w:rFonts w:ascii="ＭＳ 明朝" w:eastAsia="ＭＳ 明朝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024C3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024C3D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0EB2-7D90-4489-AFE6-765E594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222</Words>
  <Characters>1270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2017-08-15T06:21:00Z</cp:lastPrinted>
  <dcterms:created xsi:type="dcterms:W3CDTF">2016-02-12T06:56:00Z</dcterms:created>
  <dcterms:modified xsi:type="dcterms:W3CDTF">2018-10-23T05:20:00Z</dcterms:modified>
</cp:coreProperties>
</file>