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6C8" w:rsidRDefault="00D712FE">
      <w:pPr>
        <w:jc w:val="center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おおさかＱネット「</w:t>
      </w:r>
      <w:r w:rsidR="008656C8">
        <w:rPr>
          <w:rFonts w:asciiTheme="majorEastAsia" w:eastAsiaTheme="majorEastAsia" w:hAnsiTheme="majorEastAsia" w:hint="eastAsia"/>
          <w:b/>
          <w:sz w:val="22"/>
        </w:rPr>
        <w:t>大阪府広報担当副知事もずやん」に関するアンケート</w:t>
      </w:r>
    </w:p>
    <w:p w:rsidR="00B645D3" w:rsidRDefault="00D712FE" w:rsidP="008656C8">
      <w:pPr>
        <w:ind w:firstLineChars="300" w:firstLine="663"/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分析結果概要</w:t>
      </w:r>
    </w:p>
    <w:p w:rsidR="00B645D3" w:rsidRDefault="00B645D3">
      <w:pPr>
        <w:rPr>
          <w:rFonts w:asciiTheme="majorEastAsia" w:eastAsiaTheme="majorEastAsia" w:hAnsiTheme="majorEastAsia"/>
        </w:rPr>
      </w:pP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</w:t>
      </w:r>
      <w:r w:rsidRPr="00D712FE">
        <w:rPr>
          <w:rFonts w:asciiTheme="majorEastAsia" w:eastAsiaTheme="majorEastAsia" w:hAnsiTheme="majorEastAsia" w:hint="eastAsia"/>
          <w:spacing w:val="30"/>
          <w:kern w:val="0"/>
          <w:fitText w:val="1050" w:id="1544206336"/>
        </w:rPr>
        <w:t>実施期</w:t>
      </w:r>
      <w:r w:rsidRPr="00D712FE">
        <w:rPr>
          <w:rFonts w:asciiTheme="majorEastAsia" w:eastAsiaTheme="majorEastAsia" w:hAnsiTheme="majorEastAsia" w:hint="eastAsia"/>
          <w:spacing w:val="15"/>
          <w:kern w:val="0"/>
          <w:fitText w:val="1050" w:id="1544206336"/>
        </w:rPr>
        <w:t>間</w:t>
      </w:r>
      <w:r>
        <w:rPr>
          <w:rFonts w:asciiTheme="majorEastAsia" w:eastAsiaTheme="majorEastAsia" w:hAnsiTheme="majorEastAsia" w:hint="eastAsia"/>
        </w:rPr>
        <w:t xml:space="preserve">　令和元年</w:t>
      </w:r>
      <w:r>
        <w:rPr>
          <w:rFonts w:asciiTheme="majorEastAsia" w:eastAsiaTheme="majorEastAsia" w:hAnsiTheme="majorEastAsia"/>
        </w:rPr>
        <w:t>12</w:t>
      </w:r>
      <w:r>
        <w:rPr>
          <w:rFonts w:asciiTheme="majorEastAsia" w:eastAsiaTheme="majorEastAsia" w:hAnsiTheme="majorEastAsia" w:hint="eastAsia"/>
        </w:rPr>
        <w:t>月２日（月）から12月３日（火）</w:t>
      </w:r>
    </w:p>
    <w:p w:rsidR="00B645D3" w:rsidRDefault="00D712FE">
      <w:pPr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■サンプル数　国勢調査結果（平成27年）に基づく性・年代・居住地（４地域）の割合で割り付けた18歳以上の大阪府民1,000サンプル</w:t>
      </w:r>
    </w:p>
    <w:p w:rsidR="00B645D3" w:rsidRDefault="00D712FE">
      <w:pPr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4762500" cy="41433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B645D3">
      <w:pPr>
        <w:rPr>
          <w:rFonts w:asciiTheme="majorEastAsia" w:eastAsiaTheme="majorEastAsia" w:hAnsiTheme="majorEastAsia"/>
          <w:sz w:val="16"/>
        </w:rPr>
      </w:pPr>
    </w:p>
    <w:p w:rsidR="00B645D3" w:rsidRDefault="00D712FE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大阪市域　　：大阪市</w:t>
      </w:r>
    </w:p>
    <w:p w:rsidR="00B645D3" w:rsidRDefault="00D712FE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北部大阪地域：豊中市、池田市、吹田市、高槻市、茨木市、箕面市、摂津市、島本町、豊能町、能勢町</w:t>
      </w:r>
    </w:p>
    <w:p w:rsidR="00B645D3" w:rsidRDefault="00D712FE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東部大阪地域：守口市、枚方市、八尾市、寝屋川市、大東市、柏原市、門真市、東大阪市、四條畷市、交野市</w:t>
      </w:r>
    </w:p>
    <w:p w:rsidR="00B645D3" w:rsidRDefault="00D712FE">
      <w:pPr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南部大阪地域：堺市、岸和田市、泉大津市、貝塚市、泉佐野市、富田林市、河内長野市、松原市、和泉市、羽曳野市、</w:t>
      </w:r>
    </w:p>
    <w:p w:rsidR="00B645D3" w:rsidRDefault="00D712FE">
      <w:pPr>
        <w:ind w:firstLineChars="700" w:firstLine="1120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高石市、藤井寺市、泉南市、大阪狭山市、阪南市、忠岡町、熊取町、田尻町、岬町、太子町、河南町、</w:t>
      </w:r>
    </w:p>
    <w:p w:rsidR="00B645D3" w:rsidRDefault="00D712FE">
      <w:pPr>
        <w:ind w:firstLineChars="700" w:firstLine="1120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 w:hint="eastAsia"/>
          <w:sz w:val="16"/>
        </w:rPr>
        <w:t>千早赤阪村</w:t>
      </w:r>
    </w:p>
    <w:p w:rsidR="00B645D3" w:rsidRDefault="00D712FE">
      <w:pPr>
        <w:widowControl/>
        <w:jc w:val="left"/>
        <w:rPr>
          <w:rFonts w:asciiTheme="majorEastAsia" w:eastAsiaTheme="majorEastAsia" w:hAnsiTheme="majorEastAsia"/>
          <w:sz w:val="16"/>
        </w:rPr>
      </w:pPr>
      <w:r>
        <w:rPr>
          <w:rFonts w:asciiTheme="majorEastAsia" w:eastAsiaTheme="majorEastAsia" w:hAnsiTheme="majorEastAsia"/>
          <w:sz w:val="16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645D3">
        <w:tc>
          <w:tcPr>
            <w:tcW w:w="8494" w:type="dxa"/>
          </w:tcPr>
          <w:p w:rsidR="00B645D3" w:rsidRDefault="00D712FE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lastRenderedPageBreak/>
              <w:t>１.　調査目的</w:t>
            </w:r>
          </w:p>
          <w:p w:rsidR="00B645D3" w:rsidRDefault="00D712FE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大阪府では、キャラクター広報方針に基づき、大阪府広報担当副知事もずやんを有効活用して、府民の府政への関心や親近感を高める広報を展開している。本調査において、もずやんの認知度を測定し、今後の広報活動の参考とする。</w:t>
            </w:r>
          </w:p>
          <w:p w:rsidR="00B645D3" w:rsidRDefault="00B645D3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B645D3" w:rsidRDefault="00D712FE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２.　調査（検証）項目</w:t>
            </w:r>
          </w:p>
          <w:p w:rsidR="00B645D3" w:rsidRDefault="00D712FE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① もずやんの認知度</w:t>
            </w:r>
          </w:p>
          <w:p w:rsidR="00B645D3" w:rsidRDefault="00D712FE">
            <w:pPr>
              <w:widowControl/>
              <w:ind w:firstLineChars="100" w:firstLine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② 仮説：性別や年齢層、居住地により、もずやんの認知度に差が見られる</w:t>
            </w:r>
          </w:p>
          <w:p w:rsidR="00B645D3" w:rsidRDefault="00B645D3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B645D3" w:rsidRDefault="00D712FE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３.　調査（検証）結果</w:t>
            </w:r>
          </w:p>
          <w:p w:rsidR="00B645D3" w:rsidRDefault="00D712FE">
            <w:pPr>
              <w:widowControl/>
              <w:ind w:leftChars="100" w:left="420" w:hangingChars="100" w:hanging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①もずやんの認知度：「知っている（31.3％）」、「見たことがある（28.4％）」を合わせて59.7％</w:t>
            </w:r>
          </w:p>
          <w:p w:rsidR="00B645D3" w:rsidRDefault="00D712FE">
            <w:pPr>
              <w:widowControl/>
              <w:ind w:leftChars="100" w:left="420" w:hangingChars="100" w:hanging="21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② 性別及び年齢層別では認知度に差は見られなかった。居住地別では、南部大阪地域の方が、その他の地域に比べ、認知度が高かった。</w:t>
            </w:r>
          </w:p>
          <w:p w:rsidR="00B645D3" w:rsidRDefault="00B645D3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B645D3" w:rsidRDefault="00B645D3">
      <w:pPr>
        <w:ind w:left="1470" w:hangingChars="700" w:hanging="1470"/>
        <w:rPr>
          <w:rFonts w:asciiTheme="majorEastAsia" w:eastAsiaTheme="majorEastAsia" w:hAnsiTheme="majorEastAsia"/>
        </w:rPr>
      </w:pPr>
    </w:p>
    <w:p w:rsidR="00B645D3" w:rsidRDefault="00D712FE">
      <w:pPr>
        <w:ind w:left="1470" w:hangingChars="700" w:hanging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（注）</w:t>
      </w:r>
    </w:p>
    <w:p w:rsidR="00B645D3" w:rsidRDefault="00D712FE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１. 「おおさかＱネット」の回答者は、民間調査会社に登録されたインターネットモニターであり、回答者の構成は無作為抽出サンプルのように「府民全体の縮図」ではない。そのため、アンケート調査の「単純集計（参考）」は、無作為抽出による世論調査のように「調査時点での府民全体の状況」を示すものではなく、あくまで本アンケートの回答者の回答状況にとどまる。ただし、性別、年齢、地域に関しては、直近の国勢調査の大阪府の構成比に合わせている。</w:t>
      </w:r>
    </w:p>
    <w:p w:rsidR="00B645D3" w:rsidRDefault="00D712FE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２. 割合を百分率で表示する場合は、小数点第２位を四捨五入した。四捨五入の結果、個々の比率の合計と全体を示す数値とが一致しないことがある。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３.　図表中の表記の語句は、短縮・簡略化している場合がある。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４.　図表中の上段の数値は人数（ｎ）、下段の数値は割合（％）を示す。</w:t>
      </w:r>
    </w:p>
    <w:p w:rsidR="00B645D3" w:rsidRDefault="00D712FE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５.　図表下にカイ２乗検定の値（ｐ値）を記載しているものは、信頼度５％水準で統計上の有意差がみられたもの。</w:t>
      </w:r>
    </w:p>
    <w:p w:rsidR="00B645D3" w:rsidRDefault="00D712FE">
      <w:pPr>
        <w:widowControl/>
        <w:jc w:val="left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/>
          <w:b/>
          <w:sz w:val="22"/>
        </w:rPr>
        <w:br w:type="page"/>
      </w:r>
    </w:p>
    <w:p w:rsidR="00B645D3" w:rsidRDefault="00D712FE">
      <w:pPr>
        <w:rPr>
          <w:rFonts w:asciiTheme="majorEastAsia" w:eastAsiaTheme="majorEastAsia" w:hAnsiTheme="majorEastAsia"/>
          <w:b/>
          <w:sz w:val="22"/>
          <w:u w:val="single"/>
        </w:rPr>
      </w:pPr>
      <w:r>
        <w:rPr>
          <w:rFonts w:asciiTheme="majorEastAsia" w:eastAsiaTheme="majorEastAsia" w:hAnsiTheme="majorEastAsia" w:hint="eastAsia"/>
          <w:b/>
          <w:sz w:val="22"/>
          <w:u w:val="single"/>
        </w:rPr>
        <w:lastRenderedPageBreak/>
        <w:t>１．「大阪府広報担当副知事もずやん」の認知度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00040" cy="3036574"/>
            <wp:effectExtent l="19050" t="19050" r="10160" b="11430"/>
            <wp:docPr id="9" name="図 9" descr="Z:\60 改革ＭＲＴ（23.7.12～）\★新おおさかＱネット（Ｈ２７～）\R01Qネット\20_大阪マラソン・府民スポーツ・もずやん\03質問票\画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60 改革ＭＲＴ（23.7.12～）\★新おおさかＱネット（Ｈ２７～）\R01Qネット\20_大阪マラソン・府民スポーツ・もずやん\03質問票\画像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00040" cy="3036574"/>
            <wp:effectExtent l="19050" t="19050" r="10160" b="11430"/>
            <wp:docPr id="10" name="図 10" descr="Z:\60 改革ＭＲＴ（23.7.12～）\★新おおさかＱネット（Ｈ２７～）\R01Qネット\20_大阪マラソン・府民スポーツ・もずやん\03質問票\画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60 改革ＭＲＴ（23.7.12～）\★新おおさかＱネット（Ｈ２７～）\R01Qネット\20_大阪マラソン・府民スポーツ・もずやん\03質問票\画像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5D3" w:rsidRDefault="00D712FE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上図にある、大阪府の公式キャラクターで広報担当副知事である「もずやん」の認知度について調査した。</w:t>
      </w:r>
    </w:p>
    <w:p w:rsidR="00B645D3" w:rsidRDefault="00D712FE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もずやんについて、「知っている」、「見たことがある」と回答した人を【認知層】、「知らない」と回答した人を【非認知層】とし、性・年齢層・居住地別で認知度に差があるか分析した。</w:t>
      </w:r>
    </w:p>
    <w:p w:rsidR="00B645D3" w:rsidRDefault="00D712FE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B645D3" w:rsidRDefault="00D712FE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 xml:space="preserve">1-1　</w:t>
      </w:r>
      <w:r w:rsidR="007F5B3B">
        <w:rPr>
          <w:rFonts w:asciiTheme="majorEastAsia" w:eastAsiaTheme="majorEastAsia" w:hAnsiTheme="majorEastAsia" w:hint="eastAsia"/>
          <w:b/>
        </w:rPr>
        <w:t>（参考）</w:t>
      </w:r>
      <w:r>
        <w:rPr>
          <w:rFonts w:asciiTheme="majorEastAsia" w:eastAsiaTheme="majorEastAsia" w:hAnsiTheme="majorEastAsia" w:hint="eastAsia"/>
          <w:b/>
        </w:rPr>
        <w:t>単純集計結果</w:t>
      </w:r>
    </w:p>
    <w:p w:rsidR="00B645D3" w:rsidRDefault="00D712FE">
      <w:pPr>
        <w:pStyle w:val="a5"/>
        <w:numPr>
          <w:ilvl w:val="0"/>
          <w:numId w:val="6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全体における、もずやんの【認知層】</w:t>
      </w:r>
      <w:bookmarkStart w:id="0" w:name="_GoBack"/>
      <w:bookmarkEnd w:id="0"/>
      <w:r>
        <w:rPr>
          <w:rFonts w:asciiTheme="majorEastAsia" w:eastAsiaTheme="majorEastAsia" w:hAnsiTheme="majorEastAsia" w:hint="eastAsia"/>
        </w:rPr>
        <w:t>は59.7％であった。（図表1-1）</w:t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【図表1-1】</w:t>
      </w:r>
    </w:p>
    <w:p w:rsidR="00B645D3" w:rsidRDefault="00D712FE">
      <w:pPr>
        <w:snapToGrid w:val="0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4867275" cy="12287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D712FE">
      <w:pPr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48910" cy="1231265"/>
            <wp:effectExtent l="0" t="0" r="889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1-2　性・年齢層別、もずやんの認知度</w:t>
      </w:r>
    </w:p>
    <w:p w:rsidR="00B645D3" w:rsidRDefault="00D712FE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分析にあたっては、18歳～39歳までの回答者を【若年層】、40歳～59歳までの回答者を【中間層】、60歳以上の回答者を【高齢層】とし、性・年齢層と、もずやんの認知に関する質問をクロス集計した。</w:t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pStyle w:val="a5"/>
        <w:numPr>
          <w:ilvl w:val="0"/>
          <w:numId w:val="7"/>
        </w:numPr>
        <w:snapToGrid w:val="0"/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性別及び年齢層別では統計的な有意差は見られなかった。（図表1-2）</w:t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【図表1-2】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4231166" cy="29718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18" cy="29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D712FE">
      <w:pPr>
        <w:snapToGrid w:val="0"/>
        <w:rPr>
          <w:rFonts w:asciiTheme="majorEastAsia" w:eastAsiaTheme="majorEastAsia" w:hAnsiTheme="majorEastAsia"/>
        </w:rPr>
      </w:pPr>
      <w:r>
        <w:rPr>
          <w:noProof/>
        </w:rPr>
        <w:lastRenderedPageBreak/>
        <w:drawing>
          <wp:inline distT="0" distB="0" distL="0" distR="0">
            <wp:extent cx="5400040" cy="1857522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1-3　居住地（４地域）別、もずやんの認知度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回答者の居住地と、もずやんの認知に関する質問をクロス集計した。</w:t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pStyle w:val="a5"/>
        <w:numPr>
          <w:ilvl w:val="0"/>
          <w:numId w:val="7"/>
        </w:numPr>
        <w:ind w:left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南部大阪地域に居住している人の方が、その他の地域に居住している人に比べ、【認知層】の割合が高かった。（図表1-3）</w:t>
      </w:r>
    </w:p>
    <w:p w:rsidR="00B645D3" w:rsidRDefault="00B645D3">
      <w:pPr>
        <w:snapToGrid w:val="0"/>
        <w:rPr>
          <w:rFonts w:asciiTheme="majorEastAsia" w:eastAsiaTheme="majorEastAsia" w:hAnsiTheme="majorEastAsia"/>
        </w:rPr>
      </w:pPr>
    </w:p>
    <w:p w:rsidR="00B645D3" w:rsidRDefault="00D712FE">
      <w:pPr>
        <w:snapToGrid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【図表1-3】</w:t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5400040" cy="284043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D3" w:rsidRDefault="00D712FE">
      <w:pPr>
        <w:rPr>
          <w:rFonts w:asciiTheme="majorEastAsia" w:eastAsiaTheme="majorEastAsia" w:hAnsiTheme="majorEastAsia"/>
        </w:rPr>
      </w:pPr>
      <w:r>
        <w:rPr>
          <w:rFonts w:hint="eastAsia"/>
          <w:noProof/>
        </w:rPr>
        <w:drawing>
          <wp:inline distT="0" distB="0" distL="0" distR="0">
            <wp:extent cx="5400040" cy="1553515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5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5D3" w:rsidRDefault="00D712FE">
      <w:r>
        <w:separator/>
      </w:r>
    </w:p>
  </w:endnote>
  <w:endnote w:type="continuationSeparator" w:id="0">
    <w:p w:rsidR="00B645D3" w:rsidRDefault="00D71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2FE" w:rsidRDefault="00D712F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6201368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B645D3" w:rsidRDefault="00D712FE">
        <w:pPr>
          <w:pStyle w:val="a8"/>
          <w:jc w:val="center"/>
          <w:rPr>
            <w:rFonts w:asciiTheme="majorEastAsia" w:eastAsiaTheme="majorEastAsia" w:hAnsiTheme="majorEastAsia"/>
          </w:rPr>
        </w:pPr>
        <w:r>
          <w:rPr>
            <w:rFonts w:asciiTheme="majorEastAsia" w:eastAsiaTheme="majorEastAsia" w:hAnsiTheme="majorEastAsia"/>
          </w:rPr>
          <w:fldChar w:fldCharType="begin"/>
        </w:r>
        <w:r>
          <w:rPr>
            <w:rFonts w:asciiTheme="majorEastAsia" w:eastAsiaTheme="majorEastAsia" w:hAnsiTheme="majorEastAsia"/>
          </w:rPr>
          <w:instrText>PAGE   \* MERGEFORMAT</w:instrText>
        </w:r>
        <w:r>
          <w:rPr>
            <w:rFonts w:asciiTheme="majorEastAsia" w:eastAsiaTheme="majorEastAsia" w:hAnsiTheme="majorEastAsia"/>
          </w:rPr>
          <w:fldChar w:fldCharType="separate"/>
        </w:r>
        <w:r w:rsidR="007F5B3B" w:rsidRPr="007F5B3B">
          <w:rPr>
            <w:rFonts w:asciiTheme="majorEastAsia" w:eastAsiaTheme="majorEastAsia" w:hAnsiTheme="majorEastAsia"/>
            <w:noProof/>
            <w:lang w:val="ja-JP"/>
          </w:rPr>
          <w:t>5</w:t>
        </w:r>
        <w:r>
          <w:rPr>
            <w:rFonts w:asciiTheme="majorEastAsia" w:eastAsiaTheme="majorEastAsia" w:hAnsiTheme="majorEastAsia"/>
          </w:rPr>
          <w:fldChar w:fldCharType="end"/>
        </w:r>
        <w:r>
          <w:rPr>
            <w:rFonts w:asciiTheme="majorEastAsia" w:eastAsiaTheme="majorEastAsia" w:hAnsiTheme="majorEastAsia" w:hint="eastAsia"/>
          </w:rPr>
          <w:t>/5</w:t>
        </w:r>
      </w:p>
    </w:sdtContent>
  </w:sdt>
  <w:p w:rsidR="00B645D3" w:rsidRDefault="00B645D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2FE" w:rsidRDefault="00D712F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5D3" w:rsidRDefault="00D712FE">
      <w:r>
        <w:separator/>
      </w:r>
    </w:p>
  </w:footnote>
  <w:footnote w:type="continuationSeparator" w:id="0">
    <w:p w:rsidR="00B645D3" w:rsidRDefault="00D71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2FE" w:rsidRDefault="00D712F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2FE" w:rsidRDefault="00D712FE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2FE" w:rsidRDefault="00D712F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0446"/>
    <w:multiLevelType w:val="hybridMultilevel"/>
    <w:tmpl w:val="F3BAC2E2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1345E4"/>
    <w:multiLevelType w:val="hybridMultilevel"/>
    <w:tmpl w:val="D90AE5D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A322E6"/>
    <w:multiLevelType w:val="hybridMultilevel"/>
    <w:tmpl w:val="E9784B62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1CE356C"/>
    <w:multiLevelType w:val="hybridMultilevel"/>
    <w:tmpl w:val="78BE713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323673C"/>
    <w:multiLevelType w:val="hybridMultilevel"/>
    <w:tmpl w:val="6A549A96"/>
    <w:lvl w:ilvl="0" w:tplc="E306E52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5980F24"/>
    <w:multiLevelType w:val="hybridMultilevel"/>
    <w:tmpl w:val="BBD6B5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0092C85"/>
    <w:multiLevelType w:val="hybridMultilevel"/>
    <w:tmpl w:val="685C20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5D3"/>
    <w:rsid w:val="007F5B3B"/>
    <w:rsid w:val="008656C8"/>
    <w:rsid w:val="00B645D3"/>
    <w:rsid w:val="00D7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pPr>
      <w:ind w:leftChars="400" w:left="840"/>
    </w:pPr>
  </w:style>
  <w:style w:type="paragraph" w:styleId="a6">
    <w:name w:val="head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2020-02-26T04:11:00Z</dcterms:created>
  <dcterms:modified xsi:type="dcterms:W3CDTF">2020-03-10T06:01:00Z</dcterms:modified>
</cp:coreProperties>
</file>