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41C1" w14:textId="70EEF1E9" w:rsidR="004F7EC0" w:rsidRPr="003C7D3C" w:rsidRDefault="00CD3F74">
      <w:pPr>
        <w:rPr>
          <w:rFonts w:asciiTheme="majorEastAsia" w:eastAsiaTheme="majorEastAsia" w:hAnsiTheme="majorEastAsia"/>
          <w:b/>
        </w:rPr>
      </w:pPr>
      <w:r w:rsidRPr="003C7D3C">
        <w:rPr>
          <w:rFonts w:asciiTheme="majorEastAsia" w:eastAsiaTheme="majorEastAsia" w:hAnsiTheme="majorEastAsia" w:hint="eastAsia"/>
          <w:b/>
        </w:rPr>
        <w:t>おおさかＱネット「</w:t>
      </w:r>
      <w:r w:rsidR="00694CEB">
        <w:rPr>
          <w:rFonts w:asciiTheme="majorEastAsia" w:eastAsiaTheme="majorEastAsia" w:hAnsiTheme="majorEastAsia" w:hint="eastAsia"/>
          <w:b/>
        </w:rPr>
        <w:t>治安対策（</w:t>
      </w:r>
      <w:r w:rsidR="00D36CEA">
        <w:rPr>
          <w:rFonts w:asciiTheme="majorEastAsia" w:eastAsiaTheme="majorEastAsia" w:hAnsiTheme="majorEastAsia" w:hint="eastAsia"/>
          <w:b/>
        </w:rPr>
        <w:t>子どもの見守り</w:t>
      </w:r>
      <w:r w:rsidR="00694CEB">
        <w:rPr>
          <w:rFonts w:asciiTheme="majorEastAsia" w:eastAsiaTheme="majorEastAsia" w:hAnsiTheme="majorEastAsia" w:hint="eastAsia"/>
          <w:b/>
        </w:rPr>
        <w:t>）</w:t>
      </w:r>
      <w:r w:rsidRPr="003C7D3C">
        <w:rPr>
          <w:rFonts w:asciiTheme="majorEastAsia" w:eastAsiaTheme="majorEastAsia" w:hAnsiTheme="majorEastAsia" w:hint="eastAsia"/>
          <w:b/>
        </w:rPr>
        <w:t>」に関するアンケート　分析結果概要</w:t>
      </w:r>
    </w:p>
    <w:p w14:paraId="77215F34" w14:textId="77777777" w:rsidR="00CD3F74" w:rsidRPr="003C7D3C" w:rsidRDefault="00CD3F74">
      <w:pPr>
        <w:rPr>
          <w:rFonts w:asciiTheme="majorEastAsia" w:eastAsiaTheme="majorEastAsia" w:hAnsiTheme="majorEastAsia"/>
        </w:rPr>
      </w:pPr>
    </w:p>
    <w:p w14:paraId="564E42C7" w14:textId="1CD0269A" w:rsidR="00CD3F74" w:rsidRPr="003C7D3C" w:rsidRDefault="00855C18">
      <w:pPr>
        <w:rPr>
          <w:rFonts w:asciiTheme="majorEastAsia" w:eastAsiaTheme="majorEastAsia" w:hAnsiTheme="majorEastAsia"/>
        </w:rPr>
      </w:pPr>
      <w:r w:rsidRPr="003C7D3C">
        <w:rPr>
          <w:rFonts w:asciiTheme="majorEastAsia" w:eastAsiaTheme="majorEastAsia" w:hAnsiTheme="majorEastAsia" w:hint="eastAsia"/>
        </w:rPr>
        <w:t>■</w:t>
      </w:r>
      <w:r w:rsidRPr="003C7D3C">
        <w:rPr>
          <w:rFonts w:asciiTheme="majorEastAsia" w:eastAsiaTheme="majorEastAsia" w:hAnsiTheme="majorEastAsia" w:hint="eastAsia"/>
          <w:spacing w:val="35"/>
          <w:kern w:val="0"/>
          <w:fitText w:val="1050" w:id="1531081984"/>
        </w:rPr>
        <w:t>実施期</w:t>
      </w:r>
      <w:r w:rsidRPr="003C7D3C">
        <w:rPr>
          <w:rFonts w:asciiTheme="majorEastAsia" w:eastAsiaTheme="majorEastAsia" w:hAnsiTheme="majorEastAsia" w:hint="eastAsia"/>
          <w:kern w:val="0"/>
          <w:fitText w:val="1050" w:id="1531081984"/>
        </w:rPr>
        <w:t>間</w:t>
      </w:r>
      <w:r w:rsidR="00AE3ECA">
        <w:rPr>
          <w:rFonts w:asciiTheme="majorEastAsia" w:eastAsiaTheme="majorEastAsia" w:hAnsiTheme="majorEastAsia" w:hint="eastAsia"/>
        </w:rPr>
        <w:t xml:space="preserve">　令和元</w:t>
      </w:r>
      <w:r w:rsidR="00CD3F74" w:rsidRPr="003C7D3C">
        <w:rPr>
          <w:rFonts w:asciiTheme="majorEastAsia" w:eastAsiaTheme="majorEastAsia" w:hAnsiTheme="majorEastAsia" w:hint="eastAsia"/>
        </w:rPr>
        <w:t>年</w:t>
      </w:r>
      <w:r w:rsidR="00BB7022" w:rsidRPr="003C7D3C">
        <w:rPr>
          <w:rFonts w:asciiTheme="majorEastAsia" w:eastAsiaTheme="majorEastAsia" w:hAnsiTheme="majorEastAsia" w:hint="eastAsia"/>
        </w:rPr>
        <w:t>7</w:t>
      </w:r>
      <w:r w:rsidR="00CD3F74" w:rsidRPr="003C7D3C">
        <w:rPr>
          <w:rFonts w:asciiTheme="majorEastAsia" w:eastAsiaTheme="majorEastAsia" w:hAnsiTheme="majorEastAsia" w:hint="eastAsia"/>
        </w:rPr>
        <w:t>月</w:t>
      </w:r>
      <w:r w:rsidR="00694CEB">
        <w:rPr>
          <w:rFonts w:asciiTheme="majorEastAsia" w:eastAsiaTheme="majorEastAsia" w:hAnsiTheme="majorEastAsia" w:hint="eastAsia"/>
        </w:rPr>
        <w:t>22日（月</w:t>
      </w:r>
      <w:r w:rsidR="00CD3F74" w:rsidRPr="003C7D3C">
        <w:rPr>
          <w:rFonts w:asciiTheme="majorEastAsia" w:eastAsiaTheme="majorEastAsia" w:hAnsiTheme="majorEastAsia" w:hint="eastAsia"/>
        </w:rPr>
        <w:t>）～</w:t>
      </w:r>
      <w:r w:rsidR="00BB7022" w:rsidRPr="003C7D3C">
        <w:rPr>
          <w:rFonts w:asciiTheme="majorEastAsia" w:eastAsiaTheme="majorEastAsia" w:hAnsiTheme="majorEastAsia" w:hint="eastAsia"/>
        </w:rPr>
        <w:t>7</w:t>
      </w:r>
      <w:r w:rsidR="00D20D7C">
        <w:rPr>
          <w:rFonts w:asciiTheme="majorEastAsia" w:eastAsiaTheme="majorEastAsia" w:hAnsiTheme="majorEastAsia" w:hint="eastAsia"/>
        </w:rPr>
        <w:t>月</w:t>
      </w:r>
      <w:r w:rsidR="00694CEB">
        <w:rPr>
          <w:rFonts w:asciiTheme="majorEastAsia" w:eastAsiaTheme="majorEastAsia" w:hAnsiTheme="majorEastAsia" w:hint="eastAsia"/>
        </w:rPr>
        <w:t>24日（水</w:t>
      </w:r>
      <w:r w:rsidR="00687D9F" w:rsidRPr="003C7D3C">
        <w:rPr>
          <w:rFonts w:asciiTheme="majorEastAsia" w:eastAsiaTheme="majorEastAsia" w:hAnsiTheme="majorEastAsia" w:hint="eastAsia"/>
        </w:rPr>
        <w:t>）</w:t>
      </w:r>
    </w:p>
    <w:p w14:paraId="2A53956F" w14:textId="3FF1E5E7" w:rsidR="00694CEB" w:rsidRPr="00694CEB" w:rsidRDefault="00CD3F74" w:rsidP="00694CEB">
      <w:pPr>
        <w:ind w:left="1470" w:hangingChars="700" w:hanging="1470"/>
        <w:rPr>
          <w:rFonts w:asciiTheme="majorEastAsia" w:eastAsiaTheme="majorEastAsia" w:hAnsiTheme="majorEastAsia"/>
        </w:rPr>
      </w:pPr>
      <w:r w:rsidRPr="003C7D3C">
        <w:rPr>
          <w:rFonts w:asciiTheme="majorEastAsia" w:eastAsiaTheme="majorEastAsia" w:hAnsiTheme="majorEastAsia" w:hint="eastAsia"/>
        </w:rPr>
        <w:t xml:space="preserve">■サンプル数　</w:t>
      </w:r>
      <w:r w:rsidR="00694CEB">
        <w:rPr>
          <w:rFonts w:asciiTheme="majorEastAsia" w:eastAsiaTheme="majorEastAsia" w:hAnsiTheme="majorEastAsia" w:hint="eastAsia"/>
        </w:rPr>
        <w:t>国勢調査結果（平成27年）に基づく性・年代・居住地（４地域）の割合で割り付けた18歳以上の大阪府民1,000サンプル</w:t>
      </w:r>
    </w:p>
    <w:p w14:paraId="6DF9BB5C" w14:textId="6F187928" w:rsidR="00BE5413" w:rsidRDefault="00694CEB" w:rsidP="00CD3F74">
      <w:pPr>
        <w:ind w:left="1470" w:hangingChars="700" w:hanging="1470"/>
        <w:rPr>
          <w:rFonts w:asciiTheme="majorEastAsia" w:eastAsiaTheme="majorEastAsia" w:hAnsiTheme="majorEastAsia"/>
        </w:rPr>
      </w:pPr>
      <w:r w:rsidRPr="00C66CF3">
        <w:rPr>
          <w:noProof/>
        </w:rPr>
        <w:drawing>
          <wp:inline distT="0" distB="0" distL="0" distR="0" wp14:anchorId="7B7C65B6" wp14:editId="6E56E2A3">
            <wp:extent cx="5181600" cy="3897348"/>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705" cy="3901188"/>
                    </a:xfrm>
                    <a:prstGeom prst="rect">
                      <a:avLst/>
                    </a:prstGeom>
                    <a:noFill/>
                    <a:ln>
                      <a:noFill/>
                    </a:ln>
                  </pic:spPr>
                </pic:pic>
              </a:graphicData>
            </a:graphic>
          </wp:inline>
        </w:drawing>
      </w:r>
    </w:p>
    <w:p w14:paraId="4B4C97F1" w14:textId="77777777" w:rsidR="00694CEB" w:rsidRPr="00FB54F0" w:rsidRDefault="00694CEB" w:rsidP="00694CEB">
      <w:pPr>
        <w:rPr>
          <w:rFonts w:asciiTheme="majorEastAsia" w:eastAsiaTheme="majorEastAsia" w:hAnsiTheme="majorEastAsia"/>
          <w:sz w:val="16"/>
        </w:rPr>
      </w:pPr>
      <w:r w:rsidRPr="00FB54F0">
        <w:rPr>
          <w:rFonts w:asciiTheme="majorEastAsia" w:eastAsiaTheme="majorEastAsia" w:hAnsiTheme="majorEastAsia" w:hint="eastAsia"/>
          <w:sz w:val="16"/>
        </w:rPr>
        <w:t>大阪市域　　：大阪市</w:t>
      </w:r>
    </w:p>
    <w:p w14:paraId="546DD4C9" w14:textId="77777777" w:rsidR="00694CEB" w:rsidRPr="00FB54F0" w:rsidRDefault="00694CEB" w:rsidP="00694CEB">
      <w:pPr>
        <w:rPr>
          <w:rFonts w:asciiTheme="majorEastAsia" w:eastAsiaTheme="majorEastAsia" w:hAnsiTheme="majorEastAsia"/>
          <w:sz w:val="16"/>
        </w:rPr>
      </w:pPr>
      <w:r w:rsidRPr="00FB54F0">
        <w:rPr>
          <w:rFonts w:asciiTheme="majorEastAsia" w:eastAsiaTheme="majorEastAsia" w:hAnsiTheme="majorEastAsia" w:hint="eastAsia"/>
          <w:sz w:val="16"/>
        </w:rPr>
        <w:t>北部大阪地域：豊中市、池田市、吹田市、高槻市、茨木市、箕面市、摂津市、島本町、豊能町、能勢町</w:t>
      </w:r>
    </w:p>
    <w:p w14:paraId="148913DD" w14:textId="77777777" w:rsidR="00694CEB" w:rsidRPr="00FB54F0" w:rsidRDefault="00694CEB" w:rsidP="00694CEB">
      <w:pPr>
        <w:rPr>
          <w:rFonts w:asciiTheme="majorEastAsia" w:eastAsiaTheme="majorEastAsia" w:hAnsiTheme="majorEastAsia"/>
          <w:sz w:val="16"/>
        </w:rPr>
      </w:pPr>
      <w:r w:rsidRPr="00FB54F0">
        <w:rPr>
          <w:rFonts w:asciiTheme="majorEastAsia" w:eastAsiaTheme="majorEastAsia" w:hAnsiTheme="majorEastAsia" w:hint="eastAsia"/>
          <w:sz w:val="16"/>
        </w:rPr>
        <w:t>東部大阪地域：守口市、枚方市、八尾市、寝屋川市、大東市、柏原市、門真市、東大阪市、四條畷市、交野市</w:t>
      </w:r>
    </w:p>
    <w:p w14:paraId="69CBCDE3" w14:textId="77777777" w:rsidR="00694CEB" w:rsidRDefault="00694CEB" w:rsidP="00694CEB">
      <w:pPr>
        <w:ind w:left="1120" w:hangingChars="700" w:hanging="1120"/>
        <w:rPr>
          <w:rFonts w:asciiTheme="majorEastAsia" w:eastAsiaTheme="majorEastAsia" w:hAnsiTheme="majorEastAsia"/>
          <w:sz w:val="16"/>
        </w:rPr>
      </w:pPr>
      <w:r w:rsidRPr="00FB54F0">
        <w:rPr>
          <w:rFonts w:asciiTheme="majorEastAsia" w:eastAsiaTheme="majorEastAsia" w:hAnsiTheme="majorEastAsia" w:hint="eastAsia"/>
          <w:sz w:val="16"/>
        </w:rPr>
        <w:t>南部大阪地域：堺市、岸和田市、泉大津市、貝塚市、泉佐野市、富田林市、河内長野市、松原市、和泉市、羽曳野市、</w:t>
      </w:r>
    </w:p>
    <w:p w14:paraId="4AA67E0B" w14:textId="77777777" w:rsidR="00694CEB" w:rsidRDefault="00694CEB" w:rsidP="00694CEB">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高石市、藤井寺市、泉南市、大阪狭山市、阪南市、忠岡町、熊取町、田尻町、岬町、太子町、河南町、</w:t>
      </w:r>
    </w:p>
    <w:p w14:paraId="25EA03D2" w14:textId="703E3A25" w:rsidR="00694CEB" w:rsidRDefault="00694CEB" w:rsidP="00694CEB">
      <w:pPr>
        <w:ind w:leftChars="550" w:left="1395" w:hangingChars="150" w:hanging="240"/>
        <w:rPr>
          <w:rFonts w:asciiTheme="majorEastAsia" w:eastAsiaTheme="majorEastAsia" w:hAnsiTheme="majorEastAsia"/>
        </w:rPr>
      </w:pPr>
      <w:r w:rsidRPr="00FB54F0">
        <w:rPr>
          <w:rFonts w:asciiTheme="majorEastAsia" w:eastAsiaTheme="majorEastAsia" w:hAnsiTheme="majorEastAsia" w:hint="eastAsia"/>
          <w:sz w:val="16"/>
        </w:rPr>
        <w:t>千早赤阪村</w:t>
      </w:r>
    </w:p>
    <w:p w14:paraId="626DB675" w14:textId="4D5D804B" w:rsidR="00694CEB" w:rsidRDefault="00694CEB" w:rsidP="00CD3F74">
      <w:pPr>
        <w:ind w:left="1470" w:hangingChars="700" w:hanging="1470"/>
        <w:rPr>
          <w:rFonts w:asciiTheme="majorEastAsia" w:eastAsiaTheme="majorEastAsia" w:hAnsiTheme="majorEastAsia"/>
        </w:rPr>
      </w:pPr>
    </w:p>
    <w:p w14:paraId="79B88DDB" w14:textId="77777777" w:rsidR="00CD3F74" w:rsidRPr="003C7D3C" w:rsidRDefault="00CD3F74" w:rsidP="00BA466D">
      <w:pPr>
        <w:pBdr>
          <w:top w:val="single" w:sz="4" w:space="1" w:color="auto"/>
          <w:left w:val="single" w:sz="4" w:space="4" w:color="auto"/>
          <w:bottom w:val="single" w:sz="4" w:space="1" w:color="auto"/>
          <w:right w:val="single" w:sz="4" w:space="4" w:color="auto"/>
        </w:pBdr>
        <w:ind w:left="1476" w:hangingChars="700" w:hanging="1476"/>
        <w:rPr>
          <w:rFonts w:asciiTheme="majorEastAsia" w:eastAsiaTheme="majorEastAsia" w:hAnsiTheme="majorEastAsia"/>
          <w:b/>
        </w:rPr>
      </w:pPr>
      <w:r w:rsidRPr="003C7D3C">
        <w:rPr>
          <w:rFonts w:asciiTheme="majorEastAsia" w:eastAsiaTheme="majorEastAsia" w:hAnsiTheme="majorEastAsia" w:hint="eastAsia"/>
          <w:b/>
        </w:rPr>
        <w:t>1.　調査目的</w:t>
      </w:r>
    </w:p>
    <w:p w14:paraId="7AD0E986" w14:textId="41730B5D" w:rsidR="00693526" w:rsidRDefault="009956D4" w:rsidP="00CD3F74">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3C7D3C">
        <w:rPr>
          <w:rFonts w:asciiTheme="majorEastAsia" w:eastAsiaTheme="majorEastAsia" w:hAnsiTheme="majorEastAsia" w:hint="eastAsia"/>
        </w:rPr>
        <w:t xml:space="preserve">　</w:t>
      </w:r>
      <w:r w:rsidR="007176F9" w:rsidRPr="007176F9">
        <w:rPr>
          <w:rFonts w:asciiTheme="majorEastAsia" w:eastAsiaTheme="majorEastAsia" w:hAnsiTheme="majorEastAsia" w:hint="eastAsia"/>
        </w:rPr>
        <w:t>大阪府では警察や市町村と連携して、街頭における犯罪や子どもの犯罪被害の防止に向けた取組みを重点的に実施している。一方、子ども（13歳未満）に対する「声かけ事案」は過去５年間において増加傾向であることから、地域の見守りに関する府民の認識を確認し、子どもが安全・安心に通学できるより効果的な取組みを推進していくことを目的に本調査を実施する。</w:t>
      </w:r>
    </w:p>
    <w:p w14:paraId="7587D609" w14:textId="77777777" w:rsidR="003102EF" w:rsidRPr="007176F9" w:rsidRDefault="003102EF" w:rsidP="00CD3F74">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14:paraId="0859E8DB" w14:textId="094DED25" w:rsidR="00226CD9" w:rsidRDefault="00CD3F74" w:rsidP="00B62F12">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3C7D3C">
        <w:rPr>
          <w:rFonts w:asciiTheme="majorEastAsia" w:eastAsiaTheme="majorEastAsia" w:hAnsiTheme="majorEastAsia" w:hint="eastAsia"/>
          <w:b/>
        </w:rPr>
        <w:t>2.</w:t>
      </w:r>
      <w:r w:rsidR="00611821">
        <w:rPr>
          <w:rFonts w:asciiTheme="majorEastAsia" w:eastAsiaTheme="majorEastAsia" w:hAnsiTheme="majorEastAsia" w:hint="eastAsia"/>
          <w:b/>
        </w:rPr>
        <w:t xml:space="preserve">　主な調査（検証）項目</w:t>
      </w:r>
    </w:p>
    <w:p w14:paraId="0D8F682E" w14:textId="13B81A2A" w:rsidR="00B62F12" w:rsidRDefault="00B62F12" w:rsidP="00B62F12">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B62F12">
        <w:rPr>
          <w:rFonts w:asciiTheme="majorEastAsia" w:eastAsiaTheme="majorEastAsia" w:hAnsiTheme="majorEastAsia" w:hint="eastAsia"/>
        </w:rPr>
        <w:t xml:space="preserve">　仮説１：</w:t>
      </w:r>
      <w:r w:rsidRPr="007176F9">
        <w:rPr>
          <w:rFonts w:asciiTheme="majorEastAsia" w:eastAsiaTheme="majorEastAsia" w:hAnsiTheme="majorEastAsia" w:hint="eastAsia"/>
        </w:rPr>
        <w:t>地域における子どもの見守り活動が大事であると思っている人の割合は、子ど</w:t>
      </w:r>
      <w:r>
        <w:rPr>
          <w:rFonts w:asciiTheme="majorEastAsia" w:eastAsiaTheme="majorEastAsia" w:hAnsiTheme="majorEastAsia" w:hint="eastAsia"/>
        </w:rPr>
        <w:t>も</w:t>
      </w:r>
      <w:r w:rsidRPr="007176F9">
        <w:rPr>
          <w:rFonts w:asciiTheme="majorEastAsia" w:eastAsiaTheme="majorEastAsia" w:hAnsiTheme="majorEastAsia" w:hint="eastAsia"/>
        </w:rPr>
        <w:t>の有無に関わらない。</w:t>
      </w:r>
    </w:p>
    <w:p w14:paraId="32EB81AF" w14:textId="4997DB7F" w:rsidR="00B62F12" w:rsidRDefault="00B62F12" w:rsidP="00B62F12">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 xml:space="preserve">　仮説２：</w:t>
      </w:r>
      <w:r w:rsidRPr="007176F9">
        <w:rPr>
          <w:rFonts w:asciiTheme="majorEastAsia" w:eastAsiaTheme="majorEastAsia" w:hAnsiTheme="majorEastAsia" w:hint="eastAsia"/>
        </w:rPr>
        <w:t>子どもがいる家庭の方が、子どもがいない家庭に比べて地域における子どもの見守り活動へ参加する人が多い。</w:t>
      </w:r>
    </w:p>
    <w:p w14:paraId="68D91C86" w14:textId="2DF6A92D" w:rsidR="00B62F12" w:rsidRDefault="00B62F12" w:rsidP="00B62F12">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 xml:space="preserve">　仮説３：</w:t>
      </w:r>
      <w:r w:rsidRPr="007176F9">
        <w:rPr>
          <w:rFonts w:asciiTheme="majorEastAsia" w:eastAsiaTheme="majorEastAsia" w:hAnsiTheme="majorEastAsia" w:hint="eastAsia"/>
        </w:rPr>
        <w:t>子どもがいない家庭の中でも、高齢層の方が、若年層や中間層に比べて地域における子どもの見守り活動へ参加する人が多い。</w:t>
      </w:r>
    </w:p>
    <w:p w14:paraId="6A6105B1" w14:textId="350FE36A" w:rsidR="00B62F12" w:rsidRDefault="00B62F12" w:rsidP="00B62F12">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 xml:space="preserve">　仮説４：</w:t>
      </w:r>
      <w:r w:rsidRPr="007176F9">
        <w:rPr>
          <w:rFonts w:asciiTheme="majorEastAsia" w:eastAsiaTheme="majorEastAsia" w:hAnsiTheme="majorEastAsia" w:hint="eastAsia"/>
        </w:rPr>
        <w:t>地域における子どもの見守り活動に参加していない人であっても、登下校時の見守りや自主ボランティアによるパトロール等の既存の見守り活動に比べ、日時等が拘束されない見守り活動なら参加しやすい。</w:t>
      </w:r>
    </w:p>
    <w:p w14:paraId="2A045132" w14:textId="6531D651" w:rsidR="00CC2F91" w:rsidRPr="003C7D3C" w:rsidRDefault="00CC2F91" w:rsidP="007176F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14:paraId="47D295BF" w14:textId="14D46906" w:rsidR="00ED072F" w:rsidRPr="00CC2F91" w:rsidRDefault="00BA466D" w:rsidP="00CC2F91">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3C7D3C">
        <w:rPr>
          <w:rFonts w:asciiTheme="majorEastAsia" w:eastAsiaTheme="majorEastAsia" w:hAnsiTheme="majorEastAsia" w:hint="eastAsia"/>
          <w:b/>
        </w:rPr>
        <w:t>3.　主な</w:t>
      </w:r>
      <w:r w:rsidR="00611821">
        <w:rPr>
          <w:rFonts w:asciiTheme="majorEastAsia" w:eastAsiaTheme="majorEastAsia" w:hAnsiTheme="majorEastAsia" w:hint="eastAsia"/>
          <w:b/>
        </w:rPr>
        <w:t>調査（検証）項目</w:t>
      </w:r>
      <w:r w:rsidR="00B04D5F" w:rsidRPr="003C7D3C">
        <w:rPr>
          <w:rFonts w:asciiTheme="majorEastAsia" w:eastAsiaTheme="majorEastAsia" w:hAnsiTheme="majorEastAsia" w:hint="eastAsia"/>
          <w:b/>
        </w:rPr>
        <w:t>の検証</w:t>
      </w:r>
      <w:r w:rsidRPr="003C7D3C">
        <w:rPr>
          <w:rFonts w:asciiTheme="majorEastAsia" w:eastAsiaTheme="majorEastAsia" w:hAnsiTheme="majorEastAsia" w:hint="eastAsia"/>
          <w:b/>
        </w:rPr>
        <w:t>結果</w:t>
      </w:r>
    </w:p>
    <w:p w14:paraId="7FE75475" w14:textId="0EDA567F" w:rsidR="00CC2F91" w:rsidRPr="003C432A" w:rsidRDefault="00CC2F91" w:rsidP="003C432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B62F12">
        <w:rPr>
          <w:rFonts w:asciiTheme="majorEastAsia" w:eastAsiaTheme="majorEastAsia" w:hAnsiTheme="majorEastAsia" w:hint="eastAsia"/>
        </w:rPr>
        <w:t>仮説</w:t>
      </w:r>
      <w:r w:rsidR="00B62F12" w:rsidRPr="003C432A">
        <w:rPr>
          <w:rFonts w:asciiTheme="majorEastAsia" w:eastAsiaTheme="majorEastAsia" w:hAnsiTheme="majorEastAsia" w:hint="eastAsia"/>
        </w:rPr>
        <w:t>１</w:t>
      </w:r>
      <w:r w:rsidR="003C432A">
        <w:rPr>
          <w:rFonts w:asciiTheme="majorEastAsia" w:eastAsiaTheme="majorEastAsia" w:hAnsiTheme="majorEastAsia" w:hint="eastAsia"/>
        </w:rPr>
        <w:t>：</w:t>
      </w:r>
      <w:r w:rsidR="00CD65DA" w:rsidRPr="00370813">
        <w:rPr>
          <w:rFonts w:asciiTheme="majorEastAsia" w:eastAsiaTheme="majorEastAsia" w:hAnsiTheme="majorEastAsia" w:hint="eastAsia"/>
        </w:rPr>
        <w:t>見守り</w:t>
      </w:r>
      <w:r w:rsidR="00C7482F">
        <w:rPr>
          <w:rFonts w:asciiTheme="majorEastAsia" w:eastAsiaTheme="majorEastAsia" w:hAnsiTheme="majorEastAsia" w:hint="eastAsia"/>
        </w:rPr>
        <w:t>活動</w:t>
      </w:r>
      <w:r w:rsidR="00CD65DA" w:rsidRPr="00370813">
        <w:rPr>
          <w:rFonts w:asciiTheme="majorEastAsia" w:eastAsiaTheme="majorEastAsia" w:hAnsiTheme="majorEastAsia" w:hint="eastAsia"/>
        </w:rPr>
        <w:t>を肯定する割合については、「13歳未満の子どもあり」</w:t>
      </w:r>
      <w:r w:rsidR="00CD65DA">
        <w:rPr>
          <w:rFonts w:asciiTheme="majorEastAsia" w:eastAsiaTheme="majorEastAsia" w:hAnsiTheme="majorEastAsia" w:hint="eastAsia"/>
        </w:rPr>
        <w:t>が93.0％</w:t>
      </w:r>
      <w:r w:rsidR="00CD65DA" w:rsidRPr="00370813">
        <w:rPr>
          <w:rFonts w:asciiTheme="majorEastAsia" w:eastAsiaTheme="majorEastAsia" w:hAnsiTheme="majorEastAsia" w:hint="eastAsia"/>
        </w:rPr>
        <w:t>、「13</w:t>
      </w:r>
      <w:r w:rsidR="00CD65DA">
        <w:rPr>
          <w:rFonts w:asciiTheme="majorEastAsia" w:eastAsiaTheme="majorEastAsia" w:hAnsiTheme="majorEastAsia" w:hint="eastAsia"/>
        </w:rPr>
        <w:t>歳未満の子どもなし</w:t>
      </w:r>
      <w:r w:rsidR="00CD65DA" w:rsidRPr="00370813">
        <w:rPr>
          <w:rFonts w:asciiTheme="majorEastAsia" w:eastAsiaTheme="majorEastAsia" w:hAnsiTheme="majorEastAsia" w:hint="eastAsia"/>
        </w:rPr>
        <w:t>」</w:t>
      </w:r>
      <w:r w:rsidR="00CD65DA">
        <w:rPr>
          <w:rFonts w:asciiTheme="majorEastAsia" w:eastAsiaTheme="majorEastAsia" w:hAnsiTheme="majorEastAsia" w:hint="eastAsia"/>
        </w:rPr>
        <w:t>が88.1％</w:t>
      </w:r>
      <w:r w:rsidR="00CD65DA" w:rsidRPr="00370813">
        <w:rPr>
          <w:rFonts w:asciiTheme="majorEastAsia" w:eastAsiaTheme="majorEastAsia" w:hAnsiTheme="majorEastAsia" w:hint="eastAsia"/>
        </w:rPr>
        <w:t>という結果となったが、それらについて統計的有意差は認められなかった。</w:t>
      </w:r>
    </w:p>
    <w:p w14:paraId="02AADAFC" w14:textId="192A049B" w:rsidR="00CC2F91" w:rsidRPr="003C432A" w:rsidRDefault="002A16A6" w:rsidP="003C432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3C432A">
        <w:rPr>
          <w:rFonts w:asciiTheme="majorEastAsia" w:eastAsiaTheme="majorEastAsia" w:hAnsiTheme="majorEastAsia" w:hint="eastAsia"/>
        </w:rPr>
        <w:t xml:space="preserve">　</w:t>
      </w:r>
      <w:r w:rsidR="00B62F12" w:rsidRPr="003C432A">
        <w:rPr>
          <w:rFonts w:asciiTheme="majorEastAsia" w:eastAsiaTheme="majorEastAsia" w:hAnsiTheme="majorEastAsia" w:hint="eastAsia"/>
        </w:rPr>
        <w:t>仮説２</w:t>
      </w:r>
      <w:r w:rsidR="003C432A">
        <w:rPr>
          <w:rFonts w:asciiTheme="majorEastAsia" w:eastAsiaTheme="majorEastAsia" w:hAnsiTheme="majorEastAsia" w:hint="eastAsia"/>
        </w:rPr>
        <w:t>：</w:t>
      </w:r>
      <w:r w:rsidR="00CD65DA">
        <w:rPr>
          <w:rFonts w:asciiTheme="majorEastAsia" w:eastAsiaTheme="majorEastAsia" w:hAnsiTheme="majorEastAsia" w:hint="eastAsia"/>
        </w:rPr>
        <w:t>見守り活動への参加の有無については、「13歳未満の子どもあり」の方が「13歳未満の子どもなし」に比べ、見守り活動に参加する割合が高かった。</w:t>
      </w:r>
    </w:p>
    <w:p w14:paraId="7C33B43F" w14:textId="1B64E936" w:rsidR="003B52BF" w:rsidRPr="003C432A" w:rsidRDefault="003B52BF" w:rsidP="003C432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3C432A">
        <w:rPr>
          <w:rFonts w:asciiTheme="majorEastAsia" w:eastAsiaTheme="majorEastAsia" w:hAnsiTheme="majorEastAsia" w:hint="eastAsia"/>
        </w:rPr>
        <w:t xml:space="preserve">　</w:t>
      </w:r>
      <w:r w:rsidR="003C432A">
        <w:rPr>
          <w:rFonts w:asciiTheme="majorEastAsia" w:eastAsiaTheme="majorEastAsia" w:hAnsiTheme="majorEastAsia" w:hint="eastAsia"/>
        </w:rPr>
        <w:t>仮説３：</w:t>
      </w:r>
      <w:r w:rsidR="00CD65DA">
        <w:rPr>
          <w:rFonts w:asciiTheme="majorEastAsia" w:eastAsiaTheme="majorEastAsia" w:hAnsiTheme="majorEastAsia" w:hint="eastAsia"/>
        </w:rPr>
        <w:t>同居の子どもがいない家庭における、年齢層ごとの見守り活動への参加割合については、「若年層」が16.7％「中間層」が</w:t>
      </w:r>
      <w:r w:rsidR="00CD65DA">
        <w:rPr>
          <w:rFonts w:asciiTheme="majorEastAsia" w:eastAsiaTheme="majorEastAsia" w:hAnsiTheme="majorEastAsia"/>
        </w:rPr>
        <w:t>23.3%</w:t>
      </w:r>
      <w:r w:rsidR="00CD65DA">
        <w:rPr>
          <w:rFonts w:asciiTheme="majorEastAsia" w:eastAsiaTheme="majorEastAsia" w:hAnsiTheme="majorEastAsia" w:hint="eastAsia"/>
        </w:rPr>
        <w:t>「高齢層」が</w:t>
      </w:r>
      <w:r w:rsidR="00CD65DA">
        <w:rPr>
          <w:rFonts w:asciiTheme="majorEastAsia" w:eastAsiaTheme="majorEastAsia" w:hAnsiTheme="majorEastAsia"/>
        </w:rPr>
        <w:t>17.7%</w:t>
      </w:r>
      <w:r w:rsidR="00CD65DA">
        <w:rPr>
          <w:rFonts w:asciiTheme="majorEastAsia" w:eastAsiaTheme="majorEastAsia" w:hAnsiTheme="majorEastAsia" w:hint="eastAsia"/>
        </w:rPr>
        <w:t>となったが、それぞれについて統計的有意差は</w:t>
      </w:r>
      <w:r w:rsidR="00A273F4">
        <w:rPr>
          <w:rFonts w:asciiTheme="majorEastAsia" w:eastAsiaTheme="majorEastAsia" w:hAnsiTheme="majorEastAsia" w:hint="eastAsia"/>
        </w:rPr>
        <w:t>認められなかった</w:t>
      </w:r>
      <w:r w:rsidR="00CD65DA">
        <w:rPr>
          <w:rFonts w:asciiTheme="majorEastAsia" w:eastAsiaTheme="majorEastAsia" w:hAnsiTheme="majorEastAsia" w:hint="eastAsia"/>
        </w:rPr>
        <w:t>。</w:t>
      </w:r>
    </w:p>
    <w:p w14:paraId="045BEB61" w14:textId="534DE972" w:rsidR="002A16A6" w:rsidRDefault="003C432A" w:rsidP="003C432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 xml:space="preserve">　仮説４：</w:t>
      </w:r>
      <w:r w:rsidR="00016766">
        <w:rPr>
          <w:rFonts w:asciiTheme="majorEastAsia" w:eastAsiaTheme="majorEastAsia" w:hAnsiTheme="majorEastAsia" w:hint="eastAsia"/>
        </w:rPr>
        <w:t>見守り活動への参加については、パトロール等の既存の見守り活動に比べ、スマートフォンを活用した見守り活動への参加意向の方が、【見守り活動に参加】する割合が高かった。</w:t>
      </w:r>
    </w:p>
    <w:p w14:paraId="6F01A76F" w14:textId="77777777" w:rsidR="003102EF" w:rsidRPr="003C7D3C" w:rsidRDefault="003102EF" w:rsidP="003C432A">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14:paraId="25925B78" w14:textId="77777777" w:rsidR="00CC2F91" w:rsidRDefault="00CC2F91" w:rsidP="00BA466D">
      <w:pPr>
        <w:rPr>
          <w:rFonts w:asciiTheme="majorEastAsia" w:eastAsiaTheme="majorEastAsia" w:hAnsiTheme="majorEastAsia"/>
        </w:rPr>
      </w:pPr>
    </w:p>
    <w:p w14:paraId="6696D307" w14:textId="5B3BF0D1"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（注）</w:t>
      </w:r>
    </w:p>
    <w:p w14:paraId="432A989F" w14:textId="02416E72"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542DE6E0" w14:textId="77777777"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14:paraId="7FFEF46A" w14:textId="77777777"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3.　図表中の表記の語句は、短縮・簡略化している場合がある。</w:t>
      </w:r>
    </w:p>
    <w:p w14:paraId="72F38CED" w14:textId="77777777"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4.　図表中の上段の数値は人数（n）、下段の数値は割合（％）を示す。</w:t>
      </w:r>
    </w:p>
    <w:p w14:paraId="04725B35" w14:textId="0F180C59"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lastRenderedPageBreak/>
        <w:t>5.　図表下にカイ2乗検定の値（p値）を記載しているものは、信頼度5％水準で統計上の有意差がみられたもの。</w:t>
      </w:r>
    </w:p>
    <w:p w14:paraId="3221C484" w14:textId="43E049A1" w:rsidR="00BA466D" w:rsidRPr="003C7D3C" w:rsidRDefault="00BA466D" w:rsidP="00BA466D">
      <w:pPr>
        <w:rPr>
          <w:rFonts w:asciiTheme="majorEastAsia" w:eastAsiaTheme="majorEastAsia" w:hAnsiTheme="majorEastAsia"/>
        </w:rPr>
      </w:pPr>
    </w:p>
    <w:p w14:paraId="547CC1A3" w14:textId="77777777" w:rsidR="00BA466D" w:rsidRPr="003102EF" w:rsidRDefault="00BA466D" w:rsidP="00BA466D">
      <w:pPr>
        <w:rPr>
          <w:rFonts w:asciiTheme="majorEastAsia" w:eastAsiaTheme="majorEastAsia" w:hAnsiTheme="majorEastAsia"/>
        </w:rPr>
      </w:pPr>
    </w:p>
    <w:p w14:paraId="511D6135" w14:textId="77777777" w:rsidR="00BA466D" w:rsidRPr="003C7D3C" w:rsidRDefault="00BA466D" w:rsidP="00BA466D">
      <w:pPr>
        <w:rPr>
          <w:rFonts w:asciiTheme="majorEastAsia" w:eastAsiaTheme="majorEastAsia" w:hAnsiTheme="majorEastAsia"/>
        </w:rPr>
      </w:pPr>
    </w:p>
    <w:p w14:paraId="6F2703AB" w14:textId="77777777" w:rsidR="006964FF" w:rsidRPr="003C7D3C" w:rsidRDefault="006964FF" w:rsidP="00BA466D">
      <w:pPr>
        <w:rPr>
          <w:rFonts w:asciiTheme="majorEastAsia" w:eastAsiaTheme="majorEastAsia" w:hAnsiTheme="majorEastAsia"/>
        </w:rPr>
      </w:pPr>
    </w:p>
    <w:p w14:paraId="46C4BA05" w14:textId="77777777" w:rsidR="006964FF" w:rsidRPr="003C7D3C" w:rsidRDefault="006964FF" w:rsidP="00BA466D">
      <w:pPr>
        <w:rPr>
          <w:rFonts w:asciiTheme="majorEastAsia" w:eastAsiaTheme="majorEastAsia" w:hAnsiTheme="majorEastAsia"/>
        </w:rPr>
      </w:pPr>
    </w:p>
    <w:p w14:paraId="0421383F" w14:textId="77777777" w:rsidR="006964FF" w:rsidRPr="003C7D3C" w:rsidRDefault="006964FF" w:rsidP="00BA466D">
      <w:pPr>
        <w:rPr>
          <w:rFonts w:asciiTheme="majorEastAsia" w:eastAsiaTheme="majorEastAsia" w:hAnsiTheme="majorEastAsia"/>
        </w:rPr>
      </w:pPr>
    </w:p>
    <w:p w14:paraId="097787FB" w14:textId="77777777" w:rsidR="006964FF" w:rsidRPr="003C7D3C" w:rsidRDefault="006964FF" w:rsidP="00BA466D">
      <w:pPr>
        <w:rPr>
          <w:rFonts w:asciiTheme="majorEastAsia" w:eastAsiaTheme="majorEastAsia" w:hAnsiTheme="majorEastAsia"/>
        </w:rPr>
      </w:pPr>
    </w:p>
    <w:p w14:paraId="49A85969" w14:textId="77777777" w:rsidR="006964FF" w:rsidRPr="003C7D3C" w:rsidRDefault="006964FF" w:rsidP="00BA466D">
      <w:pPr>
        <w:rPr>
          <w:rFonts w:asciiTheme="majorEastAsia" w:eastAsiaTheme="majorEastAsia" w:hAnsiTheme="majorEastAsia"/>
        </w:rPr>
      </w:pPr>
    </w:p>
    <w:p w14:paraId="5A7AF7F2" w14:textId="77777777" w:rsidR="006964FF" w:rsidRPr="003C7D3C" w:rsidRDefault="006964FF" w:rsidP="00BA466D">
      <w:pPr>
        <w:rPr>
          <w:rFonts w:asciiTheme="majorEastAsia" w:eastAsiaTheme="majorEastAsia" w:hAnsiTheme="majorEastAsia"/>
        </w:rPr>
      </w:pPr>
    </w:p>
    <w:p w14:paraId="3A86E0D9" w14:textId="77777777" w:rsidR="006964FF" w:rsidRPr="003C7D3C" w:rsidRDefault="006964FF" w:rsidP="00BA466D">
      <w:pPr>
        <w:rPr>
          <w:rFonts w:asciiTheme="majorEastAsia" w:eastAsiaTheme="majorEastAsia" w:hAnsiTheme="majorEastAsia"/>
        </w:rPr>
      </w:pPr>
    </w:p>
    <w:p w14:paraId="636CA7D1" w14:textId="77777777" w:rsidR="006964FF" w:rsidRPr="003C7D3C" w:rsidRDefault="006964FF" w:rsidP="00BA466D">
      <w:pPr>
        <w:rPr>
          <w:rFonts w:asciiTheme="majorEastAsia" w:eastAsiaTheme="majorEastAsia" w:hAnsiTheme="majorEastAsia"/>
        </w:rPr>
      </w:pPr>
    </w:p>
    <w:p w14:paraId="5A6EE599" w14:textId="77777777" w:rsidR="006964FF" w:rsidRPr="003C7D3C" w:rsidRDefault="006964FF" w:rsidP="00BA466D">
      <w:pPr>
        <w:rPr>
          <w:rFonts w:asciiTheme="majorEastAsia" w:eastAsiaTheme="majorEastAsia" w:hAnsiTheme="majorEastAsia"/>
        </w:rPr>
      </w:pPr>
    </w:p>
    <w:p w14:paraId="6B6B1544" w14:textId="77777777" w:rsidR="006964FF" w:rsidRPr="003C7D3C" w:rsidRDefault="006964FF" w:rsidP="00BA466D">
      <w:pPr>
        <w:rPr>
          <w:rFonts w:asciiTheme="majorEastAsia" w:eastAsiaTheme="majorEastAsia" w:hAnsiTheme="majorEastAsia"/>
        </w:rPr>
      </w:pPr>
    </w:p>
    <w:p w14:paraId="061BC71F" w14:textId="77777777" w:rsidR="006964FF" w:rsidRPr="003C7D3C" w:rsidRDefault="006964FF" w:rsidP="00BA466D">
      <w:pPr>
        <w:rPr>
          <w:rFonts w:asciiTheme="majorEastAsia" w:eastAsiaTheme="majorEastAsia" w:hAnsiTheme="majorEastAsia"/>
        </w:rPr>
      </w:pPr>
    </w:p>
    <w:p w14:paraId="72B295A6" w14:textId="77777777" w:rsidR="006964FF" w:rsidRPr="003C7D3C" w:rsidRDefault="006964FF" w:rsidP="00BA466D">
      <w:pPr>
        <w:rPr>
          <w:rFonts w:asciiTheme="majorEastAsia" w:eastAsiaTheme="majorEastAsia" w:hAnsiTheme="majorEastAsia"/>
        </w:rPr>
      </w:pPr>
    </w:p>
    <w:p w14:paraId="4823F3A5" w14:textId="77777777" w:rsidR="006964FF" w:rsidRPr="003C7D3C" w:rsidRDefault="006964FF" w:rsidP="00BA466D">
      <w:pPr>
        <w:rPr>
          <w:rFonts w:asciiTheme="majorEastAsia" w:eastAsiaTheme="majorEastAsia" w:hAnsiTheme="majorEastAsia"/>
        </w:rPr>
      </w:pPr>
    </w:p>
    <w:p w14:paraId="2646E1FA" w14:textId="77777777" w:rsidR="00B04D5F" w:rsidRPr="003C7D3C" w:rsidRDefault="00B04D5F">
      <w:pPr>
        <w:widowControl/>
        <w:jc w:val="left"/>
        <w:rPr>
          <w:rFonts w:asciiTheme="majorEastAsia" w:eastAsiaTheme="majorEastAsia" w:hAnsiTheme="majorEastAsia"/>
          <w:b/>
        </w:rPr>
      </w:pPr>
      <w:r w:rsidRPr="003C7D3C">
        <w:rPr>
          <w:rFonts w:asciiTheme="majorEastAsia" w:eastAsiaTheme="majorEastAsia" w:hAnsiTheme="majorEastAsia"/>
          <w:b/>
        </w:rPr>
        <w:br w:type="page"/>
      </w:r>
    </w:p>
    <w:p w14:paraId="0857EFEB" w14:textId="226E4BA1" w:rsidR="00B04D5F" w:rsidRPr="003C7D3C" w:rsidRDefault="00B04D5F" w:rsidP="00BA466D">
      <w:pPr>
        <w:rPr>
          <w:rFonts w:asciiTheme="majorEastAsia" w:eastAsiaTheme="majorEastAsia" w:hAnsiTheme="majorEastAsia"/>
          <w:b/>
          <w:u w:val="single"/>
        </w:rPr>
      </w:pPr>
      <w:r w:rsidRPr="003C7D3C">
        <w:rPr>
          <w:rFonts w:asciiTheme="majorEastAsia" w:eastAsiaTheme="majorEastAsia" w:hAnsiTheme="majorEastAsia" w:hint="eastAsia"/>
          <w:b/>
          <w:u w:val="single"/>
        </w:rPr>
        <w:t>１．</w:t>
      </w:r>
      <w:r w:rsidR="00FC1805">
        <w:rPr>
          <w:rFonts w:asciiTheme="majorEastAsia" w:eastAsiaTheme="majorEastAsia" w:hAnsiTheme="majorEastAsia" w:hint="eastAsia"/>
          <w:b/>
          <w:u w:val="single"/>
        </w:rPr>
        <w:t>見守り活動に対する考え方</w:t>
      </w:r>
      <w:r w:rsidR="00472F10">
        <w:rPr>
          <w:rFonts w:asciiTheme="majorEastAsia" w:eastAsiaTheme="majorEastAsia" w:hAnsiTheme="majorEastAsia" w:hint="eastAsia"/>
          <w:b/>
          <w:u w:val="single"/>
        </w:rPr>
        <w:t>について</w:t>
      </w:r>
    </w:p>
    <w:p w14:paraId="5BA743BC" w14:textId="743F2073" w:rsidR="00F04E7D" w:rsidRDefault="00AD431A" w:rsidP="00BA466D">
      <w:pPr>
        <w:rPr>
          <w:rFonts w:asciiTheme="majorEastAsia" w:eastAsiaTheme="majorEastAsia" w:hAnsiTheme="majorEastAsia"/>
        </w:rPr>
      </w:pPr>
      <w:r>
        <w:rPr>
          <w:rFonts w:asciiTheme="majorEastAsia" w:eastAsiaTheme="majorEastAsia" w:hAnsiTheme="majorEastAsia" w:hint="eastAsia"/>
        </w:rPr>
        <w:t xml:space="preserve">　</w:t>
      </w:r>
      <w:r w:rsidR="00FC1805">
        <w:rPr>
          <w:rFonts w:asciiTheme="majorEastAsia" w:eastAsiaTheme="majorEastAsia" w:hAnsiTheme="majorEastAsia" w:hint="eastAsia"/>
        </w:rPr>
        <w:t>地域の見守り活動に対する考え方について、同居の子どもの有無により違いがあるかを</w:t>
      </w:r>
      <w:r w:rsidR="00A40685">
        <w:rPr>
          <w:rFonts w:asciiTheme="majorEastAsia" w:eastAsiaTheme="majorEastAsia" w:hAnsiTheme="majorEastAsia" w:hint="eastAsia"/>
        </w:rPr>
        <w:t>検証</w:t>
      </w:r>
      <w:r w:rsidR="00CE43AD">
        <w:rPr>
          <w:rFonts w:asciiTheme="majorEastAsia" w:eastAsiaTheme="majorEastAsia" w:hAnsiTheme="majorEastAsia" w:hint="eastAsia"/>
        </w:rPr>
        <w:t>した</w:t>
      </w:r>
      <w:r w:rsidR="00A40685">
        <w:rPr>
          <w:rFonts w:asciiTheme="majorEastAsia" w:eastAsiaTheme="majorEastAsia" w:hAnsiTheme="majorEastAsia" w:hint="eastAsia"/>
        </w:rPr>
        <w:t>。</w:t>
      </w:r>
    </w:p>
    <w:p w14:paraId="7BCE1FCB" w14:textId="5B37A317" w:rsidR="00AD431A" w:rsidRDefault="00AD431A" w:rsidP="00BA466D">
      <w:pPr>
        <w:rPr>
          <w:rFonts w:asciiTheme="majorEastAsia" w:eastAsiaTheme="majorEastAsia" w:hAnsiTheme="majorEastAsia"/>
        </w:rPr>
      </w:pPr>
    </w:p>
    <w:p w14:paraId="5B842767" w14:textId="054DF519" w:rsidR="005230BF" w:rsidRPr="00F67653" w:rsidRDefault="00F04E7D" w:rsidP="00BA466D">
      <w:pPr>
        <w:rPr>
          <w:rFonts w:asciiTheme="majorEastAsia" w:eastAsiaTheme="majorEastAsia" w:hAnsiTheme="majorEastAsia"/>
          <w:b/>
        </w:rPr>
      </w:pPr>
      <w:r w:rsidRPr="00F04E7D">
        <w:rPr>
          <w:rFonts w:asciiTheme="majorEastAsia" w:eastAsiaTheme="majorEastAsia" w:hAnsiTheme="majorEastAsia" w:hint="eastAsia"/>
          <w:b/>
        </w:rPr>
        <w:t xml:space="preserve">１－１　</w:t>
      </w:r>
      <w:r w:rsidR="00FC1805">
        <w:rPr>
          <w:rFonts w:asciiTheme="majorEastAsia" w:eastAsiaTheme="majorEastAsia" w:hAnsiTheme="majorEastAsia" w:hint="eastAsia"/>
          <w:b/>
        </w:rPr>
        <w:t>同居の子どもの有無と見守り活動に対する考え方との関係性</w:t>
      </w:r>
    </w:p>
    <w:p w14:paraId="6CD99C96" w14:textId="0EE18933" w:rsidR="00ED109B" w:rsidRDefault="00FC1805" w:rsidP="00370813">
      <w:pPr>
        <w:ind w:left="210" w:hangingChars="100" w:hanging="210"/>
        <w:rPr>
          <w:rFonts w:asciiTheme="majorEastAsia" w:eastAsiaTheme="majorEastAsia" w:hAnsiTheme="majorEastAsia"/>
        </w:rPr>
      </w:pPr>
      <w:r w:rsidRPr="00370813">
        <w:rPr>
          <w:rFonts w:asciiTheme="majorEastAsia" w:eastAsiaTheme="majorEastAsia" w:hAnsiTheme="majorEastAsia" w:hint="eastAsia"/>
        </w:rPr>
        <w:t>・</w:t>
      </w:r>
      <w:r w:rsidR="00ED109B">
        <w:rPr>
          <w:rFonts w:asciiTheme="majorEastAsia" w:eastAsiaTheme="majorEastAsia" w:hAnsiTheme="majorEastAsia" w:hint="eastAsia"/>
        </w:rPr>
        <w:t>家族構成に関する質問について、「未就学児がいる」「小学生がいる」</w:t>
      </w:r>
      <w:r w:rsidR="00222456">
        <w:rPr>
          <w:rFonts w:asciiTheme="majorEastAsia" w:eastAsiaTheme="majorEastAsia" w:hAnsiTheme="majorEastAsia" w:hint="eastAsia"/>
        </w:rPr>
        <w:t>のいずれか一つ以上</w:t>
      </w:r>
      <w:r w:rsidR="00ED109B">
        <w:rPr>
          <w:rFonts w:asciiTheme="majorEastAsia" w:eastAsiaTheme="majorEastAsia" w:hAnsiTheme="majorEastAsia" w:hint="eastAsia"/>
        </w:rPr>
        <w:t>を選択した人を【13歳未満の子どもあり】とし、それ以外を選択した人を【13歳未満の子どもなし】とした。</w:t>
      </w:r>
    </w:p>
    <w:p w14:paraId="202F85ED" w14:textId="206BC5F0" w:rsidR="00FC1805" w:rsidRPr="00370813" w:rsidRDefault="00ED109B" w:rsidP="00ED109B">
      <w:pPr>
        <w:ind w:leftChars="100" w:left="210"/>
        <w:rPr>
          <w:rFonts w:asciiTheme="majorEastAsia" w:eastAsiaTheme="majorEastAsia" w:hAnsiTheme="majorEastAsia"/>
        </w:rPr>
      </w:pPr>
      <w:r>
        <w:rPr>
          <w:rFonts w:asciiTheme="majorEastAsia" w:eastAsiaTheme="majorEastAsia" w:hAnsiTheme="majorEastAsia" w:hint="eastAsia"/>
        </w:rPr>
        <w:t>また、地域における子どもの見守り活動は大事な活動だと思うか、という質問に対して</w:t>
      </w:r>
      <w:r w:rsidR="00FC1805" w:rsidRPr="00370813">
        <w:rPr>
          <w:rFonts w:asciiTheme="majorEastAsia" w:eastAsiaTheme="majorEastAsia" w:hAnsiTheme="majorEastAsia" w:hint="eastAsia"/>
        </w:rPr>
        <w:t>、「</w:t>
      </w:r>
      <w:r>
        <w:rPr>
          <w:rFonts w:asciiTheme="majorEastAsia" w:eastAsiaTheme="majorEastAsia" w:hAnsiTheme="majorEastAsia" w:hint="eastAsia"/>
        </w:rPr>
        <w:t>そう思う</w:t>
      </w:r>
      <w:r w:rsidR="00FC1805" w:rsidRPr="00370813">
        <w:rPr>
          <w:rFonts w:asciiTheme="majorEastAsia" w:eastAsiaTheme="majorEastAsia" w:hAnsiTheme="majorEastAsia" w:hint="eastAsia"/>
        </w:rPr>
        <w:t>」「</w:t>
      </w:r>
      <w:r>
        <w:rPr>
          <w:rFonts w:asciiTheme="majorEastAsia" w:eastAsiaTheme="majorEastAsia" w:hAnsiTheme="majorEastAsia" w:hint="eastAsia"/>
        </w:rPr>
        <w:t>どちらかと言えばそう思う</w:t>
      </w:r>
      <w:r w:rsidR="00FC1805" w:rsidRPr="00370813">
        <w:rPr>
          <w:rFonts w:asciiTheme="majorEastAsia" w:eastAsiaTheme="majorEastAsia" w:hAnsiTheme="majorEastAsia" w:hint="eastAsia"/>
        </w:rPr>
        <w:t>」</w:t>
      </w:r>
      <w:r>
        <w:rPr>
          <w:rFonts w:asciiTheme="majorEastAsia" w:eastAsiaTheme="majorEastAsia" w:hAnsiTheme="majorEastAsia" w:hint="eastAsia"/>
        </w:rPr>
        <w:t>を選択した人を【見守り肯定】とし、</w:t>
      </w:r>
      <w:r w:rsidR="00370813">
        <w:rPr>
          <w:rFonts w:asciiTheme="majorEastAsia" w:eastAsiaTheme="majorEastAsia" w:hAnsiTheme="majorEastAsia" w:hint="eastAsia"/>
        </w:rPr>
        <w:t>「</w:t>
      </w:r>
      <w:r>
        <w:rPr>
          <w:rFonts w:asciiTheme="majorEastAsia" w:eastAsiaTheme="majorEastAsia" w:hAnsiTheme="majorEastAsia" w:hint="eastAsia"/>
        </w:rPr>
        <w:t>どちらともいえない</w:t>
      </w:r>
      <w:r w:rsidR="00370813">
        <w:rPr>
          <w:rFonts w:asciiTheme="majorEastAsia" w:eastAsiaTheme="majorEastAsia" w:hAnsiTheme="majorEastAsia" w:hint="eastAsia"/>
        </w:rPr>
        <w:t>」</w:t>
      </w:r>
      <w:r w:rsidR="007F564D">
        <w:rPr>
          <w:rFonts w:asciiTheme="majorEastAsia" w:eastAsiaTheme="majorEastAsia" w:hAnsiTheme="majorEastAsia" w:hint="eastAsia"/>
        </w:rPr>
        <w:t>「</w:t>
      </w:r>
      <w:r>
        <w:rPr>
          <w:rFonts w:asciiTheme="majorEastAsia" w:eastAsiaTheme="majorEastAsia" w:hAnsiTheme="majorEastAsia" w:hint="eastAsia"/>
        </w:rPr>
        <w:t>どちらかと言えばそう思わない</w:t>
      </w:r>
      <w:r w:rsidR="007F564D">
        <w:rPr>
          <w:rFonts w:asciiTheme="majorEastAsia" w:eastAsiaTheme="majorEastAsia" w:hAnsiTheme="majorEastAsia" w:hint="eastAsia"/>
        </w:rPr>
        <w:t>」</w:t>
      </w:r>
      <w:r w:rsidR="00370813">
        <w:rPr>
          <w:rFonts w:asciiTheme="majorEastAsia" w:eastAsiaTheme="majorEastAsia" w:hAnsiTheme="majorEastAsia" w:hint="eastAsia"/>
        </w:rPr>
        <w:t>「</w:t>
      </w:r>
      <w:r>
        <w:rPr>
          <w:rFonts w:asciiTheme="majorEastAsia" w:eastAsiaTheme="majorEastAsia" w:hAnsiTheme="majorEastAsia" w:hint="eastAsia"/>
        </w:rPr>
        <w:t>そう思わない</w:t>
      </w:r>
      <w:r w:rsidR="00370813">
        <w:rPr>
          <w:rFonts w:asciiTheme="majorEastAsia" w:eastAsiaTheme="majorEastAsia" w:hAnsiTheme="majorEastAsia" w:hint="eastAsia"/>
        </w:rPr>
        <w:t>」</w:t>
      </w:r>
      <w:r w:rsidR="007F564D">
        <w:rPr>
          <w:rFonts w:asciiTheme="majorEastAsia" w:eastAsiaTheme="majorEastAsia" w:hAnsiTheme="majorEastAsia" w:hint="eastAsia"/>
        </w:rPr>
        <w:t>を選択した人を【</w:t>
      </w:r>
      <w:r>
        <w:rPr>
          <w:rFonts w:asciiTheme="majorEastAsia" w:eastAsiaTheme="majorEastAsia" w:hAnsiTheme="majorEastAsia" w:hint="eastAsia"/>
        </w:rPr>
        <w:t>どちらともいえない・見守り否定</w:t>
      </w:r>
      <w:r w:rsidR="00FF1A1F" w:rsidRPr="00370813">
        <w:rPr>
          <w:rFonts w:asciiTheme="majorEastAsia" w:eastAsiaTheme="majorEastAsia" w:hAnsiTheme="majorEastAsia" w:hint="eastAsia"/>
        </w:rPr>
        <w:t>】</w:t>
      </w:r>
      <w:r>
        <w:rPr>
          <w:rFonts w:asciiTheme="majorEastAsia" w:eastAsiaTheme="majorEastAsia" w:hAnsiTheme="majorEastAsia" w:hint="eastAsia"/>
        </w:rPr>
        <w:t>とした。</w:t>
      </w:r>
    </w:p>
    <w:p w14:paraId="2019A53D" w14:textId="3D22D838" w:rsidR="00370813" w:rsidRPr="00222456" w:rsidRDefault="00BB57F1" w:rsidP="00222456">
      <w:pPr>
        <w:pStyle w:val="a3"/>
        <w:numPr>
          <w:ilvl w:val="0"/>
          <w:numId w:val="19"/>
        </w:numPr>
        <w:ind w:leftChars="0"/>
        <w:rPr>
          <w:rFonts w:asciiTheme="majorEastAsia" w:eastAsiaTheme="majorEastAsia" w:hAnsiTheme="majorEastAsia"/>
        </w:rPr>
      </w:pPr>
      <w:r w:rsidRPr="00370813">
        <w:rPr>
          <w:rFonts w:asciiTheme="majorEastAsia" w:eastAsiaTheme="majorEastAsia" w:hAnsiTheme="majorEastAsia" w:hint="eastAsia"/>
        </w:rPr>
        <w:t>見守り</w:t>
      </w:r>
      <w:r w:rsidR="00CD65DA">
        <w:rPr>
          <w:rFonts w:asciiTheme="majorEastAsia" w:eastAsiaTheme="majorEastAsia" w:hAnsiTheme="majorEastAsia" w:hint="eastAsia"/>
        </w:rPr>
        <w:t>活動</w:t>
      </w:r>
      <w:r w:rsidRPr="00370813">
        <w:rPr>
          <w:rFonts w:asciiTheme="majorEastAsia" w:eastAsiaTheme="majorEastAsia" w:hAnsiTheme="majorEastAsia" w:hint="eastAsia"/>
        </w:rPr>
        <w:t>を肯定する割合については、</w:t>
      </w:r>
      <w:r w:rsidR="00AC204C">
        <w:rPr>
          <w:rFonts w:asciiTheme="majorEastAsia" w:eastAsiaTheme="majorEastAsia" w:hAnsiTheme="majorEastAsia" w:hint="eastAsia"/>
        </w:rPr>
        <w:t>同居の子どもの有無では、</w:t>
      </w:r>
      <w:r w:rsidR="00370813" w:rsidRPr="00370813">
        <w:rPr>
          <w:rFonts w:asciiTheme="majorEastAsia" w:eastAsiaTheme="majorEastAsia" w:hAnsiTheme="majorEastAsia" w:hint="eastAsia"/>
        </w:rPr>
        <w:t>統計的有意差</w:t>
      </w:r>
      <w:r w:rsidR="00AC204C">
        <w:rPr>
          <w:rFonts w:asciiTheme="majorEastAsia" w:eastAsiaTheme="majorEastAsia" w:hAnsiTheme="majorEastAsia" w:hint="eastAsia"/>
        </w:rPr>
        <w:t>が</w:t>
      </w:r>
      <w:r w:rsidR="00370813" w:rsidRPr="00370813">
        <w:rPr>
          <w:rFonts w:asciiTheme="majorEastAsia" w:eastAsiaTheme="majorEastAsia" w:hAnsiTheme="majorEastAsia" w:hint="eastAsia"/>
        </w:rPr>
        <w:t>認められなかった。</w:t>
      </w:r>
      <w:r w:rsidR="001D38E1" w:rsidRPr="00370813">
        <w:rPr>
          <w:rFonts w:asciiTheme="majorEastAsia" w:eastAsiaTheme="majorEastAsia" w:hAnsiTheme="majorEastAsia" w:hint="eastAsia"/>
        </w:rPr>
        <w:t>（図表1-</w:t>
      </w:r>
      <w:r w:rsidR="001D38E1" w:rsidRPr="00370813">
        <w:rPr>
          <w:rFonts w:asciiTheme="majorEastAsia" w:eastAsiaTheme="majorEastAsia" w:hAnsiTheme="majorEastAsia"/>
        </w:rPr>
        <w:t>1</w:t>
      </w:r>
      <w:r w:rsidR="001D38E1" w:rsidRPr="00370813">
        <w:rPr>
          <w:rFonts w:asciiTheme="majorEastAsia" w:eastAsiaTheme="majorEastAsia" w:hAnsiTheme="majorEastAsia" w:hint="eastAsia"/>
        </w:rPr>
        <w:t>）</w:t>
      </w:r>
    </w:p>
    <w:p w14:paraId="1D448D6E" w14:textId="3E830A8B" w:rsidR="00472F10" w:rsidRDefault="00423C3E" w:rsidP="00BA466D">
      <w:pPr>
        <w:rPr>
          <w:rFonts w:asciiTheme="majorEastAsia" w:eastAsiaTheme="majorEastAsia" w:hAnsiTheme="majorEastAsia"/>
        </w:rPr>
      </w:pPr>
      <w:r w:rsidRPr="00423C3E">
        <w:rPr>
          <w:noProof/>
        </w:rPr>
        <w:drawing>
          <wp:anchor distT="0" distB="0" distL="114300" distR="114300" simplePos="0" relativeHeight="251652608" behindDoc="0" locked="0" layoutInCell="1" allowOverlap="1" wp14:anchorId="6109E979" wp14:editId="71258EEF">
            <wp:simplePos x="0" y="0"/>
            <wp:positionH relativeFrom="column">
              <wp:posOffset>376525</wp:posOffset>
            </wp:positionH>
            <wp:positionV relativeFrom="paragraph">
              <wp:posOffset>180237</wp:posOffset>
            </wp:positionV>
            <wp:extent cx="3487480" cy="240487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0547" cy="2406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F10">
        <w:rPr>
          <w:rFonts w:asciiTheme="majorEastAsia" w:eastAsiaTheme="majorEastAsia" w:hAnsiTheme="majorEastAsia" w:hint="eastAsia"/>
        </w:rPr>
        <w:t>【図表1－1】</w:t>
      </w:r>
    </w:p>
    <w:p w14:paraId="6D5D9FCC" w14:textId="7D44BD9A" w:rsidR="00472F10" w:rsidRDefault="00472F10" w:rsidP="00BA466D">
      <w:pPr>
        <w:rPr>
          <w:rFonts w:asciiTheme="majorEastAsia" w:eastAsiaTheme="majorEastAsia" w:hAnsiTheme="majorEastAsia"/>
        </w:rPr>
      </w:pPr>
    </w:p>
    <w:p w14:paraId="24EF6240" w14:textId="530BBEC0" w:rsidR="00472F10" w:rsidRDefault="00472F10" w:rsidP="00BA466D">
      <w:pPr>
        <w:rPr>
          <w:rFonts w:asciiTheme="majorEastAsia" w:eastAsiaTheme="majorEastAsia" w:hAnsiTheme="majorEastAsia"/>
        </w:rPr>
      </w:pPr>
    </w:p>
    <w:p w14:paraId="6479C4CB" w14:textId="07239933" w:rsidR="00472F10" w:rsidRDefault="00472F10" w:rsidP="00BA466D">
      <w:pPr>
        <w:rPr>
          <w:rFonts w:asciiTheme="majorEastAsia" w:eastAsiaTheme="majorEastAsia" w:hAnsiTheme="majorEastAsia"/>
        </w:rPr>
      </w:pPr>
    </w:p>
    <w:p w14:paraId="04A3B6CF" w14:textId="1F0DB870" w:rsidR="00472F10" w:rsidRDefault="00472F10" w:rsidP="00BA466D">
      <w:pPr>
        <w:rPr>
          <w:rFonts w:asciiTheme="majorEastAsia" w:eastAsiaTheme="majorEastAsia" w:hAnsiTheme="majorEastAsia"/>
        </w:rPr>
      </w:pPr>
    </w:p>
    <w:p w14:paraId="6C696E3C" w14:textId="2CCD9EC8" w:rsidR="00472F10" w:rsidRDefault="00472F10" w:rsidP="00BA466D">
      <w:pPr>
        <w:rPr>
          <w:rFonts w:asciiTheme="majorEastAsia" w:eastAsiaTheme="majorEastAsia" w:hAnsiTheme="majorEastAsia"/>
        </w:rPr>
      </w:pPr>
    </w:p>
    <w:p w14:paraId="6751380B" w14:textId="4C4C1EE4" w:rsidR="00472F10" w:rsidRDefault="00472F10" w:rsidP="00BA466D">
      <w:pPr>
        <w:rPr>
          <w:rFonts w:asciiTheme="majorEastAsia" w:eastAsiaTheme="majorEastAsia" w:hAnsiTheme="majorEastAsia"/>
        </w:rPr>
      </w:pPr>
    </w:p>
    <w:p w14:paraId="1F49F9BB" w14:textId="72C7F6EA" w:rsidR="00472F10" w:rsidRDefault="00472F10" w:rsidP="00BA466D">
      <w:pPr>
        <w:rPr>
          <w:rFonts w:asciiTheme="majorEastAsia" w:eastAsiaTheme="majorEastAsia" w:hAnsiTheme="majorEastAsia"/>
        </w:rPr>
      </w:pPr>
    </w:p>
    <w:p w14:paraId="7C586C82" w14:textId="1B9BDEB3" w:rsidR="00472F10" w:rsidRDefault="00472F10" w:rsidP="00BA466D">
      <w:pPr>
        <w:rPr>
          <w:rFonts w:asciiTheme="majorEastAsia" w:eastAsiaTheme="majorEastAsia" w:hAnsiTheme="majorEastAsia"/>
        </w:rPr>
      </w:pPr>
    </w:p>
    <w:p w14:paraId="45BB3079" w14:textId="37DE820B" w:rsidR="00472F10" w:rsidRDefault="00472F10" w:rsidP="00BA466D">
      <w:pPr>
        <w:rPr>
          <w:rFonts w:asciiTheme="majorEastAsia" w:eastAsiaTheme="majorEastAsia" w:hAnsiTheme="majorEastAsia"/>
        </w:rPr>
      </w:pPr>
    </w:p>
    <w:p w14:paraId="6E2FBF87" w14:textId="541DA283" w:rsidR="00472F10" w:rsidRDefault="00472F10" w:rsidP="00BA466D">
      <w:pPr>
        <w:rPr>
          <w:rFonts w:asciiTheme="majorEastAsia" w:eastAsiaTheme="majorEastAsia" w:hAnsiTheme="majorEastAsia"/>
        </w:rPr>
      </w:pPr>
    </w:p>
    <w:p w14:paraId="0FF06C49" w14:textId="0356682A" w:rsidR="00472F10" w:rsidRDefault="00ED109B" w:rsidP="00BA466D">
      <w:pPr>
        <w:rPr>
          <w:rFonts w:asciiTheme="majorEastAsia" w:eastAsiaTheme="majorEastAsia" w:hAnsiTheme="majorEastAsia"/>
        </w:rPr>
      </w:pPr>
      <w:r w:rsidRPr="00BB57F1">
        <w:rPr>
          <w:noProof/>
        </w:rPr>
        <w:drawing>
          <wp:anchor distT="0" distB="0" distL="114300" distR="114300" simplePos="0" relativeHeight="251651584" behindDoc="0" locked="0" layoutInCell="1" allowOverlap="1" wp14:anchorId="190E54AE" wp14:editId="48E95FB0">
            <wp:simplePos x="0" y="0"/>
            <wp:positionH relativeFrom="column">
              <wp:posOffset>142623</wp:posOffset>
            </wp:positionH>
            <wp:positionV relativeFrom="paragraph">
              <wp:posOffset>36106</wp:posOffset>
            </wp:positionV>
            <wp:extent cx="4922875" cy="2427334"/>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875" cy="2427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68814" w14:textId="3DABCFF9" w:rsidR="00BB57F1" w:rsidRDefault="00BB57F1" w:rsidP="00BA466D"/>
    <w:p w14:paraId="527CC8F9" w14:textId="59FA9CB3" w:rsidR="00BB57F1" w:rsidRDefault="00BB57F1" w:rsidP="00BA466D"/>
    <w:p w14:paraId="1CC5BE4B" w14:textId="2AC38FE0" w:rsidR="00BB57F1" w:rsidRDefault="00BB57F1" w:rsidP="00BA466D"/>
    <w:p w14:paraId="625BAFF5" w14:textId="510016E1" w:rsidR="00BB57F1" w:rsidRDefault="00BB57F1" w:rsidP="00BA466D"/>
    <w:p w14:paraId="11355B76" w14:textId="4DC38914" w:rsidR="00BB57F1" w:rsidRDefault="00BB57F1" w:rsidP="00BA466D"/>
    <w:p w14:paraId="268CCE10" w14:textId="77777777" w:rsidR="00BB57F1" w:rsidRDefault="00BB57F1" w:rsidP="00BA466D"/>
    <w:p w14:paraId="21B69FF9" w14:textId="583792B7" w:rsidR="00BB57F1" w:rsidRDefault="00BB57F1" w:rsidP="00BA466D"/>
    <w:p w14:paraId="5B293016" w14:textId="23327660" w:rsidR="00BB57F1" w:rsidRDefault="00BB57F1" w:rsidP="00BA466D"/>
    <w:p w14:paraId="54228756" w14:textId="22EDD739" w:rsidR="00752C21" w:rsidRDefault="00752C21" w:rsidP="00BA466D">
      <w:pPr>
        <w:rPr>
          <w:rFonts w:asciiTheme="majorEastAsia" w:eastAsiaTheme="majorEastAsia" w:hAnsiTheme="majorEastAsia"/>
        </w:rPr>
      </w:pPr>
    </w:p>
    <w:p w14:paraId="196666D3" w14:textId="77777777" w:rsidR="00C75B8F" w:rsidRDefault="00C75B8F" w:rsidP="00BA466D">
      <w:pPr>
        <w:rPr>
          <w:rFonts w:asciiTheme="majorEastAsia" w:eastAsiaTheme="majorEastAsia" w:hAnsiTheme="majorEastAsia"/>
        </w:rPr>
      </w:pPr>
    </w:p>
    <w:p w14:paraId="601C7A4C" w14:textId="10631827" w:rsidR="002F0F7C" w:rsidRPr="003C7D3C" w:rsidRDefault="002F0F7C" w:rsidP="002F0F7C">
      <w:pPr>
        <w:rPr>
          <w:rFonts w:asciiTheme="majorEastAsia" w:eastAsiaTheme="majorEastAsia" w:hAnsiTheme="majorEastAsia"/>
          <w:b/>
          <w:u w:val="single"/>
        </w:rPr>
      </w:pPr>
      <w:r>
        <w:rPr>
          <w:rFonts w:asciiTheme="majorEastAsia" w:eastAsiaTheme="majorEastAsia" w:hAnsiTheme="majorEastAsia" w:hint="eastAsia"/>
          <w:b/>
          <w:u w:val="single"/>
        </w:rPr>
        <w:t>２</w:t>
      </w:r>
      <w:r w:rsidRPr="003C7D3C">
        <w:rPr>
          <w:rFonts w:asciiTheme="majorEastAsia" w:eastAsiaTheme="majorEastAsia" w:hAnsiTheme="majorEastAsia" w:hint="eastAsia"/>
          <w:b/>
          <w:u w:val="single"/>
        </w:rPr>
        <w:t>．</w:t>
      </w:r>
      <w:r w:rsidR="00A80A48">
        <w:rPr>
          <w:rFonts w:asciiTheme="majorEastAsia" w:eastAsiaTheme="majorEastAsia" w:hAnsiTheme="majorEastAsia" w:hint="eastAsia"/>
          <w:b/>
          <w:u w:val="single"/>
        </w:rPr>
        <w:t>子どもの有無による</w:t>
      </w:r>
      <w:r w:rsidR="00370813">
        <w:rPr>
          <w:rFonts w:asciiTheme="majorEastAsia" w:eastAsiaTheme="majorEastAsia" w:hAnsiTheme="majorEastAsia" w:hint="eastAsia"/>
          <w:b/>
          <w:u w:val="single"/>
        </w:rPr>
        <w:t>見守り活動への参加</w:t>
      </w:r>
      <w:r>
        <w:rPr>
          <w:rFonts w:asciiTheme="majorEastAsia" w:eastAsiaTheme="majorEastAsia" w:hAnsiTheme="majorEastAsia" w:hint="eastAsia"/>
          <w:b/>
          <w:u w:val="single"/>
        </w:rPr>
        <w:t>について</w:t>
      </w:r>
    </w:p>
    <w:p w14:paraId="3F8C990A" w14:textId="57694CBD" w:rsidR="002F0F7C" w:rsidRDefault="00DA42B1" w:rsidP="002F0F7C">
      <w:pPr>
        <w:rPr>
          <w:rFonts w:asciiTheme="majorEastAsia" w:eastAsiaTheme="majorEastAsia" w:hAnsiTheme="majorEastAsia"/>
        </w:rPr>
      </w:pPr>
      <w:r>
        <w:rPr>
          <w:rFonts w:asciiTheme="majorEastAsia" w:eastAsiaTheme="majorEastAsia" w:hAnsiTheme="majorEastAsia" w:hint="eastAsia"/>
        </w:rPr>
        <w:t xml:space="preserve">　</w:t>
      </w:r>
      <w:r w:rsidR="00370813">
        <w:rPr>
          <w:rFonts w:asciiTheme="majorEastAsia" w:eastAsiaTheme="majorEastAsia" w:hAnsiTheme="majorEastAsia" w:hint="eastAsia"/>
        </w:rPr>
        <w:t>地域の見守り活動への参加について、同居の子どもの有無により違いがあるかを検証した。</w:t>
      </w:r>
    </w:p>
    <w:p w14:paraId="08A4DE15" w14:textId="21194088" w:rsidR="00510765" w:rsidRDefault="00510765" w:rsidP="002F0F7C">
      <w:pPr>
        <w:rPr>
          <w:rFonts w:asciiTheme="majorEastAsia" w:eastAsiaTheme="majorEastAsia" w:hAnsiTheme="majorEastAsia"/>
        </w:rPr>
      </w:pPr>
    </w:p>
    <w:p w14:paraId="43BFEAF0" w14:textId="08CBDC44" w:rsidR="002F0F7C" w:rsidRDefault="00A42AC4" w:rsidP="00BA466D">
      <w:pPr>
        <w:rPr>
          <w:rFonts w:asciiTheme="majorEastAsia" w:eastAsiaTheme="majorEastAsia" w:hAnsiTheme="majorEastAsia"/>
        </w:rPr>
      </w:pPr>
      <w:r>
        <w:rPr>
          <w:rFonts w:asciiTheme="majorEastAsia" w:eastAsiaTheme="majorEastAsia" w:hAnsiTheme="majorEastAsia" w:hint="eastAsia"/>
          <w:b/>
        </w:rPr>
        <w:t>２－１</w:t>
      </w:r>
      <w:r w:rsidR="00DA596A" w:rsidRPr="00F04E7D">
        <w:rPr>
          <w:rFonts w:asciiTheme="majorEastAsia" w:eastAsiaTheme="majorEastAsia" w:hAnsiTheme="majorEastAsia" w:hint="eastAsia"/>
          <w:b/>
        </w:rPr>
        <w:t xml:space="preserve">　</w:t>
      </w:r>
      <w:r w:rsidR="00DA596A">
        <w:rPr>
          <w:rFonts w:asciiTheme="majorEastAsia" w:eastAsiaTheme="majorEastAsia" w:hAnsiTheme="majorEastAsia" w:hint="eastAsia"/>
          <w:b/>
        </w:rPr>
        <w:t>（参考）見守り活動への参加について</w:t>
      </w:r>
    </w:p>
    <w:p w14:paraId="2BCF0E22" w14:textId="2EE86DA6" w:rsidR="00DA596A" w:rsidRPr="00ED109B" w:rsidRDefault="00DA596A" w:rsidP="00DA596A">
      <w:pPr>
        <w:ind w:left="210" w:hangingChars="100" w:hanging="210"/>
        <w:rPr>
          <w:rFonts w:asciiTheme="majorEastAsia" w:eastAsiaTheme="majorEastAsia" w:hAnsiTheme="majorEastAsia"/>
          <w:b/>
        </w:rPr>
      </w:pPr>
      <w:r w:rsidRPr="00370813">
        <w:rPr>
          <w:rFonts w:asciiTheme="majorEastAsia" w:eastAsiaTheme="majorEastAsia" w:hAnsiTheme="majorEastAsia" w:hint="eastAsia"/>
        </w:rPr>
        <w:t>・</w:t>
      </w:r>
      <w:r>
        <w:rPr>
          <w:rFonts w:asciiTheme="majorEastAsia" w:eastAsiaTheme="majorEastAsia" w:hAnsiTheme="majorEastAsia" w:hint="eastAsia"/>
        </w:rPr>
        <w:t>地域の見守り活動へ</w:t>
      </w:r>
      <w:r w:rsidR="00A42AC4">
        <w:rPr>
          <w:rFonts w:asciiTheme="majorEastAsia" w:eastAsiaTheme="majorEastAsia" w:hAnsiTheme="majorEastAsia" w:hint="eastAsia"/>
        </w:rPr>
        <w:t>の</w:t>
      </w:r>
      <w:r>
        <w:rPr>
          <w:rFonts w:asciiTheme="majorEastAsia" w:eastAsiaTheme="majorEastAsia" w:hAnsiTheme="majorEastAsia" w:hint="eastAsia"/>
        </w:rPr>
        <w:t>参加</w:t>
      </w:r>
      <w:r w:rsidR="00A42AC4">
        <w:rPr>
          <w:rFonts w:asciiTheme="majorEastAsia" w:eastAsiaTheme="majorEastAsia" w:hAnsiTheme="majorEastAsia" w:hint="eastAsia"/>
        </w:rPr>
        <w:t>経験の有無と</w:t>
      </w:r>
      <w:r w:rsidR="002F4835">
        <w:rPr>
          <w:rFonts w:asciiTheme="majorEastAsia" w:eastAsiaTheme="majorEastAsia" w:hAnsiTheme="majorEastAsia" w:hint="eastAsia"/>
        </w:rPr>
        <w:t>、どの見守り活動に参加したのかを聞いたところ、</w:t>
      </w:r>
      <w:r w:rsidR="003B4ABF" w:rsidRPr="00370813">
        <w:rPr>
          <w:rFonts w:asciiTheme="majorEastAsia" w:eastAsiaTheme="majorEastAsia" w:hAnsiTheme="majorEastAsia" w:hint="eastAsia"/>
        </w:rPr>
        <w:t>「通学路における交通安全の旗を持った見守り活動(</w:t>
      </w:r>
      <w:r w:rsidR="00A273F4">
        <w:rPr>
          <w:rFonts w:asciiTheme="majorEastAsia" w:eastAsiaTheme="majorEastAsia" w:hAnsiTheme="majorEastAsia" w:hint="eastAsia"/>
        </w:rPr>
        <w:t>14.3</w:t>
      </w:r>
      <w:r w:rsidR="003B4ABF" w:rsidRPr="00370813">
        <w:rPr>
          <w:rFonts w:asciiTheme="majorEastAsia" w:eastAsiaTheme="majorEastAsia" w:hAnsiTheme="majorEastAsia"/>
        </w:rPr>
        <w:t>%)</w:t>
      </w:r>
      <w:r w:rsidR="003B4ABF" w:rsidRPr="00370813">
        <w:rPr>
          <w:rFonts w:asciiTheme="majorEastAsia" w:eastAsiaTheme="majorEastAsia" w:hAnsiTheme="majorEastAsia" w:hint="eastAsia"/>
        </w:rPr>
        <w:t>」</w:t>
      </w:r>
      <w:r w:rsidR="00EB7DE8">
        <w:rPr>
          <w:rFonts w:asciiTheme="majorEastAsia" w:eastAsiaTheme="majorEastAsia" w:hAnsiTheme="majorEastAsia" w:hint="eastAsia"/>
        </w:rPr>
        <w:t>が最も多く、</w:t>
      </w:r>
      <w:r w:rsidRPr="00370813">
        <w:rPr>
          <w:rFonts w:asciiTheme="majorEastAsia" w:eastAsiaTheme="majorEastAsia" w:hAnsiTheme="majorEastAsia" w:hint="eastAsia"/>
        </w:rPr>
        <w:t>「青色防犯パトロール車による見守り活動</w:t>
      </w:r>
      <w:r w:rsidR="003B4ABF" w:rsidRPr="00370813">
        <w:rPr>
          <w:rFonts w:asciiTheme="majorEastAsia" w:eastAsiaTheme="majorEastAsia" w:hAnsiTheme="majorEastAsia" w:hint="eastAsia"/>
        </w:rPr>
        <w:t>(</w:t>
      </w:r>
      <w:r w:rsidR="00A273F4">
        <w:rPr>
          <w:rFonts w:asciiTheme="majorEastAsia" w:eastAsiaTheme="majorEastAsia" w:hAnsiTheme="majorEastAsia" w:hint="eastAsia"/>
        </w:rPr>
        <w:t>5.3</w:t>
      </w:r>
      <w:r w:rsidR="003B4ABF" w:rsidRPr="00370813">
        <w:rPr>
          <w:rFonts w:asciiTheme="majorEastAsia" w:eastAsiaTheme="majorEastAsia" w:hAnsiTheme="majorEastAsia"/>
        </w:rPr>
        <w:t>%)</w:t>
      </w:r>
      <w:r w:rsidRPr="00370813">
        <w:rPr>
          <w:rFonts w:asciiTheme="majorEastAsia" w:eastAsiaTheme="majorEastAsia" w:hAnsiTheme="majorEastAsia" w:hint="eastAsia"/>
        </w:rPr>
        <w:t>」</w:t>
      </w:r>
      <w:r>
        <w:rPr>
          <w:rFonts w:asciiTheme="majorEastAsia" w:eastAsiaTheme="majorEastAsia" w:hAnsiTheme="majorEastAsia" w:hint="eastAsia"/>
        </w:rPr>
        <w:t>「</w:t>
      </w:r>
      <w:r w:rsidR="00A42AC4">
        <w:rPr>
          <w:rFonts w:asciiTheme="majorEastAsia" w:eastAsiaTheme="majorEastAsia" w:hAnsiTheme="majorEastAsia" w:hint="eastAsia"/>
        </w:rPr>
        <w:t>登下校の時間に合わせ『花の水やり』</w:t>
      </w:r>
      <w:r w:rsidR="00A273F4">
        <w:rPr>
          <w:rFonts w:asciiTheme="majorEastAsia" w:eastAsiaTheme="majorEastAsia" w:hAnsiTheme="majorEastAsia" w:hint="eastAsia"/>
        </w:rPr>
        <w:t>や</w:t>
      </w:r>
      <w:r w:rsidR="00A42AC4">
        <w:rPr>
          <w:rFonts w:asciiTheme="majorEastAsia" w:eastAsiaTheme="majorEastAsia" w:hAnsiTheme="majorEastAsia" w:hint="eastAsia"/>
        </w:rPr>
        <w:t>『犬の散歩』等をしながらおこなう『ながら』</w:t>
      </w:r>
      <w:r w:rsidRPr="00370813">
        <w:rPr>
          <w:rFonts w:asciiTheme="majorEastAsia" w:eastAsiaTheme="majorEastAsia" w:hAnsiTheme="majorEastAsia" w:hint="eastAsia"/>
        </w:rPr>
        <w:t>見守り活動</w:t>
      </w:r>
      <w:r w:rsidR="003B4ABF" w:rsidRPr="00370813">
        <w:rPr>
          <w:rFonts w:asciiTheme="majorEastAsia" w:eastAsiaTheme="majorEastAsia" w:hAnsiTheme="majorEastAsia" w:hint="eastAsia"/>
        </w:rPr>
        <w:t>(</w:t>
      </w:r>
      <w:r w:rsidR="00A273F4">
        <w:rPr>
          <w:rFonts w:asciiTheme="majorEastAsia" w:eastAsiaTheme="majorEastAsia" w:hAnsiTheme="majorEastAsia" w:hint="eastAsia"/>
        </w:rPr>
        <w:t>5.3</w:t>
      </w:r>
      <w:r w:rsidR="003B4ABF" w:rsidRPr="00370813">
        <w:rPr>
          <w:rFonts w:asciiTheme="majorEastAsia" w:eastAsiaTheme="majorEastAsia" w:hAnsiTheme="majorEastAsia"/>
        </w:rPr>
        <w:t>%)</w:t>
      </w:r>
      <w:r>
        <w:rPr>
          <w:rFonts w:asciiTheme="majorEastAsia" w:eastAsiaTheme="majorEastAsia" w:hAnsiTheme="majorEastAsia" w:hint="eastAsia"/>
        </w:rPr>
        <w:t>」「</w:t>
      </w:r>
      <w:r w:rsidRPr="00370813">
        <w:rPr>
          <w:rFonts w:asciiTheme="majorEastAsia" w:eastAsiaTheme="majorEastAsia" w:hAnsiTheme="majorEastAsia" w:hint="eastAsia"/>
        </w:rPr>
        <w:t>こども110番運動</w:t>
      </w:r>
      <w:r w:rsidR="003B4ABF" w:rsidRPr="00370813">
        <w:rPr>
          <w:rFonts w:asciiTheme="majorEastAsia" w:eastAsiaTheme="majorEastAsia" w:hAnsiTheme="majorEastAsia" w:hint="eastAsia"/>
        </w:rPr>
        <w:t>(</w:t>
      </w:r>
      <w:r w:rsidR="003B4ABF">
        <w:rPr>
          <w:rFonts w:asciiTheme="majorEastAsia" w:eastAsiaTheme="majorEastAsia" w:hAnsiTheme="majorEastAsia" w:hint="eastAsia"/>
        </w:rPr>
        <w:t>5</w:t>
      </w:r>
      <w:r w:rsidR="00A273F4">
        <w:rPr>
          <w:rFonts w:asciiTheme="majorEastAsia" w:eastAsiaTheme="majorEastAsia" w:hAnsiTheme="majorEastAsia" w:hint="eastAsia"/>
        </w:rPr>
        <w:t>.0</w:t>
      </w:r>
      <w:r w:rsidR="003B4ABF" w:rsidRPr="00370813">
        <w:rPr>
          <w:rFonts w:asciiTheme="majorEastAsia" w:eastAsiaTheme="majorEastAsia" w:hAnsiTheme="majorEastAsia"/>
        </w:rPr>
        <w:t>%)</w:t>
      </w:r>
      <w:r>
        <w:rPr>
          <w:rFonts w:asciiTheme="majorEastAsia" w:eastAsiaTheme="majorEastAsia" w:hAnsiTheme="majorEastAsia" w:hint="eastAsia"/>
        </w:rPr>
        <w:t>」</w:t>
      </w:r>
      <w:r w:rsidR="00EB7DE8">
        <w:rPr>
          <w:rFonts w:asciiTheme="majorEastAsia" w:eastAsiaTheme="majorEastAsia" w:hAnsiTheme="majorEastAsia" w:hint="eastAsia"/>
        </w:rPr>
        <w:t>と続いた。</w:t>
      </w:r>
      <w:r w:rsidR="00A42AC4">
        <w:rPr>
          <w:rFonts w:asciiTheme="majorEastAsia" w:eastAsiaTheme="majorEastAsia" w:hAnsiTheme="majorEastAsia" w:hint="eastAsia"/>
        </w:rPr>
        <w:t>なお、参加したことがない人の割合は、</w:t>
      </w:r>
      <w:r w:rsidR="00CB5436">
        <w:rPr>
          <w:rFonts w:asciiTheme="majorEastAsia" w:eastAsiaTheme="majorEastAsia" w:hAnsiTheme="majorEastAsia" w:hint="eastAsia"/>
        </w:rPr>
        <w:t>「参加したことはないが、見かけたり聞いたりしたことがある（30.9%）」</w:t>
      </w:r>
      <w:r w:rsidR="00A42AC4">
        <w:rPr>
          <w:rFonts w:asciiTheme="majorEastAsia" w:eastAsiaTheme="majorEastAsia" w:hAnsiTheme="majorEastAsia" w:hint="eastAsia"/>
        </w:rPr>
        <w:t>「</w:t>
      </w:r>
      <w:r w:rsidR="00CB5436">
        <w:rPr>
          <w:rFonts w:asciiTheme="majorEastAsia" w:eastAsiaTheme="majorEastAsia" w:hAnsiTheme="majorEastAsia" w:hint="eastAsia"/>
        </w:rPr>
        <w:t>参加したことがない（47.8%）</w:t>
      </w:r>
      <w:r w:rsidR="00CB5436">
        <w:rPr>
          <w:rFonts w:asciiTheme="majorEastAsia" w:eastAsiaTheme="majorEastAsia" w:hAnsiTheme="majorEastAsia"/>
        </w:rPr>
        <w:t>」</w:t>
      </w:r>
      <w:r w:rsidR="003E6B16">
        <w:rPr>
          <w:rFonts w:asciiTheme="majorEastAsia" w:eastAsiaTheme="majorEastAsia" w:hAnsiTheme="majorEastAsia" w:hint="eastAsia"/>
        </w:rPr>
        <w:t>であった。</w:t>
      </w:r>
      <w:r w:rsidR="00EB7DE8">
        <w:rPr>
          <w:rFonts w:asciiTheme="majorEastAsia" w:eastAsiaTheme="majorEastAsia" w:hAnsiTheme="majorEastAsia" w:hint="eastAsia"/>
        </w:rPr>
        <w:t>（図表</w:t>
      </w:r>
      <w:r w:rsidR="00A273F4">
        <w:rPr>
          <w:rFonts w:asciiTheme="majorEastAsia" w:eastAsiaTheme="majorEastAsia" w:hAnsiTheme="majorEastAsia" w:hint="eastAsia"/>
        </w:rPr>
        <w:t>2-1</w:t>
      </w:r>
      <w:r w:rsidR="00EB7DE8">
        <w:rPr>
          <w:rFonts w:asciiTheme="majorEastAsia" w:eastAsiaTheme="majorEastAsia" w:hAnsiTheme="majorEastAsia" w:hint="eastAsia"/>
        </w:rPr>
        <w:t>）</w:t>
      </w:r>
    </w:p>
    <w:p w14:paraId="1AB3F2E2" w14:textId="2FCE50A2" w:rsidR="002F4835" w:rsidRDefault="002F4835" w:rsidP="00BA466D">
      <w:pPr>
        <w:rPr>
          <w:rFonts w:asciiTheme="majorEastAsia" w:eastAsiaTheme="majorEastAsia" w:hAnsiTheme="majorEastAsia"/>
        </w:rPr>
      </w:pPr>
    </w:p>
    <w:p w14:paraId="39822A7E" w14:textId="6C410D1B" w:rsidR="00EB7DE8" w:rsidRDefault="00EB7DE8" w:rsidP="00BA466D">
      <w:pPr>
        <w:rPr>
          <w:rFonts w:asciiTheme="majorEastAsia" w:eastAsiaTheme="majorEastAsia" w:hAnsiTheme="majorEastAsia"/>
        </w:rPr>
      </w:pPr>
      <w:r>
        <w:rPr>
          <w:rFonts w:asciiTheme="majorEastAsia" w:eastAsiaTheme="majorEastAsia" w:hAnsiTheme="majorEastAsia" w:hint="eastAsia"/>
        </w:rPr>
        <w:t>【図表2－</w:t>
      </w:r>
      <w:r w:rsidR="0080710C">
        <w:rPr>
          <w:rFonts w:asciiTheme="majorEastAsia" w:eastAsiaTheme="majorEastAsia" w:hAnsiTheme="majorEastAsia" w:hint="eastAsia"/>
        </w:rPr>
        <w:t>1</w:t>
      </w:r>
      <w:r>
        <w:rPr>
          <w:rFonts w:asciiTheme="majorEastAsia" w:eastAsiaTheme="majorEastAsia" w:hAnsiTheme="majorEastAsia" w:hint="eastAsia"/>
        </w:rPr>
        <w:t>】</w:t>
      </w:r>
    </w:p>
    <w:p w14:paraId="6B0BCE6B" w14:textId="6D5224FC" w:rsidR="002F4835" w:rsidRDefault="004174E0" w:rsidP="00BA466D">
      <w:pPr>
        <w:rPr>
          <w:rFonts w:asciiTheme="majorEastAsia" w:eastAsiaTheme="majorEastAsia" w:hAnsiTheme="majorEastAsia"/>
        </w:rPr>
      </w:pPr>
      <w:r w:rsidRPr="004174E0">
        <w:rPr>
          <w:noProof/>
        </w:rPr>
        <w:drawing>
          <wp:inline distT="0" distB="0" distL="0" distR="0" wp14:anchorId="7F39DB98" wp14:editId="27B53229">
            <wp:extent cx="5381625" cy="15335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1533525"/>
                    </a:xfrm>
                    <a:prstGeom prst="rect">
                      <a:avLst/>
                    </a:prstGeom>
                    <a:noFill/>
                    <a:ln>
                      <a:noFill/>
                    </a:ln>
                  </pic:spPr>
                </pic:pic>
              </a:graphicData>
            </a:graphic>
          </wp:inline>
        </w:drawing>
      </w:r>
    </w:p>
    <w:p w14:paraId="260AFE1C" w14:textId="19FF5173" w:rsidR="004174E0" w:rsidRDefault="007F32A6" w:rsidP="00BA466D">
      <w:pPr>
        <w:rPr>
          <w:rFonts w:asciiTheme="majorEastAsia" w:eastAsiaTheme="majorEastAsia" w:hAnsiTheme="majorEastAsia"/>
        </w:rPr>
      </w:pPr>
      <w:r>
        <w:rPr>
          <w:rFonts w:asciiTheme="majorEastAsia" w:eastAsiaTheme="majorEastAsia" w:hAnsiTheme="majorEastAsia"/>
          <w:noProof/>
        </w:rPr>
        <w:drawing>
          <wp:inline distT="0" distB="0" distL="0" distR="0" wp14:anchorId="512C62AF" wp14:editId="230389B3">
            <wp:extent cx="4584700" cy="3218815"/>
            <wp:effectExtent l="0" t="0" r="635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3218815"/>
                    </a:xfrm>
                    <a:prstGeom prst="rect">
                      <a:avLst/>
                    </a:prstGeom>
                    <a:noFill/>
                    <a:ln>
                      <a:noFill/>
                    </a:ln>
                  </pic:spPr>
                </pic:pic>
              </a:graphicData>
            </a:graphic>
          </wp:inline>
        </w:drawing>
      </w:r>
    </w:p>
    <w:p w14:paraId="72E46731" w14:textId="77777777" w:rsidR="004174E0" w:rsidRDefault="004174E0">
      <w:pPr>
        <w:widowControl/>
        <w:jc w:val="left"/>
        <w:rPr>
          <w:rFonts w:asciiTheme="majorEastAsia" w:eastAsiaTheme="majorEastAsia" w:hAnsiTheme="majorEastAsia"/>
        </w:rPr>
      </w:pPr>
      <w:r>
        <w:rPr>
          <w:rFonts w:asciiTheme="majorEastAsia" w:eastAsiaTheme="majorEastAsia" w:hAnsiTheme="majorEastAsia"/>
        </w:rPr>
        <w:br w:type="page"/>
      </w:r>
    </w:p>
    <w:p w14:paraId="1B423EB9" w14:textId="3F9180A6" w:rsidR="00A42AC4" w:rsidRDefault="00A42AC4" w:rsidP="00A42AC4">
      <w:pPr>
        <w:rPr>
          <w:rFonts w:asciiTheme="majorEastAsia" w:eastAsiaTheme="majorEastAsia" w:hAnsiTheme="majorEastAsia"/>
          <w:b/>
        </w:rPr>
      </w:pPr>
      <w:r>
        <w:rPr>
          <w:rFonts w:asciiTheme="majorEastAsia" w:eastAsiaTheme="majorEastAsia" w:hAnsiTheme="majorEastAsia" w:hint="eastAsia"/>
          <w:b/>
        </w:rPr>
        <w:t>２－２</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同居の子どもの有無と見守り活動への参加との関係性</w:t>
      </w:r>
    </w:p>
    <w:p w14:paraId="576D0ACF" w14:textId="1A5A57E3" w:rsidR="00A42AC4" w:rsidRPr="00ED109B" w:rsidRDefault="00A42AC4" w:rsidP="00A42AC4">
      <w:pPr>
        <w:ind w:left="210" w:hangingChars="100" w:hanging="210"/>
        <w:rPr>
          <w:rFonts w:asciiTheme="majorEastAsia" w:eastAsiaTheme="majorEastAsia" w:hAnsiTheme="majorEastAsia"/>
          <w:b/>
        </w:rPr>
      </w:pPr>
      <w:r w:rsidRPr="00370813">
        <w:rPr>
          <w:rFonts w:asciiTheme="majorEastAsia" w:eastAsiaTheme="majorEastAsia" w:hAnsiTheme="majorEastAsia" w:hint="eastAsia"/>
        </w:rPr>
        <w:t>・</w:t>
      </w:r>
      <w:r>
        <w:rPr>
          <w:rFonts w:asciiTheme="majorEastAsia" w:eastAsiaTheme="majorEastAsia" w:hAnsiTheme="majorEastAsia" w:hint="eastAsia"/>
        </w:rPr>
        <w:t>地域の見守り活動への参加につい</w:t>
      </w:r>
      <w:r w:rsidRPr="00370813">
        <w:rPr>
          <w:rFonts w:asciiTheme="majorEastAsia" w:eastAsiaTheme="majorEastAsia" w:hAnsiTheme="majorEastAsia" w:hint="eastAsia"/>
        </w:rPr>
        <w:t>て、「青色防犯パトロール車による見守り活動」「通学路における交通安全の旗を持った見守り活動」</w:t>
      </w:r>
      <w:r>
        <w:rPr>
          <w:rFonts w:asciiTheme="majorEastAsia" w:eastAsiaTheme="majorEastAsia" w:hAnsiTheme="majorEastAsia" w:hint="eastAsia"/>
        </w:rPr>
        <w:t>「</w:t>
      </w:r>
      <w:r w:rsidR="004F6894">
        <w:rPr>
          <w:rFonts w:asciiTheme="majorEastAsia" w:eastAsiaTheme="majorEastAsia" w:hAnsiTheme="majorEastAsia" w:hint="eastAsia"/>
        </w:rPr>
        <w:t>登下校の時間に合わせ</w:t>
      </w:r>
      <w:r w:rsidR="00A273F4">
        <w:rPr>
          <w:rFonts w:asciiTheme="majorEastAsia" w:eastAsiaTheme="majorEastAsia" w:hAnsiTheme="majorEastAsia" w:hint="eastAsia"/>
        </w:rPr>
        <w:t>『花の水やり』や『犬の散歩』</w:t>
      </w:r>
      <w:r w:rsidR="004F6894">
        <w:rPr>
          <w:rFonts w:asciiTheme="majorEastAsia" w:eastAsiaTheme="majorEastAsia" w:hAnsiTheme="majorEastAsia" w:hint="eastAsia"/>
        </w:rPr>
        <w:t>等をしながらおこなう『ながら』</w:t>
      </w:r>
      <w:r w:rsidR="004F6894" w:rsidRPr="00370813">
        <w:rPr>
          <w:rFonts w:asciiTheme="majorEastAsia" w:eastAsiaTheme="majorEastAsia" w:hAnsiTheme="majorEastAsia" w:hint="eastAsia"/>
        </w:rPr>
        <w:t>見守り活動</w:t>
      </w:r>
      <w:r>
        <w:rPr>
          <w:rFonts w:asciiTheme="majorEastAsia" w:eastAsiaTheme="majorEastAsia" w:hAnsiTheme="majorEastAsia" w:hint="eastAsia"/>
        </w:rPr>
        <w:t>」「</w:t>
      </w:r>
      <w:r w:rsidRPr="007F564D">
        <w:rPr>
          <w:rFonts w:asciiTheme="majorEastAsia" w:eastAsiaTheme="majorEastAsia" w:hAnsiTheme="majorEastAsia" w:hint="eastAsia"/>
        </w:rPr>
        <w:t>夜間の積極的な声かけ活動</w:t>
      </w:r>
      <w:r>
        <w:rPr>
          <w:rFonts w:asciiTheme="majorEastAsia" w:eastAsiaTheme="majorEastAsia" w:hAnsiTheme="majorEastAsia" w:hint="eastAsia"/>
        </w:rPr>
        <w:t>」「</w:t>
      </w:r>
      <w:r w:rsidRPr="00370813">
        <w:rPr>
          <w:rFonts w:asciiTheme="majorEastAsia" w:eastAsiaTheme="majorEastAsia" w:hAnsiTheme="majorEastAsia" w:hint="eastAsia"/>
        </w:rPr>
        <w:t>こども110番運動</w:t>
      </w:r>
      <w:r>
        <w:rPr>
          <w:rFonts w:asciiTheme="majorEastAsia" w:eastAsiaTheme="majorEastAsia" w:hAnsiTheme="majorEastAsia" w:hint="eastAsia"/>
        </w:rPr>
        <w:t>」「</w:t>
      </w:r>
      <w:r w:rsidRPr="007F564D">
        <w:rPr>
          <w:rFonts w:asciiTheme="majorEastAsia" w:eastAsiaTheme="majorEastAsia" w:hAnsiTheme="majorEastAsia" w:hint="eastAsia"/>
        </w:rPr>
        <w:t>その他</w:t>
      </w:r>
      <w:r>
        <w:rPr>
          <w:rFonts w:asciiTheme="majorEastAsia" w:eastAsiaTheme="majorEastAsia" w:hAnsiTheme="majorEastAsia" w:hint="eastAsia"/>
        </w:rPr>
        <w:t>」を選択した人を【見守り活動に参加</w:t>
      </w:r>
      <w:r w:rsidRPr="00370813">
        <w:rPr>
          <w:rFonts w:asciiTheme="majorEastAsia" w:eastAsiaTheme="majorEastAsia" w:hAnsiTheme="majorEastAsia" w:hint="eastAsia"/>
        </w:rPr>
        <w:t>】</w:t>
      </w:r>
      <w:r w:rsidR="00A273F4">
        <w:rPr>
          <w:rFonts w:asciiTheme="majorEastAsia" w:eastAsiaTheme="majorEastAsia" w:hAnsiTheme="majorEastAsia" w:hint="eastAsia"/>
        </w:rPr>
        <w:t>、</w:t>
      </w:r>
      <w:r w:rsidRPr="00370813">
        <w:rPr>
          <w:rFonts w:asciiTheme="majorEastAsia" w:eastAsiaTheme="majorEastAsia" w:hAnsiTheme="majorEastAsia" w:hint="eastAsia"/>
        </w:rPr>
        <w:t>「</w:t>
      </w:r>
      <w:r w:rsidRPr="007F564D">
        <w:rPr>
          <w:rFonts w:asciiTheme="majorEastAsia" w:eastAsiaTheme="majorEastAsia" w:hAnsiTheme="majorEastAsia" w:hint="eastAsia"/>
        </w:rPr>
        <w:t>参加したことはないが、見かけたり聞いたりしたことがある</w:t>
      </w:r>
      <w:r w:rsidRPr="00370813">
        <w:rPr>
          <w:rFonts w:asciiTheme="majorEastAsia" w:eastAsiaTheme="majorEastAsia" w:hAnsiTheme="majorEastAsia" w:hint="eastAsia"/>
        </w:rPr>
        <w:t>」「</w:t>
      </w:r>
      <w:r w:rsidRPr="007F564D">
        <w:rPr>
          <w:rFonts w:asciiTheme="majorEastAsia" w:eastAsiaTheme="majorEastAsia" w:hAnsiTheme="majorEastAsia" w:hint="eastAsia"/>
        </w:rPr>
        <w:t>参加したことがない</w:t>
      </w:r>
      <w:r w:rsidRPr="00370813">
        <w:rPr>
          <w:rFonts w:asciiTheme="majorEastAsia" w:eastAsiaTheme="majorEastAsia" w:hAnsiTheme="majorEastAsia" w:hint="eastAsia"/>
        </w:rPr>
        <w:t>」を選択</w:t>
      </w:r>
      <w:r>
        <w:rPr>
          <w:rFonts w:asciiTheme="majorEastAsia" w:eastAsiaTheme="majorEastAsia" w:hAnsiTheme="majorEastAsia" w:hint="eastAsia"/>
        </w:rPr>
        <w:t>し</w:t>
      </w:r>
      <w:r w:rsidRPr="00370813">
        <w:rPr>
          <w:rFonts w:asciiTheme="majorEastAsia" w:eastAsiaTheme="majorEastAsia" w:hAnsiTheme="majorEastAsia" w:hint="eastAsia"/>
        </w:rPr>
        <w:t>た人を【</w:t>
      </w:r>
      <w:r>
        <w:rPr>
          <w:rFonts w:asciiTheme="majorEastAsia" w:eastAsiaTheme="majorEastAsia" w:hAnsiTheme="majorEastAsia" w:hint="eastAsia"/>
        </w:rPr>
        <w:t>見守り活動に不参加</w:t>
      </w:r>
      <w:r w:rsidRPr="00370813">
        <w:rPr>
          <w:rFonts w:asciiTheme="majorEastAsia" w:eastAsiaTheme="majorEastAsia" w:hAnsiTheme="majorEastAsia" w:hint="eastAsia"/>
        </w:rPr>
        <w:t>】とした。</w:t>
      </w:r>
    </w:p>
    <w:p w14:paraId="0D448B9B" w14:textId="378AFE8B" w:rsidR="00A42AC4" w:rsidRPr="00DF06EA" w:rsidRDefault="00A42AC4" w:rsidP="00A42AC4">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見守り活動への参加の有無については、「13歳未満の子どもあり」の方が「13歳未満の子どもなし」に比べ、見守り活動に参加する割合が高かった。</w:t>
      </w:r>
      <w:r w:rsidRPr="00DF06EA">
        <w:rPr>
          <w:rFonts w:asciiTheme="majorEastAsia" w:eastAsiaTheme="majorEastAsia" w:hAnsiTheme="majorEastAsia" w:hint="eastAsia"/>
        </w:rPr>
        <w:t>（図表</w:t>
      </w:r>
      <w:r w:rsidRPr="00DF06EA">
        <w:rPr>
          <w:rFonts w:asciiTheme="majorEastAsia" w:eastAsiaTheme="majorEastAsia" w:hAnsiTheme="majorEastAsia"/>
        </w:rPr>
        <w:t>2</w:t>
      </w:r>
      <w:r w:rsidRPr="00DF06EA">
        <w:rPr>
          <w:rFonts w:asciiTheme="majorEastAsia" w:eastAsiaTheme="majorEastAsia" w:hAnsiTheme="majorEastAsia" w:hint="eastAsia"/>
        </w:rPr>
        <w:t>-</w:t>
      </w:r>
      <w:r w:rsidR="00A273F4">
        <w:rPr>
          <w:rFonts w:asciiTheme="majorEastAsia" w:eastAsiaTheme="majorEastAsia" w:hAnsiTheme="majorEastAsia" w:hint="eastAsia"/>
        </w:rPr>
        <w:t>2</w:t>
      </w:r>
      <w:r w:rsidRPr="00DF06EA">
        <w:rPr>
          <w:rFonts w:asciiTheme="majorEastAsia" w:eastAsiaTheme="majorEastAsia" w:hAnsiTheme="majorEastAsia" w:hint="eastAsia"/>
        </w:rPr>
        <w:t>）</w:t>
      </w:r>
    </w:p>
    <w:p w14:paraId="19AC7C13" w14:textId="77777777" w:rsidR="00A42AC4" w:rsidRPr="00DF06EA" w:rsidRDefault="00A42AC4" w:rsidP="00A42AC4">
      <w:pPr>
        <w:ind w:left="210"/>
        <w:rPr>
          <w:rFonts w:asciiTheme="majorEastAsia" w:eastAsiaTheme="majorEastAsia" w:hAnsiTheme="majorEastAsia"/>
        </w:rPr>
      </w:pPr>
    </w:p>
    <w:p w14:paraId="09209250" w14:textId="7630CDCA" w:rsidR="00A42AC4" w:rsidRDefault="00A42AC4" w:rsidP="00A42AC4">
      <w:pPr>
        <w:rPr>
          <w:rFonts w:asciiTheme="majorEastAsia" w:eastAsiaTheme="majorEastAsia" w:hAnsiTheme="majorEastAsia"/>
        </w:rPr>
      </w:pPr>
      <w:r>
        <w:rPr>
          <w:rFonts w:asciiTheme="majorEastAsia" w:eastAsiaTheme="majorEastAsia" w:hAnsiTheme="majorEastAsia" w:hint="eastAsia"/>
        </w:rPr>
        <w:t>【図表2－</w:t>
      </w:r>
      <w:r w:rsidR="0080710C">
        <w:rPr>
          <w:rFonts w:asciiTheme="majorEastAsia" w:eastAsiaTheme="majorEastAsia" w:hAnsiTheme="majorEastAsia" w:hint="eastAsia"/>
        </w:rPr>
        <w:t>2</w:t>
      </w:r>
      <w:r>
        <w:rPr>
          <w:rFonts w:asciiTheme="majorEastAsia" w:eastAsiaTheme="majorEastAsia" w:hAnsiTheme="majorEastAsia" w:hint="eastAsia"/>
        </w:rPr>
        <w:t>】</w:t>
      </w:r>
    </w:p>
    <w:p w14:paraId="4199BD63" w14:textId="77777777" w:rsidR="00A42AC4" w:rsidRDefault="00A42AC4" w:rsidP="00A42AC4">
      <w:pPr>
        <w:rPr>
          <w:rFonts w:asciiTheme="majorEastAsia" w:eastAsiaTheme="majorEastAsia" w:hAnsiTheme="majorEastAsia"/>
        </w:rPr>
      </w:pPr>
      <w:r w:rsidRPr="00ED109B">
        <w:rPr>
          <w:noProof/>
        </w:rPr>
        <w:drawing>
          <wp:inline distT="0" distB="0" distL="0" distR="0" wp14:anchorId="166C4C3D" wp14:editId="4415EB5B">
            <wp:extent cx="4614545" cy="26047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545" cy="2604770"/>
                    </a:xfrm>
                    <a:prstGeom prst="rect">
                      <a:avLst/>
                    </a:prstGeom>
                    <a:noFill/>
                    <a:ln>
                      <a:noFill/>
                    </a:ln>
                  </pic:spPr>
                </pic:pic>
              </a:graphicData>
            </a:graphic>
          </wp:inline>
        </w:drawing>
      </w:r>
    </w:p>
    <w:p w14:paraId="5B98B3A2" w14:textId="3DD89B95" w:rsidR="004174E0" w:rsidRDefault="00A42AC4" w:rsidP="00A42AC4">
      <w:pPr>
        <w:rPr>
          <w:rFonts w:asciiTheme="majorEastAsia" w:eastAsiaTheme="majorEastAsia" w:hAnsiTheme="majorEastAsia"/>
        </w:rPr>
      </w:pPr>
      <w:r w:rsidRPr="002E0725">
        <w:rPr>
          <w:noProof/>
        </w:rPr>
        <w:drawing>
          <wp:inline distT="0" distB="0" distL="0" distR="0" wp14:anchorId="27041EA4" wp14:editId="3D069FEF">
            <wp:extent cx="5400040" cy="2678654"/>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78654"/>
                    </a:xfrm>
                    <a:prstGeom prst="rect">
                      <a:avLst/>
                    </a:prstGeom>
                    <a:noFill/>
                    <a:ln>
                      <a:noFill/>
                    </a:ln>
                  </pic:spPr>
                </pic:pic>
              </a:graphicData>
            </a:graphic>
          </wp:inline>
        </w:drawing>
      </w:r>
    </w:p>
    <w:p w14:paraId="39D58895" w14:textId="77777777" w:rsidR="004174E0" w:rsidRDefault="004174E0">
      <w:pPr>
        <w:widowControl/>
        <w:jc w:val="left"/>
        <w:rPr>
          <w:rFonts w:asciiTheme="majorEastAsia" w:eastAsiaTheme="majorEastAsia" w:hAnsiTheme="majorEastAsia"/>
        </w:rPr>
      </w:pPr>
      <w:r>
        <w:rPr>
          <w:rFonts w:asciiTheme="majorEastAsia" w:eastAsiaTheme="majorEastAsia" w:hAnsiTheme="majorEastAsia"/>
        </w:rPr>
        <w:br w:type="page"/>
      </w:r>
    </w:p>
    <w:p w14:paraId="08DCC349" w14:textId="38A07826" w:rsidR="0099349C" w:rsidRDefault="0099349C" w:rsidP="0099349C">
      <w:pPr>
        <w:rPr>
          <w:rFonts w:asciiTheme="majorEastAsia" w:eastAsiaTheme="majorEastAsia" w:hAnsiTheme="majorEastAsia"/>
        </w:rPr>
      </w:pPr>
      <w:r>
        <w:rPr>
          <w:rFonts w:asciiTheme="majorEastAsia" w:eastAsiaTheme="majorEastAsia" w:hAnsiTheme="majorEastAsia" w:hint="eastAsia"/>
          <w:b/>
        </w:rPr>
        <w:t>２－３</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（参考）見守り活動へ参加しない理由について</w:t>
      </w:r>
    </w:p>
    <w:p w14:paraId="183C6CB0" w14:textId="01D2BA28" w:rsidR="0099349C" w:rsidRPr="00ED109B" w:rsidRDefault="0099349C" w:rsidP="0099349C">
      <w:pPr>
        <w:ind w:left="210" w:hangingChars="100" w:hanging="210"/>
        <w:rPr>
          <w:rFonts w:asciiTheme="majorEastAsia" w:eastAsiaTheme="majorEastAsia" w:hAnsiTheme="majorEastAsia"/>
          <w:b/>
        </w:rPr>
      </w:pPr>
      <w:r w:rsidRPr="00370813">
        <w:rPr>
          <w:rFonts w:asciiTheme="majorEastAsia" w:eastAsiaTheme="majorEastAsia" w:hAnsiTheme="majorEastAsia" w:hint="eastAsia"/>
        </w:rPr>
        <w:t>・</w:t>
      </w:r>
      <w:r>
        <w:rPr>
          <w:rFonts w:asciiTheme="majorEastAsia" w:eastAsiaTheme="majorEastAsia" w:hAnsiTheme="majorEastAsia" w:hint="eastAsia"/>
        </w:rPr>
        <w:t>地域の見守り活動へ参加したことがない人</w:t>
      </w:r>
      <w:r w:rsidR="00405D08">
        <w:rPr>
          <w:rFonts w:asciiTheme="majorEastAsia" w:eastAsiaTheme="majorEastAsia" w:hAnsiTheme="majorEastAsia" w:hint="eastAsia"/>
        </w:rPr>
        <w:t>に対し</w:t>
      </w:r>
      <w:bookmarkStart w:id="0" w:name="_GoBack"/>
      <w:bookmarkEnd w:id="0"/>
      <w:r>
        <w:rPr>
          <w:rFonts w:asciiTheme="majorEastAsia" w:eastAsiaTheme="majorEastAsia" w:hAnsiTheme="majorEastAsia" w:hint="eastAsia"/>
        </w:rPr>
        <w:t>、なぜ見守り活動へ参加しないのか聞いたところ、</w:t>
      </w:r>
      <w:r w:rsidRPr="00370813">
        <w:rPr>
          <w:rFonts w:asciiTheme="majorEastAsia" w:eastAsiaTheme="majorEastAsia" w:hAnsiTheme="majorEastAsia" w:hint="eastAsia"/>
        </w:rPr>
        <w:t>「</w:t>
      </w:r>
      <w:r w:rsidR="00C35151">
        <w:rPr>
          <w:rFonts w:asciiTheme="majorEastAsia" w:eastAsiaTheme="majorEastAsia" w:hAnsiTheme="majorEastAsia" w:hint="eastAsia"/>
        </w:rPr>
        <w:t>子どもがいないから</w:t>
      </w:r>
      <w:r w:rsidRPr="00370813">
        <w:rPr>
          <w:rFonts w:asciiTheme="majorEastAsia" w:eastAsiaTheme="majorEastAsia" w:hAnsiTheme="majorEastAsia" w:hint="eastAsia"/>
        </w:rPr>
        <w:t>(</w:t>
      </w:r>
      <w:r w:rsidR="00C35151">
        <w:rPr>
          <w:rFonts w:asciiTheme="majorEastAsia" w:eastAsiaTheme="majorEastAsia" w:hAnsiTheme="majorEastAsia"/>
        </w:rPr>
        <w:t>33</w:t>
      </w:r>
      <w:r w:rsidR="00C35151">
        <w:rPr>
          <w:rFonts w:asciiTheme="majorEastAsia" w:eastAsiaTheme="majorEastAsia" w:hAnsiTheme="majorEastAsia" w:hint="eastAsia"/>
        </w:rPr>
        <w:t>.4</w:t>
      </w:r>
      <w:r w:rsidRPr="00370813">
        <w:rPr>
          <w:rFonts w:asciiTheme="majorEastAsia" w:eastAsiaTheme="majorEastAsia" w:hAnsiTheme="majorEastAsia"/>
        </w:rPr>
        <w:t>%)</w:t>
      </w:r>
      <w:r w:rsidRPr="00370813">
        <w:rPr>
          <w:rFonts w:asciiTheme="majorEastAsia" w:eastAsiaTheme="majorEastAsia" w:hAnsiTheme="majorEastAsia" w:hint="eastAsia"/>
        </w:rPr>
        <w:t>」</w:t>
      </w:r>
      <w:r>
        <w:rPr>
          <w:rFonts w:asciiTheme="majorEastAsia" w:eastAsiaTheme="majorEastAsia" w:hAnsiTheme="majorEastAsia" w:hint="eastAsia"/>
        </w:rPr>
        <w:t>が最も多く、</w:t>
      </w:r>
      <w:r w:rsidRPr="00370813">
        <w:rPr>
          <w:rFonts w:asciiTheme="majorEastAsia" w:eastAsiaTheme="majorEastAsia" w:hAnsiTheme="majorEastAsia" w:hint="eastAsia"/>
        </w:rPr>
        <w:t>「</w:t>
      </w:r>
      <w:r w:rsidR="00C35151">
        <w:rPr>
          <w:rFonts w:asciiTheme="majorEastAsia" w:eastAsiaTheme="majorEastAsia" w:hAnsiTheme="majorEastAsia" w:hint="eastAsia"/>
        </w:rPr>
        <w:t>仕事があるから</w:t>
      </w:r>
      <w:r w:rsidRPr="00370813">
        <w:rPr>
          <w:rFonts w:asciiTheme="majorEastAsia" w:eastAsiaTheme="majorEastAsia" w:hAnsiTheme="majorEastAsia" w:hint="eastAsia"/>
        </w:rPr>
        <w:t>(</w:t>
      </w:r>
      <w:r w:rsidR="00C35151">
        <w:rPr>
          <w:rFonts w:asciiTheme="majorEastAsia" w:eastAsiaTheme="majorEastAsia" w:hAnsiTheme="majorEastAsia"/>
        </w:rPr>
        <w:t>30</w:t>
      </w:r>
      <w:r w:rsidR="00C35151">
        <w:rPr>
          <w:rFonts w:asciiTheme="majorEastAsia" w:eastAsiaTheme="majorEastAsia" w:hAnsiTheme="majorEastAsia" w:hint="eastAsia"/>
        </w:rPr>
        <w:t>.6</w:t>
      </w:r>
      <w:r w:rsidRPr="00370813">
        <w:rPr>
          <w:rFonts w:asciiTheme="majorEastAsia" w:eastAsiaTheme="majorEastAsia" w:hAnsiTheme="majorEastAsia"/>
        </w:rPr>
        <w:t>%)</w:t>
      </w:r>
      <w:r w:rsidRPr="00370813">
        <w:rPr>
          <w:rFonts w:asciiTheme="majorEastAsia" w:eastAsiaTheme="majorEastAsia" w:hAnsiTheme="majorEastAsia" w:hint="eastAsia"/>
        </w:rPr>
        <w:t>」</w:t>
      </w:r>
      <w:r>
        <w:rPr>
          <w:rFonts w:asciiTheme="majorEastAsia" w:eastAsiaTheme="majorEastAsia" w:hAnsiTheme="majorEastAsia" w:hint="eastAsia"/>
        </w:rPr>
        <w:t>「</w:t>
      </w:r>
      <w:r w:rsidR="00C35151">
        <w:rPr>
          <w:rFonts w:asciiTheme="majorEastAsia" w:eastAsiaTheme="majorEastAsia" w:hAnsiTheme="majorEastAsia" w:hint="eastAsia"/>
        </w:rPr>
        <w:t>特に理由はない</w:t>
      </w:r>
      <w:r w:rsidRPr="00370813">
        <w:rPr>
          <w:rFonts w:asciiTheme="majorEastAsia" w:eastAsiaTheme="majorEastAsia" w:hAnsiTheme="majorEastAsia" w:hint="eastAsia"/>
        </w:rPr>
        <w:t>(</w:t>
      </w:r>
      <w:r w:rsidR="00C35151">
        <w:rPr>
          <w:rFonts w:asciiTheme="majorEastAsia" w:eastAsiaTheme="majorEastAsia" w:hAnsiTheme="majorEastAsia"/>
        </w:rPr>
        <w:t>24</w:t>
      </w:r>
      <w:r w:rsidR="00C35151">
        <w:rPr>
          <w:rFonts w:asciiTheme="majorEastAsia" w:eastAsiaTheme="majorEastAsia" w:hAnsiTheme="majorEastAsia" w:hint="eastAsia"/>
        </w:rPr>
        <w:t>.5</w:t>
      </w:r>
      <w:r w:rsidRPr="00370813">
        <w:rPr>
          <w:rFonts w:asciiTheme="majorEastAsia" w:eastAsiaTheme="majorEastAsia" w:hAnsiTheme="majorEastAsia"/>
        </w:rPr>
        <w:t>%)</w:t>
      </w:r>
      <w:r>
        <w:rPr>
          <w:rFonts w:asciiTheme="majorEastAsia" w:eastAsiaTheme="majorEastAsia" w:hAnsiTheme="majorEastAsia" w:hint="eastAsia"/>
        </w:rPr>
        <w:t>」「</w:t>
      </w:r>
      <w:r w:rsidR="00C35151">
        <w:rPr>
          <w:rFonts w:asciiTheme="majorEastAsia" w:eastAsiaTheme="majorEastAsia" w:hAnsiTheme="majorEastAsia" w:hint="eastAsia"/>
        </w:rPr>
        <w:t>時間がないから</w:t>
      </w:r>
      <w:r w:rsidRPr="00370813">
        <w:rPr>
          <w:rFonts w:asciiTheme="majorEastAsia" w:eastAsiaTheme="majorEastAsia" w:hAnsiTheme="majorEastAsia" w:hint="eastAsia"/>
        </w:rPr>
        <w:t>(</w:t>
      </w:r>
      <w:r w:rsidR="00C35151">
        <w:rPr>
          <w:rFonts w:asciiTheme="majorEastAsia" w:eastAsiaTheme="majorEastAsia" w:hAnsiTheme="majorEastAsia"/>
        </w:rPr>
        <w:t>18</w:t>
      </w:r>
      <w:r w:rsidR="00C35151">
        <w:rPr>
          <w:rFonts w:asciiTheme="majorEastAsia" w:eastAsiaTheme="majorEastAsia" w:hAnsiTheme="majorEastAsia" w:hint="eastAsia"/>
        </w:rPr>
        <w:t>.8</w:t>
      </w:r>
      <w:r w:rsidRPr="00370813">
        <w:rPr>
          <w:rFonts w:asciiTheme="majorEastAsia" w:eastAsiaTheme="majorEastAsia" w:hAnsiTheme="majorEastAsia"/>
        </w:rPr>
        <w:t>%)</w:t>
      </w:r>
      <w:r>
        <w:rPr>
          <w:rFonts w:asciiTheme="majorEastAsia" w:eastAsiaTheme="majorEastAsia" w:hAnsiTheme="majorEastAsia" w:hint="eastAsia"/>
        </w:rPr>
        <w:t>」と続いた。（図表</w:t>
      </w:r>
      <w:r w:rsidR="00C35151">
        <w:rPr>
          <w:rFonts w:asciiTheme="majorEastAsia" w:eastAsiaTheme="majorEastAsia" w:hAnsiTheme="majorEastAsia" w:hint="eastAsia"/>
        </w:rPr>
        <w:t>2-3</w:t>
      </w:r>
      <w:r>
        <w:rPr>
          <w:rFonts w:asciiTheme="majorEastAsia" w:eastAsiaTheme="majorEastAsia" w:hAnsiTheme="majorEastAsia" w:hint="eastAsia"/>
        </w:rPr>
        <w:t>）</w:t>
      </w:r>
    </w:p>
    <w:p w14:paraId="61225302" w14:textId="0FC48BB5" w:rsidR="0099349C" w:rsidRDefault="0099349C" w:rsidP="0099349C">
      <w:pPr>
        <w:rPr>
          <w:rFonts w:asciiTheme="majorEastAsia" w:eastAsiaTheme="majorEastAsia" w:hAnsiTheme="majorEastAsia"/>
        </w:rPr>
      </w:pPr>
    </w:p>
    <w:p w14:paraId="7CD760F8" w14:textId="58151CA9" w:rsidR="0099349C" w:rsidRDefault="0099349C" w:rsidP="0099349C">
      <w:pPr>
        <w:rPr>
          <w:rFonts w:asciiTheme="majorEastAsia" w:eastAsiaTheme="majorEastAsia" w:hAnsiTheme="majorEastAsia"/>
        </w:rPr>
      </w:pPr>
      <w:r>
        <w:rPr>
          <w:rFonts w:asciiTheme="majorEastAsia" w:eastAsiaTheme="majorEastAsia" w:hAnsiTheme="majorEastAsia" w:hint="eastAsia"/>
        </w:rPr>
        <w:t>【図表2－</w:t>
      </w:r>
      <w:r w:rsidR="00C35151">
        <w:rPr>
          <w:rFonts w:asciiTheme="majorEastAsia" w:eastAsiaTheme="majorEastAsia" w:hAnsiTheme="majorEastAsia" w:hint="eastAsia"/>
        </w:rPr>
        <w:t>3</w:t>
      </w:r>
      <w:r>
        <w:rPr>
          <w:rFonts w:asciiTheme="majorEastAsia" w:eastAsiaTheme="majorEastAsia" w:hAnsiTheme="majorEastAsia" w:hint="eastAsia"/>
        </w:rPr>
        <w:t>】</w:t>
      </w:r>
    </w:p>
    <w:p w14:paraId="1BB492EB" w14:textId="14B2D073" w:rsidR="0099349C" w:rsidRDefault="00255112" w:rsidP="00BA466D">
      <w:pPr>
        <w:rPr>
          <w:rFonts w:asciiTheme="majorEastAsia" w:eastAsiaTheme="majorEastAsia" w:hAnsiTheme="majorEastAsia"/>
        </w:rPr>
      </w:pPr>
      <w:r w:rsidRPr="00255112">
        <w:rPr>
          <w:noProof/>
        </w:rPr>
        <w:drawing>
          <wp:inline distT="0" distB="0" distL="0" distR="0" wp14:anchorId="412A6A1A" wp14:editId="4CB43B30">
            <wp:extent cx="4869815" cy="1690370"/>
            <wp:effectExtent l="0" t="0" r="698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9815" cy="1690370"/>
                    </a:xfrm>
                    <a:prstGeom prst="rect">
                      <a:avLst/>
                    </a:prstGeom>
                    <a:noFill/>
                    <a:ln>
                      <a:noFill/>
                    </a:ln>
                  </pic:spPr>
                </pic:pic>
              </a:graphicData>
            </a:graphic>
          </wp:inline>
        </w:drawing>
      </w:r>
    </w:p>
    <w:p w14:paraId="20A08054" w14:textId="053B05DB" w:rsidR="004174E0" w:rsidRDefault="00255112" w:rsidP="00BA466D">
      <w:pPr>
        <w:rPr>
          <w:rFonts w:asciiTheme="majorEastAsia" w:eastAsiaTheme="majorEastAsia" w:hAnsiTheme="majorEastAsia"/>
        </w:rPr>
      </w:pPr>
      <w:r>
        <w:rPr>
          <w:rFonts w:asciiTheme="majorEastAsia" w:eastAsiaTheme="majorEastAsia" w:hAnsiTheme="majorEastAsia"/>
          <w:noProof/>
        </w:rPr>
        <w:drawing>
          <wp:inline distT="0" distB="0" distL="0" distR="0" wp14:anchorId="49BD289E" wp14:editId="33AECCDC">
            <wp:extent cx="5178056" cy="3112572"/>
            <wp:effectExtent l="0" t="0" r="381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8056" cy="3112572"/>
                    </a:xfrm>
                    <a:prstGeom prst="rect">
                      <a:avLst/>
                    </a:prstGeom>
                    <a:noFill/>
                    <a:ln>
                      <a:noFill/>
                    </a:ln>
                  </pic:spPr>
                </pic:pic>
              </a:graphicData>
            </a:graphic>
          </wp:inline>
        </w:drawing>
      </w:r>
    </w:p>
    <w:p w14:paraId="445C5775" w14:textId="77777777" w:rsidR="004174E0" w:rsidRDefault="004174E0">
      <w:pPr>
        <w:widowControl/>
        <w:jc w:val="left"/>
        <w:rPr>
          <w:rFonts w:asciiTheme="majorEastAsia" w:eastAsiaTheme="majorEastAsia" w:hAnsiTheme="majorEastAsia"/>
        </w:rPr>
      </w:pPr>
      <w:r>
        <w:rPr>
          <w:rFonts w:asciiTheme="majorEastAsia" w:eastAsiaTheme="majorEastAsia" w:hAnsiTheme="majorEastAsia"/>
        </w:rPr>
        <w:br w:type="page"/>
      </w:r>
    </w:p>
    <w:p w14:paraId="4E70DBF7" w14:textId="1D651146" w:rsidR="00E54F81" w:rsidRPr="003C7D3C" w:rsidRDefault="00E54F81" w:rsidP="00E54F81">
      <w:pPr>
        <w:rPr>
          <w:rFonts w:asciiTheme="majorEastAsia" w:eastAsiaTheme="majorEastAsia" w:hAnsiTheme="majorEastAsia"/>
          <w:b/>
          <w:u w:val="single"/>
        </w:rPr>
      </w:pPr>
      <w:r>
        <w:rPr>
          <w:rFonts w:asciiTheme="majorEastAsia" w:eastAsiaTheme="majorEastAsia" w:hAnsiTheme="majorEastAsia" w:hint="eastAsia"/>
          <w:b/>
          <w:u w:val="single"/>
        </w:rPr>
        <w:t>３</w:t>
      </w:r>
      <w:r w:rsidRPr="003C7D3C">
        <w:rPr>
          <w:rFonts w:asciiTheme="majorEastAsia" w:eastAsiaTheme="majorEastAsia" w:hAnsiTheme="majorEastAsia" w:hint="eastAsia"/>
          <w:b/>
          <w:u w:val="single"/>
        </w:rPr>
        <w:t>．</w:t>
      </w:r>
      <w:r w:rsidR="00A80A48">
        <w:rPr>
          <w:rFonts w:asciiTheme="majorEastAsia" w:eastAsiaTheme="majorEastAsia" w:hAnsiTheme="majorEastAsia" w:hint="eastAsia"/>
          <w:b/>
          <w:u w:val="single"/>
        </w:rPr>
        <w:t>年齢層による見守り活動への参加</w:t>
      </w:r>
      <w:r>
        <w:rPr>
          <w:rFonts w:asciiTheme="majorEastAsia" w:eastAsiaTheme="majorEastAsia" w:hAnsiTheme="majorEastAsia" w:hint="eastAsia"/>
          <w:b/>
          <w:u w:val="single"/>
        </w:rPr>
        <w:t>について</w:t>
      </w:r>
    </w:p>
    <w:p w14:paraId="5AB3690C" w14:textId="3E5F9D95" w:rsidR="00E54F81" w:rsidRDefault="00510765" w:rsidP="00E54F81">
      <w:pPr>
        <w:rPr>
          <w:rFonts w:asciiTheme="majorEastAsia" w:eastAsiaTheme="majorEastAsia" w:hAnsiTheme="majorEastAsia"/>
        </w:rPr>
      </w:pPr>
      <w:r>
        <w:rPr>
          <w:rFonts w:asciiTheme="majorEastAsia" w:eastAsiaTheme="majorEastAsia" w:hAnsiTheme="majorEastAsia" w:hint="eastAsia"/>
        </w:rPr>
        <w:t xml:space="preserve">　</w:t>
      </w:r>
      <w:r w:rsidR="00A80A48">
        <w:rPr>
          <w:rFonts w:asciiTheme="majorEastAsia" w:eastAsiaTheme="majorEastAsia" w:hAnsiTheme="majorEastAsia" w:hint="eastAsia"/>
        </w:rPr>
        <w:t>地域の見守り活動への参加について、同居の子どもがいない家庭の中で、年齢層により違いがあるかを検証した。</w:t>
      </w:r>
    </w:p>
    <w:p w14:paraId="529CF786" w14:textId="77777777" w:rsidR="00510765" w:rsidRDefault="00510765" w:rsidP="00E54F81">
      <w:pPr>
        <w:rPr>
          <w:rFonts w:asciiTheme="majorEastAsia" w:eastAsiaTheme="majorEastAsia" w:hAnsiTheme="majorEastAsia"/>
        </w:rPr>
      </w:pPr>
    </w:p>
    <w:p w14:paraId="2FD1D4CA" w14:textId="79927B7F" w:rsidR="00E54F81" w:rsidRPr="00F67653" w:rsidRDefault="00E54F81" w:rsidP="00E54F81">
      <w:pPr>
        <w:rPr>
          <w:rFonts w:asciiTheme="majorEastAsia" w:eastAsiaTheme="majorEastAsia" w:hAnsiTheme="majorEastAsia"/>
          <w:b/>
        </w:rPr>
      </w:pPr>
      <w:r>
        <w:rPr>
          <w:rFonts w:asciiTheme="majorEastAsia" w:eastAsiaTheme="majorEastAsia" w:hAnsiTheme="majorEastAsia" w:hint="eastAsia"/>
          <w:b/>
        </w:rPr>
        <w:t>３</w:t>
      </w:r>
      <w:r w:rsidRPr="00F04E7D">
        <w:rPr>
          <w:rFonts w:asciiTheme="majorEastAsia" w:eastAsiaTheme="majorEastAsia" w:hAnsiTheme="majorEastAsia" w:hint="eastAsia"/>
          <w:b/>
        </w:rPr>
        <w:t xml:space="preserve">－１　</w:t>
      </w:r>
      <w:r w:rsidR="00545157">
        <w:rPr>
          <w:rFonts w:asciiTheme="majorEastAsia" w:eastAsiaTheme="majorEastAsia" w:hAnsiTheme="majorEastAsia" w:hint="eastAsia"/>
          <w:b/>
        </w:rPr>
        <w:t>年齢層による見守り活動への参加について</w:t>
      </w:r>
    </w:p>
    <w:p w14:paraId="10941D27" w14:textId="059763A2" w:rsidR="0019403E" w:rsidRPr="00ED109B" w:rsidRDefault="0019403E" w:rsidP="0019403E">
      <w:pPr>
        <w:ind w:left="210" w:hangingChars="100" w:hanging="210"/>
        <w:rPr>
          <w:rFonts w:asciiTheme="majorEastAsia" w:eastAsiaTheme="majorEastAsia" w:hAnsiTheme="majorEastAsia"/>
          <w:b/>
        </w:rPr>
      </w:pPr>
      <w:r w:rsidRPr="00370813">
        <w:rPr>
          <w:rFonts w:asciiTheme="majorEastAsia" w:eastAsiaTheme="majorEastAsia" w:hAnsiTheme="majorEastAsia" w:hint="eastAsia"/>
        </w:rPr>
        <w:t>・</w:t>
      </w:r>
      <w:r>
        <w:rPr>
          <w:rFonts w:asciiTheme="majorEastAsia" w:eastAsiaTheme="majorEastAsia" w:hAnsiTheme="majorEastAsia" w:hint="eastAsia"/>
        </w:rPr>
        <w:t>年齢層について18歳以上39歳以下を【若年層】</w:t>
      </w:r>
      <w:r w:rsidR="00A34FBE">
        <w:rPr>
          <w:rFonts w:asciiTheme="majorEastAsia" w:eastAsiaTheme="majorEastAsia" w:hAnsiTheme="majorEastAsia" w:hint="eastAsia"/>
        </w:rPr>
        <w:t>、</w:t>
      </w:r>
      <w:r>
        <w:rPr>
          <w:rFonts w:asciiTheme="majorEastAsia" w:eastAsiaTheme="majorEastAsia" w:hAnsiTheme="majorEastAsia" w:hint="eastAsia"/>
        </w:rPr>
        <w:t>40歳以上59歳以下を【中間層】、60歳以上を【高齢層】とした。</w:t>
      </w:r>
    </w:p>
    <w:p w14:paraId="1FDD24A6" w14:textId="5F9D39D8" w:rsidR="00E54F81" w:rsidRPr="00545157" w:rsidRDefault="00126950" w:rsidP="00545157">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同居の子どもがいない家庭における、年齢層ごとの見守り活動への参加割合については、</w:t>
      </w:r>
      <w:r w:rsidR="00C75B8F">
        <w:rPr>
          <w:rFonts w:asciiTheme="majorEastAsia" w:eastAsiaTheme="majorEastAsia" w:hAnsiTheme="majorEastAsia" w:hint="eastAsia"/>
        </w:rPr>
        <w:t>各年齢層ごとの統計的有意差が</w:t>
      </w:r>
      <w:r w:rsidR="00A273F4">
        <w:rPr>
          <w:rFonts w:asciiTheme="majorEastAsia" w:eastAsiaTheme="majorEastAsia" w:hAnsiTheme="majorEastAsia" w:hint="eastAsia"/>
        </w:rPr>
        <w:t>認められなかった</w:t>
      </w:r>
      <w:r w:rsidR="0019403E">
        <w:rPr>
          <w:rFonts w:asciiTheme="majorEastAsia" w:eastAsiaTheme="majorEastAsia" w:hAnsiTheme="majorEastAsia" w:hint="eastAsia"/>
        </w:rPr>
        <w:t>。</w:t>
      </w:r>
      <w:r w:rsidR="0019403E" w:rsidRPr="00DF06EA">
        <w:rPr>
          <w:rFonts w:asciiTheme="majorEastAsia" w:eastAsiaTheme="majorEastAsia" w:hAnsiTheme="majorEastAsia" w:hint="eastAsia"/>
        </w:rPr>
        <w:t>（図表</w:t>
      </w:r>
      <w:r w:rsidR="00A34FBE">
        <w:rPr>
          <w:rFonts w:asciiTheme="majorEastAsia" w:eastAsiaTheme="majorEastAsia" w:hAnsiTheme="majorEastAsia" w:hint="eastAsia"/>
        </w:rPr>
        <w:t>3</w:t>
      </w:r>
      <w:r w:rsidR="0019403E" w:rsidRPr="00DF06EA">
        <w:rPr>
          <w:rFonts w:asciiTheme="majorEastAsia" w:eastAsiaTheme="majorEastAsia" w:hAnsiTheme="majorEastAsia" w:hint="eastAsia"/>
        </w:rPr>
        <w:t>-</w:t>
      </w:r>
      <w:r w:rsidR="0019403E" w:rsidRPr="00DF06EA">
        <w:rPr>
          <w:rFonts w:asciiTheme="majorEastAsia" w:eastAsiaTheme="majorEastAsia" w:hAnsiTheme="majorEastAsia"/>
        </w:rPr>
        <w:t>1</w:t>
      </w:r>
      <w:r w:rsidR="0019403E" w:rsidRPr="00DF06EA">
        <w:rPr>
          <w:rFonts w:asciiTheme="majorEastAsia" w:eastAsiaTheme="majorEastAsia" w:hAnsiTheme="majorEastAsia" w:hint="eastAsia"/>
        </w:rPr>
        <w:t>）</w:t>
      </w:r>
    </w:p>
    <w:p w14:paraId="3137258D" w14:textId="18387E45" w:rsidR="00E54F81" w:rsidRDefault="00E54F81" w:rsidP="00E54F81">
      <w:pPr>
        <w:rPr>
          <w:rFonts w:asciiTheme="majorEastAsia" w:eastAsiaTheme="majorEastAsia" w:hAnsiTheme="majorEastAsia"/>
        </w:rPr>
      </w:pPr>
    </w:p>
    <w:p w14:paraId="3D0CE3CF" w14:textId="631E7F24" w:rsidR="00E54F81" w:rsidRDefault="00E54F81" w:rsidP="00BA466D">
      <w:pPr>
        <w:rPr>
          <w:rFonts w:asciiTheme="majorEastAsia" w:eastAsiaTheme="majorEastAsia" w:hAnsiTheme="majorEastAsia"/>
        </w:rPr>
      </w:pPr>
      <w:r>
        <w:rPr>
          <w:rFonts w:asciiTheme="majorEastAsia" w:eastAsiaTheme="majorEastAsia" w:hAnsiTheme="majorEastAsia" w:hint="eastAsia"/>
        </w:rPr>
        <w:t>【図表</w:t>
      </w:r>
      <w:r w:rsidR="00A25126">
        <w:rPr>
          <w:rFonts w:asciiTheme="majorEastAsia" w:eastAsiaTheme="majorEastAsia" w:hAnsiTheme="majorEastAsia" w:hint="eastAsia"/>
        </w:rPr>
        <w:t>3</w:t>
      </w:r>
      <w:r>
        <w:rPr>
          <w:rFonts w:asciiTheme="majorEastAsia" w:eastAsiaTheme="majorEastAsia" w:hAnsiTheme="majorEastAsia" w:hint="eastAsia"/>
        </w:rPr>
        <w:t>－1】</w:t>
      </w:r>
    </w:p>
    <w:p w14:paraId="488C3B72" w14:textId="2FAEE449" w:rsidR="00E54F81" w:rsidRDefault="00E46342" w:rsidP="00BA466D">
      <w:pPr>
        <w:rPr>
          <w:rFonts w:asciiTheme="majorEastAsia" w:eastAsiaTheme="majorEastAsia" w:hAnsiTheme="majorEastAsia"/>
        </w:rPr>
      </w:pPr>
      <w:r w:rsidRPr="00E46342">
        <w:rPr>
          <w:noProof/>
        </w:rPr>
        <w:drawing>
          <wp:inline distT="0" distB="0" distL="0" distR="0" wp14:anchorId="66481E95" wp14:editId="76506350">
            <wp:extent cx="3771900" cy="2947861"/>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6911" cy="2951777"/>
                    </a:xfrm>
                    <a:prstGeom prst="rect">
                      <a:avLst/>
                    </a:prstGeom>
                    <a:noFill/>
                    <a:ln>
                      <a:noFill/>
                    </a:ln>
                  </pic:spPr>
                </pic:pic>
              </a:graphicData>
            </a:graphic>
          </wp:inline>
        </w:drawing>
      </w:r>
    </w:p>
    <w:p w14:paraId="77C7C956" w14:textId="77777777" w:rsidR="00A273F4" w:rsidRDefault="00A273F4" w:rsidP="00A273F4">
      <w:pPr>
        <w:rPr>
          <w:rFonts w:asciiTheme="majorEastAsia" w:eastAsiaTheme="majorEastAsia" w:hAnsiTheme="majorEastAsia"/>
          <w:b/>
        </w:rPr>
      </w:pPr>
      <w:r w:rsidRPr="00E46342">
        <w:rPr>
          <w:noProof/>
        </w:rPr>
        <w:drawing>
          <wp:inline distT="0" distB="0" distL="0" distR="0" wp14:anchorId="711A74A5" wp14:editId="1EF9DC46">
            <wp:extent cx="4972050" cy="2607424"/>
            <wp:effectExtent l="0" t="0" r="0" b="254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5671" cy="2609323"/>
                    </a:xfrm>
                    <a:prstGeom prst="rect">
                      <a:avLst/>
                    </a:prstGeom>
                    <a:noFill/>
                    <a:ln>
                      <a:noFill/>
                    </a:ln>
                  </pic:spPr>
                </pic:pic>
              </a:graphicData>
            </a:graphic>
          </wp:inline>
        </w:drawing>
      </w:r>
    </w:p>
    <w:p w14:paraId="674B7EEB" w14:textId="4D94C6A0" w:rsidR="00071442" w:rsidRPr="003C7D3C" w:rsidRDefault="00F01890" w:rsidP="00071442">
      <w:pPr>
        <w:rPr>
          <w:rFonts w:asciiTheme="majorEastAsia" w:eastAsiaTheme="majorEastAsia" w:hAnsiTheme="majorEastAsia"/>
          <w:b/>
          <w:u w:val="single"/>
        </w:rPr>
      </w:pPr>
      <w:r>
        <w:rPr>
          <w:rFonts w:asciiTheme="majorEastAsia" w:eastAsiaTheme="majorEastAsia" w:hAnsiTheme="majorEastAsia" w:hint="eastAsia"/>
          <w:b/>
          <w:u w:val="single"/>
        </w:rPr>
        <w:t>４</w:t>
      </w:r>
      <w:r w:rsidR="00071442" w:rsidRPr="003C7D3C">
        <w:rPr>
          <w:rFonts w:asciiTheme="majorEastAsia" w:eastAsiaTheme="majorEastAsia" w:hAnsiTheme="majorEastAsia" w:hint="eastAsia"/>
          <w:b/>
          <w:u w:val="single"/>
        </w:rPr>
        <w:t>．</w:t>
      </w:r>
      <w:r w:rsidR="00770D8F">
        <w:rPr>
          <w:rFonts w:asciiTheme="majorEastAsia" w:eastAsiaTheme="majorEastAsia" w:hAnsiTheme="majorEastAsia" w:hint="eastAsia"/>
          <w:b/>
          <w:u w:val="single"/>
        </w:rPr>
        <w:t>日時を拘束されない見守り活動</w:t>
      </w:r>
      <w:r w:rsidR="00071442">
        <w:rPr>
          <w:rFonts w:asciiTheme="majorEastAsia" w:eastAsiaTheme="majorEastAsia" w:hAnsiTheme="majorEastAsia" w:hint="eastAsia"/>
          <w:b/>
          <w:u w:val="single"/>
        </w:rPr>
        <w:t>について</w:t>
      </w:r>
    </w:p>
    <w:p w14:paraId="5650FBD9" w14:textId="3DE6073E" w:rsidR="00071442" w:rsidRDefault="008F7B39" w:rsidP="00071442">
      <w:pPr>
        <w:rPr>
          <w:rFonts w:asciiTheme="majorEastAsia" w:eastAsiaTheme="majorEastAsia" w:hAnsiTheme="majorEastAsia"/>
        </w:rPr>
      </w:pPr>
      <w:r>
        <w:rPr>
          <w:rFonts w:asciiTheme="majorEastAsia" w:eastAsiaTheme="majorEastAsia" w:hAnsiTheme="majorEastAsia" w:hint="eastAsia"/>
        </w:rPr>
        <w:t xml:space="preserve"> 　</w:t>
      </w:r>
      <w:r w:rsidR="00F74703">
        <w:rPr>
          <w:rFonts w:asciiTheme="majorEastAsia" w:eastAsiaTheme="majorEastAsia" w:hAnsiTheme="majorEastAsia" w:hint="eastAsia"/>
        </w:rPr>
        <w:t>地域の見守り活動への参加について、既存の見守り活動とスマートフォンを活用した見守り活動で違いがあるかを検証</w:t>
      </w:r>
      <w:r w:rsidR="007A2EB8" w:rsidRPr="00C41CE2">
        <w:rPr>
          <w:rFonts w:asciiTheme="majorEastAsia" w:eastAsiaTheme="majorEastAsia" w:hAnsiTheme="majorEastAsia" w:hint="eastAsia"/>
        </w:rPr>
        <w:t>した</w:t>
      </w:r>
      <w:r w:rsidRPr="00C41CE2">
        <w:rPr>
          <w:rFonts w:asciiTheme="majorEastAsia" w:eastAsiaTheme="majorEastAsia" w:hAnsiTheme="majorEastAsia" w:hint="eastAsia"/>
        </w:rPr>
        <w:t>。</w:t>
      </w:r>
    </w:p>
    <w:p w14:paraId="013F70E9" w14:textId="77777777" w:rsidR="008F7B39" w:rsidRPr="000A76C0" w:rsidRDefault="008F7B39" w:rsidP="00071442">
      <w:pPr>
        <w:rPr>
          <w:rFonts w:asciiTheme="majorEastAsia" w:eastAsiaTheme="majorEastAsia" w:hAnsiTheme="majorEastAsia"/>
          <w:b/>
        </w:rPr>
      </w:pPr>
    </w:p>
    <w:p w14:paraId="1DCE7C1C" w14:textId="5DB637BB" w:rsidR="006D1627" w:rsidRPr="00F67653" w:rsidRDefault="000B3A9F" w:rsidP="006D1627">
      <w:pPr>
        <w:rPr>
          <w:rFonts w:asciiTheme="majorEastAsia" w:eastAsiaTheme="majorEastAsia" w:hAnsiTheme="majorEastAsia"/>
          <w:b/>
        </w:rPr>
      </w:pPr>
      <w:r>
        <w:rPr>
          <w:rFonts w:asciiTheme="majorEastAsia" w:eastAsiaTheme="majorEastAsia" w:hAnsiTheme="majorEastAsia" w:hint="eastAsia"/>
          <w:b/>
        </w:rPr>
        <w:t>４</w:t>
      </w:r>
      <w:r w:rsidR="006D1627" w:rsidRPr="00F04E7D">
        <w:rPr>
          <w:rFonts w:asciiTheme="majorEastAsia" w:eastAsiaTheme="majorEastAsia" w:hAnsiTheme="majorEastAsia" w:hint="eastAsia"/>
          <w:b/>
        </w:rPr>
        <w:t xml:space="preserve">－１　</w:t>
      </w:r>
      <w:r w:rsidR="002A46A2">
        <w:rPr>
          <w:rFonts w:asciiTheme="majorEastAsia" w:eastAsiaTheme="majorEastAsia" w:hAnsiTheme="majorEastAsia" w:hint="eastAsia"/>
          <w:b/>
        </w:rPr>
        <w:t>日時を拘束されない見守り活動への</w:t>
      </w:r>
      <w:r w:rsidR="006D1627">
        <w:rPr>
          <w:rFonts w:asciiTheme="majorEastAsia" w:eastAsiaTheme="majorEastAsia" w:hAnsiTheme="majorEastAsia" w:hint="eastAsia"/>
          <w:b/>
        </w:rPr>
        <w:t>参加</w:t>
      </w:r>
      <w:r w:rsidR="002A46A2">
        <w:rPr>
          <w:rFonts w:asciiTheme="majorEastAsia" w:eastAsiaTheme="majorEastAsia" w:hAnsiTheme="majorEastAsia" w:hint="eastAsia"/>
          <w:b/>
        </w:rPr>
        <w:t>意向</w:t>
      </w:r>
      <w:r w:rsidR="006D1627">
        <w:rPr>
          <w:rFonts w:asciiTheme="majorEastAsia" w:eastAsiaTheme="majorEastAsia" w:hAnsiTheme="majorEastAsia" w:hint="eastAsia"/>
          <w:b/>
        </w:rPr>
        <w:t>について</w:t>
      </w:r>
    </w:p>
    <w:p w14:paraId="5C0E52FD" w14:textId="2158EAAF" w:rsidR="003B4C9E" w:rsidRDefault="003B4C9E" w:rsidP="006D1627">
      <w:pPr>
        <w:ind w:left="210" w:hangingChars="100" w:hanging="210"/>
        <w:rPr>
          <w:rFonts w:asciiTheme="majorEastAsia" w:eastAsiaTheme="majorEastAsia" w:hAnsiTheme="majorEastAsia"/>
        </w:rPr>
      </w:pPr>
      <w:r>
        <w:rPr>
          <w:rFonts w:asciiTheme="majorEastAsia" w:eastAsiaTheme="majorEastAsia" w:hAnsiTheme="majorEastAsia" w:hint="eastAsia"/>
        </w:rPr>
        <w:t>・既存の見守り活動への参加の有無について、</w:t>
      </w:r>
      <w:r w:rsidRPr="00370813">
        <w:rPr>
          <w:rFonts w:asciiTheme="majorEastAsia" w:eastAsiaTheme="majorEastAsia" w:hAnsiTheme="majorEastAsia" w:hint="eastAsia"/>
        </w:rPr>
        <w:t>「青色防犯パトロール車による見守り活動」「通学路における交通安全の旗を持った見守り活動」</w:t>
      </w:r>
      <w:r>
        <w:rPr>
          <w:rFonts w:asciiTheme="majorEastAsia" w:eastAsiaTheme="majorEastAsia" w:hAnsiTheme="majorEastAsia" w:hint="eastAsia"/>
        </w:rPr>
        <w:t>「登下校の時間に合わせ</w:t>
      </w:r>
      <w:r w:rsidR="00A273F4">
        <w:rPr>
          <w:rFonts w:asciiTheme="majorEastAsia" w:eastAsiaTheme="majorEastAsia" w:hAnsiTheme="majorEastAsia" w:hint="eastAsia"/>
        </w:rPr>
        <w:t>『花の水やり』や『犬の散歩』</w:t>
      </w:r>
      <w:r>
        <w:rPr>
          <w:rFonts w:asciiTheme="majorEastAsia" w:eastAsiaTheme="majorEastAsia" w:hAnsiTheme="majorEastAsia" w:hint="eastAsia"/>
        </w:rPr>
        <w:t>等をしながらおこなう『ながら』</w:t>
      </w:r>
      <w:r w:rsidRPr="00370813">
        <w:rPr>
          <w:rFonts w:asciiTheme="majorEastAsia" w:eastAsiaTheme="majorEastAsia" w:hAnsiTheme="majorEastAsia" w:hint="eastAsia"/>
        </w:rPr>
        <w:t>見守り活動</w:t>
      </w:r>
      <w:r>
        <w:rPr>
          <w:rFonts w:asciiTheme="majorEastAsia" w:eastAsiaTheme="majorEastAsia" w:hAnsiTheme="majorEastAsia" w:hint="eastAsia"/>
        </w:rPr>
        <w:t>」「</w:t>
      </w:r>
      <w:r w:rsidRPr="007F564D">
        <w:rPr>
          <w:rFonts w:asciiTheme="majorEastAsia" w:eastAsiaTheme="majorEastAsia" w:hAnsiTheme="majorEastAsia" w:hint="eastAsia"/>
        </w:rPr>
        <w:t>夜間の積極的な声かけ活動</w:t>
      </w:r>
      <w:r>
        <w:rPr>
          <w:rFonts w:asciiTheme="majorEastAsia" w:eastAsiaTheme="majorEastAsia" w:hAnsiTheme="majorEastAsia" w:hint="eastAsia"/>
        </w:rPr>
        <w:t>」「</w:t>
      </w:r>
      <w:r w:rsidRPr="00370813">
        <w:rPr>
          <w:rFonts w:asciiTheme="majorEastAsia" w:eastAsiaTheme="majorEastAsia" w:hAnsiTheme="majorEastAsia" w:hint="eastAsia"/>
        </w:rPr>
        <w:t>こども110番運動</w:t>
      </w:r>
      <w:r>
        <w:rPr>
          <w:rFonts w:asciiTheme="majorEastAsia" w:eastAsiaTheme="majorEastAsia" w:hAnsiTheme="majorEastAsia" w:hint="eastAsia"/>
        </w:rPr>
        <w:t>」「</w:t>
      </w:r>
      <w:r w:rsidRPr="007F564D">
        <w:rPr>
          <w:rFonts w:asciiTheme="majorEastAsia" w:eastAsiaTheme="majorEastAsia" w:hAnsiTheme="majorEastAsia" w:hint="eastAsia"/>
        </w:rPr>
        <w:t>その他</w:t>
      </w:r>
      <w:r>
        <w:rPr>
          <w:rFonts w:asciiTheme="majorEastAsia" w:eastAsiaTheme="majorEastAsia" w:hAnsiTheme="majorEastAsia" w:hint="eastAsia"/>
        </w:rPr>
        <w:t>」を選択した人を【見守り活動に参加</w:t>
      </w:r>
      <w:r w:rsidRPr="00370813">
        <w:rPr>
          <w:rFonts w:asciiTheme="majorEastAsia" w:eastAsiaTheme="majorEastAsia" w:hAnsiTheme="majorEastAsia" w:hint="eastAsia"/>
        </w:rPr>
        <w:t>】</w:t>
      </w:r>
      <w:r w:rsidR="00A273F4">
        <w:rPr>
          <w:rFonts w:asciiTheme="majorEastAsia" w:eastAsiaTheme="majorEastAsia" w:hAnsiTheme="majorEastAsia" w:hint="eastAsia"/>
        </w:rPr>
        <w:t>、</w:t>
      </w:r>
      <w:r w:rsidRPr="00370813">
        <w:rPr>
          <w:rFonts w:asciiTheme="majorEastAsia" w:eastAsiaTheme="majorEastAsia" w:hAnsiTheme="majorEastAsia" w:hint="eastAsia"/>
        </w:rPr>
        <w:t>「</w:t>
      </w:r>
      <w:r w:rsidRPr="007F564D">
        <w:rPr>
          <w:rFonts w:asciiTheme="majorEastAsia" w:eastAsiaTheme="majorEastAsia" w:hAnsiTheme="majorEastAsia" w:hint="eastAsia"/>
        </w:rPr>
        <w:t>参加したことはないが、見かけたり聞いたりしたことがある</w:t>
      </w:r>
      <w:r w:rsidRPr="00370813">
        <w:rPr>
          <w:rFonts w:asciiTheme="majorEastAsia" w:eastAsiaTheme="majorEastAsia" w:hAnsiTheme="majorEastAsia" w:hint="eastAsia"/>
        </w:rPr>
        <w:t>」「</w:t>
      </w:r>
      <w:r w:rsidRPr="007F564D">
        <w:rPr>
          <w:rFonts w:asciiTheme="majorEastAsia" w:eastAsiaTheme="majorEastAsia" w:hAnsiTheme="majorEastAsia" w:hint="eastAsia"/>
        </w:rPr>
        <w:t>参加したことがない</w:t>
      </w:r>
      <w:r w:rsidRPr="00370813">
        <w:rPr>
          <w:rFonts w:asciiTheme="majorEastAsia" w:eastAsiaTheme="majorEastAsia" w:hAnsiTheme="majorEastAsia" w:hint="eastAsia"/>
        </w:rPr>
        <w:t>」を選択</w:t>
      </w:r>
      <w:r>
        <w:rPr>
          <w:rFonts w:asciiTheme="majorEastAsia" w:eastAsiaTheme="majorEastAsia" w:hAnsiTheme="majorEastAsia" w:hint="eastAsia"/>
        </w:rPr>
        <w:t>し</w:t>
      </w:r>
      <w:r w:rsidRPr="00370813">
        <w:rPr>
          <w:rFonts w:asciiTheme="majorEastAsia" w:eastAsiaTheme="majorEastAsia" w:hAnsiTheme="majorEastAsia" w:hint="eastAsia"/>
        </w:rPr>
        <w:t>た人を【</w:t>
      </w:r>
      <w:r>
        <w:rPr>
          <w:rFonts w:asciiTheme="majorEastAsia" w:eastAsiaTheme="majorEastAsia" w:hAnsiTheme="majorEastAsia" w:hint="eastAsia"/>
        </w:rPr>
        <w:t>見守り活動に不参加</w:t>
      </w:r>
      <w:r w:rsidRPr="00370813">
        <w:rPr>
          <w:rFonts w:asciiTheme="majorEastAsia" w:eastAsiaTheme="majorEastAsia" w:hAnsiTheme="majorEastAsia" w:hint="eastAsia"/>
        </w:rPr>
        <w:t>】とした。</w:t>
      </w:r>
    </w:p>
    <w:p w14:paraId="157BF925" w14:textId="24AF7425" w:rsidR="006D1627" w:rsidRPr="00ED109B" w:rsidRDefault="006D1627" w:rsidP="006D1627">
      <w:pPr>
        <w:ind w:left="210" w:hangingChars="100" w:hanging="210"/>
        <w:rPr>
          <w:rFonts w:asciiTheme="majorEastAsia" w:eastAsiaTheme="majorEastAsia" w:hAnsiTheme="majorEastAsia"/>
          <w:b/>
        </w:rPr>
      </w:pPr>
      <w:r w:rsidRPr="00370813">
        <w:rPr>
          <w:rFonts w:asciiTheme="majorEastAsia" w:eastAsiaTheme="majorEastAsia" w:hAnsiTheme="majorEastAsia" w:hint="eastAsia"/>
        </w:rPr>
        <w:t>・</w:t>
      </w:r>
      <w:r w:rsidR="00C50D4A">
        <w:rPr>
          <w:rFonts w:asciiTheme="majorEastAsia" w:eastAsiaTheme="majorEastAsia" w:hAnsiTheme="majorEastAsia" w:hint="eastAsia"/>
        </w:rPr>
        <w:t>スマートフォン</w:t>
      </w:r>
      <w:r w:rsidR="002C64BB">
        <w:rPr>
          <w:rFonts w:asciiTheme="majorEastAsia" w:eastAsiaTheme="majorEastAsia" w:hAnsiTheme="majorEastAsia" w:hint="eastAsia"/>
        </w:rPr>
        <w:t>アプリを活用し、日時を拘束されずに見守り活動に貢献できる場合の見守り活動</w:t>
      </w:r>
      <w:r w:rsidR="002A46A2">
        <w:rPr>
          <w:rFonts w:asciiTheme="majorEastAsia" w:eastAsiaTheme="majorEastAsia" w:hAnsiTheme="majorEastAsia" w:hint="eastAsia"/>
        </w:rPr>
        <w:t>（スマートフォンを活用した見守り活動）</w:t>
      </w:r>
      <w:r w:rsidR="002C64BB">
        <w:rPr>
          <w:rFonts w:asciiTheme="majorEastAsia" w:eastAsiaTheme="majorEastAsia" w:hAnsiTheme="majorEastAsia" w:hint="eastAsia"/>
        </w:rPr>
        <w:t>への参加意向に関する質問について、「参加したいと思う」「どちらかと言えば参加したいと思う」を選択した人を【見守り活動に参加</w:t>
      </w:r>
      <w:r>
        <w:rPr>
          <w:rFonts w:asciiTheme="majorEastAsia" w:eastAsiaTheme="majorEastAsia" w:hAnsiTheme="majorEastAsia" w:hint="eastAsia"/>
        </w:rPr>
        <w:t>】</w:t>
      </w:r>
      <w:r w:rsidR="00A273F4">
        <w:rPr>
          <w:rFonts w:asciiTheme="majorEastAsia" w:eastAsiaTheme="majorEastAsia" w:hAnsiTheme="majorEastAsia" w:hint="eastAsia"/>
        </w:rPr>
        <w:t>、</w:t>
      </w:r>
      <w:r w:rsidR="002C64BB">
        <w:rPr>
          <w:rFonts w:asciiTheme="majorEastAsia" w:eastAsiaTheme="majorEastAsia" w:hAnsiTheme="majorEastAsia" w:hint="eastAsia"/>
        </w:rPr>
        <w:t>それ以外を選択した人を【見守り活動に不参加</w:t>
      </w:r>
      <w:r>
        <w:rPr>
          <w:rFonts w:asciiTheme="majorEastAsia" w:eastAsiaTheme="majorEastAsia" w:hAnsiTheme="majorEastAsia" w:hint="eastAsia"/>
        </w:rPr>
        <w:t>】とした。</w:t>
      </w:r>
    </w:p>
    <w:p w14:paraId="642AD2F5" w14:textId="6391AA05" w:rsidR="00071442" w:rsidRDefault="00016766" w:rsidP="006D1627">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見守り活動への参加については、</w:t>
      </w:r>
      <w:r w:rsidR="002C64BB">
        <w:rPr>
          <w:rFonts w:asciiTheme="majorEastAsia" w:eastAsiaTheme="majorEastAsia" w:hAnsiTheme="majorEastAsia" w:hint="eastAsia"/>
        </w:rPr>
        <w:t>「</w:t>
      </w:r>
      <w:r w:rsidR="002A46A2">
        <w:rPr>
          <w:rFonts w:asciiTheme="majorEastAsia" w:eastAsiaTheme="majorEastAsia" w:hAnsiTheme="majorEastAsia" w:hint="eastAsia"/>
        </w:rPr>
        <w:t>青色防犯パトロール車による見守り活動」等の既存の見守り活動に比べ、「スマートフォンを活用した見守り活動」</w:t>
      </w:r>
      <w:r>
        <w:rPr>
          <w:rFonts w:asciiTheme="majorEastAsia" w:eastAsiaTheme="majorEastAsia" w:hAnsiTheme="majorEastAsia" w:hint="eastAsia"/>
        </w:rPr>
        <w:t>の</w:t>
      </w:r>
      <w:r w:rsidR="002A46A2">
        <w:rPr>
          <w:rFonts w:asciiTheme="majorEastAsia" w:eastAsiaTheme="majorEastAsia" w:hAnsiTheme="majorEastAsia" w:hint="eastAsia"/>
        </w:rPr>
        <w:t>方が、</w:t>
      </w:r>
      <w:r w:rsidR="006D1627">
        <w:rPr>
          <w:rFonts w:asciiTheme="majorEastAsia" w:eastAsiaTheme="majorEastAsia" w:hAnsiTheme="majorEastAsia" w:hint="eastAsia"/>
        </w:rPr>
        <w:t>【</w:t>
      </w:r>
      <w:r w:rsidR="002A46A2">
        <w:rPr>
          <w:rFonts w:asciiTheme="majorEastAsia" w:eastAsiaTheme="majorEastAsia" w:hAnsiTheme="majorEastAsia" w:hint="eastAsia"/>
        </w:rPr>
        <w:t>見守り活動に参加</w:t>
      </w:r>
      <w:r w:rsidR="006D1627">
        <w:rPr>
          <w:rFonts w:asciiTheme="majorEastAsia" w:eastAsiaTheme="majorEastAsia" w:hAnsiTheme="majorEastAsia" w:hint="eastAsia"/>
        </w:rPr>
        <w:t>】する割合が高かった。</w:t>
      </w:r>
      <w:r w:rsidR="006D1627" w:rsidRPr="00DF06EA">
        <w:rPr>
          <w:rFonts w:asciiTheme="majorEastAsia" w:eastAsiaTheme="majorEastAsia" w:hAnsiTheme="majorEastAsia" w:hint="eastAsia"/>
        </w:rPr>
        <w:t>（図表</w:t>
      </w:r>
      <w:r w:rsidR="006D1627">
        <w:rPr>
          <w:rFonts w:asciiTheme="majorEastAsia" w:eastAsiaTheme="majorEastAsia" w:hAnsiTheme="majorEastAsia" w:hint="eastAsia"/>
        </w:rPr>
        <w:t>4</w:t>
      </w:r>
      <w:r w:rsidR="006D1627" w:rsidRPr="00DF06EA">
        <w:rPr>
          <w:rFonts w:asciiTheme="majorEastAsia" w:eastAsiaTheme="majorEastAsia" w:hAnsiTheme="majorEastAsia" w:hint="eastAsia"/>
        </w:rPr>
        <w:t>-</w:t>
      </w:r>
      <w:r w:rsidR="006D1627" w:rsidRPr="00DF06EA">
        <w:rPr>
          <w:rFonts w:asciiTheme="majorEastAsia" w:eastAsiaTheme="majorEastAsia" w:hAnsiTheme="majorEastAsia"/>
        </w:rPr>
        <w:t>1</w:t>
      </w:r>
      <w:r w:rsidR="006D1627" w:rsidRPr="00DF06EA">
        <w:rPr>
          <w:rFonts w:asciiTheme="majorEastAsia" w:eastAsiaTheme="majorEastAsia" w:hAnsiTheme="majorEastAsia" w:hint="eastAsia"/>
        </w:rPr>
        <w:t>）</w:t>
      </w:r>
    </w:p>
    <w:p w14:paraId="66347414" w14:textId="77777777" w:rsidR="003B4C9E" w:rsidRPr="00150249" w:rsidRDefault="003B4C9E" w:rsidP="003B4C9E">
      <w:pPr>
        <w:pStyle w:val="a3"/>
        <w:ind w:leftChars="0" w:left="630"/>
        <w:rPr>
          <w:rFonts w:asciiTheme="majorEastAsia" w:eastAsiaTheme="majorEastAsia" w:hAnsiTheme="majorEastAsia"/>
        </w:rPr>
      </w:pPr>
    </w:p>
    <w:p w14:paraId="539033C2" w14:textId="0B98629F" w:rsidR="00071442" w:rsidRDefault="00071442" w:rsidP="00071442">
      <w:pPr>
        <w:rPr>
          <w:rFonts w:asciiTheme="majorEastAsia" w:eastAsiaTheme="majorEastAsia" w:hAnsiTheme="majorEastAsia"/>
        </w:rPr>
      </w:pPr>
      <w:r>
        <w:rPr>
          <w:rFonts w:asciiTheme="majorEastAsia" w:eastAsiaTheme="majorEastAsia" w:hAnsiTheme="majorEastAsia" w:hint="eastAsia"/>
        </w:rPr>
        <w:t>【図表</w:t>
      </w:r>
      <w:r w:rsidR="007A2EB8">
        <w:rPr>
          <w:rFonts w:asciiTheme="majorEastAsia" w:eastAsiaTheme="majorEastAsia" w:hAnsiTheme="majorEastAsia" w:hint="eastAsia"/>
        </w:rPr>
        <w:t>4</w:t>
      </w:r>
      <w:r>
        <w:rPr>
          <w:rFonts w:asciiTheme="majorEastAsia" w:eastAsiaTheme="majorEastAsia" w:hAnsiTheme="majorEastAsia" w:hint="eastAsia"/>
        </w:rPr>
        <w:t>－1】</w:t>
      </w:r>
    </w:p>
    <w:p w14:paraId="2E1978A7" w14:textId="602792FA" w:rsidR="00071442" w:rsidRDefault="004174E0" w:rsidP="00BA466D">
      <w:pPr>
        <w:rPr>
          <w:rFonts w:asciiTheme="majorEastAsia" w:eastAsiaTheme="majorEastAsia" w:hAnsiTheme="majorEastAsia"/>
        </w:rPr>
      </w:pPr>
      <w:r w:rsidRPr="00C50D4A">
        <w:rPr>
          <w:noProof/>
        </w:rPr>
        <w:drawing>
          <wp:inline distT="0" distB="0" distL="0" distR="0" wp14:anchorId="693E581C" wp14:editId="17C71B77">
            <wp:extent cx="4614545" cy="244538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4545" cy="2445385"/>
                    </a:xfrm>
                    <a:prstGeom prst="rect">
                      <a:avLst/>
                    </a:prstGeom>
                    <a:noFill/>
                    <a:ln>
                      <a:noFill/>
                    </a:ln>
                  </pic:spPr>
                </pic:pic>
              </a:graphicData>
            </a:graphic>
          </wp:inline>
        </w:drawing>
      </w:r>
    </w:p>
    <w:p w14:paraId="61FC370F" w14:textId="63C97E41" w:rsidR="00071442" w:rsidRDefault="00071442" w:rsidP="00BA466D">
      <w:pPr>
        <w:rPr>
          <w:rFonts w:asciiTheme="majorEastAsia" w:eastAsiaTheme="majorEastAsia" w:hAnsiTheme="majorEastAsia"/>
        </w:rPr>
      </w:pPr>
    </w:p>
    <w:p w14:paraId="43FD7A00" w14:textId="4F591B6E" w:rsidR="00071442" w:rsidRDefault="00C50D4A" w:rsidP="00BA466D">
      <w:pPr>
        <w:rPr>
          <w:rFonts w:asciiTheme="majorEastAsia" w:eastAsiaTheme="majorEastAsia" w:hAnsiTheme="majorEastAsia"/>
        </w:rPr>
      </w:pPr>
      <w:r w:rsidRPr="00C50D4A">
        <w:rPr>
          <w:noProof/>
        </w:rPr>
        <w:drawing>
          <wp:inline distT="0" distB="0" distL="0" distR="0" wp14:anchorId="3FA723B9" wp14:editId="0C1EF1A3">
            <wp:extent cx="5400040" cy="200072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000728"/>
                    </a:xfrm>
                    <a:prstGeom prst="rect">
                      <a:avLst/>
                    </a:prstGeom>
                    <a:noFill/>
                    <a:ln>
                      <a:noFill/>
                    </a:ln>
                  </pic:spPr>
                </pic:pic>
              </a:graphicData>
            </a:graphic>
          </wp:inline>
        </w:drawing>
      </w:r>
    </w:p>
    <w:p w14:paraId="591329AF" w14:textId="77777777" w:rsidR="00CA1F88" w:rsidRDefault="00CA1F88" w:rsidP="0078169E">
      <w:pPr>
        <w:rPr>
          <w:rFonts w:asciiTheme="majorEastAsia" w:eastAsiaTheme="majorEastAsia" w:hAnsiTheme="majorEastAsia"/>
          <w:b/>
        </w:rPr>
      </w:pPr>
    </w:p>
    <w:p w14:paraId="00C316DC" w14:textId="77777777" w:rsidR="003B4C9E" w:rsidRDefault="003B4C9E" w:rsidP="0078169E">
      <w:pPr>
        <w:rPr>
          <w:rFonts w:asciiTheme="majorEastAsia" w:eastAsiaTheme="majorEastAsia" w:hAnsiTheme="majorEastAsia"/>
          <w:b/>
        </w:rPr>
      </w:pPr>
    </w:p>
    <w:p w14:paraId="3A700782" w14:textId="62EEDDE2" w:rsidR="0078169E" w:rsidRDefault="0078169E" w:rsidP="0078169E">
      <w:pPr>
        <w:rPr>
          <w:rFonts w:asciiTheme="majorEastAsia" w:eastAsiaTheme="majorEastAsia" w:hAnsiTheme="majorEastAsia"/>
        </w:rPr>
      </w:pPr>
      <w:r>
        <w:rPr>
          <w:rFonts w:asciiTheme="majorEastAsia" w:eastAsiaTheme="majorEastAsia" w:hAnsiTheme="majorEastAsia" w:hint="eastAsia"/>
          <w:b/>
        </w:rPr>
        <w:t>４－２</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（参考）</w:t>
      </w:r>
      <w:r w:rsidR="002862D4">
        <w:rPr>
          <w:rFonts w:asciiTheme="majorEastAsia" w:eastAsiaTheme="majorEastAsia" w:hAnsiTheme="majorEastAsia" w:hint="eastAsia"/>
          <w:b/>
        </w:rPr>
        <w:t>子どもの有無とスマートフォンを活用した見守り活動への参加意向</w:t>
      </w:r>
      <w:r>
        <w:rPr>
          <w:rFonts w:asciiTheme="majorEastAsia" w:eastAsiaTheme="majorEastAsia" w:hAnsiTheme="majorEastAsia" w:hint="eastAsia"/>
          <w:b/>
        </w:rPr>
        <w:t>について</w:t>
      </w:r>
    </w:p>
    <w:p w14:paraId="398E9983" w14:textId="41142CDB" w:rsidR="00BF682F" w:rsidRDefault="00BF682F" w:rsidP="0078169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スマートフォンを活用した見守り活動への参加意向について、同居の子どもの有無により違いがあるかを分析する。</w:t>
      </w:r>
    </w:p>
    <w:p w14:paraId="11F66EF5" w14:textId="77777777" w:rsidR="00BF682F" w:rsidRDefault="00BF682F" w:rsidP="0078169E">
      <w:pPr>
        <w:ind w:left="210" w:hangingChars="100" w:hanging="210"/>
        <w:rPr>
          <w:rFonts w:asciiTheme="majorEastAsia" w:eastAsiaTheme="majorEastAsia" w:hAnsiTheme="majorEastAsia"/>
        </w:rPr>
      </w:pPr>
    </w:p>
    <w:p w14:paraId="1D3E5232" w14:textId="01A112A1" w:rsidR="00BF682F" w:rsidRPr="00ED109B" w:rsidRDefault="0078169E" w:rsidP="00BF682F">
      <w:pPr>
        <w:ind w:left="210" w:hangingChars="100" w:hanging="210"/>
        <w:rPr>
          <w:rFonts w:asciiTheme="majorEastAsia" w:eastAsiaTheme="majorEastAsia" w:hAnsiTheme="majorEastAsia"/>
          <w:b/>
        </w:rPr>
      </w:pPr>
      <w:r w:rsidRPr="00370813">
        <w:rPr>
          <w:rFonts w:asciiTheme="majorEastAsia" w:eastAsiaTheme="majorEastAsia" w:hAnsiTheme="majorEastAsia" w:hint="eastAsia"/>
        </w:rPr>
        <w:t>・</w:t>
      </w:r>
      <w:r w:rsidR="00BF682F">
        <w:rPr>
          <w:rFonts w:asciiTheme="majorEastAsia" w:eastAsiaTheme="majorEastAsia" w:hAnsiTheme="majorEastAsia" w:hint="eastAsia"/>
        </w:rPr>
        <w:t>スマートフォンアプリを活用し、日時を拘束されずに見守り活動に貢献できる場合の見守り活動（スマートフォンを活用した見守り活動）への参加意向に関する質問について、「参加したいと思う」「どちらかと言えば参加したいと思う」を選択した人を【参加意向あり】それ以外を選択した人を【参加意向なし】とした。</w:t>
      </w:r>
    </w:p>
    <w:p w14:paraId="177E9126" w14:textId="15C1BB95" w:rsidR="00BF682F" w:rsidRPr="00BF682F" w:rsidRDefault="0095786C" w:rsidP="00BF682F">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スマートフォンアプリを活用した、見守り活動への参加意向の有無については、「13歳未満の子どもあり」の方が「13歳未満の子どもなし」に比べ、参加意向の割合が高かった。</w:t>
      </w:r>
      <w:r w:rsidR="00BF682F" w:rsidRPr="00DF06EA">
        <w:rPr>
          <w:rFonts w:asciiTheme="majorEastAsia" w:eastAsiaTheme="majorEastAsia" w:hAnsiTheme="majorEastAsia" w:hint="eastAsia"/>
        </w:rPr>
        <w:t>（図表</w:t>
      </w:r>
      <w:r w:rsidR="00BF682F">
        <w:rPr>
          <w:rFonts w:asciiTheme="majorEastAsia" w:eastAsiaTheme="majorEastAsia" w:hAnsiTheme="majorEastAsia" w:hint="eastAsia"/>
        </w:rPr>
        <w:t>4</w:t>
      </w:r>
      <w:r w:rsidR="00BF682F" w:rsidRPr="00DF06EA">
        <w:rPr>
          <w:rFonts w:asciiTheme="majorEastAsia" w:eastAsiaTheme="majorEastAsia" w:hAnsiTheme="majorEastAsia" w:hint="eastAsia"/>
        </w:rPr>
        <w:t>-</w:t>
      </w:r>
      <w:r w:rsidR="00BF682F">
        <w:rPr>
          <w:rFonts w:asciiTheme="majorEastAsia" w:eastAsiaTheme="majorEastAsia" w:hAnsiTheme="majorEastAsia"/>
        </w:rPr>
        <w:t>2</w:t>
      </w:r>
      <w:r w:rsidR="00BF682F">
        <w:rPr>
          <w:rFonts w:asciiTheme="majorEastAsia" w:eastAsiaTheme="majorEastAsia" w:hAnsiTheme="majorEastAsia" w:hint="eastAsia"/>
        </w:rPr>
        <w:t>）</w:t>
      </w:r>
    </w:p>
    <w:p w14:paraId="12E01A1A" w14:textId="192A6C0D" w:rsidR="0078169E" w:rsidRDefault="0078169E" w:rsidP="0078169E">
      <w:pPr>
        <w:rPr>
          <w:rFonts w:asciiTheme="majorEastAsia" w:eastAsiaTheme="majorEastAsia" w:hAnsiTheme="majorEastAsia"/>
        </w:rPr>
      </w:pPr>
    </w:p>
    <w:p w14:paraId="3A560620" w14:textId="70DF9FCD" w:rsidR="0078169E" w:rsidRDefault="004174E0" w:rsidP="0078169E">
      <w:pPr>
        <w:rPr>
          <w:rFonts w:asciiTheme="majorEastAsia" w:eastAsiaTheme="majorEastAsia" w:hAnsiTheme="majorEastAsia"/>
        </w:rPr>
      </w:pPr>
      <w:r w:rsidRPr="00BF682F">
        <w:rPr>
          <w:noProof/>
        </w:rPr>
        <w:drawing>
          <wp:anchor distT="0" distB="0" distL="114300" distR="114300" simplePos="0" relativeHeight="251663872" behindDoc="0" locked="0" layoutInCell="1" allowOverlap="1" wp14:anchorId="09652C52" wp14:editId="38C3D7F3">
            <wp:simplePos x="0" y="0"/>
            <wp:positionH relativeFrom="column">
              <wp:posOffset>-3810</wp:posOffset>
            </wp:positionH>
            <wp:positionV relativeFrom="paragraph">
              <wp:posOffset>177800</wp:posOffset>
            </wp:positionV>
            <wp:extent cx="4603750" cy="2604770"/>
            <wp:effectExtent l="0" t="0" r="0" b="508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3750" cy="2604770"/>
                    </a:xfrm>
                    <a:prstGeom prst="rect">
                      <a:avLst/>
                    </a:prstGeom>
                    <a:noFill/>
                    <a:ln>
                      <a:noFill/>
                    </a:ln>
                  </pic:spPr>
                </pic:pic>
              </a:graphicData>
            </a:graphic>
          </wp:anchor>
        </w:drawing>
      </w:r>
      <w:r w:rsidR="0078169E">
        <w:rPr>
          <w:rFonts w:asciiTheme="majorEastAsia" w:eastAsiaTheme="majorEastAsia" w:hAnsiTheme="majorEastAsia" w:hint="eastAsia"/>
        </w:rPr>
        <w:t>【図表4－2】</w:t>
      </w:r>
    </w:p>
    <w:p w14:paraId="6D09AAE6" w14:textId="42C0934C" w:rsidR="004174E0" w:rsidRDefault="004174E0">
      <w:pPr>
        <w:widowControl/>
        <w:jc w:val="left"/>
        <w:rPr>
          <w:rFonts w:asciiTheme="majorEastAsia" w:eastAsiaTheme="majorEastAsia" w:hAnsiTheme="majorEastAsia"/>
        </w:rPr>
      </w:pPr>
      <w:r>
        <w:rPr>
          <w:rFonts w:asciiTheme="majorEastAsia" w:eastAsiaTheme="majorEastAsia" w:hAnsiTheme="majorEastAsia"/>
        </w:rPr>
        <w:br w:type="page"/>
      </w:r>
    </w:p>
    <w:p w14:paraId="7132A0A6" w14:textId="1C0791F9" w:rsidR="00CA1F88" w:rsidRDefault="00BF682F" w:rsidP="00BA466D">
      <w:pPr>
        <w:rPr>
          <w:rFonts w:asciiTheme="majorEastAsia" w:eastAsiaTheme="majorEastAsia" w:hAnsiTheme="majorEastAsia"/>
        </w:rPr>
      </w:pPr>
      <w:r w:rsidRPr="00BF682F">
        <w:rPr>
          <w:noProof/>
        </w:rPr>
        <w:drawing>
          <wp:inline distT="0" distB="0" distL="0" distR="0" wp14:anchorId="66776C1D" wp14:editId="45CF9F89">
            <wp:extent cx="5057775" cy="2525960"/>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9719" cy="2531925"/>
                    </a:xfrm>
                    <a:prstGeom prst="rect">
                      <a:avLst/>
                    </a:prstGeom>
                    <a:noFill/>
                    <a:ln>
                      <a:noFill/>
                    </a:ln>
                  </pic:spPr>
                </pic:pic>
              </a:graphicData>
            </a:graphic>
          </wp:inline>
        </w:drawing>
      </w:r>
    </w:p>
    <w:p w14:paraId="1C9D55E0" w14:textId="01E42102" w:rsidR="00CA1F88" w:rsidRDefault="00CA1F88" w:rsidP="00BA466D">
      <w:pPr>
        <w:rPr>
          <w:rFonts w:asciiTheme="majorEastAsia" w:eastAsiaTheme="majorEastAsia" w:hAnsiTheme="majorEastAsia"/>
        </w:rPr>
      </w:pPr>
    </w:p>
    <w:p w14:paraId="51B4C999" w14:textId="719F152E" w:rsidR="003B4C9E" w:rsidRDefault="003B4C9E" w:rsidP="002D19AC">
      <w:pPr>
        <w:rPr>
          <w:rFonts w:asciiTheme="majorEastAsia" w:eastAsiaTheme="majorEastAsia" w:hAnsiTheme="majorEastAsia"/>
          <w:b/>
        </w:rPr>
      </w:pPr>
    </w:p>
    <w:p w14:paraId="156E1AE1" w14:textId="7D2D6626" w:rsidR="002D19AC" w:rsidRDefault="002D19AC" w:rsidP="002D19AC">
      <w:pPr>
        <w:rPr>
          <w:rFonts w:asciiTheme="majorEastAsia" w:eastAsiaTheme="majorEastAsia" w:hAnsiTheme="majorEastAsia"/>
        </w:rPr>
      </w:pPr>
      <w:r>
        <w:rPr>
          <w:rFonts w:asciiTheme="majorEastAsia" w:eastAsiaTheme="majorEastAsia" w:hAnsiTheme="majorEastAsia" w:hint="eastAsia"/>
          <w:b/>
        </w:rPr>
        <w:t>４－３</w:t>
      </w:r>
      <w:r w:rsidRPr="00F04E7D">
        <w:rPr>
          <w:rFonts w:asciiTheme="majorEastAsia" w:eastAsiaTheme="majorEastAsia" w:hAnsiTheme="majorEastAsia" w:hint="eastAsia"/>
          <w:b/>
        </w:rPr>
        <w:t xml:space="preserve">　</w:t>
      </w:r>
      <w:r>
        <w:rPr>
          <w:rFonts w:asciiTheme="majorEastAsia" w:eastAsiaTheme="majorEastAsia" w:hAnsiTheme="majorEastAsia" w:hint="eastAsia"/>
          <w:b/>
        </w:rPr>
        <w:t>（参考）年齢層によるスマートフォンを活用した見守り活動への参加意向について</w:t>
      </w:r>
    </w:p>
    <w:p w14:paraId="3C09E5E8" w14:textId="2C39F7F7" w:rsidR="002D19AC" w:rsidRDefault="002D19AC" w:rsidP="002D19A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スマートフォンを活用した見守り活動への参加意向について、同居の子どもがいない家庭の中で、年齢層により違いがあるかを分析する。</w:t>
      </w:r>
    </w:p>
    <w:p w14:paraId="58D5D360" w14:textId="3228D2EF" w:rsidR="002D19AC" w:rsidRPr="00ED109B" w:rsidRDefault="002D19AC" w:rsidP="002D19AC">
      <w:pPr>
        <w:rPr>
          <w:rFonts w:asciiTheme="majorEastAsia" w:eastAsiaTheme="majorEastAsia" w:hAnsiTheme="majorEastAsia"/>
          <w:b/>
        </w:rPr>
      </w:pPr>
    </w:p>
    <w:p w14:paraId="51C6183E" w14:textId="6FF079D2" w:rsidR="003B4C9E" w:rsidRPr="003B4C9E" w:rsidRDefault="0037241D" w:rsidP="000323BB">
      <w:pPr>
        <w:pStyle w:val="a3"/>
        <w:numPr>
          <w:ilvl w:val="0"/>
          <w:numId w:val="19"/>
        </w:numPr>
        <w:ind w:leftChars="0"/>
        <w:rPr>
          <w:rFonts w:asciiTheme="majorEastAsia" w:eastAsiaTheme="majorEastAsia" w:hAnsiTheme="majorEastAsia"/>
        </w:rPr>
      </w:pPr>
      <w:r w:rsidRPr="003B4C9E">
        <w:rPr>
          <w:rFonts w:asciiTheme="majorEastAsia" w:eastAsiaTheme="majorEastAsia" w:hAnsiTheme="majorEastAsia" w:hint="eastAsia"/>
        </w:rPr>
        <w:t>同居の子どもがいない家庭におけ</w:t>
      </w:r>
      <w:r w:rsidR="00C75B8F">
        <w:rPr>
          <w:rFonts w:asciiTheme="majorEastAsia" w:eastAsiaTheme="majorEastAsia" w:hAnsiTheme="majorEastAsia" w:hint="eastAsia"/>
        </w:rPr>
        <w:t>る、年齢層ごとの見守り活動への参加意向割合については、「若年層</w:t>
      </w:r>
      <w:r w:rsidRPr="003B4C9E">
        <w:rPr>
          <w:rFonts w:asciiTheme="majorEastAsia" w:eastAsiaTheme="majorEastAsia" w:hAnsiTheme="majorEastAsia" w:hint="eastAsia"/>
        </w:rPr>
        <w:t>」が「中間層」や「高齢層」よりも高い割合となった。</w:t>
      </w:r>
      <w:r w:rsidR="00AE604F" w:rsidRPr="003B4C9E">
        <w:rPr>
          <w:rFonts w:asciiTheme="majorEastAsia" w:eastAsiaTheme="majorEastAsia" w:hAnsiTheme="majorEastAsia" w:hint="eastAsia"/>
        </w:rPr>
        <w:t>その他の年齢層の間</w:t>
      </w:r>
      <w:r w:rsidR="0099349C" w:rsidRPr="003B4C9E">
        <w:rPr>
          <w:rFonts w:asciiTheme="majorEastAsia" w:eastAsiaTheme="majorEastAsia" w:hAnsiTheme="majorEastAsia" w:hint="eastAsia"/>
        </w:rPr>
        <w:t>に</w:t>
      </w:r>
      <w:r w:rsidR="00AE604F" w:rsidRPr="003B4C9E">
        <w:rPr>
          <w:rFonts w:asciiTheme="majorEastAsia" w:eastAsiaTheme="majorEastAsia" w:hAnsiTheme="majorEastAsia" w:hint="eastAsia"/>
        </w:rPr>
        <w:t>は、統計的有意差は</w:t>
      </w:r>
      <w:r w:rsidR="00A273F4">
        <w:rPr>
          <w:rFonts w:asciiTheme="majorEastAsia" w:eastAsiaTheme="majorEastAsia" w:hAnsiTheme="majorEastAsia" w:hint="eastAsia"/>
        </w:rPr>
        <w:t>認められなかった</w:t>
      </w:r>
      <w:r w:rsidR="00AE604F" w:rsidRPr="003B4C9E">
        <w:rPr>
          <w:rFonts w:asciiTheme="majorEastAsia" w:eastAsiaTheme="majorEastAsia" w:hAnsiTheme="majorEastAsia" w:hint="eastAsia"/>
        </w:rPr>
        <w:t>。</w:t>
      </w:r>
      <w:r w:rsidR="002D19AC" w:rsidRPr="003B4C9E">
        <w:rPr>
          <w:rFonts w:asciiTheme="majorEastAsia" w:eastAsiaTheme="majorEastAsia" w:hAnsiTheme="majorEastAsia" w:hint="eastAsia"/>
        </w:rPr>
        <w:t>（図表4-</w:t>
      </w:r>
      <w:r w:rsidR="002D19AC" w:rsidRPr="003B4C9E">
        <w:rPr>
          <w:rFonts w:asciiTheme="majorEastAsia" w:eastAsiaTheme="majorEastAsia" w:hAnsiTheme="majorEastAsia"/>
        </w:rPr>
        <w:t>3</w:t>
      </w:r>
      <w:r w:rsidR="002D19AC" w:rsidRPr="003B4C9E">
        <w:rPr>
          <w:rFonts w:asciiTheme="majorEastAsia" w:eastAsiaTheme="majorEastAsia" w:hAnsiTheme="majorEastAsia" w:hint="eastAsia"/>
        </w:rPr>
        <w:t>）</w:t>
      </w:r>
    </w:p>
    <w:p w14:paraId="5020760C" w14:textId="55D9A573" w:rsidR="00BF682F" w:rsidRDefault="002D19AC" w:rsidP="002D19AC">
      <w:pPr>
        <w:rPr>
          <w:rFonts w:asciiTheme="majorEastAsia" w:eastAsiaTheme="majorEastAsia" w:hAnsiTheme="majorEastAsia"/>
        </w:rPr>
      </w:pPr>
      <w:r>
        <w:rPr>
          <w:rFonts w:asciiTheme="majorEastAsia" w:eastAsiaTheme="majorEastAsia" w:hAnsiTheme="majorEastAsia" w:hint="eastAsia"/>
        </w:rPr>
        <w:t>【図表4－3】</w:t>
      </w:r>
    </w:p>
    <w:p w14:paraId="7D6B6982" w14:textId="2CF3C147" w:rsidR="00CA73F2" w:rsidRPr="003C7D3C" w:rsidRDefault="00CA1F88" w:rsidP="004174E0">
      <w:pPr>
        <w:rPr>
          <w:rFonts w:asciiTheme="majorEastAsia" w:eastAsiaTheme="majorEastAsia" w:hAnsiTheme="majorEastAsia"/>
        </w:rPr>
      </w:pPr>
      <w:r w:rsidRPr="00AE604F">
        <w:rPr>
          <w:noProof/>
        </w:rPr>
        <w:drawing>
          <wp:inline distT="0" distB="0" distL="0" distR="0" wp14:anchorId="01DDB797" wp14:editId="5416D3E4">
            <wp:extent cx="5219065" cy="2848569"/>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4546" cy="2857019"/>
                    </a:xfrm>
                    <a:prstGeom prst="rect">
                      <a:avLst/>
                    </a:prstGeom>
                    <a:noFill/>
                    <a:ln>
                      <a:noFill/>
                    </a:ln>
                  </pic:spPr>
                </pic:pic>
              </a:graphicData>
            </a:graphic>
          </wp:inline>
        </w:drawing>
      </w:r>
      <w:r w:rsidRPr="00AE604F">
        <w:rPr>
          <w:noProof/>
        </w:rPr>
        <w:drawing>
          <wp:inline distT="0" distB="0" distL="0" distR="0" wp14:anchorId="236D41A4" wp14:editId="32976D1A">
            <wp:extent cx="5400040" cy="2681605"/>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681605"/>
                    </a:xfrm>
                    <a:prstGeom prst="rect">
                      <a:avLst/>
                    </a:prstGeom>
                    <a:noFill/>
                    <a:ln>
                      <a:noFill/>
                    </a:ln>
                  </pic:spPr>
                </pic:pic>
              </a:graphicData>
            </a:graphic>
          </wp:inline>
        </w:drawing>
      </w:r>
    </w:p>
    <w:sectPr w:rsidR="00CA73F2" w:rsidRPr="003C7D3C">
      <w:headerReference w:type="default" r:id="rId25"/>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52D7" w14:textId="77777777" w:rsidR="00870704" w:rsidRDefault="00870704" w:rsidP="005E7A03">
      <w:r>
        <w:separator/>
      </w:r>
    </w:p>
  </w:endnote>
  <w:endnote w:type="continuationSeparator" w:id="0">
    <w:p w14:paraId="12E37219" w14:textId="77777777" w:rsidR="00870704" w:rsidRDefault="00870704" w:rsidP="005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1007" w14:textId="2EE2E96F" w:rsidR="004057FA" w:rsidRPr="004057FA" w:rsidRDefault="004057FA" w:rsidP="004057FA">
    <w:pPr>
      <w:pStyle w:val="a8"/>
      <w:jc w:val="center"/>
      <w:rPr>
        <w:rFonts w:asciiTheme="majorEastAsia" w:eastAsiaTheme="majorEastAsia" w:hAnsiTheme="majorEastAsia"/>
      </w:rPr>
    </w:pPr>
    <w:r w:rsidRPr="004057FA">
      <w:rPr>
        <w:rFonts w:asciiTheme="majorEastAsia" w:eastAsiaTheme="majorEastAsia" w:hAnsiTheme="majorEastAsia"/>
        <w:lang w:val="ja-JP"/>
      </w:rPr>
      <w:t xml:space="preserve"> </w:t>
    </w:r>
    <w:r w:rsidRPr="004057FA">
      <w:rPr>
        <w:rFonts w:asciiTheme="majorEastAsia" w:eastAsiaTheme="majorEastAsia" w:hAnsiTheme="majorEastAsia"/>
        <w:bCs/>
      </w:rPr>
      <w:fldChar w:fldCharType="begin"/>
    </w:r>
    <w:r w:rsidRPr="004057FA">
      <w:rPr>
        <w:rFonts w:asciiTheme="majorEastAsia" w:eastAsiaTheme="majorEastAsia" w:hAnsiTheme="majorEastAsia"/>
        <w:bCs/>
      </w:rPr>
      <w:instrText>PAGE  \* Arabic  \* MERGEFORMAT</w:instrText>
    </w:r>
    <w:r w:rsidRPr="004057FA">
      <w:rPr>
        <w:rFonts w:asciiTheme="majorEastAsia" w:eastAsiaTheme="majorEastAsia" w:hAnsiTheme="majorEastAsia"/>
        <w:bCs/>
      </w:rPr>
      <w:fldChar w:fldCharType="separate"/>
    </w:r>
    <w:r w:rsidR="00405D08" w:rsidRPr="00405D08">
      <w:rPr>
        <w:rFonts w:asciiTheme="majorEastAsia" w:eastAsiaTheme="majorEastAsia" w:hAnsiTheme="majorEastAsia"/>
        <w:bCs/>
        <w:noProof/>
        <w:lang w:val="ja-JP"/>
      </w:rPr>
      <w:t>6</w:t>
    </w:r>
    <w:r w:rsidRPr="004057FA">
      <w:rPr>
        <w:rFonts w:asciiTheme="majorEastAsia" w:eastAsiaTheme="majorEastAsia" w:hAnsiTheme="majorEastAsia"/>
        <w:bCs/>
      </w:rPr>
      <w:fldChar w:fldCharType="end"/>
    </w:r>
    <w:r w:rsidRPr="004057FA">
      <w:rPr>
        <w:rFonts w:asciiTheme="majorEastAsia" w:eastAsiaTheme="majorEastAsia" w:hAnsiTheme="majorEastAsia"/>
        <w:lang w:val="ja-JP"/>
      </w:rPr>
      <w:t xml:space="preserve"> / </w:t>
    </w:r>
    <w:r w:rsidRPr="004057FA">
      <w:rPr>
        <w:rFonts w:asciiTheme="majorEastAsia" w:eastAsiaTheme="majorEastAsia" w:hAnsiTheme="majorEastAsia"/>
        <w:bCs/>
      </w:rPr>
      <w:fldChar w:fldCharType="begin"/>
    </w:r>
    <w:r w:rsidRPr="004057FA">
      <w:rPr>
        <w:rFonts w:asciiTheme="majorEastAsia" w:eastAsiaTheme="majorEastAsia" w:hAnsiTheme="majorEastAsia"/>
        <w:bCs/>
      </w:rPr>
      <w:instrText>NUMPAGES  \* Arabic  \* MERGEFORMAT</w:instrText>
    </w:r>
    <w:r w:rsidRPr="004057FA">
      <w:rPr>
        <w:rFonts w:asciiTheme="majorEastAsia" w:eastAsiaTheme="majorEastAsia" w:hAnsiTheme="majorEastAsia"/>
        <w:bCs/>
      </w:rPr>
      <w:fldChar w:fldCharType="separate"/>
    </w:r>
    <w:r w:rsidR="00405D08" w:rsidRPr="00405D08">
      <w:rPr>
        <w:rFonts w:asciiTheme="majorEastAsia" w:eastAsiaTheme="majorEastAsia" w:hAnsiTheme="majorEastAsia"/>
        <w:bCs/>
        <w:noProof/>
        <w:lang w:val="ja-JP"/>
      </w:rPr>
      <w:t>12</w:t>
    </w:r>
    <w:r w:rsidRPr="004057FA">
      <w:rPr>
        <w:rFonts w:asciiTheme="majorEastAsia" w:eastAsiaTheme="majorEastAsia" w:hAnsiTheme="majorEastAsia"/>
        <w:bCs/>
      </w:rPr>
      <w:fldChar w:fldCharType="end"/>
    </w:r>
  </w:p>
  <w:p w14:paraId="231A9CD9" w14:textId="77777777" w:rsidR="00870704" w:rsidRPr="004057FA" w:rsidRDefault="00870704">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858F" w14:textId="77777777" w:rsidR="00870704" w:rsidRDefault="00870704" w:rsidP="005E7A03">
      <w:r>
        <w:separator/>
      </w:r>
    </w:p>
  </w:footnote>
  <w:footnote w:type="continuationSeparator" w:id="0">
    <w:p w14:paraId="4E010676" w14:textId="77777777" w:rsidR="00870704" w:rsidRDefault="00870704" w:rsidP="005E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637F" w14:textId="77777777" w:rsidR="00870704" w:rsidRDefault="00870704" w:rsidP="00663040">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552B15"/>
    <w:multiLevelType w:val="hybridMultilevel"/>
    <w:tmpl w:val="5CC8CE1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6"/>
  </w:num>
  <w:num w:numId="4">
    <w:abstractNumId w:val="6"/>
  </w:num>
  <w:num w:numId="5">
    <w:abstractNumId w:val="2"/>
  </w:num>
  <w:num w:numId="6">
    <w:abstractNumId w:val="10"/>
  </w:num>
  <w:num w:numId="7">
    <w:abstractNumId w:val="3"/>
  </w:num>
  <w:num w:numId="8">
    <w:abstractNumId w:val="4"/>
  </w:num>
  <w:num w:numId="9">
    <w:abstractNumId w:val="11"/>
  </w:num>
  <w:num w:numId="10">
    <w:abstractNumId w:val="0"/>
  </w:num>
  <w:num w:numId="11">
    <w:abstractNumId w:val="8"/>
  </w:num>
  <w:num w:numId="12">
    <w:abstractNumId w:val="17"/>
  </w:num>
  <w:num w:numId="13">
    <w:abstractNumId w:val="18"/>
  </w:num>
  <w:num w:numId="14">
    <w:abstractNumId w:val="14"/>
  </w:num>
  <w:num w:numId="15">
    <w:abstractNumId w:val="15"/>
  </w:num>
  <w:num w:numId="16">
    <w:abstractNumId w:val="9"/>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4"/>
    <w:rsid w:val="00007506"/>
    <w:rsid w:val="00016766"/>
    <w:rsid w:val="000255AF"/>
    <w:rsid w:val="00027D48"/>
    <w:rsid w:val="000640CD"/>
    <w:rsid w:val="00071442"/>
    <w:rsid w:val="00076157"/>
    <w:rsid w:val="000765B3"/>
    <w:rsid w:val="00076CA8"/>
    <w:rsid w:val="00077884"/>
    <w:rsid w:val="000A76C0"/>
    <w:rsid w:val="000B13ED"/>
    <w:rsid w:val="000B3A9F"/>
    <w:rsid w:val="000B3F89"/>
    <w:rsid w:val="000C0FB9"/>
    <w:rsid w:val="000D4253"/>
    <w:rsid w:val="0012224A"/>
    <w:rsid w:val="00126950"/>
    <w:rsid w:val="0013374B"/>
    <w:rsid w:val="00150249"/>
    <w:rsid w:val="0015094A"/>
    <w:rsid w:val="00156646"/>
    <w:rsid w:val="001848BA"/>
    <w:rsid w:val="0019403E"/>
    <w:rsid w:val="0019711D"/>
    <w:rsid w:val="001C2213"/>
    <w:rsid w:val="001C2D61"/>
    <w:rsid w:val="001D38E1"/>
    <w:rsid w:val="001F0A44"/>
    <w:rsid w:val="001F1EAD"/>
    <w:rsid w:val="00222456"/>
    <w:rsid w:val="00226CD9"/>
    <w:rsid w:val="00227A12"/>
    <w:rsid w:val="00234C43"/>
    <w:rsid w:val="00236FAD"/>
    <w:rsid w:val="00251AA0"/>
    <w:rsid w:val="00253FE5"/>
    <w:rsid w:val="00255112"/>
    <w:rsid w:val="0025621A"/>
    <w:rsid w:val="00263434"/>
    <w:rsid w:val="00271FEA"/>
    <w:rsid w:val="002862D4"/>
    <w:rsid w:val="00297B04"/>
    <w:rsid w:val="002A16A6"/>
    <w:rsid w:val="002A46A2"/>
    <w:rsid w:val="002B2574"/>
    <w:rsid w:val="002B7449"/>
    <w:rsid w:val="002C2ECD"/>
    <w:rsid w:val="002C64BB"/>
    <w:rsid w:val="002D19AC"/>
    <w:rsid w:val="002D5EC0"/>
    <w:rsid w:val="002E0725"/>
    <w:rsid w:val="002E2CBD"/>
    <w:rsid w:val="002E52AB"/>
    <w:rsid w:val="002F0F7C"/>
    <w:rsid w:val="002F4835"/>
    <w:rsid w:val="00300E26"/>
    <w:rsid w:val="0030407D"/>
    <w:rsid w:val="003102EF"/>
    <w:rsid w:val="00316461"/>
    <w:rsid w:val="003170FD"/>
    <w:rsid w:val="00323AA3"/>
    <w:rsid w:val="00334C77"/>
    <w:rsid w:val="00342868"/>
    <w:rsid w:val="003458D0"/>
    <w:rsid w:val="00347A01"/>
    <w:rsid w:val="003576D4"/>
    <w:rsid w:val="00370102"/>
    <w:rsid w:val="00370813"/>
    <w:rsid w:val="0037241D"/>
    <w:rsid w:val="00373753"/>
    <w:rsid w:val="0038273B"/>
    <w:rsid w:val="003839B8"/>
    <w:rsid w:val="00390A60"/>
    <w:rsid w:val="003955A6"/>
    <w:rsid w:val="003A143E"/>
    <w:rsid w:val="003B4ABF"/>
    <w:rsid w:val="003B4C9E"/>
    <w:rsid w:val="003B52BF"/>
    <w:rsid w:val="003C4041"/>
    <w:rsid w:val="003C432A"/>
    <w:rsid w:val="003C4FD2"/>
    <w:rsid w:val="003C6676"/>
    <w:rsid w:val="003C7D3C"/>
    <w:rsid w:val="003D17DC"/>
    <w:rsid w:val="003D6625"/>
    <w:rsid w:val="003E6B16"/>
    <w:rsid w:val="003F3B79"/>
    <w:rsid w:val="004057FA"/>
    <w:rsid w:val="00405D08"/>
    <w:rsid w:val="004166B5"/>
    <w:rsid w:val="0041677B"/>
    <w:rsid w:val="004174E0"/>
    <w:rsid w:val="0042041B"/>
    <w:rsid w:val="00421B7A"/>
    <w:rsid w:val="00423C3E"/>
    <w:rsid w:val="00424F14"/>
    <w:rsid w:val="00441E1D"/>
    <w:rsid w:val="00443A18"/>
    <w:rsid w:val="00457A68"/>
    <w:rsid w:val="004625AA"/>
    <w:rsid w:val="0046276D"/>
    <w:rsid w:val="00472F10"/>
    <w:rsid w:val="00481539"/>
    <w:rsid w:val="00481611"/>
    <w:rsid w:val="00493898"/>
    <w:rsid w:val="00495F37"/>
    <w:rsid w:val="004A1F42"/>
    <w:rsid w:val="004A4075"/>
    <w:rsid w:val="004A74D4"/>
    <w:rsid w:val="004C1817"/>
    <w:rsid w:val="004C6C1C"/>
    <w:rsid w:val="004D1E4C"/>
    <w:rsid w:val="004D2C71"/>
    <w:rsid w:val="004D55BE"/>
    <w:rsid w:val="004D610B"/>
    <w:rsid w:val="004E6654"/>
    <w:rsid w:val="004F096C"/>
    <w:rsid w:val="004F6894"/>
    <w:rsid w:val="004F7EC0"/>
    <w:rsid w:val="00510765"/>
    <w:rsid w:val="00511BA7"/>
    <w:rsid w:val="00513094"/>
    <w:rsid w:val="00514851"/>
    <w:rsid w:val="005171BA"/>
    <w:rsid w:val="00520C15"/>
    <w:rsid w:val="005230BF"/>
    <w:rsid w:val="0053181D"/>
    <w:rsid w:val="00534F38"/>
    <w:rsid w:val="00542F56"/>
    <w:rsid w:val="00545157"/>
    <w:rsid w:val="00562014"/>
    <w:rsid w:val="0057179C"/>
    <w:rsid w:val="005772A7"/>
    <w:rsid w:val="005801E7"/>
    <w:rsid w:val="00583EF0"/>
    <w:rsid w:val="00596180"/>
    <w:rsid w:val="005A34A3"/>
    <w:rsid w:val="005B1A77"/>
    <w:rsid w:val="005B3401"/>
    <w:rsid w:val="005C06C6"/>
    <w:rsid w:val="005C0D38"/>
    <w:rsid w:val="005E7A03"/>
    <w:rsid w:val="00600079"/>
    <w:rsid w:val="00602056"/>
    <w:rsid w:val="00611821"/>
    <w:rsid w:val="0062379A"/>
    <w:rsid w:val="00627658"/>
    <w:rsid w:val="00631608"/>
    <w:rsid w:val="006457BE"/>
    <w:rsid w:val="00663040"/>
    <w:rsid w:val="00686760"/>
    <w:rsid w:val="00687D22"/>
    <w:rsid w:val="00687D9F"/>
    <w:rsid w:val="006917AF"/>
    <w:rsid w:val="00692885"/>
    <w:rsid w:val="00693526"/>
    <w:rsid w:val="00694CEB"/>
    <w:rsid w:val="006964FF"/>
    <w:rsid w:val="006A49CA"/>
    <w:rsid w:val="006A7558"/>
    <w:rsid w:val="006B0E67"/>
    <w:rsid w:val="006C3B8D"/>
    <w:rsid w:val="006C7D2A"/>
    <w:rsid w:val="006D0BB6"/>
    <w:rsid w:val="006D1627"/>
    <w:rsid w:val="006E4BDF"/>
    <w:rsid w:val="00700C8F"/>
    <w:rsid w:val="00701CB0"/>
    <w:rsid w:val="00711353"/>
    <w:rsid w:val="00715CB7"/>
    <w:rsid w:val="00715EAF"/>
    <w:rsid w:val="007176F9"/>
    <w:rsid w:val="00717C13"/>
    <w:rsid w:val="0072783F"/>
    <w:rsid w:val="007330E6"/>
    <w:rsid w:val="007438B7"/>
    <w:rsid w:val="00752C21"/>
    <w:rsid w:val="0076430A"/>
    <w:rsid w:val="00770D8F"/>
    <w:rsid w:val="0078169E"/>
    <w:rsid w:val="00782A35"/>
    <w:rsid w:val="00782D02"/>
    <w:rsid w:val="00793D48"/>
    <w:rsid w:val="00795C16"/>
    <w:rsid w:val="007A2EB8"/>
    <w:rsid w:val="007D4888"/>
    <w:rsid w:val="007E0E2C"/>
    <w:rsid w:val="007F32A6"/>
    <w:rsid w:val="007F564D"/>
    <w:rsid w:val="00800210"/>
    <w:rsid w:val="008027B6"/>
    <w:rsid w:val="008030E7"/>
    <w:rsid w:val="0080710C"/>
    <w:rsid w:val="00820335"/>
    <w:rsid w:val="00822AC8"/>
    <w:rsid w:val="00823647"/>
    <w:rsid w:val="00823BB4"/>
    <w:rsid w:val="0083115C"/>
    <w:rsid w:val="00835786"/>
    <w:rsid w:val="00855C18"/>
    <w:rsid w:val="00857401"/>
    <w:rsid w:val="00861B18"/>
    <w:rsid w:val="0086426B"/>
    <w:rsid w:val="00867A85"/>
    <w:rsid w:val="00870704"/>
    <w:rsid w:val="00892EF0"/>
    <w:rsid w:val="008960D2"/>
    <w:rsid w:val="008A7B8C"/>
    <w:rsid w:val="008F7B39"/>
    <w:rsid w:val="00902A1B"/>
    <w:rsid w:val="00907A37"/>
    <w:rsid w:val="00930490"/>
    <w:rsid w:val="00932FA6"/>
    <w:rsid w:val="00935BA0"/>
    <w:rsid w:val="009443FB"/>
    <w:rsid w:val="00954818"/>
    <w:rsid w:val="0095786C"/>
    <w:rsid w:val="00960E68"/>
    <w:rsid w:val="00963D98"/>
    <w:rsid w:val="00984046"/>
    <w:rsid w:val="00985760"/>
    <w:rsid w:val="0099349C"/>
    <w:rsid w:val="0099501E"/>
    <w:rsid w:val="009956D4"/>
    <w:rsid w:val="00995E3E"/>
    <w:rsid w:val="009A0658"/>
    <w:rsid w:val="009B746B"/>
    <w:rsid w:val="009E6A39"/>
    <w:rsid w:val="009F597F"/>
    <w:rsid w:val="009F744E"/>
    <w:rsid w:val="00A07375"/>
    <w:rsid w:val="00A13C61"/>
    <w:rsid w:val="00A25126"/>
    <w:rsid w:val="00A273F4"/>
    <w:rsid w:val="00A34FBE"/>
    <w:rsid w:val="00A40685"/>
    <w:rsid w:val="00A40C0B"/>
    <w:rsid w:val="00A42943"/>
    <w:rsid w:val="00A42AC4"/>
    <w:rsid w:val="00A60C22"/>
    <w:rsid w:val="00A61A39"/>
    <w:rsid w:val="00A62F41"/>
    <w:rsid w:val="00A80A48"/>
    <w:rsid w:val="00A8599B"/>
    <w:rsid w:val="00A85F19"/>
    <w:rsid w:val="00A92AA9"/>
    <w:rsid w:val="00A95933"/>
    <w:rsid w:val="00A96095"/>
    <w:rsid w:val="00AA2E35"/>
    <w:rsid w:val="00AA4897"/>
    <w:rsid w:val="00AA5915"/>
    <w:rsid w:val="00AB58FC"/>
    <w:rsid w:val="00AB59B7"/>
    <w:rsid w:val="00AC204C"/>
    <w:rsid w:val="00AC3C3E"/>
    <w:rsid w:val="00AD431A"/>
    <w:rsid w:val="00AE3ECA"/>
    <w:rsid w:val="00AE5F62"/>
    <w:rsid w:val="00AE604F"/>
    <w:rsid w:val="00AF1006"/>
    <w:rsid w:val="00AF5326"/>
    <w:rsid w:val="00B005B8"/>
    <w:rsid w:val="00B04D5F"/>
    <w:rsid w:val="00B07474"/>
    <w:rsid w:val="00B11780"/>
    <w:rsid w:val="00B139AF"/>
    <w:rsid w:val="00B33256"/>
    <w:rsid w:val="00B40786"/>
    <w:rsid w:val="00B60556"/>
    <w:rsid w:val="00B62F12"/>
    <w:rsid w:val="00B7060D"/>
    <w:rsid w:val="00B72FA7"/>
    <w:rsid w:val="00B7394B"/>
    <w:rsid w:val="00B77AE9"/>
    <w:rsid w:val="00BA466D"/>
    <w:rsid w:val="00BB0B1E"/>
    <w:rsid w:val="00BB57F1"/>
    <w:rsid w:val="00BB7022"/>
    <w:rsid w:val="00BC777F"/>
    <w:rsid w:val="00BD0532"/>
    <w:rsid w:val="00BD2759"/>
    <w:rsid w:val="00BE5413"/>
    <w:rsid w:val="00BE6C93"/>
    <w:rsid w:val="00BF682F"/>
    <w:rsid w:val="00C04C82"/>
    <w:rsid w:val="00C1116A"/>
    <w:rsid w:val="00C26102"/>
    <w:rsid w:val="00C35151"/>
    <w:rsid w:val="00C41CE2"/>
    <w:rsid w:val="00C45C35"/>
    <w:rsid w:val="00C46193"/>
    <w:rsid w:val="00C50D4A"/>
    <w:rsid w:val="00C6302C"/>
    <w:rsid w:val="00C635C2"/>
    <w:rsid w:val="00C7482F"/>
    <w:rsid w:val="00C75B8F"/>
    <w:rsid w:val="00C779E2"/>
    <w:rsid w:val="00C85CC1"/>
    <w:rsid w:val="00CA1F88"/>
    <w:rsid w:val="00CA73F2"/>
    <w:rsid w:val="00CB5436"/>
    <w:rsid w:val="00CB64A4"/>
    <w:rsid w:val="00CC2F91"/>
    <w:rsid w:val="00CC5BC5"/>
    <w:rsid w:val="00CD190A"/>
    <w:rsid w:val="00CD3F74"/>
    <w:rsid w:val="00CD555C"/>
    <w:rsid w:val="00CD5DF7"/>
    <w:rsid w:val="00CD65DA"/>
    <w:rsid w:val="00CD6D54"/>
    <w:rsid w:val="00CE43AD"/>
    <w:rsid w:val="00CE7D60"/>
    <w:rsid w:val="00D066D6"/>
    <w:rsid w:val="00D20D7C"/>
    <w:rsid w:val="00D36CEA"/>
    <w:rsid w:val="00D51BE9"/>
    <w:rsid w:val="00D55B50"/>
    <w:rsid w:val="00D805A4"/>
    <w:rsid w:val="00DA0A2F"/>
    <w:rsid w:val="00DA42B1"/>
    <w:rsid w:val="00DA596A"/>
    <w:rsid w:val="00DB7F23"/>
    <w:rsid w:val="00DD711E"/>
    <w:rsid w:val="00DF06EA"/>
    <w:rsid w:val="00DF671E"/>
    <w:rsid w:val="00E012A7"/>
    <w:rsid w:val="00E01C4E"/>
    <w:rsid w:val="00E10E94"/>
    <w:rsid w:val="00E13A55"/>
    <w:rsid w:val="00E30C91"/>
    <w:rsid w:val="00E358EF"/>
    <w:rsid w:val="00E46342"/>
    <w:rsid w:val="00E5076F"/>
    <w:rsid w:val="00E54F81"/>
    <w:rsid w:val="00E575B5"/>
    <w:rsid w:val="00E67A65"/>
    <w:rsid w:val="00E81482"/>
    <w:rsid w:val="00E83FE6"/>
    <w:rsid w:val="00EA1106"/>
    <w:rsid w:val="00EA5704"/>
    <w:rsid w:val="00EB7DE8"/>
    <w:rsid w:val="00EC177D"/>
    <w:rsid w:val="00ED072F"/>
    <w:rsid w:val="00ED109B"/>
    <w:rsid w:val="00ED1B7F"/>
    <w:rsid w:val="00EE67A9"/>
    <w:rsid w:val="00EF05DD"/>
    <w:rsid w:val="00EF1473"/>
    <w:rsid w:val="00F01890"/>
    <w:rsid w:val="00F04E7D"/>
    <w:rsid w:val="00F06203"/>
    <w:rsid w:val="00F24342"/>
    <w:rsid w:val="00F33BC3"/>
    <w:rsid w:val="00F35D87"/>
    <w:rsid w:val="00F45A84"/>
    <w:rsid w:val="00F61688"/>
    <w:rsid w:val="00F67653"/>
    <w:rsid w:val="00F70107"/>
    <w:rsid w:val="00F74703"/>
    <w:rsid w:val="00F76F6B"/>
    <w:rsid w:val="00F91CD9"/>
    <w:rsid w:val="00FA15FF"/>
    <w:rsid w:val="00FB4151"/>
    <w:rsid w:val="00FC1805"/>
    <w:rsid w:val="00FD00A5"/>
    <w:rsid w:val="00FE54BA"/>
    <w:rsid w:val="00FF10EA"/>
    <w:rsid w:val="00FF1A1F"/>
    <w:rsid w:val="00FF3CF4"/>
    <w:rsid w:val="00FF4276"/>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B3BC0AA"/>
  <w15:docId w15:val="{F2A4CE77-E660-44E6-AD29-7ABAFAE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74"/>
    <w:pPr>
      <w:ind w:leftChars="400" w:left="840"/>
    </w:pPr>
  </w:style>
  <w:style w:type="paragraph" w:styleId="a4">
    <w:name w:val="Balloon Text"/>
    <w:basedOn w:val="a"/>
    <w:link w:val="a5"/>
    <w:uiPriority w:val="99"/>
    <w:semiHidden/>
    <w:unhideWhenUsed/>
    <w:rsid w:val="00C85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CC1"/>
    <w:rPr>
      <w:rFonts w:asciiTheme="majorHAnsi" w:eastAsiaTheme="majorEastAsia" w:hAnsiTheme="majorHAnsi" w:cstheme="majorBidi"/>
      <w:sz w:val="18"/>
      <w:szCs w:val="18"/>
    </w:rPr>
  </w:style>
  <w:style w:type="paragraph" w:styleId="a6">
    <w:name w:val="header"/>
    <w:basedOn w:val="a"/>
    <w:link w:val="a7"/>
    <w:uiPriority w:val="99"/>
    <w:unhideWhenUsed/>
    <w:rsid w:val="005E7A03"/>
    <w:pPr>
      <w:tabs>
        <w:tab w:val="center" w:pos="4252"/>
        <w:tab w:val="right" w:pos="8504"/>
      </w:tabs>
      <w:snapToGrid w:val="0"/>
    </w:pPr>
  </w:style>
  <w:style w:type="character" w:customStyle="1" w:styleId="a7">
    <w:name w:val="ヘッダー (文字)"/>
    <w:basedOn w:val="a0"/>
    <w:link w:val="a6"/>
    <w:uiPriority w:val="99"/>
    <w:rsid w:val="005E7A03"/>
  </w:style>
  <w:style w:type="paragraph" w:styleId="a8">
    <w:name w:val="footer"/>
    <w:basedOn w:val="a"/>
    <w:link w:val="a9"/>
    <w:uiPriority w:val="99"/>
    <w:unhideWhenUsed/>
    <w:rsid w:val="005E7A03"/>
    <w:pPr>
      <w:tabs>
        <w:tab w:val="center" w:pos="4252"/>
        <w:tab w:val="right" w:pos="8504"/>
      </w:tabs>
      <w:snapToGrid w:val="0"/>
    </w:pPr>
  </w:style>
  <w:style w:type="character" w:customStyle="1" w:styleId="a9">
    <w:name w:val="フッター (文字)"/>
    <w:basedOn w:val="a0"/>
    <w:link w:val="a8"/>
    <w:uiPriority w:val="99"/>
    <w:rsid w:val="005E7A03"/>
  </w:style>
  <w:style w:type="paragraph" w:styleId="aa">
    <w:name w:val="Revision"/>
    <w:hidden/>
    <w:uiPriority w:val="99"/>
    <w:semiHidden/>
    <w:rsid w:val="00300E26"/>
  </w:style>
  <w:style w:type="character" w:styleId="ab">
    <w:name w:val="annotation reference"/>
    <w:basedOn w:val="a0"/>
    <w:uiPriority w:val="99"/>
    <w:semiHidden/>
    <w:unhideWhenUsed/>
    <w:rsid w:val="00C04C82"/>
    <w:rPr>
      <w:sz w:val="18"/>
      <w:szCs w:val="18"/>
    </w:rPr>
  </w:style>
  <w:style w:type="paragraph" w:styleId="ac">
    <w:name w:val="annotation text"/>
    <w:basedOn w:val="a"/>
    <w:link w:val="ad"/>
    <w:uiPriority w:val="99"/>
    <w:semiHidden/>
    <w:unhideWhenUsed/>
    <w:rsid w:val="00C04C82"/>
    <w:pPr>
      <w:jc w:val="left"/>
    </w:pPr>
  </w:style>
  <w:style w:type="character" w:customStyle="1" w:styleId="ad">
    <w:name w:val="コメント文字列 (文字)"/>
    <w:basedOn w:val="a0"/>
    <w:link w:val="ac"/>
    <w:uiPriority w:val="99"/>
    <w:semiHidden/>
    <w:rsid w:val="00C04C82"/>
  </w:style>
  <w:style w:type="paragraph" w:styleId="ae">
    <w:name w:val="annotation subject"/>
    <w:basedOn w:val="ac"/>
    <w:next w:val="ac"/>
    <w:link w:val="af"/>
    <w:uiPriority w:val="99"/>
    <w:semiHidden/>
    <w:unhideWhenUsed/>
    <w:rsid w:val="00C04C82"/>
    <w:rPr>
      <w:b/>
      <w:bCs/>
    </w:rPr>
  </w:style>
  <w:style w:type="character" w:customStyle="1" w:styleId="af">
    <w:name w:val="コメント内容 (文字)"/>
    <w:basedOn w:val="ad"/>
    <w:link w:val="ae"/>
    <w:uiPriority w:val="99"/>
    <w:semiHidden/>
    <w:rsid w:val="00C04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DA4E-BB14-4978-B07D-0B6B6C49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2792</TotalTime>
  <Pages>12</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144</cp:revision>
  <cp:lastPrinted>2019-09-03T02:31:00Z</cp:lastPrinted>
  <dcterms:created xsi:type="dcterms:W3CDTF">2017-10-12T00:12:00Z</dcterms:created>
  <dcterms:modified xsi:type="dcterms:W3CDTF">2019-11-01T02:29:00Z</dcterms:modified>
</cp:coreProperties>
</file>