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EastAsia" w:eastAsiaTheme="majorEastAsia" w:hAnsiTheme="majorEastAsia"/>
          <w:b/>
          <w:sz w:val="22"/>
        </w:rPr>
      </w:pPr>
      <w:r>
        <w:rPr>
          <w:rFonts w:asciiTheme="majorEastAsia" w:eastAsiaTheme="majorEastAsia" w:hAnsiTheme="majorEastAsia" w:hint="eastAsia"/>
          <w:b/>
          <w:sz w:val="22"/>
        </w:rPr>
        <w:t>おおさかＱネット「大阪のみどり</w:t>
      </w:r>
      <w:bookmarkStart w:id="0" w:name="_GoBack"/>
      <w:bookmarkEnd w:id="0"/>
      <w:r>
        <w:rPr>
          <w:rFonts w:asciiTheme="majorEastAsia" w:eastAsiaTheme="majorEastAsia" w:hAnsiTheme="majorEastAsia" w:hint="eastAsia"/>
          <w:b/>
          <w:sz w:val="22"/>
        </w:rPr>
        <w:t>」・「新環境総合計画」に関するアンケート</w:t>
      </w:r>
    </w:p>
    <w:p>
      <w:pPr>
        <w:ind w:firstLineChars="300" w:firstLine="663"/>
        <w:rPr>
          <w:rFonts w:asciiTheme="majorEastAsia" w:eastAsiaTheme="majorEastAsia" w:hAnsiTheme="majorEastAsia"/>
          <w:b/>
          <w:sz w:val="22"/>
        </w:rPr>
      </w:pPr>
      <w:r>
        <w:rPr>
          <w:rFonts w:asciiTheme="majorEastAsia" w:eastAsiaTheme="majorEastAsia" w:hAnsiTheme="majorEastAsia" w:hint="eastAsia"/>
          <w:b/>
          <w:sz w:val="22"/>
        </w:rPr>
        <w:t>分析結果概要</w:t>
      </w:r>
    </w:p>
    <w:p>
      <w:pPr>
        <w:jc w:val="center"/>
        <w:rPr>
          <w:rFonts w:asciiTheme="majorEastAsia" w:eastAsiaTheme="majorEastAsia" w:hAnsiTheme="majorEastAsia"/>
          <w:b/>
        </w:rPr>
      </w:pPr>
    </w:p>
    <w:p>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5"/>
          <w:kern w:val="0"/>
          <w:fitText w:val="1050" w:id="1664782848"/>
        </w:rPr>
        <w:t>実施期</w:t>
      </w:r>
      <w:r>
        <w:rPr>
          <w:rFonts w:asciiTheme="majorEastAsia" w:eastAsiaTheme="majorEastAsia" w:hAnsiTheme="majorEastAsia" w:hint="eastAsia"/>
          <w:kern w:val="0"/>
          <w:fitText w:val="1050" w:id="1664782848"/>
        </w:rPr>
        <w:t>間</w:t>
      </w:r>
      <w:r>
        <w:rPr>
          <w:rFonts w:asciiTheme="majorEastAsia" w:eastAsiaTheme="majorEastAsia" w:hAnsiTheme="majorEastAsia" w:hint="eastAsia"/>
        </w:rPr>
        <w:t xml:space="preserve">　令和元年８月２日（金）から８月５日（月）</w:t>
      </w:r>
    </w:p>
    <w:p>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国勢調査結果（平成27年）に基づく性・年代・居住地（４地域）の割合で割り付けた18歳以上の大阪府民1,000サンプル</w:t>
      </w:r>
    </w:p>
    <w:p>
      <w:pPr>
        <w:ind w:left="1470" w:hangingChars="700" w:hanging="1470"/>
        <w:rPr>
          <w:rFonts w:asciiTheme="majorEastAsia" w:eastAsiaTheme="majorEastAsia" w:hAnsiTheme="majorEastAsia"/>
        </w:rPr>
      </w:pPr>
    </w:p>
    <w:p>
      <w:pPr>
        <w:ind w:left="1470" w:hangingChars="700" w:hanging="1470"/>
        <w:rPr>
          <w:rFonts w:asciiTheme="majorEastAsia" w:eastAsiaTheme="majorEastAsia" w:hAnsiTheme="majorEastAsia"/>
        </w:rPr>
      </w:pPr>
      <w:r>
        <w:rPr>
          <w:rFonts w:hint="eastAsia"/>
          <w:noProof/>
        </w:rPr>
        <w:drawing>
          <wp:inline distT="0" distB="0" distL="0" distR="0">
            <wp:extent cx="4762500" cy="4248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248150"/>
                    </a:xfrm>
                    <a:prstGeom prst="rect">
                      <a:avLst/>
                    </a:prstGeom>
                    <a:noFill/>
                    <a:ln>
                      <a:noFill/>
                    </a:ln>
                  </pic:spPr>
                </pic:pic>
              </a:graphicData>
            </a:graphic>
          </wp:inline>
        </w:drawing>
      </w:r>
    </w:p>
    <w:p>
      <w:pPr>
        <w:rPr>
          <w:rFonts w:asciiTheme="majorEastAsia" w:eastAsiaTheme="majorEastAsia" w:hAnsiTheme="majorEastAsia"/>
          <w:sz w:val="16"/>
        </w:rPr>
      </w:pPr>
      <w:r>
        <w:rPr>
          <w:rFonts w:asciiTheme="majorEastAsia" w:eastAsiaTheme="majorEastAsia" w:hAnsiTheme="majorEastAsia" w:hint="eastAsia"/>
          <w:sz w:val="16"/>
        </w:rPr>
        <w:t>大阪市域　　：大阪市</w:t>
      </w:r>
    </w:p>
    <w:p>
      <w:pPr>
        <w:rPr>
          <w:rFonts w:asciiTheme="majorEastAsia" w:eastAsiaTheme="majorEastAsia" w:hAnsiTheme="majorEastAsia"/>
          <w:sz w:val="16"/>
        </w:rPr>
      </w:pPr>
      <w:r>
        <w:rPr>
          <w:rFonts w:asciiTheme="majorEastAsia" w:eastAsiaTheme="majorEastAsia" w:hAnsiTheme="majorEastAsia" w:hint="eastAsia"/>
          <w:sz w:val="16"/>
        </w:rPr>
        <w:t>北部大阪地域：豊中市、池田市、吹田市、高槻市、茨木市、箕面市、摂津市、島本町、豊能町、能勢町</w:t>
      </w:r>
    </w:p>
    <w:p>
      <w:pPr>
        <w:rPr>
          <w:rFonts w:asciiTheme="majorEastAsia" w:eastAsiaTheme="majorEastAsia" w:hAnsiTheme="majorEastAsia"/>
          <w:sz w:val="16"/>
        </w:rPr>
      </w:pPr>
      <w:r>
        <w:rPr>
          <w:rFonts w:asciiTheme="majorEastAsia" w:eastAsiaTheme="majorEastAsia" w:hAnsiTheme="majorEastAsia" w:hint="eastAsia"/>
          <w:sz w:val="16"/>
        </w:rPr>
        <w:t>東部大阪地域：守口市、枚方市、八尾市、寝屋川市、大東市、柏原市、門真市、東大阪市、四條畷市、交野市</w:t>
      </w:r>
    </w:p>
    <w:p>
      <w:pPr>
        <w:ind w:left="1120" w:hangingChars="700" w:hanging="1120"/>
        <w:rPr>
          <w:rFonts w:asciiTheme="majorEastAsia" w:eastAsiaTheme="majorEastAsia" w:hAnsiTheme="majorEastAsia"/>
          <w:sz w:val="16"/>
        </w:rPr>
      </w:pPr>
      <w:r>
        <w:rPr>
          <w:rFonts w:asciiTheme="majorEastAsia" w:eastAsiaTheme="majorEastAsia" w:hAnsiTheme="majorEastAsia" w:hint="eastAsia"/>
          <w:sz w:val="16"/>
        </w:rPr>
        <w:t>南部大阪地域：堺市、岸和田市、泉大津市、貝塚市、泉佐野市、富田林市、河内長野市、松原市、和泉市、羽曳野市、</w:t>
      </w:r>
    </w:p>
    <w:p>
      <w:pPr>
        <w:ind w:firstLineChars="700" w:firstLine="1120"/>
        <w:rPr>
          <w:rFonts w:asciiTheme="majorEastAsia" w:eastAsiaTheme="majorEastAsia" w:hAnsiTheme="majorEastAsia"/>
          <w:sz w:val="16"/>
        </w:rPr>
      </w:pPr>
      <w:r>
        <w:rPr>
          <w:rFonts w:asciiTheme="majorEastAsia" w:eastAsiaTheme="majorEastAsia" w:hAnsiTheme="majorEastAsia" w:hint="eastAsia"/>
          <w:sz w:val="16"/>
        </w:rPr>
        <w:t>高石市、藤井寺市、泉南市、大阪狭山市、阪南市、忠岡町、熊取町、田尻町、岬町、太子町、河南町、</w:t>
      </w:r>
    </w:p>
    <w:p>
      <w:pPr>
        <w:ind w:firstLineChars="700" w:firstLine="1120"/>
        <w:rPr>
          <w:rFonts w:asciiTheme="majorEastAsia" w:eastAsiaTheme="majorEastAsia" w:hAnsiTheme="majorEastAsia"/>
          <w:sz w:val="16"/>
        </w:rPr>
      </w:pPr>
      <w:r>
        <w:rPr>
          <w:rFonts w:asciiTheme="majorEastAsia" w:eastAsiaTheme="majorEastAsia" w:hAnsiTheme="majorEastAsia" w:hint="eastAsia"/>
          <w:sz w:val="16"/>
        </w:rPr>
        <w:t>千早赤阪村</w:t>
      </w:r>
    </w:p>
    <w:p>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f"/>
        <w:tblW w:w="0" w:type="auto"/>
        <w:tblLook w:val="04A0" w:firstRow="1" w:lastRow="0" w:firstColumn="1" w:lastColumn="0" w:noHBand="0" w:noVBand="1"/>
      </w:tblPr>
      <w:tblGrid>
        <w:gridCol w:w="8779"/>
      </w:tblGrid>
      <w:tr>
        <w:tc>
          <w:tcPr>
            <w:tcW w:w="8779" w:type="dxa"/>
          </w:tcPr>
          <w:p>
            <w:pPr>
              <w:widowControl/>
              <w:jc w:val="left"/>
              <w:rPr>
                <w:rFonts w:asciiTheme="majorEastAsia" w:eastAsiaTheme="majorEastAsia" w:hAnsiTheme="majorEastAsia"/>
              </w:rPr>
            </w:pPr>
            <w:r>
              <w:rPr>
                <w:rFonts w:asciiTheme="majorEastAsia" w:eastAsiaTheme="majorEastAsia" w:hAnsiTheme="majorEastAsia" w:hint="eastAsia"/>
              </w:rPr>
              <w:lastRenderedPageBreak/>
              <w:t>１.　調査目的</w:t>
            </w:r>
          </w:p>
          <w:p>
            <w:pPr>
              <w:widowControl/>
              <w:jc w:val="left"/>
              <w:rPr>
                <w:rFonts w:asciiTheme="majorEastAsia" w:eastAsiaTheme="majorEastAsia" w:hAnsiTheme="majorEastAsia"/>
              </w:rPr>
            </w:pPr>
            <w:r>
              <w:rPr>
                <w:rFonts w:asciiTheme="majorEastAsia" w:eastAsiaTheme="majorEastAsia" w:hAnsiTheme="majorEastAsia" w:hint="eastAsia"/>
              </w:rPr>
              <w:t xml:space="preserve">　大阪府では、「みどりの大阪推進計画」並びに「大阪21世紀の新環境総合計画」を策定し、「みどりの風を感じる大都市　オンリー１」や「府民がつくる暮らしやすい、環境・エネルギー先進都市」の実現に向け取り組んでいる。計画に定めた各指標・目標値についての進捗状況等を把握し、今後の計画の見直しや持続可能な環境保全活動の実現につながる施策検討の資料とする。</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２.　主な調査（検証）項目</w:t>
            </w:r>
          </w:p>
          <w:p>
            <w:pPr>
              <w:widowControl/>
              <w:jc w:val="left"/>
              <w:rPr>
                <w:rFonts w:asciiTheme="majorEastAsia" w:eastAsiaTheme="majorEastAsia" w:hAnsiTheme="majorEastAsia"/>
              </w:rPr>
            </w:pPr>
            <w:r>
              <w:rPr>
                <w:rFonts w:asciiTheme="majorEastAsia" w:eastAsiaTheme="majorEastAsia" w:hAnsiTheme="majorEastAsia" w:hint="eastAsia"/>
              </w:rPr>
              <w:t>⑴　みどりの大阪推進計画　計画指標</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①大阪府域（全体）にみどりがあると感じる府民の割合</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②大阪府域の都市部（市街地）にみどりがあると感じる府民の割合</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③最近みどりに触れた府民の割合</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⑵　大阪21世紀の新環境総合計画　計画指標</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①生物多様性を認知している府民の割合</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②リサイクル製品を購入している府民の割合</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③資源物を分別している府民の割合</w:t>
            </w:r>
          </w:p>
          <w:p>
            <w:pPr>
              <w:widowControl/>
              <w:jc w:val="left"/>
              <w:rPr>
                <w:rFonts w:asciiTheme="majorEastAsia" w:eastAsiaTheme="majorEastAsia" w:hAnsiTheme="majorEastAsia"/>
              </w:rPr>
            </w:pPr>
          </w:p>
          <w:p>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⑶　大阪21世紀の新環境総合計画における将来像「あらゆる主体が参加・行動する社会のイメージ」の「府民の環境配慮行動」のうち、下記項目の実態把握</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①地域の環境保全活動への参加</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②環境教育・環境学習活動（座学・体験型）への参加</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③環境行動の働きかけ</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３.　主な調査（検証）結果</w:t>
            </w:r>
          </w:p>
          <w:p>
            <w:pPr>
              <w:widowControl/>
              <w:jc w:val="left"/>
              <w:rPr>
                <w:rFonts w:asciiTheme="majorEastAsia" w:eastAsiaTheme="majorEastAsia" w:hAnsiTheme="majorEastAsia"/>
              </w:rPr>
            </w:pPr>
            <w:r>
              <w:rPr>
                <w:rFonts w:asciiTheme="majorEastAsia" w:eastAsiaTheme="majorEastAsia" w:hAnsiTheme="majorEastAsia" w:hint="eastAsia"/>
              </w:rPr>
              <w:t>⑴　みどりの大阪推進計画　計画指標</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①大阪府域（全体）にみどりがあると感じる府民の割合：54.8％</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②大阪府域の都市部（市街地）にみどりがあると感じる府民の割合：41.7％</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③最近みどりに触れた府民の割合：25.5％</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⑵　大阪21世紀の新環境総合計画　計画指標</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①生物多様性について、言葉は知っている人：29.7％、内容まで知っている人：17.5％</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②自分で日用品を買う人のうち、リサイクル製品の購入意向のある府民の割合：40.1％</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③資源物を分別している府民の割合：93.3％</w:t>
            </w:r>
          </w:p>
        </w:tc>
      </w:tr>
      <w:tr>
        <w:tc>
          <w:tcPr>
            <w:tcW w:w="8779" w:type="dxa"/>
          </w:tcPr>
          <w:p>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lastRenderedPageBreak/>
              <w:t>⑶　大阪21世紀の新環境総合計画における将来像「あらゆる主体が参加・行動する社会のイメージ」の「府民の環境配慮行動」のうち、下記項目の実態把握</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①地域の環境保全活動への参加率：9.4％</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②環境教育・環境学習活動への参加率　座学：3.2％、体験型：4.2％</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③環境行動への働きかけをしている人：12.6％</w:t>
            </w:r>
          </w:p>
          <w:p>
            <w:pPr>
              <w:widowControl/>
              <w:jc w:val="left"/>
              <w:rPr>
                <w:rFonts w:asciiTheme="majorEastAsia" w:eastAsiaTheme="majorEastAsia" w:hAnsiTheme="majorEastAsia"/>
              </w:rPr>
            </w:pPr>
          </w:p>
        </w:tc>
      </w:tr>
    </w:tbl>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（注）</w:t>
      </w:r>
    </w:p>
    <w:p>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に登録された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ただし、性別、年齢、地域に関しては、直近の国勢調査の大阪府の構成比に合わせている。</w:t>
      </w:r>
    </w:p>
    <w:p>
      <w:pPr>
        <w:ind w:left="210" w:hangingChars="100" w:hanging="210"/>
        <w:rPr>
          <w:rFonts w:asciiTheme="majorEastAsia" w:eastAsiaTheme="majorEastAsia" w:hAnsiTheme="majorEastAsia"/>
        </w:rPr>
      </w:pPr>
      <w:r>
        <w:rPr>
          <w:rFonts w:asciiTheme="majorEastAsia" w:eastAsiaTheme="majorEastAsia" w:hAnsiTheme="majorEastAsia" w:hint="eastAsia"/>
        </w:rPr>
        <w:t>2.　割合を百分率で表示する場合は、小数点第２位を四捨五入した。四捨五入の結果、個々の比率の合計と全体を示す数値とが一致しないことがある。</w:t>
      </w:r>
    </w:p>
    <w:p>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図表中の上段の数値は人数（ｎ）、下段の数値は割合（％）を示す。</w:t>
      </w:r>
    </w:p>
    <w:p>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図表下にカイ２乗検定の値（ｐ値）を記載しているものは、信頼度５％水準で統計上の有意差がみられたもの。</w:t>
      </w:r>
    </w:p>
    <w:p>
      <w:pPr>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１．大阪（府域全体）にみどりがあると感じる府民の割合</w:t>
      </w:r>
    </w:p>
    <w:p>
      <w:pPr>
        <w:ind w:firstLineChars="100" w:firstLine="210"/>
        <w:rPr>
          <w:rFonts w:asciiTheme="majorEastAsia" w:eastAsiaTheme="majorEastAsia" w:hAnsiTheme="majorEastAsia"/>
        </w:rPr>
      </w:pPr>
      <w:r>
        <w:rPr>
          <w:rFonts w:asciiTheme="majorEastAsia" w:eastAsiaTheme="majorEastAsia" w:hAnsiTheme="majorEastAsia" w:hint="eastAsia"/>
        </w:rPr>
        <w:t>大阪府域（全体）のみどりの状況について、府民がどのように感じているかを調査した。</w:t>
      </w:r>
    </w:p>
    <w:p>
      <w:pPr>
        <w:ind w:firstLineChars="100" w:firstLine="210"/>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・「みどりが豊かだ」「ある程度みどりがある」と回答した人を【みどりがある】、「みどりが少ない」「みどりがほとんどない」と回答した人を【みどりが少ない】とする。</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 xml:space="preserve">1-1　単純集計結果 </w:t>
      </w:r>
    </w:p>
    <w:p>
      <w:pPr>
        <w:pStyle w:val="a5"/>
        <w:numPr>
          <w:ilvl w:val="0"/>
          <w:numId w:val="22"/>
        </w:numPr>
        <w:ind w:leftChars="0"/>
        <w:rPr>
          <w:rFonts w:asciiTheme="majorEastAsia" w:eastAsiaTheme="majorEastAsia" w:hAnsiTheme="majorEastAsia"/>
        </w:rPr>
      </w:pPr>
      <w:r>
        <w:rPr>
          <w:rFonts w:asciiTheme="majorEastAsia" w:eastAsiaTheme="majorEastAsia" w:hAnsiTheme="majorEastAsia" w:hint="eastAsia"/>
        </w:rPr>
        <w:t>【みどりがある】と回答した割合は54.8％で、計画指標の８割には達しなかった。</w:t>
      </w:r>
    </w:p>
    <w:p>
      <w:pPr>
        <w:pStyle w:val="a5"/>
        <w:ind w:leftChars="0" w:left="420"/>
        <w:rPr>
          <w:rFonts w:asciiTheme="majorEastAsia" w:eastAsiaTheme="majorEastAsia" w:hAnsiTheme="majorEastAsia"/>
        </w:rPr>
      </w:pPr>
      <w:r>
        <w:rPr>
          <w:rFonts w:asciiTheme="majorEastAsia" w:eastAsiaTheme="majorEastAsia" w:hAnsiTheme="majorEastAsia" w:hint="eastAsia"/>
        </w:rPr>
        <w:t>（図表1-1）</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【図表1-1】</w:t>
      </w:r>
    </w:p>
    <w:p>
      <w:pPr>
        <w:rPr>
          <w:rFonts w:asciiTheme="majorEastAsia" w:eastAsiaTheme="majorEastAsia" w:hAnsiTheme="majorEastAsia"/>
        </w:rPr>
      </w:pPr>
      <w:r>
        <w:rPr>
          <w:noProof/>
        </w:rPr>
        <w:drawing>
          <wp:inline distT="0" distB="0" distL="0" distR="0">
            <wp:extent cx="5572125" cy="1409700"/>
            <wp:effectExtent l="0" t="0" r="9525"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1409700"/>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505450" cy="1664335"/>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166433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rPr>
      </w:pPr>
      <w:r>
        <w:rPr>
          <w:rFonts w:asciiTheme="majorEastAsia" w:eastAsiaTheme="majorEastAsia" w:hAnsiTheme="majorEastAsia" w:hint="eastAsia"/>
          <w:b/>
        </w:rPr>
        <w:lastRenderedPageBreak/>
        <w:t>1-2　地域別の集計結果</w:t>
      </w:r>
    </w:p>
    <w:p>
      <w:pPr>
        <w:pStyle w:val="a5"/>
        <w:numPr>
          <w:ilvl w:val="0"/>
          <w:numId w:val="22"/>
        </w:numPr>
        <w:ind w:leftChars="0"/>
        <w:rPr>
          <w:rFonts w:asciiTheme="majorEastAsia" w:eastAsiaTheme="majorEastAsia" w:hAnsiTheme="majorEastAsia"/>
        </w:rPr>
      </w:pPr>
      <w:r>
        <w:rPr>
          <w:rFonts w:asciiTheme="majorEastAsia" w:eastAsiaTheme="majorEastAsia" w:hAnsiTheme="majorEastAsia" w:hint="eastAsia"/>
        </w:rPr>
        <w:t>地域別の【みどりがある】と回答した府民の割合については、「北部大阪地域（67.8％）」と「南部大阪地域（66.9％）」が高く、次いで「東部大阪地域（52.4％）」、最も低かったのは「大阪市域（37.7％）」であった。（図表1-2）</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【図表1-2】</w:t>
      </w:r>
    </w:p>
    <w:p>
      <w:pPr>
        <w:rPr>
          <w:rFonts w:asciiTheme="majorEastAsia" w:eastAsiaTheme="majorEastAsia" w:hAnsiTheme="majorEastAsia"/>
        </w:rPr>
      </w:pPr>
      <w:r>
        <w:drawing>
          <wp:inline distT="0" distB="0" distL="0" distR="0">
            <wp:extent cx="5581015" cy="3318942"/>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015" cy="3318942"/>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r>
        <w:drawing>
          <wp:inline distT="0" distB="0" distL="0" distR="0">
            <wp:extent cx="5976802" cy="14573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0747" cy="1458287"/>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２．大阪府域の都市部（市街地）にみどりがあると感じる府民の割合</w:t>
      </w:r>
    </w:p>
    <w:p>
      <w:pPr>
        <w:ind w:firstLineChars="100" w:firstLine="210"/>
        <w:rPr>
          <w:rFonts w:asciiTheme="majorEastAsia" w:eastAsiaTheme="majorEastAsia" w:hAnsiTheme="majorEastAsia"/>
        </w:rPr>
      </w:pPr>
      <w:r>
        <w:rPr>
          <w:rFonts w:asciiTheme="majorEastAsia" w:eastAsiaTheme="majorEastAsia" w:hAnsiTheme="majorEastAsia" w:hint="eastAsia"/>
        </w:rPr>
        <w:t>大阪府域の都市部（市街地）のみどりの状況について、府民がどのように感じているかを調査した。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2-1　単純集計結果</w:t>
      </w:r>
    </w:p>
    <w:p>
      <w:pPr>
        <w:pStyle w:val="a5"/>
        <w:numPr>
          <w:ilvl w:val="0"/>
          <w:numId w:val="22"/>
        </w:numPr>
        <w:ind w:leftChars="0"/>
        <w:rPr>
          <w:rFonts w:asciiTheme="majorEastAsia" w:eastAsiaTheme="majorEastAsia" w:hAnsiTheme="majorEastAsia"/>
        </w:rPr>
      </w:pPr>
      <w:r>
        <w:rPr>
          <w:rFonts w:asciiTheme="majorEastAsia" w:eastAsiaTheme="majorEastAsia" w:hAnsiTheme="majorEastAsia" w:hint="eastAsia"/>
        </w:rPr>
        <w:t>【みどりがある】と回答した人は41.7％であった。大阪（府域全体）の結果と比べると13.1％低かった。（図表2-1）</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【図表2-1】</w:t>
      </w:r>
    </w:p>
    <w:p>
      <w:pPr>
        <w:rPr>
          <w:rFonts w:asciiTheme="majorEastAsia" w:eastAsiaTheme="majorEastAsia" w:hAnsiTheme="majorEastAsia"/>
        </w:rPr>
      </w:pPr>
      <w:r>
        <w:rPr>
          <w:noProof/>
        </w:rPr>
        <w:drawing>
          <wp:inline distT="0" distB="0" distL="0" distR="0">
            <wp:extent cx="5572760" cy="1388745"/>
            <wp:effectExtent l="0" t="0" r="8890" b="190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760" cy="138874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456555" cy="1731645"/>
            <wp:effectExtent l="0" t="0" r="0" b="190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6555" cy="173164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rPr>
      </w:pPr>
      <w:r>
        <w:rPr>
          <w:rFonts w:asciiTheme="majorEastAsia" w:eastAsiaTheme="majorEastAsia" w:hAnsiTheme="majorEastAsia" w:hint="eastAsia"/>
          <w:b/>
        </w:rPr>
        <w:lastRenderedPageBreak/>
        <w:t>2-2　地域別の集計結果</w:t>
      </w:r>
    </w:p>
    <w:p>
      <w:pPr>
        <w:pStyle w:val="a5"/>
        <w:numPr>
          <w:ilvl w:val="0"/>
          <w:numId w:val="22"/>
        </w:numPr>
        <w:ind w:leftChars="0"/>
        <w:rPr>
          <w:rFonts w:asciiTheme="majorEastAsia" w:eastAsiaTheme="majorEastAsia" w:hAnsiTheme="majorEastAsia"/>
        </w:rPr>
      </w:pPr>
      <w:r>
        <w:rPr>
          <w:rFonts w:asciiTheme="majorEastAsia" w:eastAsiaTheme="majorEastAsia" w:hAnsiTheme="majorEastAsia" w:hint="eastAsia"/>
        </w:rPr>
        <w:t>地域別の【みどりがある】と回答した府民の割合については、「大阪市域（38.4％）」、「北部大阪地域（46.7％）」、「東部大阪地域（41.3％）」及び「南部大阪地域（42.1％）」で統計的な有意差はなかった。（図表2-2）</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【図表2-2】</w:t>
      </w:r>
    </w:p>
    <w:p>
      <w:pPr>
        <w:rPr>
          <w:rFonts w:asciiTheme="majorEastAsia" w:eastAsiaTheme="majorEastAsia" w:hAnsiTheme="majorEastAsia"/>
        </w:rPr>
      </w:pPr>
      <w:r>
        <w:drawing>
          <wp:inline distT="0" distB="0" distL="0" distR="0">
            <wp:extent cx="3790950" cy="33718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0950" cy="3371850"/>
                    </a:xfrm>
                    <a:prstGeom prst="rect">
                      <a:avLst/>
                    </a:prstGeom>
                    <a:noFill/>
                    <a:ln>
                      <a:noFill/>
                    </a:ln>
                  </pic:spPr>
                </pic:pic>
              </a:graphicData>
            </a:graphic>
          </wp:inline>
        </w:drawing>
      </w:r>
    </w:p>
    <w:p>
      <w:pPr>
        <w:rPr>
          <w:rFonts w:asciiTheme="majorEastAsia" w:eastAsiaTheme="majorEastAsia" w:hAnsiTheme="majorEastAsia"/>
        </w:rPr>
      </w:pPr>
      <w:r>
        <w:drawing>
          <wp:inline distT="0" distB="0" distL="0" distR="0">
            <wp:extent cx="5935092" cy="14763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7292" cy="1479410"/>
                    </a:xfrm>
                    <a:prstGeom prst="rect">
                      <a:avLst/>
                    </a:prstGeom>
                    <a:noFill/>
                    <a:ln>
                      <a:noFill/>
                    </a:ln>
                  </pic:spPr>
                </pic:pic>
              </a:graphicData>
            </a:graphic>
          </wp:inline>
        </w:drawing>
      </w: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３．最近みどりに触れた府民の割合</w:t>
      </w:r>
    </w:p>
    <w:p>
      <w:pPr>
        <w:widowControl/>
        <w:ind w:leftChars="100" w:left="210"/>
        <w:jc w:val="left"/>
        <w:rPr>
          <w:rFonts w:asciiTheme="majorEastAsia" w:eastAsiaTheme="majorEastAsia" w:hAnsiTheme="majorEastAsia"/>
        </w:rPr>
      </w:pPr>
      <w:r>
        <w:rPr>
          <w:rFonts w:asciiTheme="majorEastAsia" w:eastAsiaTheme="majorEastAsia" w:hAnsiTheme="majorEastAsia" w:hint="eastAsia"/>
        </w:rPr>
        <w:t xml:space="preserve">　日頃の大阪府内での“みどり”へのふれあいの程度を調査した。</w:t>
      </w:r>
    </w:p>
    <w:p>
      <w:pPr>
        <w:widowControl/>
        <w:ind w:leftChars="100" w:left="210"/>
        <w:jc w:val="left"/>
        <w:rPr>
          <w:rFonts w:asciiTheme="majorEastAsia" w:eastAsiaTheme="majorEastAsia" w:hAnsiTheme="majorEastAsia"/>
        </w:rPr>
      </w:pPr>
    </w:p>
    <w:p>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各項目について「週に数回程度ある」、「月に数回程度ある」、「年に数回程度ある」と回答した人を【最近みどりに触れた】、「数年に１回程度ある」、「このようなことはない」と回答した人を【最近みどりに触れていない】とする。各項目の【最近みどりに触れた】割合の平均値を≪最近みどりに触れた府民の割合≫とする。</w:t>
      </w:r>
    </w:p>
    <w:p>
      <w:pPr>
        <w:widowControl/>
        <w:jc w:val="left"/>
        <w:rPr>
          <w:rFonts w:asciiTheme="majorEastAsia" w:eastAsiaTheme="majorEastAsia" w:hAnsiTheme="majorEastAsia"/>
        </w:rPr>
      </w:pPr>
    </w:p>
    <w:p>
      <w:pPr>
        <w:pStyle w:val="a5"/>
        <w:widowControl/>
        <w:numPr>
          <w:ilvl w:val="0"/>
          <w:numId w:val="22"/>
        </w:numPr>
        <w:ind w:leftChars="0"/>
        <w:jc w:val="left"/>
        <w:rPr>
          <w:rFonts w:asciiTheme="majorEastAsia" w:eastAsiaTheme="majorEastAsia" w:hAnsiTheme="majorEastAsia"/>
        </w:rPr>
      </w:pPr>
      <w:r>
        <w:rPr>
          <w:rFonts w:asciiTheme="majorEastAsia" w:eastAsiaTheme="majorEastAsia" w:hAnsiTheme="majorEastAsia" w:hint="eastAsia"/>
        </w:rPr>
        <w:t>≪最近みどりに触れた府民の割合≫は2</w:t>
      </w:r>
      <w:r>
        <w:rPr>
          <w:rFonts w:asciiTheme="majorEastAsia" w:eastAsiaTheme="majorEastAsia" w:hAnsiTheme="majorEastAsia"/>
        </w:rPr>
        <w:t>5</w:t>
      </w:r>
      <w:r>
        <w:rPr>
          <w:rFonts w:asciiTheme="majorEastAsia" w:eastAsiaTheme="majorEastAsia" w:hAnsiTheme="majorEastAsia" w:hint="eastAsia"/>
        </w:rPr>
        <w:t>.5％であり、計画指標の８割に達しなかった。項目別にみると、【最近みどりに触れた】府民の割合として最も高かったのは、「みどりの多い町並みなどの散策（46.3％）」、次いで「公園やみどりの多い施設等での余暇活動（44.8％）」、「自宅の庭やベランダなどにおけるガーデニングなど（39.6％）」と続いた。最も低かったのは、「みどりに関する募金への寄附（6.8％）」、次いで「自然環境保全等に関するボランティア活動への参加（7.9％）」、「公園や道路など公共空間における緑化活動への参加（10.9％）」であった。（図表3）</w:t>
      </w:r>
    </w:p>
    <w:p>
      <w:pPr>
        <w:rPr>
          <w:rFonts w:asciiTheme="majorEastAsia" w:eastAsiaTheme="majorEastAsia" w:hAnsiTheme="majorEastAsia"/>
        </w:rPr>
      </w:pPr>
    </w:p>
    <w:p>
      <w:pPr>
        <w:snapToGrid w:val="0"/>
        <w:rPr>
          <w:rFonts w:asciiTheme="majorEastAsia" w:eastAsiaTheme="majorEastAsia" w:hAnsiTheme="majorEastAsia"/>
        </w:rPr>
      </w:pPr>
      <w:r>
        <w:rPr>
          <w:rFonts w:asciiTheme="majorEastAsia" w:eastAsiaTheme="majorEastAsia" w:hAnsiTheme="majorEastAsia" w:hint="eastAsia"/>
        </w:rPr>
        <w:t>【図表3】</w:t>
      </w:r>
    </w:p>
    <w:p>
      <w:pPr>
        <w:snapToGrid w:val="0"/>
        <w:jc w:val="center"/>
        <w:rPr>
          <w:rFonts w:asciiTheme="majorEastAsia" w:eastAsiaTheme="majorEastAsia" w:hAnsiTheme="majorEastAsia"/>
        </w:rPr>
      </w:pPr>
      <w:r>
        <w:rPr>
          <w:noProof/>
        </w:rPr>
        <w:drawing>
          <wp:inline distT="0" distB="0" distL="0" distR="0">
            <wp:extent cx="4759200" cy="4476750"/>
            <wp:effectExtent l="0" t="0" r="381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7438" cy="4503312"/>
                    </a:xfrm>
                    <a:prstGeom prst="rect">
                      <a:avLst/>
                    </a:prstGeom>
                    <a:noFill/>
                    <a:ln>
                      <a:noFill/>
                    </a:ln>
                  </pic:spPr>
                </pic:pic>
              </a:graphicData>
            </a:graphic>
          </wp:inline>
        </w:drawing>
      </w:r>
    </w:p>
    <w:p>
      <w:pPr>
        <w:jc w:val="left"/>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extent cx="5791200" cy="183212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2848" cy="1838976"/>
                    </a:xfrm>
                    <a:prstGeom prst="rect">
                      <a:avLst/>
                    </a:prstGeom>
                    <a:noFill/>
                    <a:ln>
                      <a:noFill/>
                    </a:ln>
                  </pic:spPr>
                </pic:pic>
              </a:graphicData>
            </a:graphic>
          </wp:inline>
        </w:drawing>
      </w:r>
    </w:p>
    <w:p>
      <w:pPr>
        <w:rPr>
          <w:rFonts w:asciiTheme="majorEastAsia" w:eastAsiaTheme="majorEastAsia" w:hAnsiTheme="majorEastAsia"/>
          <w:b/>
          <w:u w:val="single"/>
        </w:rPr>
      </w:pPr>
      <w:r>
        <w:rPr>
          <w:rFonts w:asciiTheme="majorEastAsia" w:eastAsiaTheme="majorEastAsia" w:hAnsiTheme="majorEastAsia"/>
        </w:rPr>
        <w:br w:type="page"/>
      </w:r>
      <w:r>
        <w:rPr>
          <w:rFonts w:asciiTheme="majorEastAsia" w:eastAsiaTheme="majorEastAsia" w:hAnsiTheme="majorEastAsia" w:hint="eastAsia"/>
          <w:b/>
          <w:u w:val="single"/>
        </w:rPr>
        <w:lastRenderedPageBreak/>
        <w:t>４．「生物多様性」について</w:t>
      </w:r>
    </w:p>
    <w:p>
      <w:pPr>
        <w:rPr>
          <w:rFonts w:asciiTheme="majorEastAsia" w:eastAsiaTheme="majorEastAsia" w:hAnsiTheme="majorEastAsia"/>
        </w:rPr>
      </w:pPr>
      <w:r>
        <w:rPr>
          <w:rFonts w:asciiTheme="majorEastAsia" w:eastAsiaTheme="majorEastAsia" w:hAnsiTheme="majorEastAsia" w:hint="eastAsia"/>
        </w:rPr>
        <w:t xml:space="preserve">　大阪府は、豊かな森林、農空間、里地・里山、河川、海等が維持され、身近に生きものと触れ合える水とみどり豊かな都市の実現をめざし、府民が生物多様性への理解を高め、生物多様性に配慮した行動に繋がるような施策を展開している。府民の「生物多様性」の認知度や理解状況を確認し、計画の進捗状況を把握する。</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b/>
        </w:rPr>
        <w:t>4</w:t>
      </w:r>
      <w:r>
        <w:rPr>
          <w:rFonts w:asciiTheme="majorEastAsia" w:eastAsiaTheme="majorEastAsia" w:hAnsiTheme="majorEastAsia" w:hint="eastAsia"/>
          <w:b/>
        </w:rPr>
        <w:t>-1　「生物多様性」の認知度</w:t>
      </w:r>
    </w:p>
    <w:p>
      <w:pPr>
        <w:ind w:firstLineChars="100" w:firstLine="210"/>
        <w:rPr>
          <w:rFonts w:asciiTheme="majorEastAsia" w:eastAsiaTheme="majorEastAsia" w:hAnsiTheme="majorEastAsia"/>
        </w:rPr>
      </w:pPr>
      <w:r>
        <w:rPr>
          <w:rFonts w:asciiTheme="majorEastAsia" w:eastAsiaTheme="majorEastAsia" w:hAnsiTheme="majorEastAsia" w:hint="eastAsia"/>
        </w:rPr>
        <w:t>「生物多様性」という言葉を見たり聞いたりしたことのある人を「言葉は知っている人」、「生物多様性」について「他人にある程度説明できるくらい内容も知っている」及び「他人に説明はできるほどではないが、内容は知っている」と回答した人を「内容まで知っている人」とする。</w:t>
      </w:r>
    </w:p>
    <w:p>
      <w:pPr>
        <w:pStyle w:val="a5"/>
        <w:numPr>
          <w:ilvl w:val="0"/>
          <w:numId w:val="2"/>
        </w:numPr>
        <w:ind w:leftChars="0"/>
        <w:rPr>
          <w:rFonts w:asciiTheme="majorEastAsia" w:eastAsiaTheme="majorEastAsia" w:hAnsiTheme="majorEastAsia"/>
        </w:rPr>
      </w:pPr>
      <w:r>
        <w:rPr>
          <w:rFonts w:asciiTheme="majorEastAsia" w:eastAsiaTheme="majorEastAsia" w:hAnsiTheme="majorEastAsia" w:hint="eastAsia"/>
        </w:rPr>
        <w:t>計画指標　…　2020年度までに「生物多様性」の府民認知度70％以上</w:t>
      </w:r>
    </w:p>
    <w:p>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「生物多様性」について「言葉は知っている人」は、29.7％（図表4-1-1）</w:t>
      </w:r>
    </w:p>
    <w:p>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「生物多様性」について「内容まで知っている人」は、17.5％（図表4-1-2）</w:t>
      </w:r>
    </w:p>
    <w:p>
      <w:pPr>
        <w:rPr>
          <w:rFonts w:asciiTheme="majorEastAsia" w:eastAsiaTheme="majorEastAsia" w:hAnsiTheme="majorEastAsia"/>
        </w:rPr>
      </w:pPr>
    </w:p>
    <w:p>
      <w:pPr>
        <w:snapToGrid w:val="0"/>
        <w:rPr>
          <w:rFonts w:asciiTheme="majorEastAsia" w:eastAsiaTheme="majorEastAsia" w:hAnsiTheme="majorEastAsia"/>
        </w:rPr>
      </w:pPr>
      <w:r>
        <w:rPr>
          <w:rFonts w:asciiTheme="majorEastAsia" w:eastAsiaTheme="majorEastAsia" w:hAnsiTheme="majorEastAsia" w:hint="eastAsia"/>
        </w:rPr>
        <w:t>【図表4-1-1】</w:t>
      </w:r>
    </w:p>
    <w:p>
      <w:pPr>
        <w:snapToGrid w:val="0"/>
        <w:rPr>
          <w:rFonts w:asciiTheme="majorEastAsia" w:eastAsiaTheme="majorEastAsia" w:hAnsiTheme="majorEastAsia"/>
        </w:rPr>
      </w:pPr>
      <w:r>
        <w:rPr>
          <w:rFonts w:asciiTheme="majorEastAsia" w:eastAsiaTheme="majorEastAsia" w:hAnsiTheme="majorEastAsia" w:hint="eastAsia"/>
        </w:rPr>
        <w:t xml:space="preserve">　</w:t>
      </w:r>
      <w:r>
        <w:rPr>
          <w:noProof/>
        </w:rPr>
        <w:drawing>
          <wp:inline distT="0" distB="0" distL="0" distR="0">
            <wp:extent cx="4287328" cy="813596"/>
            <wp:effectExtent l="0" t="0" r="0" b="571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2160" cy="816411"/>
                    </a:xfrm>
                    <a:prstGeom prst="rect">
                      <a:avLst/>
                    </a:prstGeom>
                    <a:noFill/>
                    <a:ln>
                      <a:noFill/>
                    </a:ln>
                  </pic:spPr>
                </pic:pic>
              </a:graphicData>
            </a:graphic>
          </wp:inline>
        </w:drawing>
      </w:r>
    </w:p>
    <w:p>
      <w:pPr>
        <w:snapToGrid w:val="0"/>
        <w:rPr>
          <w:rFonts w:asciiTheme="majorEastAsia" w:eastAsiaTheme="majorEastAsia" w:hAnsiTheme="majorEastAsia"/>
        </w:rPr>
      </w:pPr>
      <w:r>
        <w:rPr>
          <w:noProof/>
        </w:rPr>
        <w:drawing>
          <wp:inline distT="0" distB="0" distL="0" distR="0">
            <wp:extent cx="4908550" cy="1224915"/>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8550" cy="1224915"/>
                    </a:xfrm>
                    <a:prstGeom prst="rect">
                      <a:avLst/>
                    </a:prstGeom>
                    <a:noFill/>
                    <a:ln>
                      <a:noFill/>
                    </a:ln>
                  </pic:spPr>
                </pic:pic>
              </a:graphicData>
            </a:graphic>
          </wp:inline>
        </w:drawing>
      </w:r>
    </w:p>
    <w:p>
      <w:pPr>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【図表4-1-</w:t>
      </w:r>
      <w:r>
        <w:rPr>
          <w:rFonts w:asciiTheme="majorEastAsia" w:eastAsiaTheme="majorEastAsia" w:hAnsiTheme="majorEastAsia"/>
        </w:rPr>
        <w:t>2</w:t>
      </w:r>
      <w:r>
        <w:rPr>
          <w:rFonts w:asciiTheme="majorEastAsia" w:eastAsiaTheme="majorEastAsia" w:hAnsiTheme="majorEastAsia" w:hint="eastAsia"/>
        </w:rPr>
        <w:t>】</w:t>
      </w:r>
    </w:p>
    <w:p>
      <w:pPr>
        <w:widowControl/>
        <w:snapToGrid w:val="0"/>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4973955</wp:posOffset>
                </wp:positionH>
                <wp:positionV relativeFrom="paragraph">
                  <wp:posOffset>595156</wp:posOffset>
                </wp:positionV>
                <wp:extent cx="1590675" cy="8001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590675" cy="800100"/>
                        </a:xfrm>
                        <a:prstGeom prst="rect">
                          <a:avLst/>
                        </a:prstGeom>
                        <a:noFill/>
                        <a:ln w="25400" cap="flat" cmpd="sng" algn="ctr">
                          <a:noFill/>
                          <a:prstDash val="solid"/>
                        </a:ln>
                        <a:effectLst/>
                      </wps:spPr>
                      <wps:txbx>
                        <w:txbxContent>
                          <w:p>
                            <w:pPr>
                              <w:jc w:val="center"/>
                              <w:rPr>
                                <w:rFonts w:asciiTheme="majorEastAsia" w:eastAsiaTheme="majorEastAsia" w:hAnsiTheme="majorEastAsia"/>
                                <w:sz w:val="18"/>
                              </w:rPr>
                            </w:pPr>
                            <w:r>
                              <w:rPr>
                                <w:rFonts w:asciiTheme="majorEastAsia" w:eastAsiaTheme="majorEastAsia" w:hAnsiTheme="majorEastAsia" w:hint="eastAsia"/>
                                <w:sz w:val="18"/>
                              </w:rPr>
                              <w:t>17.5％</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12" o:spid="_x0000_s1026" style="position:absolute;margin-left:391.65pt;margin-top:46.85pt;width:125.25pt;height:63pt;z-index:2516674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NDYAIAAI0EAAAOAAAAZHJzL2Uyb0RvYy54bWysVM1uEzEQviPxDpbvdJOIlhJ1U0WtipCq&#10;tlKLep54vdmV/CfbzW55D3gAOHOuOPA4VOIt+OzdtFXhhLg4453xNzPffJODw14rtpE+tNaUfLoz&#10;4UwaYavWrEv+4erk1T5nIZKpSFkjS34rAz9cvHxx0Lm5nNnGqkp6BhAT5p0reROjmxdFEI3UFHas&#10;kwbO2npNEVe/LipPHdC1KmaTyV7RWV85b4UMAV+PBydfZPy6liKe13WQkamSo7aYT5/PVTqLxQHN&#10;155c04qxDPqHKjS1BkkfoI4pErvx7R9QuhXeBlvHHWF1Yeu6FTL3gG6mk2fdXDbkZO4F5AT3QFP4&#10;f7DibHPhWVthdjPODGnM6P7b1/vP33/++FL8+nQ3WAxeUNW5MMeLS3fhx1uAmfrua6/TLzpifab3&#10;9oFe2Ucm8HG6+3ay92aXMwHf/gT9Zv6Lx9fOh/hOWs2SUXKP8WVWaXMaIjIidBuSkhl70iqVR6gM&#10;60o+230NTCYISqoVRZjaobdg1pyRWkOiIvoM+eRtgjym0LANQSXBqrZKzSKZMimNzDoaK0gUDE0n&#10;K/arfmRiZatbUOntoLHgxEkL4FMK8YI8RIXCsCjxHEetLKq1o8VZY/3Hv31P8Zg1vJx1EGnJDbaI&#10;M/XeQANJz1vDb43V1jA3+siinykW0Ils4oGPamvW3uprbM8y5YCLjECmgaHxchSHVcH+Cblc5jDo&#10;1lE8NZdOJPBEUCLwqr8m78bBRYz8zG7lS/Nn8xti08vgljcRU8zDTYQOLIL8dIHm8xjG/UxL9fSe&#10;ox7/RRa/AQAA//8DAFBLAwQUAAYACAAAACEAKqQVOd8AAAALAQAADwAAAGRycy9kb3ducmV2Lnht&#10;bEyPy07DMBBF90j8gzVIbBB1WkukCXEqHuouGwJi7cSTh2qPo9hpw9/jrmA5mqN7zy0OqzXsjLMf&#10;HUnYbhJgSK3TI/USvj6Pj3tgPijSyjhCCT/o4VDe3hQq1+5CH3iuQ89iCPlcSRhCmHLOfTugVX7j&#10;JqT469xsVYjn3HM9q0sMt4bvkuSJWzVSbBjUhG8Dtqd6sRLqk3utqu+uW959dVzaOjQPJpPy/m59&#10;eQYWcA1/MFz1ozqU0alxC2nPjIR0L0REJWQiBXYFEiHimEbCbpulwMuC/99Q/gIAAP//AwBQSwEC&#10;LQAUAAYACAAAACEAtoM4kv4AAADhAQAAEwAAAAAAAAAAAAAAAAAAAAAAW0NvbnRlbnRfVHlwZXNd&#10;LnhtbFBLAQItABQABgAIAAAAIQA4/SH/1gAAAJQBAAALAAAAAAAAAAAAAAAAAC8BAABfcmVscy8u&#10;cmVsc1BLAQItABQABgAIAAAAIQDzcbNDYAIAAI0EAAAOAAAAAAAAAAAAAAAAAC4CAABkcnMvZTJv&#10;RG9jLnhtbFBLAQItABQABgAIAAAAIQAqpBU53wAAAAsBAAAPAAAAAAAAAAAAAAAAALoEAABkcnMv&#10;ZG93bnJldi54bWxQSwUGAAAAAAQABADzAAAAxgUAAAAA&#10;" filled="f" stroked="f" strokeweight="2pt">
                <v:textbox style="mso-fit-shape-to-text:t" inset="0,0,0,0">
                  <w:txbxContent>
                    <w:p>
                      <w:pPr>
                        <w:jc w:val="center"/>
                        <w:rPr>
                          <w:rFonts w:asciiTheme="majorEastAsia" w:eastAsiaTheme="majorEastAsia" w:hAnsiTheme="majorEastAsia" w:hint="eastAsia"/>
                          <w:sz w:val="18"/>
                        </w:rPr>
                      </w:pPr>
                      <w:r>
                        <w:rPr>
                          <w:rFonts w:asciiTheme="majorEastAsia" w:eastAsiaTheme="majorEastAsia" w:hAnsiTheme="majorEastAsia" w:hint="eastAsia"/>
                          <w:sz w:val="18"/>
                        </w:rPr>
                        <w:t>17.5％</w:t>
                      </w:r>
                    </w:p>
                  </w:txbxContent>
                </v:textbox>
              </v:rect>
            </w:pict>
          </mc:Fallback>
        </mc:AlternateContent>
      </w: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4747260</wp:posOffset>
                </wp:positionH>
                <wp:positionV relativeFrom="paragraph">
                  <wp:posOffset>607856</wp:posOffset>
                </wp:positionV>
                <wp:extent cx="207010" cy="258445"/>
                <wp:effectExtent l="0" t="0" r="21590" b="27305"/>
                <wp:wrapNone/>
                <wp:docPr id="10" name="右中かっこ 10"/>
                <wp:cNvGraphicFramePr/>
                <a:graphic xmlns:a="http://schemas.openxmlformats.org/drawingml/2006/main">
                  <a:graphicData uri="http://schemas.microsoft.com/office/word/2010/wordprocessingShape">
                    <wps:wsp>
                      <wps:cNvSpPr/>
                      <wps:spPr>
                        <a:xfrm>
                          <a:off x="0" y="0"/>
                          <a:ext cx="207010" cy="258445"/>
                        </a:xfrm>
                        <a:prstGeom prst="rightBrace">
                          <a:avLst>
                            <a:gd name="adj1" fmla="val 8333"/>
                            <a:gd name="adj2" fmla="val 4697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373.8pt;margin-top:47.85pt;width:16.3pt;height:20.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uwwIAAFkFAAAOAAAAZHJzL2Uyb0RvYy54bWysVM1uEzEQviPxDpbvdJM0oU3UTRVaFSGV&#10;tlKLena93uwir21sJ5tw65kDBx6BMycuvE/hPfhsb9Lwc0LswTv2jL+Z+WbGR8erRpKlsK7WKqf9&#10;vR4lQnFd1Gqe0zc3Z88OKXGeqYJJrURO18LR4+nTJ0etmYiBrrQshCUAUW7SmpxW3ptJljleiYa5&#10;PW2EgrLUtmEeWzvPCstaoDcyG/R6z7NW28JYzYVzOD1NSjqN+GUpuL8sSyc8kTlFbD6uNq53Yc2m&#10;R2wyt8xUNe/CYP8QRcNqBadbqFPmGVnY+g+opuZWO136Pa6bTJdlzUXMAdn0e79lc10xI2IuIMeZ&#10;LU3u/8Hyi+WVJXWB2oEexRrU6MfHr9+/fXm4//Bw//nh/hOBBjS1xk1gfW2ubLdzEEPOq9I24Y9s&#10;yCpSu95SK1aecBwOegfIjxIO1WB0OByOAmb2eNlY518K3ZAg5NTW88q/sIyH/NmELc+dj/wWXZCs&#10;eNunpGwkyrVkkhzu7+931dwxGeyaDJ+PD2IqcNsBQto4DuhKn9VSxp6QirQ5HY8GIwTN0JmlZB5i&#10;Y8CVU3NKmJyj5bm3MUKnZV2E2wHHrd2JtARx5RTNWuj2BkRQIpnzUICd+KWLFStEMh2PcJyScMy/&#10;1kU67vc25wg3QUfqfnEZ0jhlrkpXoqpjWKoQkojDABYD7aGWqXpButPFGk1gdZoOZ/hZDbRzBHvF&#10;LPhF3TDi/hJLKTVo0Z1ESaXt+7+dB3t0KbSUtBgvcPZuwawAB68U+nfcHw7DPMbNcHQwwMbuau52&#10;NWrRnGhwiYojuigGey83Yml1c4uXYBa8QsUUh+9UnW5z4tPY4y3hYjaLZphBw/y5ujY8gAeeAo83&#10;q1tmTdeJHpW70JtR7Don9e6jbWqe2cLrst4ynHjt6Mb8xqJ1b014IHb30erxRZz+BAAA//8DAFBL&#10;AwQUAAYACAAAACEA8w95aN8AAAAKAQAADwAAAGRycy9kb3ducmV2LnhtbEyPy07DMBBF90j8gzVI&#10;7KhDCUkIcSqKVLFhAaESWzce4gg/IttpA1/PsILl6B7de6bZLNawI4Y4eifgepUBQ9d7NbpBwP5t&#10;d1UBi0k6JY13KOALI2za87NG1sqf3CseuzQwKnGxlgJ0SlPNeew1WhlXfkJH2YcPViY6w8BVkCcq&#10;t4avs6zgVo6OFrSc8FFj/9nNVsB3tQ15muP23Tzv9W7oipcnXghxebE83ANLuKQ/GH71SR1acjr4&#10;2anIjIAyLwtCBdzdlsAIKKtsDexA5E2RA28b/v+F9gcAAP//AwBQSwECLQAUAAYACAAAACEAtoM4&#10;kv4AAADhAQAAEwAAAAAAAAAAAAAAAAAAAAAAW0NvbnRlbnRfVHlwZXNdLnhtbFBLAQItABQABgAI&#10;AAAAIQA4/SH/1gAAAJQBAAALAAAAAAAAAAAAAAAAAC8BAABfcmVscy8ucmVsc1BLAQItABQABgAI&#10;AAAAIQC8od+uwwIAAFkFAAAOAAAAAAAAAAAAAAAAAC4CAABkcnMvZTJvRG9jLnhtbFBLAQItABQA&#10;BgAIAAAAIQDzD3lo3wAAAAoBAAAPAAAAAAAAAAAAAAAAAB0FAABkcnMvZG93bnJldi54bWxQSwUG&#10;AAAAAAQABADzAAAAKQYAAAAA&#10;" adj="1442,10146"/>
            </w:pict>
          </mc:Fallback>
        </mc:AlternateContent>
      </w:r>
      <w:r>
        <w:rPr>
          <w:noProof/>
        </w:rPr>
        <w:drawing>
          <wp:inline distT="0" distB="0" distL="0" distR="0">
            <wp:extent cx="4743450" cy="1023582"/>
            <wp:effectExtent l="0" t="0" r="0" b="5715"/>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7620" cy="1026640"/>
                    </a:xfrm>
                    <a:prstGeom prst="rect">
                      <a:avLst/>
                    </a:prstGeom>
                    <a:noFill/>
                    <a:ln>
                      <a:noFill/>
                    </a:ln>
                  </pic:spPr>
                </pic:pic>
              </a:graphicData>
            </a:graphic>
          </wp:inline>
        </w:drawing>
      </w:r>
    </w:p>
    <w:p>
      <w:pPr>
        <w:widowControl/>
        <w:snapToGrid w:val="0"/>
        <w:jc w:val="left"/>
        <w:rPr>
          <w:rFonts w:asciiTheme="majorEastAsia" w:eastAsiaTheme="majorEastAsia" w:hAnsiTheme="majorEastAsia"/>
        </w:rPr>
      </w:pPr>
      <w:r>
        <w:rPr>
          <w:noProof/>
        </w:rPr>
        <w:drawing>
          <wp:inline distT="0" distB="0" distL="0" distR="0">
            <wp:extent cx="5339170" cy="118735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8087" cy="1191562"/>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hint="eastAsia"/>
          <w:b/>
        </w:rPr>
        <w:lastRenderedPageBreak/>
        <w:t>4-2　生物多様性に関することで知っていること</w:t>
      </w:r>
    </w:p>
    <w:p>
      <w:pPr>
        <w:widowControl/>
        <w:jc w:val="left"/>
        <w:rPr>
          <w:rFonts w:asciiTheme="majorEastAsia" w:eastAsiaTheme="majorEastAsia" w:hAnsiTheme="majorEastAsia"/>
        </w:rPr>
      </w:pPr>
      <w:r>
        <w:rPr>
          <w:rFonts w:asciiTheme="majorEastAsia" w:eastAsiaTheme="majorEastAsia" w:hAnsiTheme="majorEastAsia" w:hint="eastAsia"/>
        </w:rPr>
        <w:t xml:space="preserve">　生物多様性に関する項目を提示し、その中で知っている内容を質問した。</w:t>
      </w:r>
    </w:p>
    <w:p>
      <w:pPr>
        <w:widowControl/>
        <w:jc w:val="left"/>
        <w:rPr>
          <w:rFonts w:asciiTheme="majorEastAsia" w:eastAsiaTheme="majorEastAsia" w:hAnsiTheme="majorEastAsia"/>
        </w:rPr>
      </w:pPr>
    </w:p>
    <w:p>
      <w:pPr>
        <w:pStyle w:val="a5"/>
        <w:widowControl/>
        <w:numPr>
          <w:ilvl w:val="0"/>
          <w:numId w:val="3"/>
        </w:numPr>
        <w:ind w:leftChars="0"/>
        <w:jc w:val="left"/>
        <w:rPr>
          <w:rFonts w:asciiTheme="majorEastAsia" w:eastAsiaTheme="majorEastAsia" w:hAnsiTheme="majorEastAsia"/>
        </w:rPr>
      </w:pPr>
      <w:r>
        <w:rPr>
          <w:rFonts w:asciiTheme="majorEastAsia" w:eastAsiaTheme="majorEastAsia" w:hAnsiTheme="majorEastAsia" w:hint="eastAsia"/>
        </w:rPr>
        <w:t>最も高かったのは、「世界の森林やサンゴ礁が、年々減少していること（47.3％）」、次いで「外来生物が日本の在来種の生息環境を脅かし、生態系への悪影響や農作物への被害などの問題を引き起こしていること（39.5％）」、「生きものはそれぞれの豊かな個性とつながりにより、支えあって生きていること（37.3％）」であった。</w:t>
      </w:r>
    </w:p>
    <w:p>
      <w:pPr>
        <w:pStyle w:val="a5"/>
        <w:widowControl/>
        <w:numPr>
          <w:ilvl w:val="0"/>
          <w:numId w:val="3"/>
        </w:numPr>
        <w:ind w:leftChars="0"/>
        <w:jc w:val="left"/>
        <w:rPr>
          <w:rFonts w:asciiTheme="majorEastAsia" w:eastAsiaTheme="majorEastAsia" w:hAnsiTheme="majorEastAsia"/>
        </w:rPr>
      </w:pPr>
      <w:r>
        <w:rPr>
          <w:rFonts w:asciiTheme="majorEastAsia" w:eastAsiaTheme="majorEastAsia" w:hAnsiTheme="majorEastAsia" w:hint="eastAsia"/>
        </w:rPr>
        <w:t>「この中に知っているものはない」と回答した人は32.8％であった。（図表4-2）</w:t>
      </w:r>
    </w:p>
    <w:p>
      <w:pPr>
        <w:widowControl/>
        <w:jc w:val="left"/>
        <w:rPr>
          <w:rFonts w:asciiTheme="majorEastAsia" w:eastAsiaTheme="majorEastAsia" w:hAnsiTheme="majorEastAsia"/>
        </w:rPr>
      </w:pP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生物多様性」について、言葉を知っている人は29.7％（先述4-1）であったが、生物多様性に関することに対し「この中に知っているものはない」と回答した人32.8％を除くと、生物多様性に関することについて何らかのことを知っている人の割合は７割弱となった。</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【図表4-2】</w:t>
      </w:r>
    </w:p>
    <w:p>
      <w:pPr>
        <w:widowControl/>
        <w:jc w:val="left"/>
      </w:pPr>
      <w:r>
        <w:rPr>
          <w:noProof/>
        </w:rPr>
        <w:drawing>
          <wp:inline distT="0" distB="0" distL="0" distR="0">
            <wp:extent cx="5581015" cy="2096606"/>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1015" cy="2096606"/>
                    </a:xfrm>
                    <a:prstGeom prst="rect">
                      <a:avLst/>
                    </a:prstGeom>
                    <a:noFill/>
                    <a:ln>
                      <a:noFill/>
                    </a:ln>
                  </pic:spPr>
                </pic:pic>
              </a:graphicData>
            </a:graphic>
          </wp:inline>
        </w:drawing>
      </w:r>
    </w:p>
    <w:p>
      <w:pPr>
        <w:widowControl/>
        <w:jc w:val="left"/>
        <w:rPr>
          <w:rFonts w:asciiTheme="majorEastAsia" w:eastAsiaTheme="majorEastAsia" w:hAnsiTheme="majorEastAsia"/>
        </w:rPr>
      </w:pPr>
      <w:r>
        <w:rPr>
          <w:noProof/>
        </w:rPr>
        <w:drawing>
          <wp:inline distT="0" distB="0" distL="0" distR="0">
            <wp:extent cx="4631873" cy="2708695"/>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7997" cy="2712277"/>
                    </a:xfrm>
                    <a:prstGeom prst="rect">
                      <a:avLst/>
                    </a:prstGeom>
                    <a:noFill/>
                    <a:ln>
                      <a:noFill/>
                    </a:ln>
                  </pic:spPr>
                </pic:pic>
              </a:graphicData>
            </a:graphic>
          </wp:inline>
        </w:drawing>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５</w:t>
      </w:r>
      <w:r>
        <w:rPr>
          <w:rFonts w:asciiTheme="majorEastAsia" w:eastAsiaTheme="majorEastAsia" w:hAnsiTheme="majorEastAsia" w:hint="eastAsia"/>
          <w:b/>
          <w:u w:val="single"/>
        </w:rPr>
        <w:t>．リサイクル製品の購入意向について</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大阪府は、資源の循環的な利用が進み、廃棄物の排出量が最小限に抑えられた社会の実現に向け、取組みを進めている。今後、循環型社会を実現するための府民行動の拡大を促していくにあたり、府民のリサイクル製品の購入意向を確認し、計画の進捗状況を把握する。</w:t>
      </w:r>
    </w:p>
    <w:p>
      <w:pPr>
        <w:widowControl/>
        <w:jc w:val="left"/>
        <w:rPr>
          <w:rFonts w:asciiTheme="majorEastAsia" w:eastAsiaTheme="majorEastAsia" w:hAnsiTheme="majorEastAsia"/>
        </w:rPr>
      </w:pPr>
    </w:p>
    <w:p>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リサイクル製品の購入意向を尋ねる質問に対して、「価格や品質にかかわらず、『リサイクル製品』の方を買う」及び「価格や品質があまり変わらなければ、『リサイクル製品』の方を買う」と回答した人を【購入意向あり】、「価格や品質があまり変わらなければ、『リサイクルでない製品』の方を買う」、「価格や品質にかかわらず『リサイクルでない製品』の方を買う」、「『リサイクル製品』かどうかを全く気にせずに、価格や品質だけで選ぶ」と回答した人を【購入意向なし】とした。</w:t>
      </w:r>
    </w:p>
    <w:p>
      <w:pPr>
        <w:widowControl/>
        <w:jc w:val="left"/>
        <w:rPr>
          <w:rFonts w:asciiTheme="majorEastAsia" w:eastAsiaTheme="majorEastAsia" w:hAnsiTheme="majorEastAsia"/>
        </w:rPr>
      </w:pPr>
    </w:p>
    <w:p>
      <w:pPr>
        <w:pStyle w:val="a5"/>
        <w:widowControl/>
        <w:numPr>
          <w:ilvl w:val="0"/>
          <w:numId w:val="10"/>
        </w:numPr>
        <w:ind w:leftChars="0"/>
        <w:jc w:val="left"/>
        <w:rPr>
          <w:rFonts w:asciiTheme="majorEastAsia" w:eastAsiaTheme="majorEastAsia" w:hAnsiTheme="majorEastAsia"/>
        </w:rPr>
      </w:pPr>
      <w:r>
        <w:rPr>
          <w:rFonts w:asciiTheme="majorEastAsia" w:eastAsiaTheme="majorEastAsia" w:hAnsiTheme="majorEastAsia" w:hint="eastAsia"/>
        </w:rPr>
        <w:t>「リサイクル製品」の購入意向に関する質問に対して、【購入意向あり】の割合は、回答者全体の35.6％であった。（図表</w:t>
      </w:r>
      <w:r>
        <w:rPr>
          <w:rFonts w:asciiTheme="majorEastAsia" w:eastAsiaTheme="majorEastAsia" w:hAnsiTheme="majorEastAsia"/>
        </w:rPr>
        <w:t>5</w:t>
      </w:r>
      <w:r>
        <w:rPr>
          <w:rFonts w:asciiTheme="majorEastAsia" w:eastAsiaTheme="majorEastAsia" w:hAnsiTheme="majorEastAsia" w:hint="eastAsia"/>
        </w:rPr>
        <w:t>-1-1）</w:t>
      </w:r>
    </w:p>
    <w:p>
      <w:pPr>
        <w:pStyle w:val="a5"/>
        <w:widowControl/>
        <w:ind w:leftChars="0" w:left="420"/>
        <w:jc w:val="left"/>
        <w:rPr>
          <w:rFonts w:asciiTheme="majorEastAsia" w:eastAsiaTheme="majorEastAsia" w:hAnsiTheme="majorEastAsia"/>
        </w:rPr>
      </w:pPr>
      <w:r>
        <w:rPr>
          <w:rFonts w:asciiTheme="majorEastAsia" w:eastAsiaTheme="majorEastAsia" w:hAnsiTheme="majorEastAsia" w:hint="eastAsia"/>
        </w:rPr>
        <w:t>また、自分で日用品を買わない人を除くと、リサイクル製品について【購入意向あり】の割合は40.1％であった。（図表</w:t>
      </w:r>
      <w:r>
        <w:rPr>
          <w:rFonts w:asciiTheme="majorEastAsia" w:eastAsiaTheme="majorEastAsia" w:hAnsiTheme="majorEastAsia" w:hint="eastAsia"/>
        </w:rPr>
        <w:t>5</w:t>
      </w:r>
      <w:r>
        <w:rPr>
          <w:rFonts w:asciiTheme="majorEastAsia" w:eastAsiaTheme="majorEastAsia" w:hAnsiTheme="majorEastAsia" w:hint="eastAsia"/>
        </w:rPr>
        <w:t>-1-2）</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w:t>
      </w:r>
      <w:r>
        <w:rPr>
          <w:rFonts w:asciiTheme="majorEastAsia" w:eastAsiaTheme="majorEastAsia" w:hAnsiTheme="majorEastAsia"/>
        </w:rPr>
        <w:t>5</w:t>
      </w:r>
      <w:r>
        <w:rPr>
          <w:rFonts w:asciiTheme="majorEastAsia" w:eastAsiaTheme="majorEastAsia" w:hAnsiTheme="majorEastAsia" w:hint="eastAsia"/>
        </w:rPr>
        <w:t>-1-1】</w:t>
      </w:r>
    </w:p>
    <w:p>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5319131</wp:posOffset>
                </wp:positionH>
                <wp:positionV relativeFrom="paragraph">
                  <wp:posOffset>880110</wp:posOffset>
                </wp:positionV>
                <wp:extent cx="742950" cy="323850"/>
                <wp:effectExtent l="0" t="0" r="0" b="0"/>
                <wp:wrapNone/>
                <wp:docPr id="132" name="正方形/長方形 132"/>
                <wp:cNvGraphicFramePr/>
                <a:graphic xmlns:a="http://schemas.openxmlformats.org/drawingml/2006/main">
                  <a:graphicData uri="http://schemas.microsoft.com/office/word/2010/wordprocessingShape">
                    <wps:wsp>
                      <wps:cNvSpPr/>
                      <wps:spPr>
                        <a:xfrm>
                          <a:off x="0" y="0"/>
                          <a:ext cx="742950" cy="323850"/>
                        </a:xfrm>
                        <a:prstGeom prst="rect">
                          <a:avLst/>
                        </a:prstGeom>
                        <a:noFill/>
                        <a:ln w="25400" cap="flat" cmpd="sng" algn="ctr">
                          <a:noFill/>
                          <a:prstDash val="solid"/>
                        </a:ln>
                        <a:effectLst/>
                      </wps:spPr>
                      <wps:txbx>
                        <w:txbxContent>
                          <w:p>
                            <w:pPr>
                              <w:jc w:val="left"/>
                              <w:rPr>
                                <w:rFonts w:asciiTheme="majorEastAsia" w:eastAsiaTheme="majorEastAsia" w:hAnsiTheme="majorEastAsia"/>
                              </w:rPr>
                            </w:pPr>
                            <w:r>
                              <w:rPr>
                                <w:rFonts w:asciiTheme="majorEastAsia" w:eastAsiaTheme="majorEastAsia" w:hAnsiTheme="majorEastAsia"/>
                              </w:rPr>
                              <w:t>35.6</w:t>
                            </w:r>
                            <w:r>
                              <w:rPr>
                                <w:rFonts w:asciiTheme="majorEastAsia" w:eastAsiaTheme="majorEastAsia" w:hAnsiTheme="majorEastAsia" w:hint="eastAsia"/>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132" o:spid="_x0000_s1027" style="position:absolute;margin-left:418.85pt;margin-top:69.3pt;width:58.5pt;height:25.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GxYQIAAJUEAAAOAAAAZHJzL2Uyb0RvYy54bWysVMFO3DAQvVfqP1i+lywLFBqRRSsQVSUE&#10;SFBxnnWcTSTHtmyzCf2P9gPac89VD/2cIvUv+uwkgGhPVS/O2DN+nnnzJodHfavYRjrfGF3w7a0Z&#10;Z1ILUzZ6XfD316evDjjzgXRJymhZ8Dvp+dHi5YvDzuZybmqjSukYQLTPO1vwOgSbZ5kXtWzJbxkr&#10;NZyVcS0FbN06Kx11QG9VNp/NXmedcaV1RkjvcXoyOPki4VeVFOGiqrwMTBUcuYW0urSu4potDilf&#10;O7J1I8Y06B+yaKnRePQB6oQCsVvX/AHVNsIZb6qwJUybmapqhEw1oJrt2bNqrmqyMtUCcrx9oMn/&#10;P1hxvrl0rCnRu505Z5paNOn+65f7T99//vic/fr4bbBYdIOszvocd67spRt3HmasvK9cG7+oifWJ&#10;4LsHgmUfmMDh/u78zR7aIODame8cwAZK9njZOh/eStOyaBTcoX+JVtqc+TCETiHxLW1OG6VwTrnS&#10;rCv4fG93FvEJUqoUBZitRXFerzkjtYZGRXAJ8sndCHlCvmYbgky8UU055qV0xJZJSGMGkYGh5miF&#10;ftUn+vYndlamvAOlzgxa81acNsA/Ix8uyUFcyA8DEy6wVMogaTNanNXGffjbeYxHz+HlrINYC64x&#10;TZypdxpaiLqeDDcZq8nQt+2xQVnbGEQrkokLLqjJrJxpbzBFy/gGXKQFXhqIGjfHYRgZzKGQy2UK&#10;g34thTN9ZUUEjzxFHq/7G3J27F9A48/NJGPKn7VxiI03vV3eBjQz9TjyOrAIbcQNtJ9UMs5pHK6n&#10;+xT1+DdZ/AYAAP//AwBQSwMEFAAGAAgAAAAhAI1ehUnfAAAACwEAAA8AAABkcnMvZG93bnJldi54&#10;bWxMj0tPwzAQhO9I/Adrkbgg6kAhTUKciod6y4WAODvx5qHG6yh22vDvWU5w3JlPszP5frWjOOHs&#10;B0cK7jYRCKTGmYE6BZ8fh9sEhA+ajB4doYJv9LAvLi9ynRl3pnc8VaETHEI+0wr6EKZMSt/0aLXf&#10;uAmJvdbNVgc+506aWZ853I7yPopiafVA/KHXE7722ByrxSqoju6lLL/adnnz5WFpqlDfjKlS11fr&#10;8xOIgGv4g+G3PleHgjvVbiHjxagg2e52jLKxTWIQTKSPD6zUrCRpDLLI5f8NxQ8AAAD//wMAUEsB&#10;Ai0AFAAGAAgAAAAhALaDOJL+AAAA4QEAABMAAAAAAAAAAAAAAAAAAAAAAFtDb250ZW50X1R5cGVz&#10;XS54bWxQSwECLQAUAAYACAAAACEAOP0h/9YAAACUAQAACwAAAAAAAAAAAAAAAAAvAQAAX3JlbHMv&#10;LnJlbHNQSwECLQAUAAYACAAAACEAfuuxsWECAACVBAAADgAAAAAAAAAAAAAAAAAuAgAAZHJzL2Uy&#10;b0RvYy54bWxQSwECLQAUAAYACAAAACEAjV6FSd8AAAALAQAADwAAAAAAAAAAAAAAAAC7BAAAZHJz&#10;L2Rvd25yZXYueG1sUEsFBgAAAAAEAAQA8wAAAMcFAAAAAA==&#10;" filled="f" stroked="f" strokeweight="2pt">
                <v:textbox style="mso-fit-shape-to-text:t" inset="0,0,0,0">
                  <w:txbxContent>
                    <w:p>
                      <w:pPr>
                        <w:jc w:val="left"/>
                        <w:rPr>
                          <w:rFonts w:asciiTheme="majorEastAsia" w:eastAsiaTheme="majorEastAsia" w:hAnsiTheme="majorEastAsia"/>
                        </w:rPr>
                      </w:pPr>
                      <w:r>
                        <w:rPr>
                          <w:rFonts w:asciiTheme="majorEastAsia" w:eastAsiaTheme="majorEastAsia" w:hAnsiTheme="majorEastAsia"/>
                        </w:rPr>
                        <w:t>35.6</w:t>
                      </w:r>
                      <w:r>
                        <w:rPr>
                          <w:rFonts w:asciiTheme="majorEastAsia" w:eastAsiaTheme="majorEastAsia" w:hAnsiTheme="majorEastAsia" w:hint="eastAsia"/>
                        </w:rPr>
                        <w:t>％</w:t>
                      </w:r>
                    </w:p>
                  </w:txbxContent>
                </v:textbox>
              </v:rect>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5124450</wp:posOffset>
                </wp:positionH>
                <wp:positionV relativeFrom="paragraph">
                  <wp:posOffset>847090</wp:posOffset>
                </wp:positionV>
                <wp:extent cx="133350" cy="304800"/>
                <wp:effectExtent l="0" t="0" r="19050" b="19050"/>
                <wp:wrapNone/>
                <wp:docPr id="131" name="右中かっこ 131"/>
                <wp:cNvGraphicFramePr/>
                <a:graphic xmlns:a="http://schemas.openxmlformats.org/drawingml/2006/main">
                  <a:graphicData uri="http://schemas.microsoft.com/office/word/2010/wordprocessingShape">
                    <wps:wsp>
                      <wps:cNvSpPr/>
                      <wps:spPr>
                        <a:xfrm>
                          <a:off x="0" y="0"/>
                          <a:ext cx="133350" cy="3048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1" o:spid="_x0000_s1026" type="#_x0000_t88" style="position:absolute;left:0;text-align:left;margin-left:403.5pt;margin-top:66.7pt;width:10.5pt;height:2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qEnwIAAAsFAAAOAAAAZHJzL2Uyb0RvYy54bWysVM1uEzEQviPxDpbvdDd/0EZNqtCqCKm0&#10;lVrU89Trza7ktY3tZBNuPffAgUfgzIkL71N4Dz57k7ZQTogcnPnzeOabb3b/YNUotpTO10ZPeG8n&#10;50xqYYpazyf8/eXxi13OfCBdkDJaTvhaen4wff5sv7Vj2TeVUYV0DEm0H7d2wqsQ7DjLvKhkQ37H&#10;WKnhLI1rKEB186xw1CJ7o7J+nr/MWuMK64yQ3sN61Dn5NOUvSynCWVl6GZiacNQW0unSeR3PbLpP&#10;47kjW9ViUwb9QxUN1RqP3qc6okBs4eonqZpaOONNGXaEaTJTlrWQqQd008v/6OaiIitTLwDH23uY&#10;/P9LK06X547VBWY36HGmqcGQfn769uP717ub27ubL3c3n1l0AajW+jHiL+y522geYux6Vbom/qMf&#10;tkrgru/BlavABIy9wWAwwggEXIN8uJsn8LOHy9b58EaahkVhwl09r8JrRyIiQGNanviAZ3FhGxjN&#10;2hzXSqUpKs3aCd8b9Ud4hMClUlGA2Fh05/WcM1JzkFQElzJ6o+oi3o55/NofKseWBJ6AXoVpL1E4&#10;Z4p8gAPdpF93saJCdqF7I5g7EnkK70zRmXv51o5yu9Sp8t+ejG0cka+6K8kVM+GG0rEkmei76Tpi&#10;36EdpWtTrDE2Zzo+eyuOa2Q7QbHn5EBg4IylDGc4SmUAi9lInFXGffybPcaDV/By1mIhgNmHBTkJ&#10;DN5qMG6vNxzGDUrKcPSqD8U99lw/9uhFc2iAJTiF6pIY44PaiqUzzRV2dxZfhYu0wNvddDbKYegW&#10;Fdsv5GyWwrA1lsKJvrAiJo84RRwvV1fk7IY5AZM7NdvleUKdLrYjz2wRTFknXj3gihlEBRuXprH5&#10;OsSVfqynqIdv2PQXAAAA//8DAFBLAwQUAAYACAAAACEAbp+IYN4AAAALAQAADwAAAGRycy9kb3du&#10;cmV2LnhtbEyPwU7DMBBE70j8g7VI3KidtgIT4lSICokrJVQcnXhJUuJ1FLtt+HuWExx3ZjT7ptjM&#10;fhAnnGIfyEC2UCCQmuB6ag1Ub883GkRMlpwdAqGBb4ywKS8vCpu7cKZXPO1SK7iEYm4NdCmNuZSx&#10;6dDbuAgjEnufYfI28Tm10k32zOV+kEulbqW3PfGHzo741GHztTt6A1LV1aHa3lO2rz/i+8t+2wV/&#10;MOb6an58AJFwTn9h+MVndCiZqQ5HclEMBrS64y2JjdVqDYITeqlZqVnR2RpkWcj/G8ofAAAA//8D&#10;AFBLAQItABQABgAIAAAAIQC2gziS/gAAAOEBAAATAAAAAAAAAAAAAAAAAAAAAABbQ29udGVudF9U&#10;eXBlc10ueG1sUEsBAi0AFAAGAAgAAAAhADj9If/WAAAAlAEAAAsAAAAAAAAAAAAAAAAALwEAAF9y&#10;ZWxzLy5yZWxzUEsBAi0AFAAGAAgAAAAhADYFCoSfAgAACwUAAA4AAAAAAAAAAAAAAAAALgIAAGRy&#10;cy9lMm9Eb2MueG1sUEsBAi0AFAAGAAgAAAAhAG6fiGDeAAAACwEAAA8AAAAAAAAAAAAAAAAA+QQA&#10;AGRycy9kb3ducmV2LnhtbFBLBQYAAAAABAAEAPMAAAAEBgAAAAA=&#10;" adj="787"/>
            </w:pict>
          </mc:Fallback>
        </mc:AlternateContent>
      </w:r>
      <w:r>
        <w:rPr>
          <w:noProof/>
        </w:rPr>
        <w:drawing>
          <wp:inline distT="0" distB="0" distL="0" distR="0">
            <wp:extent cx="5133975" cy="1790700"/>
            <wp:effectExtent l="0" t="0" r="9525" b="0"/>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8178" cy="1795654"/>
                    </a:xfrm>
                    <a:prstGeom prst="rect">
                      <a:avLst/>
                    </a:prstGeom>
                    <a:noFill/>
                    <a:ln>
                      <a:noFill/>
                    </a:ln>
                  </pic:spPr>
                </pic:pic>
              </a:graphicData>
            </a:graphic>
          </wp:inline>
        </w:drawing>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extent cx="5627370" cy="1109318"/>
            <wp:effectExtent l="0" t="0" r="0" b="0"/>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0613" cy="1119814"/>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widowControl/>
        <w:jc w:val="left"/>
        <w:rPr>
          <w:rFonts w:asciiTheme="majorEastAsia" w:eastAsiaTheme="majorEastAsia" w:hAnsiTheme="majorEastAsia"/>
        </w:rPr>
      </w:pPr>
      <w:r>
        <w:rPr>
          <w:rFonts w:asciiTheme="majorEastAsia" w:eastAsiaTheme="majorEastAsia" w:hAnsiTheme="majorEastAsia" w:hint="eastAsia"/>
        </w:rPr>
        <w:lastRenderedPageBreak/>
        <w:t>【図表</w:t>
      </w:r>
      <w:r>
        <w:rPr>
          <w:rFonts w:asciiTheme="majorEastAsia" w:eastAsiaTheme="majorEastAsia" w:hAnsiTheme="majorEastAsia" w:hint="eastAsia"/>
        </w:rPr>
        <w:t>5</w:t>
      </w:r>
      <w:r>
        <w:rPr>
          <w:rFonts w:asciiTheme="majorEastAsia" w:eastAsiaTheme="majorEastAsia" w:hAnsiTheme="majorEastAsia" w:hint="eastAsia"/>
        </w:rPr>
        <w:t>-1-2】</w:t>
      </w:r>
    </w:p>
    <w:p>
      <w:pPr>
        <w:widowControl/>
        <w:jc w:val="left"/>
        <w:rPr>
          <w:rFonts w:asciiTheme="majorEastAsia" w:eastAsiaTheme="majorEastAsia" w:hAnsiTheme="majorEastAsia"/>
        </w:rPr>
      </w:pPr>
      <w:r>
        <w:rPr>
          <w:noProof/>
        </w:rPr>
        <w:drawing>
          <wp:inline distT="0" distB="0" distL="0" distR="0">
            <wp:extent cx="4867275" cy="923925"/>
            <wp:effectExtent l="0" t="0" r="9525" b="9525"/>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67275" cy="923925"/>
                    </a:xfrm>
                    <a:prstGeom prst="rect">
                      <a:avLst/>
                    </a:prstGeom>
                    <a:noFill/>
                    <a:ln>
                      <a:noFill/>
                    </a:ln>
                  </pic:spPr>
                </pic:pic>
              </a:graphicData>
            </a:graphic>
          </wp:inline>
        </w:drawing>
      </w:r>
    </w:p>
    <w:p>
      <w:pPr>
        <w:widowControl/>
        <w:jc w:val="left"/>
        <w:rPr>
          <w:rFonts w:asciiTheme="majorEastAsia" w:eastAsiaTheme="majorEastAsia" w:hAnsiTheme="majorEastAsia"/>
        </w:rPr>
      </w:pPr>
      <w:r>
        <w:rPr>
          <w:noProof/>
        </w:rPr>
        <w:drawing>
          <wp:inline distT="0" distB="0" distL="0" distR="0">
            <wp:extent cx="4200525" cy="1228725"/>
            <wp:effectExtent l="0" t="0" r="0" b="9525"/>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00525" cy="122872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widowControl/>
        <w:jc w:val="left"/>
        <w:rPr>
          <w:rFonts w:asciiTheme="majorEastAsia" w:eastAsiaTheme="majorEastAsia" w:hAnsiTheme="majorEastAsia"/>
          <w:b/>
          <w:u w:val="single"/>
        </w:rPr>
      </w:pPr>
      <w:r>
        <w:rPr>
          <w:rFonts w:asciiTheme="majorEastAsia" w:eastAsiaTheme="majorEastAsia" w:hAnsiTheme="majorEastAsia" w:hint="eastAsia"/>
          <w:b/>
          <w:u w:val="single"/>
        </w:rPr>
        <w:lastRenderedPageBreak/>
        <w:t>６</w:t>
      </w:r>
      <w:r>
        <w:rPr>
          <w:rFonts w:asciiTheme="majorEastAsia" w:eastAsiaTheme="majorEastAsia" w:hAnsiTheme="majorEastAsia" w:hint="eastAsia"/>
          <w:b/>
          <w:u w:val="single"/>
        </w:rPr>
        <w:t>．資源物の分別意識について</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リサイクル製品の購入に加え、循環型社会の実現に向けた府民行動として挙げられるのが、ペットボトルや空き缶、古紙といった資源物の分別である。府民の資源物分別状況を確認し、計画の進捗状況を把握する。</w:t>
      </w:r>
    </w:p>
    <w:p>
      <w:pPr>
        <w:widowControl/>
        <w:jc w:val="left"/>
        <w:rPr>
          <w:rFonts w:asciiTheme="majorEastAsia" w:eastAsiaTheme="majorEastAsia" w:hAnsiTheme="majorEastAsia"/>
        </w:rPr>
      </w:pPr>
    </w:p>
    <w:p>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・計画指標上、家庭で資源物をごみとして捨てるときに、「分別して出している」、「概ね分別して出している／たまに分別しないときもある」及び「分別していな</w:t>
      </w:r>
      <w:r>
        <w:rPr>
          <w:rFonts w:asciiTheme="majorEastAsia" w:eastAsiaTheme="majorEastAsia" w:hAnsiTheme="majorEastAsia" w:hint="eastAsia"/>
        </w:rPr>
        <w:t>いが、マンション等のルールに従って出している」と回答した人を、【資源物を分別している府民】</w:t>
      </w:r>
      <w:r>
        <w:rPr>
          <w:rFonts w:asciiTheme="majorEastAsia" w:eastAsiaTheme="majorEastAsia" w:hAnsiTheme="majorEastAsia" w:hint="eastAsia"/>
        </w:rPr>
        <w:t>とする。</w:t>
      </w:r>
    </w:p>
    <w:p>
      <w:pPr>
        <w:widowControl/>
        <w:jc w:val="left"/>
        <w:rPr>
          <w:rFonts w:asciiTheme="majorEastAsia" w:eastAsiaTheme="majorEastAsia" w:hAnsiTheme="majorEastAsia"/>
        </w:rPr>
      </w:pPr>
    </w:p>
    <w:p>
      <w:pPr>
        <w:pStyle w:val="a5"/>
        <w:widowControl/>
        <w:numPr>
          <w:ilvl w:val="0"/>
          <w:numId w:val="11"/>
        </w:numPr>
        <w:ind w:leftChars="0"/>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資源物を分別している府民</w:t>
      </w:r>
      <w:r>
        <w:rPr>
          <w:rFonts w:asciiTheme="majorEastAsia" w:eastAsiaTheme="majorEastAsia" w:hAnsiTheme="majorEastAsia" w:hint="eastAsia"/>
        </w:rPr>
        <w:t>】</w:t>
      </w:r>
      <w:r>
        <w:rPr>
          <w:rFonts w:asciiTheme="majorEastAsia" w:eastAsiaTheme="majorEastAsia" w:hAnsiTheme="majorEastAsia" w:hint="eastAsia"/>
        </w:rPr>
        <w:t>の割合は93.3％であった。（図表</w:t>
      </w:r>
      <w:r>
        <w:rPr>
          <w:rFonts w:asciiTheme="majorEastAsia" w:eastAsiaTheme="majorEastAsia" w:hAnsiTheme="majorEastAsia"/>
        </w:rPr>
        <w:t>6</w:t>
      </w:r>
      <w:r>
        <w:rPr>
          <w:rFonts w:asciiTheme="majorEastAsia" w:eastAsiaTheme="majorEastAsia" w:hAnsiTheme="majorEastAsia" w:hint="eastAsia"/>
        </w:rPr>
        <w:t>-1）</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w:t>
      </w:r>
      <w:r>
        <w:rPr>
          <w:rFonts w:asciiTheme="majorEastAsia" w:eastAsiaTheme="majorEastAsia" w:hAnsiTheme="majorEastAsia" w:hint="eastAsia"/>
        </w:rPr>
        <w:t>6</w:t>
      </w:r>
      <w:r>
        <w:rPr>
          <w:rFonts w:asciiTheme="majorEastAsia" w:eastAsiaTheme="majorEastAsia" w:hAnsiTheme="majorEastAsia" w:hint="eastAsia"/>
        </w:rPr>
        <w:t>-1】</w:t>
      </w:r>
    </w:p>
    <w:p>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4712706</wp:posOffset>
                </wp:positionH>
                <wp:positionV relativeFrom="paragraph">
                  <wp:posOffset>798830</wp:posOffset>
                </wp:positionV>
                <wp:extent cx="809625" cy="323850"/>
                <wp:effectExtent l="0" t="0" r="0" b="0"/>
                <wp:wrapNone/>
                <wp:docPr id="74" name="正方形/長方形 74"/>
                <wp:cNvGraphicFramePr/>
                <a:graphic xmlns:a="http://schemas.openxmlformats.org/drawingml/2006/main">
                  <a:graphicData uri="http://schemas.microsoft.com/office/word/2010/wordprocessingShape">
                    <wps:wsp>
                      <wps:cNvSpPr/>
                      <wps:spPr>
                        <a:xfrm>
                          <a:off x="0" y="0"/>
                          <a:ext cx="809625" cy="323850"/>
                        </a:xfrm>
                        <a:prstGeom prst="rect">
                          <a:avLst/>
                        </a:prstGeom>
                        <a:noFill/>
                        <a:ln w="25400" cap="flat" cmpd="sng" algn="ctr">
                          <a:noFill/>
                          <a:prstDash val="solid"/>
                        </a:ln>
                        <a:effectLst/>
                      </wps:spPr>
                      <wps:txbx>
                        <w:txbxContent>
                          <w:p>
                            <w:pPr>
                              <w:jc w:val="left"/>
                              <w:rPr>
                                <w:rFonts w:asciiTheme="majorEastAsia" w:eastAsiaTheme="majorEastAsia" w:hAnsiTheme="majorEastAsia"/>
                              </w:rPr>
                            </w:pPr>
                            <w:r>
                              <w:rPr>
                                <w:rFonts w:asciiTheme="majorEastAsia" w:eastAsiaTheme="majorEastAsia" w:hAnsiTheme="majorEastAsia"/>
                              </w:rPr>
                              <w:t>93.3</w:t>
                            </w:r>
                            <w:r>
                              <w:rPr>
                                <w:rFonts w:asciiTheme="majorEastAsia" w:eastAsiaTheme="majorEastAsia" w:hAnsiTheme="majorEastAsia" w:hint="eastAsia"/>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28" style="position:absolute;margin-left:371.1pt;margin-top:62.9pt;width:63.75pt;height:25.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05ZAIAAJMEAAAOAAAAZHJzL2Uyb0RvYy54bWysVMtuEzEU3SPxD5b3dNK0DSHqpIoaFSFV&#10;baQUde14PJmR/JLtZqb8B3wArFkjFnwOlfgLjj0zaVVYITbO9dzr+zjn3JyetUqSnXC+Njqnhwcj&#10;SoTmpqj1Nqfvby5eTSnxgemCSaNFTu+Fp2fzly9OGzsTY1MZWQhHkET7WWNzWoVgZ1nmeSUU8wfG&#10;Cg1naZxiAVe3zQrHGmRXMhuPRpOsMa6wznDhPb4uOyedp/xlKXi4LksvApE5RW8hnS6dm3hm81M2&#10;2zpmq5r3bbB/6EKxWqPoPtWSBUbuXP1HKlVzZ7wpwwE3KjNlWXORZsA0h6Nn06wrZkWaBeB4u4fJ&#10;/7+0/Gq3cqQucvr6mBLNFDh6+Prl4dP3nz8+Z78+fussAi+gaqyf4cXarlx/8zDj3G3pVPzFRKRN&#10;8N7v4RVtIBwfp6M3k/EJJRyuo/HR9CTBnz0+ts6Ht8IoEo2cOrCXQGW7Sx9QEKFDSKylzUUtZWJQ&#10;atLkdHxyPALJnEFIpWQBprIYzestJUxuoVAeXEr55G1MuWS+IjsGkXgj6yLOimJSxzIiyajvICLQ&#10;zRyt0G7aBN5kQGdjinsA6kynNG/5RY38l8yHFXOQFvrDuoRrHKU0aNr0FiWVcR/+9j3Gg3F4KWkg&#10;1Zxq7BIl8p2GEqKqB8MNxmYw9J06NxjrEGtoeTLxwAU5mKUz6hY7tIg14GKao1IHVH85D93CYAu5&#10;WCxSGNRrWbjUa8tj8ohTxPGmvWXO9vwFEH9lBhGz2TMau9j40tvFXQCZieOIa4ciOIgXKD+x0W9p&#10;XK2n9xT1+F8y/w0AAP//AwBQSwMEFAAGAAgAAAAhAH3f3z3fAAAACwEAAA8AAABkcnMvZG93bnJl&#10;di54bWxMj0tPwzAQhO9I/Adrkbgg6hBBkqZxKh7qLRcC6tmJnYdqr6PYacO/ZznR4858mp0p9qs1&#10;7KxnPzoU8LSJgGlsnRqxF/D9dXjMgPkgUUnjUAv40R725e1NIXPlLvipz3XoGYWgz6WAIYQp59y3&#10;g7bSb9ykkbzOzVYGOueeq1leKNwaHkdRwq0ckT4MctLvg25P9WIF1Cf3VlXHrls+fHVY2jo0D2Yr&#10;xP3d+roDFvQa/mH4q0/VoaROjVtQeWYEpM9xTCgZ8QttICJLtimwhpQ0yYCXBb/eUP4CAAD//wMA&#10;UEsBAi0AFAAGAAgAAAAhALaDOJL+AAAA4QEAABMAAAAAAAAAAAAAAAAAAAAAAFtDb250ZW50X1R5&#10;cGVzXS54bWxQSwECLQAUAAYACAAAACEAOP0h/9YAAACUAQAACwAAAAAAAAAAAAAAAAAvAQAAX3Jl&#10;bHMvLnJlbHNQSwECLQAUAAYACAAAACEALY7NOWQCAACTBAAADgAAAAAAAAAAAAAAAAAuAgAAZHJz&#10;L2Uyb0RvYy54bWxQSwECLQAUAAYACAAAACEAfd/fPd8AAAALAQAADwAAAAAAAAAAAAAAAAC+BAAA&#10;ZHJzL2Rvd25yZXYueG1sUEsFBgAAAAAEAAQA8wAAAMoFAAAAAA==&#10;" filled="f" stroked="f" strokeweight="2pt">
                <v:textbox style="mso-fit-shape-to-text:t" inset="0,0,0,0">
                  <w:txbxContent>
                    <w:p>
                      <w:pPr>
                        <w:jc w:val="left"/>
                        <w:rPr>
                          <w:rFonts w:asciiTheme="majorEastAsia" w:eastAsiaTheme="majorEastAsia" w:hAnsiTheme="majorEastAsia"/>
                        </w:rPr>
                      </w:pPr>
                      <w:r>
                        <w:rPr>
                          <w:rFonts w:asciiTheme="majorEastAsia" w:eastAsiaTheme="majorEastAsia" w:hAnsiTheme="majorEastAsia"/>
                        </w:rPr>
                        <w:t>93.3</w:t>
                      </w:r>
                      <w:r>
                        <w:rPr>
                          <w:rFonts w:asciiTheme="majorEastAsia" w:eastAsiaTheme="majorEastAsia" w:hAnsiTheme="majorEastAsia" w:hint="eastAsia"/>
                        </w:rPr>
                        <w:t>％</w:t>
                      </w:r>
                    </w:p>
                  </w:txbxContent>
                </v:textbox>
              </v:rect>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4486910</wp:posOffset>
                </wp:positionH>
                <wp:positionV relativeFrom="paragraph">
                  <wp:posOffset>678180</wp:posOffset>
                </wp:positionV>
                <wp:extent cx="175570" cy="467833"/>
                <wp:effectExtent l="0" t="0" r="15240" b="27940"/>
                <wp:wrapNone/>
                <wp:docPr id="73" name="右中かっこ 73"/>
                <wp:cNvGraphicFramePr/>
                <a:graphic xmlns:a="http://schemas.openxmlformats.org/drawingml/2006/main">
                  <a:graphicData uri="http://schemas.microsoft.com/office/word/2010/wordprocessingShape">
                    <wps:wsp>
                      <wps:cNvSpPr/>
                      <wps:spPr>
                        <a:xfrm>
                          <a:off x="0" y="0"/>
                          <a:ext cx="175570" cy="467833"/>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73" o:spid="_x0000_s1026" type="#_x0000_t88" style="position:absolute;left:0;text-align:left;margin-left:353.3pt;margin-top:53.4pt;width:13.8pt;height: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BWnwIAAAkFAAAOAAAAZHJzL2Uyb0RvYy54bWysVM1uEzEQviPxDpbvdJM0adqoGxRaFSGV&#10;tlKLep56vdmVvLaxnWzCrWcOHHgEzpy48D6F9+CzN2kL5YTIwZk/j2e++WYPX64axZbS+dronPd3&#10;epxJLUxR63nO312dvNjnzAfSBSmjZc7X0vOX0+fPDls7kQNTGVVIx5BE+0lrc16FYCdZ5kUlG/I7&#10;xkoNZ2lcQwGqm2eFoxbZG5UNer29rDWusM4I6T2sx52TT1P+spQinJell4GpnKO2kE6Xzpt4ZtND&#10;mswd2aoWmzLoH6poqNZ49D7VMQViC1c/SdXUwhlvyrAjTJOZsqyFTD2gm37vj24uK7Iy9QJwvL2H&#10;yf+/tOJseeFYXeR8vMuZpgYz+vnp24/vX+9uP97dfrm7/czgAUyt9RNEX9oLt9E8xNjzqnRN/Ec3&#10;bJWgXd9DK1eBCRj749FojAEIuIZ74/3dlDN7uGydD6+laVgUcu7qeRVeORKxf5rQ8tQHPIsL28Bo&#10;1uakVirNUGnW5vxgNBjhEQKTSkUBYmPRm9dzzkjNQVERXMrojaqLeDvm8Wt/pBxbElgCchWmvULh&#10;nCnyAQ50k37dxYoK2YUejGDuKOQpvDVFZ+73tnaU26VOlf/2ZGzjmHzVXUmumAk3lI4lyUTeTdcR&#10;+w7tKN2YYo2hOdOx2VtxUiPbKYq9IAf6AmesZDjHUSoDWMxG4qwy7sPf7DEerIKXsxbrAMzeL8hJ&#10;YPBGg28H/eEw7k9ShqPxAIp77Ll57NGL5sgAyz6W34okxvigtmLpTHONzZ3FV+EiLfB2N52NchS6&#10;NcXuCzmbpTDsjKVwqi+tiMkjThHHq9U1ObthTsDkzsx2dZ5Qp4vtyDNbBFPWiVcPuGIGUcG+pWls&#10;vg1xoR/rKerhCzb9BQAA//8DAFBLAwQUAAYACAAAACEALZdhc98AAAALAQAADwAAAGRycy9kb3du&#10;cmV2LnhtbEyPwU7DMBBE70j8g7VI3KjdAmkU4lQFxLFACgeO29gkEfY6xG6b/j3LCY478zQ7U64m&#10;78TBjrEPpGE+UyAsNcH01Gp4f3u6ykHEhGTQBbIaTjbCqjo/K7Ew4Ui1PWxTKziEYoEaupSGQsrY&#10;dNZjnIXBEnufYfSY+BxbaUY8crh3cqFUJj32xB86HOxDZ5uv7d5rcGP+nU7uZf5q3PPH4z1u6nW9&#10;0fryYlrfgUh2Sn8w/Nbn6lBxp13Yk4nCaViqLGOUDZXxBiaW1zcLEDtWcnULsirl/w3VDwAAAP//&#10;AwBQSwECLQAUAAYACAAAACEAtoM4kv4AAADhAQAAEwAAAAAAAAAAAAAAAAAAAAAAW0NvbnRlbnRf&#10;VHlwZXNdLnhtbFBLAQItABQABgAIAAAAIQA4/SH/1gAAAJQBAAALAAAAAAAAAAAAAAAAAC8BAABf&#10;cmVscy8ucmVsc1BLAQItABQABgAIAAAAIQDQxGBWnwIAAAkFAAAOAAAAAAAAAAAAAAAAAC4CAABk&#10;cnMvZTJvRG9jLnhtbFBLAQItABQABgAIAAAAIQAtl2Fz3wAAAAsBAAAPAAAAAAAAAAAAAAAAAPkE&#10;AABkcnMvZG93bnJldi54bWxQSwUGAAAAAAQABADzAAAABQYAAAAA&#10;" adj="675"/>
            </w:pict>
          </mc:Fallback>
        </mc:AlternateContent>
      </w:r>
      <w:r>
        <w:rPr>
          <w:noProof/>
        </w:rPr>
        <w:drawing>
          <wp:inline distT="0" distB="0" distL="0" distR="0">
            <wp:extent cx="4495800" cy="1333500"/>
            <wp:effectExtent l="0" t="0" r="0" b="0"/>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95800" cy="1333500"/>
                    </a:xfrm>
                    <a:prstGeom prst="rect">
                      <a:avLst/>
                    </a:prstGeom>
                    <a:noFill/>
                    <a:ln>
                      <a:noFill/>
                    </a:ln>
                  </pic:spPr>
                </pic:pic>
              </a:graphicData>
            </a:graphic>
          </wp:inline>
        </w:drawing>
      </w:r>
    </w:p>
    <w:p>
      <w:pPr>
        <w:widowControl/>
        <w:jc w:val="left"/>
        <w:rPr>
          <w:rFonts w:asciiTheme="majorEastAsia" w:eastAsiaTheme="majorEastAsia" w:hAnsiTheme="majorEastAsia"/>
        </w:rPr>
      </w:pPr>
      <w:r>
        <w:rPr>
          <w:noProof/>
        </w:rPr>
        <w:drawing>
          <wp:inline distT="0" distB="0" distL="0" distR="0">
            <wp:extent cx="5581015" cy="1059584"/>
            <wp:effectExtent l="0" t="0" r="0" b="7620"/>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1015" cy="1059584"/>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widowControl/>
        <w:jc w:val="left"/>
        <w:rPr>
          <w:rFonts w:asciiTheme="majorEastAsia" w:eastAsiaTheme="majorEastAsia" w:hAnsiTheme="majorEastAsia"/>
          <w:b/>
          <w:u w:val="single"/>
        </w:rPr>
      </w:pPr>
      <w:r>
        <w:rPr>
          <w:rFonts w:asciiTheme="majorEastAsia" w:eastAsiaTheme="majorEastAsia" w:hAnsiTheme="majorEastAsia" w:hint="eastAsia"/>
          <w:b/>
          <w:u w:val="single"/>
        </w:rPr>
        <w:lastRenderedPageBreak/>
        <w:t>７．府民の環境配慮行動について</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大阪府は、あらゆる主体が日常的に環境配慮行動に取り組む社会の実現をめざし、環境問題への気付きと環境配慮行動の拡大に向けた取組みを進めている。府民の環境配慮行動への参加状況を確認し、計画の進捗状況を把握する。</w:t>
      </w:r>
    </w:p>
    <w:p>
      <w:pPr>
        <w:widowControl/>
        <w:jc w:val="left"/>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t>7</w:t>
      </w:r>
      <w:r>
        <w:rPr>
          <w:rFonts w:asciiTheme="majorEastAsia" w:eastAsiaTheme="majorEastAsia" w:hAnsiTheme="majorEastAsia" w:hint="eastAsia"/>
          <w:b/>
        </w:rPr>
        <w:t>-1　地域における環境保全のための取組み</w:t>
      </w:r>
    </w:p>
    <w:p>
      <w:pPr>
        <w:widowControl/>
        <w:ind w:rightChars="-67" w:right="-141"/>
        <w:jc w:val="left"/>
        <w:rPr>
          <w:rFonts w:asciiTheme="majorEastAsia" w:eastAsiaTheme="majorEastAsia" w:hAnsiTheme="majorEastAsia"/>
        </w:rPr>
      </w:pPr>
      <w:r>
        <w:rPr>
          <w:rFonts w:asciiTheme="majorEastAsia" w:eastAsiaTheme="majorEastAsia" w:hAnsiTheme="majorEastAsia" w:hint="eastAsia"/>
        </w:rPr>
        <w:t xml:space="preserve">　次の表を提示し、この１年間における地域における環境保全のための取組状況を質問した。</w:t>
      </w:r>
    </w:p>
    <w:p>
      <w:pPr>
        <w:widowControl/>
        <w:jc w:val="left"/>
        <w:rPr>
          <w:rFonts w:asciiTheme="majorEastAsia" w:eastAsiaTheme="majorEastAsia" w:hAnsiTheme="majorEastAsia"/>
        </w:rPr>
      </w:pPr>
      <w:r>
        <w:rPr>
          <w:noProof/>
        </w:rPr>
        <w:drawing>
          <wp:inline distT="0" distB="0" distL="0" distR="0">
            <wp:extent cx="5581015" cy="2487250"/>
            <wp:effectExtent l="0" t="0" r="635" b="889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1015" cy="2487250"/>
                    </a:xfrm>
                    <a:prstGeom prst="rect">
                      <a:avLst/>
                    </a:prstGeom>
                    <a:noFill/>
                    <a:ln>
                      <a:noFill/>
                    </a:ln>
                  </pic:spPr>
                </pic:pic>
              </a:graphicData>
            </a:graphic>
          </wp:inline>
        </w:drawing>
      </w:r>
    </w:p>
    <w:p>
      <w:pPr>
        <w:widowControl/>
        <w:jc w:val="left"/>
        <w:rPr>
          <w:rFonts w:asciiTheme="majorEastAsia" w:eastAsiaTheme="majorEastAsia" w:hAnsiTheme="majorEastAsia"/>
        </w:rPr>
      </w:pP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この１年間に参加した人は、全体の9.4％であった。（図表7-1-1）</w:t>
      </w: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この１年間より前に参加したことのある人も含め、参加分野について質問したところ、「資源循環分野（60.0％）」が最も高く、次いで「豊かで快適な都市環境分野（33.1％）」、「省エネルギー・地球温暖化防止分野（26.3％）」と続いた。（図表7-1-2）</w:t>
      </w:r>
    </w:p>
    <w:p>
      <w:pPr>
        <w:pStyle w:val="a5"/>
        <w:widowControl/>
        <w:ind w:leftChars="0" w:left="420"/>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【図表7-1-1】</w:t>
      </w:r>
    </w:p>
    <w:p>
      <w:pPr>
        <w:widowControl/>
        <w:snapToGrid w:val="0"/>
        <w:jc w:val="left"/>
        <w:rPr>
          <w:rFonts w:asciiTheme="majorEastAsia" w:eastAsiaTheme="majorEastAsia" w:hAnsiTheme="majorEastAsia"/>
        </w:rPr>
      </w:pPr>
      <w:r>
        <w:rPr>
          <w:noProof/>
        </w:rPr>
        <w:drawing>
          <wp:inline distT="0" distB="0" distL="0" distR="0">
            <wp:extent cx="5123815" cy="1224915"/>
            <wp:effectExtent l="0" t="0" r="635"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23815" cy="1224915"/>
                    </a:xfrm>
                    <a:prstGeom prst="rect">
                      <a:avLst/>
                    </a:prstGeom>
                    <a:noFill/>
                    <a:ln>
                      <a:noFill/>
                    </a:ln>
                  </pic:spPr>
                </pic:pic>
              </a:graphicData>
            </a:graphic>
          </wp:inline>
        </w:drawing>
      </w:r>
    </w:p>
    <w:p>
      <w:pPr>
        <w:widowControl/>
        <w:snapToGrid w:val="0"/>
        <w:jc w:val="left"/>
        <w:rPr>
          <w:rFonts w:asciiTheme="majorEastAsia" w:eastAsiaTheme="majorEastAsia" w:hAnsiTheme="majorEastAsia"/>
        </w:rPr>
      </w:pPr>
    </w:p>
    <w:p>
      <w:pPr>
        <w:widowControl/>
        <w:jc w:val="left"/>
        <w:rPr>
          <w:rFonts w:asciiTheme="majorEastAsia" w:eastAsiaTheme="majorEastAsia" w:hAnsiTheme="majorEastAsia"/>
        </w:rPr>
      </w:pPr>
      <w:r>
        <w:rPr>
          <w:noProof/>
        </w:rPr>
        <w:drawing>
          <wp:inline distT="0" distB="0" distL="0" distR="0">
            <wp:extent cx="5581015" cy="1096409"/>
            <wp:effectExtent l="0" t="0" r="0" b="889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81015" cy="1096409"/>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hint="eastAsia"/>
        </w:rPr>
        <w:lastRenderedPageBreak/>
        <w:t>【図表7-1-2】</w:t>
      </w:r>
    </w:p>
    <w:p>
      <w:pPr>
        <w:widowControl/>
        <w:jc w:val="left"/>
        <w:rPr>
          <w:rFonts w:asciiTheme="majorEastAsia" w:eastAsiaTheme="majorEastAsia" w:hAnsiTheme="majorEastAsia"/>
        </w:rPr>
      </w:pPr>
      <w:r>
        <w:rPr>
          <w:noProof/>
        </w:rPr>
        <w:drawing>
          <wp:inline distT="0" distB="0" distL="0" distR="0">
            <wp:extent cx="5123815" cy="1535430"/>
            <wp:effectExtent l="0" t="0" r="635" b="762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23815" cy="1535430"/>
                    </a:xfrm>
                    <a:prstGeom prst="rect">
                      <a:avLst/>
                    </a:prstGeom>
                    <a:noFill/>
                    <a:ln>
                      <a:noFill/>
                    </a:ln>
                  </pic:spPr>
                </pic:pic>
              </a:graphicData>
            </a:graphic>
          </wp:inline>
        </w:drawing>
      </w:r>
    </w:p>
    <w:p>
      <w:pPr>
        <w:widowControl/>
        <w:jc w:val="left"/>
        <w:rPr>
          <w:rFonts w:asciiTheme="majorEastAsia" w:eastAsiaTheme="majorEastAsia" w:hAnsiTheme="majorEastAsia"/>
        </w:rPr>
      </w:pPr>
      <w:r>
        <w:rPr>
          <w:noProof/>
        </w:rPr>
        <w:drawing>
          <wp:inline distT="0" distB="0" distL="0" distR="0">
            <wp:extent cx="5245100" cy="3053715"/>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45100" cy="3053715"/>
                    </a:xfrm>
                    <a:prstGeom prst="rect">
                      <a:avLst/>
                    </a:prstGeom>
                    <a:noFill/>
                    <a:ln>
                      <a:noFill/>
                    </a:ln>
                  </pic:spPr>
                </pic:pic>
              </a:graphicData>
            </a:graphic>
          </wp:inline>
        </w:drawing>
      </w:r>
    </w:p>
    <w:p>
      <w:pPr>
        <w:widowControl/>
        <w:jc w:val="left"/>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t>7</w:t>
      </w:r>
      <w:r>
        <w:rPr>
          <w:rFonts w:asciiTheme="majorEastAsia" w:eastAsiaTheme="majorEastAsia" w:hAnsiTheme="majorEastAsia" w:hint="eastAsia"/>
          <w:b/>
        </w:rPr>
        <w:t>-2　環境教育・環境学習活動（座学）</w:t>
      </w:r>
    </w:p>
    <w:p>
      <w:pPr>
        <w:widowControl/>
        <w:jc w:val="left"/>
        <w:rPr>
          <w:rFonts w:asciiTheme="majorEastAsia" w:eastAsiaTheme="majorEastAsia" w:hAnsiTheme="majorEastAsia"/>
        </w:rPr>
      </w:pPr>
      <w:r>
        <w:rPr>
          <w:rFonts w:asciiTheme="majorEastAsia" w:eastAsiaTheme="majorEastAsia" w:hAnsiTheme="majorEastAsia" w:hint="eastAsia"/>
        </w:rPr>
        <w:t xml:space="preserve">　次の表を提示し、この１年間における環境教育・環境学習活動（座学）の取組状況を質問した。</w:t>
      </w:r>
    </w:p>
    <w:p>
      <w:pPr>
        <w:widowControl/>
        <w:jc w:val="left"/>
        <w:rPr>
          <w:rFonts w:asciiTheme="majorEastAsia" w:eastAsiaTheme="majorEastAsia" w:hAnsiTheme="majorEastAsia"/>
        </w:rPr>
      </w:pPr>
      <w:r>
        <w:rPr>
          <w:noProof/>
        </w:rPr>
        <w:drawing>
          <wp:inline distT="0" distB="0" distL="0" distR="0">
            <wp:extent cx="5581015" cy="2019133"/>
            <wp:effectExtent l="0" t="0" r="635" b="635"/>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81015" cy="2019133"/>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lastRenderedPageBreak/>
        <w:t>この１年間に参加した人は、全体の3.2％であった。（図表</w:t>
      </w:r>
      <w:r>
        <w:rPr>
          <w:rFonts w:asciiTheme="majorEastAsia" w:eastAsiaTheme="majorEastAsia" w:hAnsiTheme="majorEastAsia"/>
        </w:rPr>
        <w:t>7</w:t>
      </w:r>
      <w:r>
        <w:rPr>
          <w:rFonts w:asciiTheme="majorEastAsia" w:eastAsiaTheme="majorEastAsia" w:hAnsiTheme="majorEastAsia" w:hint="eastAsia"/>
        </w:rPr>
        <w:t>-2-1）</w:t>
      </w: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この１年間より前に参加したことのある人も含め、参加分野について質問したところ、「省エネルギー・地球温暖化防止分野（51.0％）」が最も高く、次いで「資源循環分野（32.4％）」、「生物多様性分野（26.5％）」と続いた。（図表7-2-2）</w:t>
      </w:r>
    </w:p>
    <w:p>
      <w:pPr>
        <w:widowControl/>
        <w:snapToGrid w:val="0"/>
        <w:jc w:val="left"/>
        <w:rPr>
          <w:rFonts w:asciiTheme="majorEastAsia" w:eastAsiaTheme="majorEastAsia" w:hAnsiTheme="majorEastAsia"/>
        </w:rPr>
      </w:pPr>
    </w:p>
    <w:p>
      <w:pPr>
        <w:widowControl/>
        <w:snapToGrid w:val="0"/>
        <w:jc w:val="left"/>
        <w:rPr>
          <w:rFonts w:asciiTheme="majorEastAsia" w:eastAsiaTheme="majorEastAsia" w:hAnsiTheme="majorEastAsia"/>
        </w:rPr>
      </w:pPr>
      <w:r>
        <w:rPr>
          <w:rFonts w:asciiTheme="majorEastAsia" w:eastAsiaTheme="majorEastAsia" w:hAnsiTheme="majorEastAsia" w:hint="eastAsia"/>
        </w:rPr>
        <w:t>【図表7-2-1】</w:t>
      </w:r>
    </w:p>
    <w:p>
      <w:pPr>
        <w:widowControl/>
        <w:snapToGrid w:val="0"/>
        <w:jc w:val="left"/>
        <w:rPr>
          <w:rFonts w:asciiTheme="majorEastAsia" w:eastAsiaTheme="majorEastAsia" w:hAnsiTheme="majorEastAsia"/>
        </w:rPr>
      </w:pPr>
      <w:r>
        <w:rPr>
          <w:noProof/>
        </w:rPr>
        <w:drawing>
          <wp:inline distT="0" distB="0" distL="0" distR="0">
            <wp:extent cx="5123815" cy="1224915"/>
            <wp:effectExtent l="0" t="0" r="635"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23815" cy="1224915"/>
                    </a:xfrm>
                    <a:prstGeom prst="rect">
                      <a:avLst/>
                    </a:prstGeom>
                    <a:noFill/>
                    <a:ln>
                      <a:noFill/>
                    </a:ln>
                  </pic:spPr>
                </pic:pic>
              </a:graphicData>
            </a:graphic>
          </wp:inline>
        </w:drawing>
      </w:r>
    </w:p>
    <w:p>
      <w:pPr>
        <w:widowControl/>
        <w:snapToGrid w:val="0"/>
        <w:jc w:val="left"/>
        <w:rPr>
          <w:rFonts w:asciiTheme="majorEastAsia" w:eastAsiaTheme="majorEastAsia" w:hAnsiTheme="majorEastAsia"/>
          <w:sz w:val="6"/>
          <w:szCs w:val="6"/>
        </w:rPr>
      </w:pPr>
    </w:p>
    <w:p>
      <w:pPr>
        <w:widowControl/>
        <w:snapToGrid w:val="0"/>
        <w:jc w:val="left"/>
        <w:rPr>
          <w:rFonts w:asciiTheme="majorEastAsia" w:eastAsiaTheme="majorEastAsia" w:hAnsiTheme="majorEastAsia"/>
        </w:rPr>
      </w:pPr>
      <w:r>
        <w:rPr>
          <w:noProof/>
        </w:rPr>
        <w:drawing>
          <wp:inline distT="0" distB="0" distL="0" distR="0">
            <wp:extent cx="5581015" cy="1066552"/>
            <wp:effectExtent l="0" t="0" r="0" b="635"/>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81015" cy="1066552"/>
                    </a:xfrm>
                    <a:prstGeom prst="rect">
                      <a:avLst/>
                    </a:prstGeom>
                    <a:noFill/>
                    <a:ln>
                      <a:noFill/>
                    </a:ln>
                  </pic:spPr>
                </pic:pic>
              </a:graphicData>
            </a:graphic>
          </wp:inline>
        </w:drawing>
      </w:r>
    </w:p>
    <w:p>
      <w:pPr>
        <w:widowControl/>
        <w:snapToGrid w:val="0"/>
        <w:jc w:val="left"/>
        <w:rPr>
          <w:rFonts w:asciiTheme="majorEastAsia" w:eastAsiaTheme="majorEastAsia" w:hAnsiTheme="majorEastAsia"/>
        </w:rPr>
      </w:pPr>
    </w:p>
    <w:p>
      <w:pPr>
        <w:widowControl/>
        <w:snapToGrid w:val="0"/>
        <w:jc w:val="left"/>
        <w:rPr>
          <w:rFonts w:asciiTheme="majorEastAsia" w:eastAsiaTheme="majorEastAsia" w:hAnsiTheme="majorEastAsia"/>
        </w:rPr>
      </w:pPr>
      <w:r>
        <w:rPr>
          <w:rFonts w:asciiTheme="majorEastAsia" w:eastAsiaTheme="majorEastAsia" w:hAnsiTheme="majorEastAsia" w:hint="eastAsia"/>
        </w:rPr>
        <w:t>【図表7-2-2】</w:t>
      </w:r>
    </w:p>
    <w:p>
      <w:pPr>
        <w:widowControl/>
        <w:snapToGrid w:val="0"/>
        <w:jc w:val="left"/>
        <w:rPr>
          <w:rFonts w:asciiTheme="majorEastAsia" w:eastAsiaTheme="majorEastAsia" w:hAnsiTheme="majorEastAsia"/>
        </w:rPr>
      </w:pPr>
      <w:r>
        <w:rPr>
          <w:noProof/>
        </w:rPr>
        <w:drawing>
          <wp:inline distT="0" distB="0" distL="0" distR="0">
            <wp:extent cx="5245100" cy="1619250"/>
            <wp:effectExtent l="0" t="0" r="0" b="0"/>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45100" cy="1619250"/>
                    </a:xfrm>
                    <a:prstGeom prst="rect">
                      <a:avLst/>
                    </a:prstGeom>
                    <a:noFill/>
                    <a:ln>
                      <a:noFill/>
                    </a:ln>
                  </pic:spPr>
                </pic:pic>
              </a:graphicData>
            </a:graphic>
          </wp:inline>
        </w:drawing>
      </w:r>
    </w:p>
    <w:p>
      <w:pPr>
        <w:widowControl/>
        <w:snapToGrid w:val="0"/>
        <w:jc w:val="left"/>
        <w:rPr>
          <w:rFonts w:asciiTheme="majorEastAsia" w:eastAsiaTheme="majorEastAsia" w:hAnsiTheme="majorEastAsia"/>
          <w:sz w:val="6"/>
          <w:szCs w:val="6"/>
        </w:rPr>
      </w:pPr>
    </w:p>
    <w:p>
      <w:pPr>
        <w:widowControl/>
        <w:snapToGrid w:val="0"/>
        <w:jc w:val="left"/>
        <w:rPr>
          <w:rFonts w:asciiTheme="majorEastAsia" w:eastAsiaTheme="majorEastAsia" w:hAnsiTheme="majorEastAsia"/>
        </w:rPr>
      </w:pPr>
      <w:r>
        <w:rPr>
          <w:rFonts w:asciiTheme="majorEastAsia" w:eastAsiaTheme="majorEastAsia" w:hAnsiTheme="majorEastAsia"/>
          <w:noProof/>
        </w:rPr>
        <w:drawing>
          <wp:inline distT="0" distB="0" distL="0" distR="0">
            <wp:extent cx="4809490" cy="2676525"/>
            <wp:effectExtent l="0" t="0" r="0" b="9525"/>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10683" cy="2677189"/>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hint="eastAsia"/>
          <w:b/>
        </w:rPr>
        <w:lastRenderedPageBreak/>
        <w:t>7-3　環境教育・環境学習活動（体験型）</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次の表を提示し、この１年間における環境教育・環境学習活動（体験型）の取組状況を質問した。</w:t>
      </w:r>
    </w:p>
    <w:p>
      <w:pPr>
        <w:widowControl/>
        <w:snapToGrid w:val="0"/>
        <w:jc w:val="left"/>
        <w:rPr>
          <w:rFonts w:asciiTheme="majorEastAsia" w:eastAsiaTheme="majorEastAsia" w:hAnsiTheme="majorEastAsia"/>
        </w:rPr>
      </w:pPr>
      <w:r>
        <w:rPr>
          <w:noProof/>
        </w:rPr>
        <w:drawing>
          <wp:inline distT="0" distB="0" distL="0" distR="0">
            <wp:extent cx="5581015" cy="2518010"/>
            <wp:effectExtent l="0" t="0" r="635"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81015" cy="2518010"/>
                    </a:xfrm>
                    <a:prstGeom prst="rect">
                      <a:avLst/>
                    </a:prstGeom>
                    <a:noFill/>
                    <a:ln>
                      <a:noFill/>
                    </a:ln>
                  </pic:spPr>
                </pic:pic>
              </a:graphicData>
            </a:graphic>
          </wp:inline>
        </w:drawing>
      </w:r>
    </w:p>
    <w:p>
      <w:pPr>
        <w:widowControl/>
        <w:jc w:val="left"/>
        <w:rPr>
          <w:rFonts w:asciiTheme="majorEastAsia" w:eastAsiaTheme="majorEastAsia" w:hAnsiTheme="majorEastAsia"/>
        </w:rPr>
      </w:pP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この１年間に参加した人は、全体の4.2％であった。（図表</w:t>
      </w:r>
      <w:r>
        <w:rPr>
          <w:rFonts w:asciiTheme="majorEastAsia" w:eastAsiaTheme="majorEastAsia" w:hAnsiTheme="majorEastAsia"/>
        </w:rPr>
        <w:t>7</w:t>
      </w:r>
      <w:r>
        <w:rPr>
          <w:rFonts w:asciiTheme="majorEastAsia" w:eastAsiaTheme="majorEastAsia" w:hAnsiTheme="majorEastAsia" w:hint="eastAsia"/>
        </w:rPr>
        <w:t>-3-1）</w:t>
      </w: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この１年間より前に参加したことのある人も含め、参加分野について質問したところ、「省エネルギー・地球温暖化防止分野（40.0％）」と「生物多様性分野（40.0％）」が同率で最も高く、次いで「資源循環分野（28.3％）」と続いた。（図表</w:t>
      </w:r>
      <w:r>
        <w:rPr>
          <w:rFonts w:asciiTheme="majorEastAsia" w:eastAsiaTheme="majorEastAsia" w:hAnsiTheme="majorEastAsia"/>
        </w:rPr>
        <w:t>7</w:t>
      </w:r>
      <w:r>
        <w:rPr>
          <w:rFonts w:asciiTheme="majorEastAsia" w:eastAsiaTheme="majorEastAsia" w:hAnsiTheme="majorEastAsia" w:hint="eastAsia"/>
        </w:rPr>
        <w:t>-3-2）</w:t>
      </w:r>
    </w:p>
    <w:p>
      <w:pPr>
        <w:pStyle w:val="a5"/>
        <w:widowControl/>
        <w:ind w:leftChars="0" w:left="420"/>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【図表7-3-1】</w:t>
      </w:r>
    </w:p>
    <w:p>
      <w:pPr>
        <w:widowControl/>
        <w:jc w:val="left"/>
        <w:rPr>
          <w:rFonts w:asciiTheme="majorEastAsia" w:eastAsiaTheme="majorEastAsia" w:hAnsiTheme="majorEastAsia"/>
        </w:rPr>
      </w:pPr>
      <w:r>
        <w:rPr>
          <w:noProof/>
        </w:rPr>
        <w:drawing>
          <wp:inline distT="0" distB="0" distL="0" distR="0">
            <wp:extent cx="5248275" cy="1228725"/>
            <wp:effectExtent l="0" t="0" r="9525" b="9525"/>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48275" cy="1228725"/>
                    </a:xfrm>
                    <a:prstGeom prst="rect">
                      <a:avLst/>
                    </a:prstGeom>
                    <a:noFill/>
                    <a:ln>
                      <a:noFill/>
                    </a:ln>
                  </pic:spPr>
                </pic:pic>
              </a:graphicData>
            </a:graphic>
          </wp:inline>
        </w:drawing>
      </w:r>
    </w:p>
    <w:p>
      <w:pPr>
        <w:widowControl/>
        <w:jc w:val="left"/>
        <w:rPr>
          <w:rFonts w:asciiTheme="majorEastAsia" w:eastAsiaTheme="majorEastAsia" w:hAnsiTheme="majorEastAsia"/>
        </w:rPr>
      </w:pPr>
      <w:r>
        <w:rPr>
          <w:noProof/>
        </w:rPr>
        <w:drawing>
          <wp:inline distT="0" distB="0" distL="0" distR="0">
            <wp:extent cx="5581015" cy="1069764"/>
            <wp:effectExtent l="0" t="0" r="635" b="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81015" cy="1069764"/>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widowControl/>
        <w:jc w:val="left"/>
        <w:rPr>
          <w:rFonts w:asciiTheme="majorEastAsia" w:eastAsiaTheme="majorEastAsia" w:hAnsiTheme="majorEastAsia"/>
        </w:rPr>
      </w:pPr>
      <w:r>
        <w:rPr>
          <w:rFonts w:asciiTheme="majorEastAsia" w:eastAsiaTheme="majorEastAsia" w:hAnsiTheme="majorEastAsia" w:hint="eastAsia"/>
        </w:rPr>
        <w:lastRenderedPageBreak/>
        <w:t>【図表7-3-2】</w:t>
      </w:r>
    </w:p>
    <w:p>
      <w:pPr>
        <w:widowControl/>
        <w:jc w:val="left"/>
        <w:rPr>
          <w:rFonts w:asciiTheme="majorEastAsia" w:eastAsiaTheme="majorEastAsia" w:hAnsiTheme="majorEastAsia"/>
        </w:rPr>
      </w:pPr>
      <w:r>
        <w:rPr>
          <w:noProof/>
        </w:rPr>
        <w:drawing>
          <wp:inline distT="0" distB="0" distL="0" distR="0">
            <wp:extent cx="5248275" cy="1685925"/>
            <wp:effectExtent l="0" t="0" r="9525" b="9525"/>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48275" cy="168592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hint="eastAsia"/>
          <w:noProof/>
        </w:rPr>
        <w:drawing>
          <wp:inline distT="0" distB="0" distL="0" distR="0">
            <wp:extent cx="4905375" cy="3057525"/>
            <wp:effectExtent l="0" t="0" r="9525" b="0"/>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05375" cy="305752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widowControl/>
        <w:jc w:val="left"/>
        <w:rPr>
          <w:rFonts w:asciiTheme="majorEastAsia" w:eastAsiaTheme="majorEastAsia" w:hAnsiTheme="majorEastAsia"/>
          <w:b/>
        </w:rPr>
      </w:pPr>
      <w:r>
        <w:rPr>
          <w:rFonts w:asciiTheme="majorEastAsia" w:eastAsiaTheme="majorEastAsia" w:hAnsiTheme="majorEastAsia"/>
          <w:b/>
        </w:rPr>
        <w:lastRenderedPageBreak/>
        <w:t>7</w:t>
      </w:r>
      <w:r>
        <w:rPr>
          <w:rFonts w:asciiTheme="majorEastAsia" w:eastAsiaTheme="majorEastAsia" w:hAnsiTheme="majorEastAsia" w:hint="eastAsia"/>
          <w:b/>
        </w:rPr>
        <w:t>-4　環境行動の働きかけ（環境に対してよいと思うことを人に伝える）</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次の表を提示し、この１年間における環境行動の働きかけに関する行動状況を質問した。</w:t>
      </w:r>
    </w:p>
    <w:p>
      <w:pPr>
        <w:widowControl/>
        <w:jc w:val="left"/>
        <w:rPr>
          <w:rFonts w:asciiTheme="majorEastAsia" w:eastAsiaTheme="majorEastAsia" w:hAnsiTheme="majorEastAsia"/>
        </w:rPr>
      </w:pPr>
      <w:r>
        <w:rPr>
          <w:noProof/>
        </w:rPr>
        <w:drawing>
          <wp:inline distT="0" distB="0" distL="0" distR="0">
            <wp:extent cx="5581015" cy="2494199"/>
            <wp:effectExtent l="0" t="0" r="635" b="1905"/>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81015" cy="2494199"/>
                    </a:xfrm>
                    <a:prstGeom prst="rect">
                      <a:avLst/>
                    </a:prstGeom>
                    <a:noFill/>
                    <a:ln>
                      <a:noFill/>
                    </a:ln>
                  </pic:spPr>
                </pic:pic>
              </a:graphicData>
            </a:graphic>
          </wp:inline>
        </w:drawing>
      </w:r>
    </w:p>
    <w:p>
      <w:pPr>
        <w:widowControl/>
        <w:jc w:val="left"/>
        <w:rPr>
          <w:rFonts w:asciiTheme="majorEastAsia" w:eastAsiaTheme="majorEastAsia" w:hAnsiTheme="majorEastAsia"/>
        </w:rPr>
      </w:pP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この１年間に環境に対してよいと思うことを人に伝えた人は、全体の12.6％であった。</w:t>
      </w:r>
    </w:p>
    <w:p>
      <w:pPr>
        <w:pStyle w:val="a5"/>
        <w:widowControl/>
        <w:ind w:leftChars="0" w:left="420"/>
        <w:jc w:val="left"/>
        <w:rPr>
          <w:rFonts w:asciiTheme="majorEastAsia" w:eastAsiaTheme="majorEastAsia" w:hAnsiTheme="majorEastAsia"/>
        </w:rPr>
      </w:pPr>
      <w:r>
        <w:rPr>
          <w:rFonts w:asciiTheme="majorEastAsia" w:eastAsiaTheme="majorEastAsia" w:hAnsiTheme="majorEastAsia" w:hint="eastAsia"/>
        </w:rPr>
        <w:t>（図表7-4）</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【図表7-4】</w:t>
      </w:r>
    </w:p>
    <w:p>
      <w:pPr>
        <w:widowControl/>
        <w:jc w:val="left"/>
        <w:rPr>
          <w:rFonts w:asciiTheme="majorEastAsia" w:eastAsiaTheme="majorEastAsia" w:hAnsiTheme="majorEastAsia"/>
        </w:rPr>
      </w:pPr>
      <w:r>
        <w:rPr>
          <w:noProof/>
        </w:rPr>
        <w:drawing>
          <wp:inline distT="0" distB="0" distL="0" distR="0">
            <wp:extent cx="5248275" cy="1076325"/>
            <wp:effectExtent l="0" t="0" r="9525" b="952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48275" cy="107632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hint="eastAsia"/>
          <w:noProof/>
        </w:rPr>
        <w:drawing>
          <wp:inline distT="0" distB="0" distL="0" distR="0">
            <wp:extent cx="4838700" cy="1228725"/>
            <wp:effectExtent l="0" t="0" r="0" b="9525"/>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38700" cy="122872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widowControl/>
        <w:jc w:val="left"/>
        <w:rPr>
          <w:rFonts w:asciiTheme="majorEastAsia" w:eastAsiaTheme="majorEastAsia" w:hAnsiTheme="majorEastAsia"/>
          <w:b/>
          <w:u w:val="single"/>
        </w:rPr>
      </w:pPr>
      <w:r>
        <w:rPr>
          <w:rFonts w:asciiTheme="majorEastAsia" w:eastAsiaTheme="majorEastAsia" w:hAnsiTheme="majorEastAsia" w:hint="eastAsia"/>
          <w:b/>
          <w:u w:val="single"/>
        </w:rPr>
        <w:lastRenderedPageBreak/>
        <w:t>８．【参考】府民の環境行動を促進させるための各支援策</w:t>
      </w:r>
    </w:p>
    <w:p>
      <w:pPr>
        <w:widowControl/>
        <w:jc w:val="left"/>
        <w:rPr>
          <w:rFonts w:asciiTheme="majorEastAsia" w:eastAsiaTheme="majorEastAsia" w:hAnsiTheme="majorEastAsia"/>
        </w:rPr>
      </w:pPr>
      <w:r>
        <w:rPr>
          <w:rFonts w:asciiTheme="majorEastAsia" w:eastAsiaTheme="majorEastAsia" w:hAnsiTheme="majorEastAsia" w:hint="eastAsia"/>
        </w:rPr>
        <w:t xml:space="preserve">　府や他の行政、団体等は、府民の環境配慮行動を促進するため、情報や場所の提供など、様々な支援策を実施している。ここでは、各支援策の認知状況や、認知後の環境に対する行動や関心について確認する。</w:t>
      </w:r>
    </w:p>
    <w:p>
      <w:pPr>
        <w:widowControl/>
        <w:jc w:val="left"/>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t>8</w:t>
      </w:r>
      <w:r>
        <w:rPr>
          <w:rFonts w:asciiTheme="majorEastAsia" w:eastAsiaTheme="majorEastAsia" w:hAnsiTheme="majorEastAsia" w:hint="eastAsia"/>
          <w:b/>
        </w:rPr>
        <w:t>-1　インターネットによる情報提供</w:t>
      </w:r>
    </w:p>
    <w:p>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インターネットによる環境情報の提供について、「インターネットの情報を見て、環境問題について考えたり、取り組んだことがある」及び「情報を見たことはあるが、特に環境問題を意識することはなかった」と回答した人を【見たことがある】とする。</w:t>
      </w:r>
    </w:p>
    <w:p>
      <w:pPr>
        <w:widowControl/>
        <w:jc w:val="left"/>
        <w:rPr>
          <w:rFonts w:asciiTheme="majorEastAsia" w:eastAsiaTheme="majorEastAsia" w:hAnsiTheme="majorEastAsia"/>
        </w:rPr>
      </w:pP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インターネットによる情報を【見たことがある】割合は、15.5％であった。</w:t>
      </w: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インターネットの情報によって環境問題について考えたり、取り組んだことがある割合は、5.0％であった。（図表8-1）</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【図表8-1】</w:t>
      </w:r>
    </w:p>
    <w:p>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5219700</wp:posOffset>
                </wp:positionH>
                <wp:positionV relativeFrom="paragraph">
                  <wp:posOffset>1288679</wp:posOffset>
                </wp:positionV>
                <wp:extent cx="733425" cy="276225"/>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733425" cy="276225"/>
                        </a:xfrm>
                        <a:prstGeom prst="rect">
                          <a:avLst/>
                        </a:prstGeom>
                        <a:noFill/>
                        <a:ln w="25400" cap="flat" cmpd="sng" algn="ctr">
                          <a:noFill/>
                          <a:prstDash val="solid"/>
                        </a:ln>
                        <a:effectLst/>
                      </wps:spPr>
                      <wps:txbx>
                        <w:txbxContent>
                          <w:p>
                            <w:pPr>
                              <w:jc w:val="center"/>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5</w:t>
                            </w:r>
                            <w:r>
                              <w:rPr>
                                <w:rFonts w:asciiTheme="majorEastAsia" w:eastAsiaTheme="majorEastAsia" w:hAnsiTheme="majorEastAsia" w:hint="eastAsia"/>
                              </w:rPr>
                              <w:t>.</w:t>
                            </w:r>
                            <w:r>
                              <w:rPr>
                                <w:rFonts w:asciiTheme="majorEastAsia" w:eastAsiaTheme="majorEastAsia" w:hAnsiTheme="majorEastAsia"/>
                              </w:rPr>
                              <w:t>5</w:t>
                            </w:r>
                            <w:r>
                              <w:rPr>
                                <w:rFonts w:asciiTheme="majorEastAsia" w:eastAsiaTheme="majorEastAsia" w:hAnsiTheme="majorEastAsia" w:hint="eastAsia"/>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27" style="position:absolute;margin-left:411pt;margin-top:101.45pt;width:57.75pt;height:21.7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aYYQIAAJMEAAAOAAAAZHJzL2Uyb0RvYy54bWysVM1u1DAQviPxDpbvNLvbH1DUbLVqVYRU&#10;tZVa1POs42wiObZlu5uU94AHgDNnxIHHoRJvwWcnaavCCXFxxp7x55lvvsnhUd8qtpXON0YXfL4z&#10;40xqYcpGbwr+/vr01RvOfCBdkjJaFvxOen60fPnisLO5XJjaqFI6BhDt884WvA7B5lnmRS1b8jvG&#10;Sg1nZVxLAVu3yUpHHdBblS1ms4OsM660zgjpPU5PBidfJvyqkiJcVJWXgamCI7eQVpfWdVyz5SHl&#10;G0e2bsSYBv1DFi01Go8+QJ1QIHbrmj+g2kY4400VdoRpM1NVjZCpBlQznz2r5qomK1MtIMfbB5r8&#10;/4MV59tLx5qy4HsLzjS16NH91y/3n77//PE5+/Xx22AxeEFVZ32OG1f20o07DzPW3VeujV9UxPpE&#10;790DvbIPTODw9e7u3mKfMwHX4vXBAjZQssfL1vnwVpqWRaPgDt1LpNL2zIchdAqJb2lz2iiFc8qV&#10;Zh1A9/dmaLIgCKlSFGC2FqV5veGM1AYKFcElyCd3I+QJ+ZptCSLxRjXlmJfSEVsmGY0ZRAaGmqMV&#10;+nWfyJtP7KxNeQdCnRmU5q04bYB/Rj5ckoO0kB/GJVxgqZRB0ma0OKuN+/C38xiPjsPLWQepFlxj&#10;ljhT7zSUEFU9GW4y1pOhb9tjg7LmGEMrkokLLqjJrJxpbzBDq/gGXKQFXhqIGjfHYRgYTKGQq1UK&#10;g3othTN9ZUUEjzxFHq/7G3J27F9A48/NJGLKn7VxiI03vV3dBjQz9TjyOrAIbcQNlJ9UMk5pHK2n&#10;+xT1+C9Z/gYAAP//AwBQSwMEFAAGAAgAAAAhAKM0HojgAAAACwEAAA8AAABkcnMvZG93bnJldi54&#10;bWxMj0tPwzAQhO9I/Adrkbgg6mBK24Q4FQ/1lgsB9ezEm4dqr6PYacO/x5zgODuj2W/y/WINO+Pk&#10;B0cSHlYJMKTG6YE6CV+fh/sdMB8UaWUcoYRv9LAvrq9ylWl3oQ88V6FjsYR8piT0IYwZ577p0Sq/&#10;ciNS9Fo3WRWinDquJ3WJ5dZwkSQbbtVA8UOvRnzrsTlVs5VQndxrWR7bdn735WFuqlDfmVTK25vl&#10;5RlYwCX8heEXP6JDEZlqN5P2zEjYCRG3BAkiESmwmEgft0/A6nhZb9bAi5z/31D8AAAA//8DAFBL&#10;AQItABQABgAIAAAAIQC2gziS/gAAAOEBAAATAAAAAAAAAAAAAAAAAAAAAABbQ29udGVudF9UeXBl&#10;c10ueG1sUEsBAi0AFAAGAAgAAAAhADj9If/WAAAAlAEAAAsAAAAAAAAAAAAAAAAALwEAAF9yZWxz&#10;Ly5yZWxzUEsBAi0AFAAGAAgAAAAhAI4/FphhAgAAkwQAAA4AAAAAAAAAAAAAAAAALgIAAGRycy9l&#10;Mm9Eb2MueG1sUEsBAi0AFAAGAAgAAAAhAKM0HojgAAAACwEAAA8AAAAAAAAAAAAAAAAAuwQAAGRy&#10;cy9kb3ducmV2LnhtbFBLBQYAAAAABAAEAPMAAADIBQAAAAA=&#10;" filled="f" stroked="f" strokeweight="2pt">
                <v:textbox style="mso-fit-shape-to-text:t" inset="0,0,0,0">
                  <w:txbxContent>
                    <w:p>
                      <w:pPr>
                        <w:jc w:val="center"/>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5</w:t>
                      </w:r>
                      <w:r>
                        <w:rPr>
                          <w:rFonts w:asciiTheme="majorEastAsia" w:eastAsiaTheme="majorEastAsia" w:hAnsiTheme="majorEastAsia" w:hint="eastAsia"/>
                        </w:rPr>
                        <w:t>.</w:t>
                      </w:r>
                      <w:r>
                        <w:rPr>
                          <w:rFonts w:asciiTheme="majorEastAsia" w:eastAsiaTheme="majorEastAsia" w:hAnsiTheme="majorEastAsia"/>
                        </w:rPr>
                        <w:t>5</w:t>
                      </w:r>
                      <w:r>
                        <w:rPr>
                          <w:rFonts w:asciiTheme="majorEastAsia" w:eastAsiaTheme="majorEastAsia" w:hAnsiTheme="majorEastAsia" w:hint="eastAsia"/>
                        </w:rPr>
                        <w:t>％</w:t>
                      </w:r>
                    </w:p>
                  </w:txbxContent>
                </v:textbox>
              </v:rect>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5025390</wp:posOffset>
                </wp:positionH>
                <wp:positionV relativeFrom="paragraph">
                  <wp:posOffset>1111250</wp:posOffset>
                </wp:positionV>
                <wp:extent cx="142875" cy="609600"/>
                <wp:effectExtent l="0" t="0" r="28575" b="19050"/>
                <wp:wrapNone/>
                <wp:docPr id="41" name="右中かっこ 41"/>
                <wp:cNvGraphicFramePr/>
                <a:graphic xmlns:a="http://schemas.openxmlformats.org/drawingml/2006/main">
                  <a:graphicData uri="http://schemas.microsoft.com/office/word/2010/wordprocessingShape">
                    <wps:wsp>
                      <wps:cNvSpPr/>
                      <wps:spPr>
                        <a:xfrm>
                          <a:off x="0" y="0"/>
                          <a:ext cx="142875" cy="6096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41" o:spid="_x0000_s1026" type="#_x0000_t88" style="position:absolute;left:0;text-align:left;margin-left:395.7pt;margin-top:87.5pt;width:11.25pt;height:48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WtngIAAAkFAAAOAAAAZHJzL2Uyb0RvYy54bWysVM1uEzEQviPxDpbvdJMoaZuomyq0KkIq&#10;baUW9Tz1erMreW1jO9mEW88ceuAROHPiwvsU3oPP3qQtlBMiB2f+PJ755ps9OFw1ii2l87XROe/v&#10;9DiTWpii1vOcv786ebXPmQ+kC1JGy5yvpeeH05cvDlo7kQNTGVVIx5BE+0lrc16FYCdZ5kUlG/I7&#10;xkoNZ2lcQwGqm2eFoxbZG5UNer3drDWusM4I6T2sx52TT1P+spQinJell4GpnKO2kE6Xzpt4ZtMD&#10;mswd2aoWmzLoH6poqNZ49CHVMQViC1c/S9XUwhlvyrAjTJOZsqyFTD2gm37vj24uK7Iy9QJwvH2A&#10;yf+/tOJseeFYXeR82OdMU4MZ/bz79uP71/vbT/e3X+5vPzN4AFNr/QTRl/bCbTQPMfa8Kl0T/9EN&#10;WyVo1w/QylVgAsb+cLC/N+JMwLXbG+/2EvTZ42XrfHgjTcOikHNXz6vw2pGI/dOElqc+4Flc2AZG&#10;szYntVJphkqzNufj0SA+QmBSqShAbCx683rOGak5KCqCSxm9UXURb8c8fu2PlGNLAktArsK0Vyic&#10;M0U+wIFu0q+7WFEhu9DxCOaOQp7CO1N05n5va0e5XepU+W9PxjaOyVfdleSKmXBD6ViSTOTddB2x&#10;79CO0o0p1hiaMx2bvRUnNbKdotgLcqAviI6VDOc4SmUAi9lInFXGffybPcaDVfBy1mIdgNmHBTkJ&#10;DN5q8G3cHw7j/iRlONobQHFPPTdPPXrRHBlgCUqhuiTG+KC2YulMc43NncVX4SIt8HY3nY1yFLo1&#10;xe4LOZulMOyMpXCqL62IySNOEcer1TU5u2FOwOTOzHZ1nlGni+3IM1sEU9aJV4+4YgZRwb6laWy+&#10;DXGhn+op6vELNv0FAAD//wMAUEsDBBQABgAIAAAAIQCHTkJy4AAAAAsBAAAPAAAAZHJzL2Rvd25y&#10;ZXYueG1sTI/LTsMwEEX3SPyDNUjsqJO2NG2IU1VI7NjQVoLunGTyEPE4sp00/D3Dii5H9+jOudl+&#10;Nr2Y0PnOkoJ4EYFAKm3VUaPgfHp72oLwQVOle0uo4Ac97PP7u0ynlb3SB07H0AguIZ9qBW0IQyql&#10;L1s02i/sgMRZbZ3RgU/XyMrpK5ebXi6jaCON7og/tHrA1xbL7+NoFLj3LzeMl1MR5k19WJ/r1WX6&#10;JKUeH+bDC4iAc/iH4U+f1SFnp8KOVHnRK0h28ZpRDpJnHsXENl7tQBQKlkkcgcwzebsh/wUAAP//&#10;AwBQSwECLQAUAAYACAAAACEAtoM4kv4AAADhAQAAEwAAAAAAAAAAAAAAAAAAAAAAW0NvbnRlbnRf&#10;VHlwZXNdLnhtbFBLAQItABQABgAIAAAAIQA4/SH/1gAAAJQBAAALAAAAAAAAAAAAAAAAAC8BAABf&#10;cmVscy8ucmVsc1BLAQItABQABgAIAAAAIQDCs4WtngIAAAkFAAAOAAAAAAAAAAAAAAAAAC4CAABk&#10;cnMvZTJvRG9jLnhtbFBLAQItABQABgAIAAAAIQCHTkJy4AAAAAsBAAAPAAAAAAAAAAAAAAAAAPgE&#10;AABkcnMvZG93bnJldi54bWxQSwUGAAAAAAQABADzAAAABQYAAAAA&#10;" adj="422"/>
            </w:pict>
          </mc:Fallback>
        </mc:AlternateContent>
      </w:r>
      <w:r>
        <w:rPr>
          <w:rFonts w:hint="eastAsia"/>
          <w:noProof/>
        </w:rPr>
        <w:drawing>
          <wp:inline distT="0" distB="0" distL="0" distR="0">
            <wp:extent cx="5036344" cy="2686050"/>
            <wp:effectExtent l="0" t="0" r="0" b="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36582" cy="2686177"/>
                    </a:xfrm>
                    <a:prstGeom prst="rect">
                      <a:avLst/>
                    </a:prstGeom>
                    <a:noFill/>
                    <a:ln>
                      <a:noFill/>
                    </a:ln>
                  </pic:spPr>
                </pic:pic>
              </a:graphicData>
            </a:graphic>
          </wp:inline>
        </w:drawing>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noProof/>
        </w:rPr>
        <w:drawing>
          <wp:inline distT="0" distB="0" distL="0" distR="0">
            <wp:extent cx="5581015" cy="1329055"/>
            <wp:effectExtent l="0" t="0" r="635" b="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81015" cy="132905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widowControl/>
        <w:jc w:val="left"/>
        <w:rPr>
          <w:rFonts w:asciiTheme="majorEastAsia" w:eastAsiaTheme="majorEastAsia" w:hAnsiTheme="majorEastAsia"/>
          <w:b/>
        </w:rPr>
      </w:pPr>
      <w:r>
        <w:rPr>
          <w:rFonts w:asciiTheme="majorEastAsia" w:eastAsiaTheme="majorEastAsia" w:hAnsiTheme="majorEastAsia" w:hint="eastAsia"/>
          <w:b/>
        </w:rPr>
        <w:lastRenderedPageBreak/>
        <w:t>8-2　パンフレットやチラシ等による情報提供</w:t>
      </w:r>
    </w:p>
    <w:p>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パンフレットやチラシ等の紙媒体による環境情報の提供について、「環境に関するパンフレットなどを見て、環境問題について考えたり、取り組んだことがある」及び「パンフレットなどを見たことはあるが、特に環境問題を意識することはなかった」と回答した人を【見たことがある】とする。</w:t>
      </w:r>
    </w:p>
    <w:p>
      <w:pPr>
        <w:widowControl/>
        <w:jc w:val="left"/>
        <w:rPr>
          <w:rFonts w:asciiTheme="majorEastAsia" w:eastAsiaTheme="majorEastAsia" w:hAnsiTheme="majorEastAsia"/>
        </w:rPr>
      </w:pP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パンフレットやチラシ等の情報を【見たことがある】割合は、15.9％であった。</w:t>
      </w: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パンフレットやチラシ等を見て、環境問題について考えたり、取り組んだことがある割合は、5.3％であった。（図表8-2）</w:t>
      </w:r>
    </w:p>
    <w:p>
      <w:pPr>
        <w:pStyle w:val="a5"/>
        <w:widowControl/>
        <w:ind w:leftChars="0" w:left="420"/>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【図表8-2】</w:t>
      </w:r>
    </w:p>
    <w:p>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5337127</wp:posOffset>
                </wp:positionH>
                <wp:positionV relativeFrom="paragraph">
                  <wp:posOffset>1372451</wp:posOffset>
                </wp:positionV>
                <wp:extent cx="866775" cy="314325"/>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866775" cy="314325"/>
                        </a:xfrm>
                        <a:prstGeom prst="rect">
                          <a:avLst/>
                        </a:prstGeom>
                        <a:noFill/>
                        <a:ln w="25400" cap="flat" cmpd="sng" algn="ctr">
                          <a:noFill/>
                          <a:prstDash val="solid"/>
                        </a:ln>
                        <a:effectLst/>
                      </wps:spPr>
                      <wps:txbx>
                        <w:txbxContent>
                          <w:p>
                            <w:pPr>
                              <w:jc w:val="center"/>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5.9</w:t>
                            </w:r>
                            <w:r>
                              <w:rPr>
                                <w:rFonts w:asciiTheme="majorEastAsia" w:eastAsiaTheme="majorEastAsia" w:hAnsiTheme="majorEastAsia" w:hint="eastAsia"/>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id="正方形/長方形 49" o:spid="_x0000_s1028" style="position:absolute;margin-left:420.25pt;margin-top:108.05pt;width:68.25pt;height:24.75pt;z-index:251653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uBZAIAAJMEAAAOAAAAZHJzL2Uyb0RvYy54bWysVEtu2zAQ3RfoHQjua9mOnaSC5cCI4aKA&#10;kRhIiqzHFGUJ4A8kbcm9R3uAdp110UWP0wC9RYeUlARpV0U31JAzfJx580azi0YKcuDWVVpldDQY&#10;UsIV03mldhn9cLt6c06J86ByEFrxjB65oxfz169mtUn5WJda5NwSBFEurU1GS+9NmiSOlVyCG2jD&#10;FToLbSV43NpdkluoEV2KZDwcnia1trmxmnHn8HTZOuk84hcFZ/66KBz3RGQUc/NxtXHdhjWZzyDd&#10;WTBlxbo04B+ykFApfPQRagkeyN5Wf0DJilntdOEHTMtEF0XFeKwBqxkNX1RzU4LhsRYkx5lHmtz/&#10;g2VXh40lVZ7RyVtKFEjs0cP914fP33/++JL8+vSttQh6karauBRv3JiN7XYOzVB3U1gZvlgRaSK9&#10;x0d6eeMJw8Pz09OzsyklDF0no8nJeBowk6fLxjr/jmtJgpFRi92LpMJh7Xwb2oeEt5ReVULgOaRC&#10;kTqj4+lkiE1mgEIqBHg0pcHSnNpRAmKHCmXeRshndwPkElxJDoAicVpUeZeXUAGbRxl1GQQG2pqD&#10;5ZttE8kb9+xsdX5EQq1uleYMW1WIvwbnN2BRWpgfjou/xqUQGpPWnUVJqe3Hv52HeOw4eimpUaoZ&#10;VThLlIj3CpUQVN0btje2vaH28lJjWSMcQ8OiiResF71ZWC3vcIYW4Q10gWL4UktUt7n07cDgFDK+&#10;WMQwVK8Bv1Y3hgXwwFPg8ba5A2u6/nls/JXuRQzpiza2seGmM4u9x2bGHgdeWxZRG2GDyo8q6aY0&#10;jNbzfYx6+pfMfwMAAP//AwBQSwMEFAAGAAgAAAAhAKwvcYzgAAAACwEAAA8AAABkcnMvZG93bnJl&#10;di54bWxMj8tOwzAQRfdI/IM1SGwQdVLRtA1xKh7qLhsCYu3Ek4caj6PYacPfM6zocmaO7pybHRY7&#10;iDNOvnekIF5FIJBqZ3pqFXx9Hh93IHzQZPTgCBX8oIdDfnuT6dS4C33guQyt4BDyqVbQhTCmUvq6&#10;Q6v9yo1IfGvcZHXgcWqlmfSFw+0g11GUSKt74g+dHvGtw/pUzlZBeXKvRfHdNPO7L45zXYbqYdgr&#10;dX+3vDyDCLiEfxj+9Fkdcnaq3EzGi0HB7inaMKpgHScxCCb22y23q3iTbBKQeSavO+S/AAAA//8D&#10;AFBLAQItABQABgAIAAAAIQC2gziS/gAAAOEBAAATAAAAAAAAAAAAAAAAAAAAAABbQ29udGVudF9U&#10;eXBlc10ueG1sUEsBAi0AFAAGAAgAAAAhADj9If/WAAAAlAEAAAsAAAAAAAAAAAAAAAAALwEAAF9y&#10;ZWxzLy5yZWxzUEsBAi0AFAAGAAgAAAAhAO95+4FkAgAAkwQAAA4AAAAAAAAAAAAAAAAALgIAAGRy&#10;cy9lMm9Eb2MueG1sUEsBAi0AFAAGAAgAAAAhAKwvcYzgAAAACwEAAA8AAAAAAAAAAAAAAAAAvgQA&#10;AGRycy9kb3ducmV2LnhtbFBLBQYAAAAABAAEAPMAAADLBQAAAAA=&#10;" filled="f" stroked="f" strokeweight="2pt">
                <v:textbox style="mso-fit-shape-to-text:t" inset="0,0,0,0">
                  <w:txbxContent>
                    <w:p>
                      <w:pPr>
                        <w:jc w:val="center"/>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5.9</w:t>
                      </w:r>
                      <w:r>
                        <w:rPr>
                          <w:rFonts w:asciiTheme="majorEastAsia" w:eastAsiaTheme="majorEastAsia" w:hAnsiTheme="majorEastAsia" w:hint="eastAsia"/>
                        </w:rPr>
                        <w:t>％</w:t>
                      </w:r>
                    </w:p>
                  </w:txbxContent>
                </v:textbox>
              </v:rect>
            </w:pict>
          </mc:Fallback>
        </mc:AlternateContent>
      </w: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5149215</wp:posOffset>
                </wp:positionH>
                <wp:positionV relativeFrom="paragraph">
                  <wp:posOffset>1186815</wp:posOffset>
                </wp:positionV>
                <wp:extent cx="142875" cy="600075"/>
                <wp:effectExtent l="0" t="0" r="28575" b="28575"/>
                <wp:wrapNone/>
                <wp:docPr id="48" name="右中かっこ 48"/>
                <wp:cNvGraphicFramePr/>
                <a:graphic xmlns:a="http://schemas.openxmlformats.org/drawingml/2006/main">
                  <a:graphicData uri="http://schemas.microsoft.com/office/word/2010/wordprocessingShape">
                    <wps:wsp>
                      <wps:cNvSpPr/>
                      <wps:spPr>
                        <a:xfrm>
                          <a:off x="0" y="0"/>
                          <a:ext cx="142875" cy="60007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48" o:spid="_x0000_s1026" type="#_x0000_t88" style="position:absolute;left:0;text-align:left;margin-left:405.45pt;margin-top:93.45pt;width:11.25pt;height:4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rmwIAAAkFAAAOAAAAZHJzL2Uyb0RvYy54bWysVMtuEzEU3SPxD5b3dCZR0tKokyq0KkIq&#10;baUWdX3r8WRG8tjGdl7sumbBgk9gzYoN/1P4D449k7ZQVogsnPu277nnzsHhulVsKZ1vjC74YCfn&#10;TGphykbPC/7u6uTFS858IF2SMloWfCM9P5w+f3awshM5NLVRpXQMRbSfrGzB6xDsJMu8qGVLfsdY&#10;qeGsjGspQHXzrHS0QvVWZcM8381WxpXWGSG9h/W4c/Jpql9VUoTzqvIyMFVwvC2k06XzJp7Z9IAm&#10;c0e2bkT/DPqHV7TUaFx6X+qYArGFa56UahvhjDdV2BGmzUxVNUKmHtDNIP+jm8uarEy9ABxv72Hy&#10;/6+sOFteONaUBR9hUppazOjnp28/vn+9u/14d/vl7vYzgwcwrayfIPrSXrhe8xBjz+vKtfEf3bB1&#10;gnZzD61cByZgHIyGL/fGnAm4dvM8h4wq2UOydT68lqZlUSi4a+Z1eOVIxP5pQstTH7qEbWA0a3PS&#10;KAU7TZRmq4Lvj4fxEgKTKkUBYmvRm9dzzkjNQVERXKrojWrKmB2T/cYfKceWBJaAXKVZXeHhnCny&#10;AQ50k35dYk2l7EL3xzB3FPIU3pqyMw/yrR39daVTq79dGds4Jl93KcnVI6J0fJJM5O27jth3aEfp&#10;xpQbDM2Zjs3eipMG1U7x2AtyoC+IjpUM5zgqZQCL6SXOauM+/M0e48EqeDlbYR2A2fsFOQkM3mjw&#10;bX8wGsX9ScpovDeE4h57bh579KI9MsBygOW3IokxPqitWDnTXmNzZ/FWuEgL3N1Np1eOQrem2H0h&#10;Z7MUhp2xFE71pRWxeMQp4ni1viZne+YETO7MbFfnCXW62JipzWwRTNUkXj3gilFFBfuWhtZ/G+JC&#10;P9ZT1MMXbPoLAAD//wMAUEsDBBQABgAIAAAAIQBiwh+63wAAAAsBAAAPAAAAZHJzL2Rvd25yZXYu&#10;eG1sTI/BToNAEIbvJr7DZky82YUWyYosTW3ipV6U9gEWGIGUnSXs0qJP73jS20z+L/98k28XO4gL&#10;Tr53pCFeRSCQatf01Go4HV8fFAgfDDVmcIQavtDDtri9yU3WuCt94KUMreAS8pnR0IUwZlL6ukNr&#10;/MqNSJx9usmawOvUymYyVy63g1xHUSqt6YkvdGbEfYf1uZythgM9JrtlfzxXJ/X+huX3wcwvqdb3&#10;d8vuGUTAJfzB8KvP6lCwU+VmarwYNKg4emKUA5XywITabBIQlYa1ihOQRS7//1D8AAAA//8DAFBL&#10;AQItABQABgAIAAAAIQC2gziS/gAAAOEBAAATAAAAAAAAAAAAAAAAAAAAAABbQ29udGVudF9UeXBl&#10;c10ueG1sUEsBAi0AFAAGAAgAAAAhADj9If/WAAAAlAEAAAsAAAAAAAAAAAAAAAAALwEAAF9yZWxz&#10;Ly5yZWxzUEsBAi0AFAAGAAgAAAAhAF75raubAgAACQUAAA4AAAAAAAAAAAAAAAAALgIAAGRycy9l&#10;Mm9Eb2MueG1sUEsBAi0AFAAGAAgAAAAhAGLCH7rfAAAACwEAAA8AAAAAAAAAAAAAAAAA9QQAAGRy&#10;cy9kb3ducmV2LnhtbFBLBQYAAAAABAAEAPMAAAABBgAAAAA=&#10;" adj="429"/>
            </w:pict>
          </mc:Fallback>
        </mc:AlternateContent>
      </w:r>
      <w:r>
        <w:rPr>
          <w:noProof/>
        </w:rPr>
        <w:drawing>
          <wp:inline distT="0" distB="0" distL="0" distR="0">
            <wp:extent cx="5166445" cy="2400300"/>
            <wp:effectExtent l="0" t="0" r="0" b="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82787" cy="2407893"/>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extent cx="5671185" cy="1211080"/>
            <wp:effectExtent l="0" t="0" r="5715" b="8255"/>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25694" cy="1222720"/>
                    </a:xfrm>
                    <a:prstGeom prst="rect">
                      <a:avLst/>
                    </a:prstGeom>
                    <a:noFill/>
                    <a:ln>
                      <a:noFill/>
                    </a:ln>
                  </pic:spPr>
                </pic:pic>
              </a:graphicData>
            </a:graphic>
          </wp:inline>
        </w:drawing>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rPr>
        <w:br w:type="page"/>
      </w:r>
    </w:p>
    <w:p>
      <w:pPr>
        <w:widowControl/>
        <w:jc w:val="left"/>
        <w:rPr>
          <w:rFonts w:asciiTheme="majorEastAsia" w:eastAsiaTheme="majorEastAsia" w:hAnsiTheme="majorEastAsia"/>
          <w:b/>
        </w:rPr>
      </w:pPr>
      <w:r>
        <w:rPr>
          <w:rFonts w:asciiTheme="majorEastAsia" w:eastAsiaTheme="majorEastAsia" w:hAnsiTheme="majorEastAsia"/>
          <w:b/>
        </w:rPr>
        <w:lastRenderedPageBreak/>
        <w:t>8</w:t>
      </w:r>
      <w:r>
        <w:rPr>
          <w:rFonts w:asciiTheme="majorEastAsia" w:eastAsiaTheme="majorEastAsia" w:hAnsiTheme="majorEastAsia" w:hint="eastAsia"/>
          <w:b/>
        </w:rPr>
        <w:t>-3　環境活動のための公共施設</w:t>
      </w:r>
    </w:p>
    <w:p>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環境活動を行うための場所や資料を提供する公共施設について、「施設を利用して、環境問題について考えたり、取り組んだことがある」及び「施設を利用したことはあるが、特に環境問題を意識することはなかった」を【利用したことがある】とする。</w:t>
      </w:r>
    </w:p>
    <w:p>
      <w:pPr>
        <w:widowControl/>
        <w:jc w:val="left"/>
        <w:rPr>
          <w:rFonts w:asciiTheme="majorEastAsia" w:eastAsiaTheme="majorEastAsia" w:hAnsiTheme="majorEastAsia"/>
        </w:rPr>
      </w:pP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環境活動のための公共施設を【利用したことがある】割合は、6.8％であった。</w:t>
      </w: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環境活動のための公共施設を利用して、環境問題について考えたり、取り組んだことがある割合は、2.1％であった。（図表8-3）</w:t>
      </w:r>
    </w:p>
    <w:p>
      <w:pPr>
        <w:pStyle w:val="a5"/>
        <w:widowControl/>
        <w:ind w:leftChars="0" w:left="420"/>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【図表8-3】</w:t>
      </w:r>
    </w:p>
    <w:p>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5280984</wp:posOffset>
                </wp:positionH>
                <wp:positionV relativeFrom="paragraph">
                  <wp:posOffset>804545</wp:posOffset>
                </wp:positionV>
                <wp:extent cx="838200" cy="276225"/>
                <wp:effectExtent l="0" t="0" r="2540" b="0"/>
                <wp:wrapNone/>
                <wp:docPr id="51" name="正方形/長方形 51"/>
                <wp:cNvGraphicFramePr/>
                <a:graphic xmlns:a="http://schemas.openxmlformats.org/drawingml/2006/main">
                  <a:graphicData uri="http://schemas.microsoft.com/office/word/2010/wordprocessingShape">
                    <wps:wsp>
                      <wps:cNvSpPr/>
                      <wps:spPr>
                        <a:xfrm>
                          <a:off x="0" y="0"/>
                          <a:ext cx="838200" cy="276225"/>
                        </a:xfrm>
                        <a:prstGeom prst="rect">
                          <a:avLst/>
                        </a:prstGeom>
                        <a:noFill/>
                        <a:ln w="25400" cap="flat" cmpd="sng" algn="ctr">
                          <a:noFill/>
                          <a:prstDash val="solid"/>
                        </a:ln>
                        <a:effectLst/>
                      </wps:spPr>
                      <wps:txbx>
                        <w:txbxContent>
                          <w:p>
                            <w:pPr>
                              <w:jc w:val="center"/>
                              <w:rPr>
                                <w:rFonts w:asciiTheme="majorEastAsia" w:eastAsiaTheme="majorEastAsia" w:hAnsiTheme="majorEastAsia"/>
                              </w:rPr>
                            </w:pPr>
                            <w:r>
                              <w:rPr>
                                <w:rFonts w:asciiTheme="majorEastAsia" w:eastAsiaTheme="majorEastAsia" w:hAnsiTheme="majorEastAsia"/>
                              </w:rPr>
                              <w:t>6</w:t>
                            </w:r>
                            <w:r>
                              <w:rPr>
                                <w:rFonts w:asciiTheme="majorEastAsia" w:eastAsiaTheme="majorEastAsia" w:hAnsiTheme="majorEastAsia" w:hint="eastAsia"/>
                              </w:rPr>
                              <w:t>.8％</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29" style="position:absolute;margin-left:415.85pt;margin-top:63.35pt;width:66pt;height:2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7xXwIAAJMEAAAOAAAAZHJzL2Uyb0RvYy54bWysVMFu1DAQvSPxD5bvNNstLauo2WrVqgip&#10;aiu1qOdZx9lEcmzLdjcp/wEfAGfOiAOfQyX+gmcnaavCCXFxxp7x88ybNzk86lvFttL5xuiC7+7M&#10;OJNamLLRm4K/vz59teDMB9IlKaNlwe+k50fLly8OO5vLuamNKqVjANE+72zB6xBsnmVe1LIlv2Os&#10;1HBWxrUUsHWbrHTUAb1V2Xw2O8g640rrjJDe4/RkcPJlwq8qKcJFVXkZmCo4cgtpdWldxzVbHlK+&#10;cWTrRoxp0D9k0VKj8egD1AkFYreu+QOqbYQz3lRhR5g2M1XVCJlqQDW7s2fVXNVkZaoF5Hj7QJP/&#10;f7DifHvpWFMWfH+XM00tenT/9cv9p+8/f3zOfn38NlgMXlDVWZ/jxpW9dOPOw4x195Vr4xcVsT7R&#10;e/dAr+wDEzhc7C3QMs4EXPM3B/P5fsTMHi9b58NbaVoWjYI7dC+RStszH4bQKSS+pc1poxTOKVea&#10;dQDdf53wCUKqFAU81VqU5vWGM1IbKFQElyCf3I2QJ+RrtiWIxBvVlGNeSkdsmWQ0ZhAZGGqOVujX&#10;fSJvb2Jnbco7EOrMoDRvxWkD/DPy4ZIcpIX6MS7hAkulDJI2o8VZbdyHv53HeHQcXs46SLXgGrPE&#10;mXqnoYSo6slwk7GeDH3bHhuUheYil2TiggtqMitn2hvM0Cq+ARdpgZcGosbNcRgGBlMo5GqVwqBe&#10;S+FMX1kRwSNPkcfr/oacHfsX0PhzM4mY8mdtHGLjTW9XtwHNTD2OvA4sQhtxA+UnlYxTGkfr6T5F&#10;Pf5Llr8BAAD//wMAUEsDBBQABgAIAAAAIQDhxizs3wAAAAsBAAAPAAAAZHJzL2Rvd25yZXYueG1s&#10;TI9Lb4MwEITvlfofrI3US9WYEIkkBBP1ody4lFY9G7w8FLxG2CT033d7am+zO6PZb7PTYgdxxcn3&#10;jhRs1hEIpNqZnloFnx/npz0IHzQZPThCBd/o4ZTf32U6Ne5G73gtQyu4hHyqFXQhjKmUvu7Qar92&#10;IxJ7jZusDjxOrTSTvnG5HWQcRYm0uie+0OkRXzusL+VsFZQX91IUX00zv/niPNdlqB6Hg1IPq+X5&#10;CCLgEv7C8IvP6JAzU+VmMl4MCvbbzY6jbMQJC04cki2Lije7KAaZZ/L/D/kPAAAA//8DAFBLAQIt&#10;ABQABgAIAAAAIQC2gziS/gAAAOEBAAATAAAAAAAAAAAAAAAAAAAAAABbQ29udGVudF9UeXBlc10u&#10;eG1sUEsBAi0AFAAGAAgAAAAhADj9If/WAAAAlAEAAAsAAAAAAAAAAAAAAAAALwEAAF9yZWxzLy5y&#10;ZWxzUEsBAi0AFAAGAAgAAAAhAKLwLvFfAgAAkwQAAA4AAAAAAAAAAAAAAAAALgIAAGRycy9lMm9E&#10;b2MueG1sUEsBAi0AFAAGAAgAAAAhAOHGLOzfAAAACwEAAA8AAAAAAAAAAAAAAAAAuQQAAGRycy9k&#10;b3ducmV2LnhtbFBLBQYAAAAABAAEAPMAAADFBQAAAAA=&#10;" filled="f" stroked="f" strokeweight="2pt">
                <v:textbox style="mso-fit-shape-to-text:t" inset="0,0,0,0">
                  <w:txbxContent>
                    <w:p>
                      <w:pPr>
                        <w:jc w:val="center"/>
                        <w:rPr>
                          <w:rFonts w:asciiTheme="majorEastAsia" w:eastAsiaTheme="majorEastAsia" w:hAnsiTheme="majorEastAsia"/>
                        </w:rPr>
                      </w:pPr>
                      <w:r>
                        <w:rPr>
                          <w:rFonts w:asciiTheme="majorEastAsia" w:eastAsiaTheme="majorEastAsia" w:hAnsiTheme="majorEastAsia"/>
                        </w:rPr>
                        <w:t>6</w:t>
                      </w:r>
                      <w:r>
                        <w:rPr>
                          <w:rFonts w:asciiTheme="majorEastAsia" w:eastAsiaTheme="majorEastAsia" w:hAnsiTheme="majorEastAsia" w:hint="eastAsia"/>
                        </w:rPr>
                        <w:t>.8</w:t>
                      </w:r>
                      <w:r>
                        <w:rPr>
                          <w:rFonts w:asciiTheme="majorEastAsia" w:eastAsiaTheme="majorEastAsia" w:hAnsiTheme="majorEastAsia" w:hint="eastAsia"/>
                        </w:rPr>
                        <w:t>％</w:t>
                      </w:r>
                    </w:p>
                  </w:txbxContent>
                </v:textbox>
              </v:rect>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5063490</wp:posOffset>
                </wp:positionH>
                <wp:positionV relativeFrom="paragraph">
                  <wp:posOffset>796925</wp:posOffset>
                </wp:positionV>
                <wp:extent cx="171450" cy="285750"/>
                <wp:effectExtent l="0" t="0" r="19050" b="19050"/>
                <wp:wrapNone/>
                <wp:docPr id="50" name="右中かっこ 50"/>
                <wp:cNvGraphicFramePr/>
                <a:graphic xmlns:a="http://schemas.openxmlformats.org/drawingml/2006/main">
                  <a:graphicData uri="http://schemas.microsoft.com/office/word/2010/wordprocessingShape">
                    <wps:wsp>
                      <wps:cNvSpPr/>
                      <wps:spPr>
                        <a:xfrm>
                          <a:off x="0" y="0"/>
                          <a:ext cx="171450" cy="2857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50" o:spid="_x0000_s1026" type="#_x0000_t88" style="position:absolute;left:0;text-align:left;margin-left:398.7pt;margin-top:62.75pt;width:13.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9MnAIAAAkFAAAOAAAAZHJzL2Uyb0RvYy54bWysVMtuEzEU3SPxD5b3dJIooW3USRVaFSGV&#10;tlKLur71eDIjeWxjO5mEXdcsWPAJrFmx4X8K/8GxZ9IWygqRheP78H2ce+4cHK4bxVbS+dronA93&#10;BpxJLUxR60XO312dvNjjzAfSBSmjZc430vPD2fNnB62dypGpjCqkYwii/bS1Oa9CsNMs86KSDfkd&#10;Y6WGsTSuoQDRLbLCUYvojcpGg8HLrDWusM4I6T20x52Rz1L8spQinJell4GpnKO2kE6Xzpt4ZrMD&#10;mi4c2aoWfRn0D1U0VGskvQ91TIHY0tVPQjW1cMabMuwI02SmLGshUw/oZjj4o5vLiqxMvQAcb+9h&#10;8v8vrDhbXThWFzmfAB5NDWb089O3H9+/3t1+vLv9cnf7mcECmFrrp/C+tBeulzyused16Zr4j27Y&#10;OkG7uYdWrgMTUA53h+OYQcA02pvsdjGzh8fW+fBamobFS85dvajCK0ci9k9TWp36gLR4sHWMam1O&#10;aqXSDJVmbc73J6MJkhCYVCoKuDYWvXm94IzUAhQVwaWI3qi6iK9jHL/xR8qxFYElIFdh2isUzpki&#10;H2BAN+nXPayokJ3r/gTqjkKewltTdOrhYKtHuV3oVPlvKWMbx+Sr7kkyxUh4oXQsSSby9l1H7Du0&#10;4+3GFBsMzZmOzd6KkxrRTlHsBTnQFzhjJcM5jlIZwGL6G2eVcR/+po/+YBWsnLVYB2D2fklOAoM3&#10;GnzbH47HcX+SMJ7sjiC4x5abxxa9bI4MsBxi+a1I1+gf1PZaOtNcY3PnMStMpAVyd9PphaPQrSl2&#10;X8j5PLlhZyyFU31pRQwecYo4Xq2vydmeOQGTOzPb1XlCnc63I898GUxZJ1494IoZRAH7lqbRfxvi&#10;Qj+Wk9fDF2z2CwAA//8DAFBLAwQUAAYACAAAACEAXdZl1eEAAAALAQAADwAAAGRycy9kb3ducmV2&#10;LnhtbEyPzU7DMBCE70i8g7VIXBB1GiVNCXEqQAIJ9QAtSFydeElC/RPZThvenuUEx535NDtTbWaj&#10;2RF9GJwVsFwkwNC2Tg22E/D+9ni9BhaitEpqZ1HANwbY1OdnlSyVO9kdHvexYxRiQykF9DGOJeeh&#10;7dHIsHAjWvI+nTcy0uk7rrw8UbjRPE2SFTdysPShlyM+9Nge9pMRkF01Ty/L1y99eB4xrLbNbvIf&#10;90JcXsx3t8AizvEPht/6VB1q6tS4yarAtIDipsgIJSPNc2BErNOMlIaUIsmB1xX/v6H+AQAA//8D&#10;AFBLAQItABQABgAIAAAAIQC2gziS/gAAAOEBAAATAAAAAAAAAAAAAAAAAAAAAABbQ29udGVudF9U&#10;eXBlc10ueG1sUEsBAi0AFAAGAAgAAAAhADj9If/WAAAAlAEAAAsAAAAAAAAAAAAAAAAALwEAAF9y&#10;ZWxzLy5yZWxzUEsBAi0AFAAGAAgAAAAhAHz6L0ycAgAACQUAAA4AAAAAAAAAAAAAAAAALgIAAGRy&#10;cy9lMm9Eb2MueG1sUEsBAi0AFAAGAAgAAAAhAF3WZdXhAAAACwEAAA8AAAAAAAAAAAAAAAAA9gQA&#10;AGRycy9kb3ducmV2LnhtbFBLBQYAAAAABAAEAPMAAAAEBgAAAAA=&#10;" adj="1080"/>
            </w:pict>
          </mc:Fallback>
        </mc:AlternateContent>
      </w:r>
      <w:r>
        <w:rPr>
          <w:noProof/>
        </w:rPr>
        <w:drawing>
          <wp:inline distT="0" distB="0" distL="0" distR="0">
            <wp:extent cx="5076825" cy="1429227"/>
            <wp:effectExtent l="0" t="0" r="0"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91607" cy="1433388"/>
                    </a:xfrm>
                    <a:prstGeom prst="rect">
                      <a:avLst/>
                    </a:prstGeom>
                    <a:noFill/>
                    <a:ln>
                      <a:noFill/>
                    </a:ln>
                  </pic:spPr>
                </pic:pic>
              </a:graphicData>
            </a:graphic>
          </wp:inline>
        </w:drawing>
      </w:r>
    </w:p>
    <w:p>
      <w:pPr>
        <w:widowControl/>
        <w:jc w:val="left"/>
        <w:rPr>
          <w:rFonts w:asciiTheme="majorEastAsia" w:eastAsiaTheme="majorEastAsia" w:hAnsiTheme="majorEastAsia"/>
        </w:rPr>
      </w:pPr>
      <w:r>
        <w:rPr>
          <w:noProof/>
        </w:rPr>
        <w:drawing>
          <wp:inline distT="0" distB="0" distL="0" distR="0">
            <wp:extent cx="5581015" cy="964529"/>
            <wp:effectExtent l="0" t="0" r="635" b="7620"/>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81015" cy="964529"/>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widowControl/>
        <w:jc w:val="left"/>
        <w:rPr>
          <w:rFonts w:asciiTheme="majorEastAsia" w:eastAsiaTheme="majorEastAsia" w:hAnsiTheme="majorEastAsia"/>
          <w:b/>
        </w:rPr>
      </w:pPr>
      <w:r>
        <w:rPr>
          <w:rFonts w:asciiTheme="majorEastAsia" w:eastAsiaTheme="majorEastAsia" w:hAnsiTheme="majorEastAsia" w:hint="eastAsia"/>
          <w:b/>
        </w:rPr>
        <w:lastRenderedPageBreak/>
        <w:t>8-4　環境問題に関するイベントや交流</w:t>
      </w:r>
    </w:p>
    <w:p>
      <w:pPr>
        <w:widowControl/>
        <w:jc w:val="left"/>
        <w:rPr>
          <w:rFonts w:asciiTheme="majorEastAsia" w:eastAsiaTheme="majorEastAsia" w:hAnsiTheme="majorEastAsia"/>
        </w:rPr>
      </w:pPr>
      <w:r>
        <w:rPr>
          <w:rFonts w:asciiTheme="majorEastAsia" w:eastAsiaTheme="majorEastAsia" w:hAnsiTheme="majorEastAsia" w:hint="eastAsia"/>
        </w:rPr>
        <w:t xml:space="preserve">　環境問題について学んだり、議論や他団体と交流することを目的としたセミナーや講習会などのイベントについて、「イベントや交流組織への参加を通じて、環境問題について考えたり、取り組んだことがある」及び「イベントや交流組織に参加したことはあるが、特に環境問題を意識することはなかった」と回答した人を【参加したことがある】とする。</w:t>
      </w:r>
    </w:p>
    <w:p>
      <w:pPr>
        <w:widowControl/>
        <w:jc w:val="left"/>
        <w:rPr>
          <w:rFonts w:asciiTheme="majorEastAsia" w:eastAsiaTheme="majorEastAsia" w:hAnsiTheme="majorEastAsia"/>
        </w:rPr>
      </w:pP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環境問題に関するイベントや交流に【参加したことがある】割合は、6.2％であった。</w:t>
      </w: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環境問題に関するイベントや交流を通じて、環境問題について考えたり、取り組んだことがある割合は、3.4％であった。（図表8-4）</w:t>
      </w:r>
    </w:p>
    <w:p>
      <w:pPr>
        <w:pStyle w:val="a5"/>
        <w:widowControl/>
        <w:ind w:leftChars="0" w:left="420"/>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【図表8-4】</w:t>
      </w:r>
    </w:p>
    <w:p>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5251821</wp:posOffset>
                </wp:positionH>
                <wp:positionV relativeFrom="paragraph">
                  <wp:posOffset>1010285</wp:posOffset>
                </wp:positionV>
                <wp:extent cx="762000" cy="276225"/>
                <wp:effectExtent l="0" t="0" r="2540" b="0"/>
                <wp:wrapNone/>
                <wp:docPr id="58" name="正方形/長方形 58"/>
                <wp:cNvGraphicFramePr/>
                <a:graphic xmlns:a="http://schemas.openxmlformats.org/drawingml/2006/main">
                  <a:graphicData uri="http://schemas.microsoft.com/office/word/2010/wordprocessingShape">
                    <wps:wsp>
                      <wps:cNvSpPr/>
                      <wps:spPr>
                        <a:xfrm>
                          <a:off x="0" y="0"/>
                          <a:ext cx="762000" cy="276225"/>
                        </a:xfrm>
                        <a:prstGeom prst="rect">
                          <a:avLst/>
                        </a:prstGeom>
                        <a:noFill/>
                        <a:ln w="25400" cap="flat" cmpd="sng" algn="ctr">
                          <a:noFill/>
                          <a:prstDash val="solid"/>
                        </a:ln>
                        <a:effectLst/>
                      </wps:spPr>
                      <wps:txbx>
                        <w:txbxContent>
                          <w:p>
                            <w:pPr>
                              <w:jc w:val="center"/>
                              <w:rPr>
                                <w:rFonts w:asciiTheme="majorEastAsia" w:eastAsiaTheme="majorEastAsia" w:hAnsiTheme="majorEastAsia"/>
                              </w:rPr>
                            </w:pPr>
                            <w:r>
                              <w:rPr>
                                <w:rFonts w:asciiTheme="majorEastAsia" w:eastAsiaTheme="majorEastAsia" w:hAnsiTheme="majorEastAsia"/>
                              </w:rPr>
                              <w:t>6.2</w:t>
                            </w:r>
                            <w:r>
                              <w:rPr>
                                <w:rFonts w:asciiTheme="majorEastAsia" w:eastAsiaTheme="majorEastAsia" w:hAnsiTheme="majorEastAsia" w:hint="eastAsia"/>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30" style="position:absolute;margin-left:413.55pt;margin-top:79.55pt;width:60pt;height:2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UUXQIAAJMEAAAOAAAAZHJzL2Uyb0RvYy54bWysVMFu1DAQvSPxD5bvNNtVW1DUbLXqqgip&#10;aiu1qOdZx9lEcmzLdjcp/wEfAGfOiAOfQyX+gmcn2VaFE+LizHjs55k3b3J80reKbaXzjdEF39+b&#10;cSa1MGWjNwV/f3P26g1nPpAuSRktC34vPT9ZvHxx3Nlczk1tVCkdA4j2eWcLXodg8yzzopYt+T1j&#10;pUawMq6lANdtstJRB/RWZfPZ7CjrjCutM0J6j93VEOSLhF9VUoTLqvIyMFVw5BbS6tK6jmu2OKZ8&#10;48jWjRjToH/IoqVG49Ed1IoCsTvX/AHVNsIZb6qwJ0ybmapqhEw1oJr92bNqrmuyMtUCcrzd0eT/&#10;H6y42F451pQFP0SnNLXo0cPXLw+fvv/88Tn79fHbYDFEQVVnfY4b1/bKjZ6HGevuK9fGLypifaL3&#10;fkev7AMT2Hx9hI6hCQKhOZz5YcTMHi9b58NbaVoWjYI7dC+RSttzH4aj05H4ljZnjVLYp1xp1gH0&#10;8CDhE4RUKQp4qrUozesNZ6Q2UKgILkE+uRshV+RrtiWIxBvVlGNeSkdsmWQ0ZhAZGGqOVujXfSLv&#10;YGJnbcp7EOrMoDRvxVkD/HPy4YocpIX6MS7hEkulDJI2o8VZbdyHv+3H8+g4opx1kGrBNWaJM/VO&#10;QwlR1ZPhJmM9GfquPTUoax9jaEUyccEFNZmVM+0tZmgZ30CItMBLA1GjcxqGgcEUCrlcpmNQr6Vw&#10;rq+tiOCRp8jjTX9Lzo79C2j8hZlETPmzNg5n401vl3cBzUw9jrwOLEIb0YHyk0rGKY2j9dRPpx7/&#10;JYvfAAAA//8DAFBLAwQUAAYACAAAACEAlP8h2N8AAAALAQAADwAAAGRycy9kb3ducmV2LnhtbEyP&#10;S0/DMBCE70j8B2uRuCDqNCqlCXEqHuotFwLi7MSbhxqvo9hpw7/v9gS33Z3R7DfZfrGDOOHke0cK&#10;1qsIBFLtTE+tgu+vw+MOhA+ajB4coYJf9LDPb28ynRp3pk88laEVHEI+1Qq6EMZUSl93aLVfuRGJ&#10;tcZNVgdep1aaSZ853A4yjqKttLon/tDpEd87rI/lbBWUR/dWFD9NM3/44jDXZagehkSp+7vl9QVE&#10;wCX8meGKz+iQM1PlZjJeDAp28fOarSw8JTywI9lcL5WCOIq3IPNM/u+QXwAAAP//AwBQSwECLQAU&#10;AAYACAAAACEAtoM4kv4AAADhAQAAEwAAAAAAAAAAAAAAAAAAAAAAW0NvbnRlbnRfVHlwZXNdLnht&#10;bFBLAQItABQABgAIAAAAIQA4/SH/1gAAAJQBAAALAAAAAAAAAAAAAAAAAC8BAABfcmVscy8ucmVs&#10;c1BLAQItABQABgAIAAAAIQBQjKUUXQIAAJMEAAAOAAAAAAAAAAAAAAAAAC4CAABkcnMvZTJvRG9j&#10;LnhtbFBLAQItABQABgAIAAAAIQCU/yHY3wAAAAsBAAAPAAAAAAAAAAAAAAAAALcEAABkcnMvZG93&#10;bnJldi54bWxQSwUGAAAAAAQABADzAAAAwwUAAAAA&#10;" filled="f" stroked="f" strokeweight="2pt">
                <v:textbox style="mso-fit-shape-to-text:t" inset="0,0,0,0">
                  <w:txbxContent>
                    <w:p>
                      <w:pPr>
                        <w:jc w:val="center"/>
                        <w:rPr>
                          <w:rFonts w:asciiTheme="majorEastAsia" w:eastAsiaTheme="majorEastAsia" w:hAnsiTheme="majorEastAsia"/>
                        </w:rPr>
                      </w:pPr>
                      <w:r>
                        <w:rPr>
                          <w:rFonts w:asciiTheme="majorEastAsia" w:eastAsiaTheme="majorEastAsia" w:hAnsiTheme="majorEastAsia"/>
                        </w:rPr>
                        <w:t>6.2</w:t>
                      </w:r>
                      <w:r>
                        <w:rPr>
                          <w:rFonts w:asciiTheme="majorEastAsia" w:eastAsiaTheme="majorEastAsia" w:hAnsiTheme="majorEastAsia" w:hint="eastAsia"/>
                        </w:rPr>
                        <w:t>％</w:t>
                      </w: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5044440</wp:posOffset>
                </wp:positionH>
                <wp:positionV relativeFrom="paragraph">
                  <wp:posOffset>996950</wp:posOffset>
                </wp:positionV>
                <wp:extent cx="152400" cy="285750"/>
                <wp:effectExtent l="0" t="0" r="19050" b="19050"/>
                <wp:wrapNone/>
                <wp:docPr id="57" name="右中かっこ 57"/>
                <wp:cNvGraphicFramePr/>
                <a:graphic xmlns:a="http://schemas.openxmlformats.org/drawingml/2006/main">
                  <a:graphicData uri="http://schemas.microsoft.com/office/word/2010/wordprocessingShape">
                    <wps:wsp>
                      <wps:cNvSpPr/>
                      <wps:spPr>
                        <a:xfrm>
                          <a:off x="0" y="0"/>
                          <a:ext cx="152400" cy="2857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57" o:spid="_x0000_s1026" type="#_x0000_t88" style="position:absolute;left:0;text-align:left;margin-left:397.2pt;margin-top:78.5pt;width:1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0PngIAAAkFAAAOAAAAZHJzL2Uyb0RvYy54bWysVM1uEzEQviPxDpbvdJMoS9uomyq0KkIq&#10;baUW9Tz1erMreW1jO9mEW88cOPAInDlx4X0K78Fnb9IWygmRgzN/Hs98880eHK5axZbS+cbogg93&#10;BpxJLUzZ6HnB312dvNjjzAfSJSmjZcHX0vPD6fNnB52dyJGpjSqlY0ii/aSzBa9DsJMs86KWLfkd&#10;Y6WGszKupQDVzbPSUYfsrcpGg8HLrDOutM4I6T2sx72TT1P+qpIinFeVl4GpgqO2kE6Xzpt4ZtMD&#10;mswd2boRmzLoH6poqdF49D7VMQViC9c8SdU2whlvqrAjTJuZqmqETD2gm+Hgj24ua7Iy9QJwvL2H&#10;yf+/tOJseeFYUxY83+VMU4sZ/fz07cf3r3e3H+9uv9zdfmbwAKbO+gmiL+2F22geYux5Vbk2/qMb&#10;tkrQru+hlavABIzDfDQeYAACrtFevpsn6LOHy9b58FqalkWh4K6Z1+GVIxH7pwktT33As7iwDYxm&#10;bU4apdIMlWZdwffzUY5HCEyqFAWIrUVvXs85IzUHRUVwKaM3qinj7ZjHr/2RcmxJYAnIVZruCoVz&#10;psgHONBN+vUXayplH7qfw9xTyFN4a8rePBxs7Si3T50q/+3J2MYx+bq/klwxE24oHUuSibybriP2&#10;PdpRujHlGkNzpmezt+KkQbZTFHtBDvQFzljJcI6jUgawmI3EWW3ch7/ZYzxYBS9nHdYBmL1fkJPA&#10;4I0G3/aH43Hcn6SM890RFPfYc/PYoxftkQGWQyy/FUmM8UFtxcqZ9hqbO4uvwkVa4O1+OhvlKPRr&#10;it0XcjZLYdgZS+FUX1oRk0ecIo5Xq2tydsOcgMmdme3qPKFOH9uTZ7YIpmoSrx5wxQyign1L09h8&#10;G+JCP9ZT1MMXbPoLAAD//wMAUEsDBBQABgAIAAAAIQBqRgVF4QAAAAsBAAAPAAAAZHJzL2Rvd25y&#10;ZXYueG1sTI/BTsMwEETvSPyDtUhcUGsnMm0IcSqEBFy4tFAhbm5skoC9DrHbhr/vcoLjzjzNzlSr&#10;yTt2sGPsAyrI5gKYxSaYHlsFry8PswJYTBqNdgGtgh8bYVWfn1W6NOGIa3vYpJZRCMZSK+hSGkrO&#10;Y9NZr+M8DBbJ+wij14nOseVm1EcK947nQiy41z3Sh04P9r6zzddm7xWs3x3Kq+L5LWZPcpt9yvx7&#10;MTwqdXkx3d0CS3ZKfzD81qfqUFOnXdijicwpWN5ISSgZ10saRUSRFaTsFOQiF8Driv/fUJ8AAAD/&#10;/wMAUEsBAi0AFAAGAAgAAAAhALaDOJL+AAAA4QEAABMAAAAAAAAAAAAAAAAAAAAAAFtDb250ZW50&#10;X1R5cGVzXS54bWxQSwECLQAUAAYACAAAACEAOP0h/9YAAACUAQAACwAAAAAAAAAAAAAAAAAvAQAA&#10;X3JlbHMvLnJlbHNQSwECLQAUAAYACAAAACEAZEG9D54CAAAJBQAADgAAAAAAAAAAAAAAAAAuAgAA&#10;ZHJzL2Uyb0RvYy54bWxQSwECLQAUAAYACAAAACEAakYFReEAAAALAQAADwAAAAAAAAAAAAAAAAD4&#10;BAAAZHJzL2Rvd25yZXYueG1sUEsFBgAAAAAEAAQA8wAAAAYGAAAAAA==&#10;" adj="960"/>
            </w:pict>
          </mc:Fallback>
        </mc:AlternateContent>
      </w:r>
      <w:r>
        <w:rPr>
          <w:noProof/>
        </w:rPr>
        <w:drawing>
          <wp:inline distT="0" distB="0" distL="0" distR="0">
            <wp:extent cx="5062880" cy="1733550"/>
            <wp:effectExtent l="0" t="0" r="4445" b="0"/>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72383" cy="1736804"/>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extent cx="5650230" cy="1336463"/>
            <wp:effectExtent l="0" t="0" r="7620" b="0"/>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19870" cy="135293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widowControl/>
        <w:jc w:val="left"/>
        <w:rPr>
          <w:rFonts w:asciiTheme="majorEastAsia" w:eastAsiaTheme="majorEastAsia" w:hAnsiTheme="majorEastAsia"/>
          <w:b/>
        </w:rPr>
      </w:pPr>
      <w:r>
        <w:rPr>
          <w:rFonts w:asciiTheme="majorEastAsia" w:eastAsiaTheme="majorEastAsia" w:hAnsiTheme="majorEastAsia"/>
          <w:b/>
        </w:rPr>
        <w:lastRenderedPageBreak/>
        <w:t>8</w:t>
      </w:r>
      <w:r>
        <w:rPr>
          <w:rFonts w:asciiTheme="majorEastAsia" w:eastAsiaTheme="majorEastAsia" w:hAnsiTheme="majorEastAsia" w:hint="eastAsia"/>
          <w:b/>
        </w:rPr>
        <w:t>-5　行政やNPOなどによる環境キャンペーンの実施</w:t>
      </w:r>
    </w:p>
    <w:p>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環境への取組みを広め、さらに多くの人の参加を促進するための各種環境キャンペーンについて、「環境キャンペーンの取組みを通じて、環境問題について考えたり、取り組んだことがある」及び「環境キャンペーンの取組みに関わったことはあるが、特に環境問題を意識することはなかった」と回答した人を【関わったことがある】とする。</w:t>
      </w:r>
    </w:p>
    <w:p>
      <w:pPr>
        <w:widowControl/>
        <w:jc w:val="left"/>
        <w:rPr>
          <w:rFonts w:asciiTheme="majorEastAsia" w:eastAsiaTheme="majorEastAsia" w:hAnsiTheme="majorEastAsia"/>
        </w:rPr>
      </w:pP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行政やNPOなどによる環境キャンペーンに【関わったことがある】割合は、4.6％であった。</w:t>
      </w:r>
    </w:p>
    <w:p>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環境キャンペーンへの関わりを通じて、環境問題について考えたり、取り組んだことがある割合は、1.9％であった。（図表</w:t>
      </w:r>
      <w:r>
        <w:rPr>
          <w:rFonts w:asciiTheme="majorEastAsia" w:eastAsiaTheme="majorEastAsia" w:hAnsiTheme="majorEastAsia"/>
        </w:rPr>
        <w:t>8</w:t>
      </w:r>
      <w:r>
        <w:rPr>
          <w:rFonts w:asciiTheme="majorEastAsia" w:eastAsiaTheme="majorEastAsia" w:hAnsiTheme="majorEastAsia" w:hint="eastAsia"/>
        </w:rPr>
        <w:t>-5）</w:t>
      </w:r>
    </w:p>
    <w:p>
      <w:pPr>
        <w:pStyle w:val="a5"/>
        <w:widowControl/>
        <w:ind w:leftChars="0" w:left="420"/>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【図表8-5】</w:t>
      </w:r>
    </w:p>
    <w:p>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5344795</wp:posOffset>
                </wp:positionH>
                <wp:positionV relativeFrom="paragraph">
                  <wp:posOffset>763006</wp:posOffset>
                </wp:positionV>
                <wp:extent cx="742950" cy="323850"/>
                <wp:effectExtent l="0" t="0" r="2540" b="0"/>
                <wp:wrapNone/>
                <wp:docPr id="63" name="正方形/長方形 63"/>
                <wp:cNvGraphicFramePr/>
                <a:graphic xmlns:a="http://schemas.openxmlformats.org/drawingml/2006/main">
                  <a:graphicData uri="http://schemas.microsoft.com/office/word/2010/wordprocessingShape">
                    <wps:wsp>
                      <wps:cNvSpPr/>
                      <wps:spPr>
                        <a:xfrm>
                          <a:off x="0" y="0"/>
                          <a:ext cx="742950" cy="323850"/>
                        </a:xfrm>
                        <a:prstGeom prst="rect">
                          <a:avLst/>
                        </a:prstGeom>
                        <a:noFill/>
                        <a:ln w="25400" cap="flat" cmpd="sng" algn="ctr">
                          <a:noFill/>
                          <a:prstDash val="solid"/>
                        </a:ln>
                        <a:effectLst/>
                      </wps:spPr>
                      <wps:txbx>
                        <w:txbxContent>
                          <w:p>
                            <w:pPr>
                              <w:jc w:val="center"/>
                              <w:rPr>
                                <w:rFonts w:asciiTheme="majorEastAsia" w:eastAsiaTheme="majorEastAsia" w:hAnsiTheme="majorEastAsia"/>
                              </w:rPr>
                            </w:pPr>
                            <w:r>
                              <w:rPr>
                                <w:rFonts w:asciiTheme="majorEastAsia" w:eastAsiaTheme="majorEastAsia" w:hAnsiTheme="majorEastAsia" w:hint="eastAsia"/>
                              </w:rPr>
                              <w:t>4.6％</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31" style="position:absolute;margin-left:420.85pt;margin-top:60.1pt;width:58.5pt;height:2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JJYQIAAJMEAAAOAAAAZHJzL2Uyb0RvYy54bWysVM1u1DAQviPxDpbvNNvtDyVqtlq1KkKq&#10;2kot6nnWcTaRHNuy3U3Ke8ADwJkz4sDjUIm34LOTtFXhhLg4Y8/488w33+TwqG8V20jnG6MLvr01&#10;40xqYcpGrwv+/vr01QFnPpAuSRktC34nPT9avHxx2Nlczk1tVCkdA4j2eWcLXodg8yzzopYt+S1j&#10;pYazMq6lgK1bZ6WjDuityuaz2X7WGVdaZ4T0Hqcng5MvEn5VSREuqsrLwFTBkVtIq0vrKq7Z4pDy&#10;tSNbN2JMg/4hi5YajUcfoE4oELt1zR9QbSOc8aYKW8K0mamqRshUA6rZnj2r5qomK1MtIMfbB5r8&#10;/4MV55tLx5qy4Ps7nGlq0aP7r1/uP33/+eNz9uvjt8Fi8IKqzvocN67spRt3Hmasu69cG7+oiPWJ&#10;3rsHemUfmMDh6935mz00QcC1M985gA2U7PGydT68laZl0Si4Q/cSqbQ582EInULiW9qcNkrhnHKl&#10;WVfw+d7uLOIThFQpCjBbi9K8XnNGag2FiuAS5JO7EfKEfM02BJF4o5pyzEvpiC2TjMYMIgNDzdEK&#10;/apP5O1N7KxMeQdCnRmU5q04bYB/Rj5ckoO0kB/GJVxgqZRB0ma0OKuN+/C38xiPjsPLWQepFlxj&#10;ljhT7zSUEFU9GW4yVpOhb9tjg7K2MYZWJBMXXFCTWTnT3mCGlvENuEgLvDQQNW6OwzAwmEIhl8sU&#10;BvVaCmf6yooIHnmKPF73N+Ts2L+Axp+bScSUP2vjEBtveru8DWhm6nHkdWAR2ogbKD+pZJzSOFpP&#10;9ynq8V+y+A0AAP//AwBQSwMEFAAGAAgAAAAhAAuxWAPeAAAACwEAAA8AAABkcnMvZG93bnJldi54&#10;bWxMj0tPwzAQhO9I/Adrkbgg6iQCmoY4FQ/1lksD4uzEm4car6PYacO/ZznBcWc+zc7k+9WO4oyz&#10;HxwpiDcRCKTGmYE6BZ8fh/sUhA+ajB4doYJv9LAvrq9ynRl3oSOeq9AJDiGfaQV9CFMmpW96tNpv&#10;3ITEXutmqwOfcyfNrC8cbkeZRNGTtHog/tDrCd96bE7VYhVUJ/dall9tu7z78rA0Vajvxp1Stzfr&#10;yzOIgGv4g+G3PleHgjvVbiHjxaggfYi3jLKRRAkIJnaPKSs1K9s4AVnk8v+G4gcAAP//AwBQSwEC&#10;LQAUAAYACAAAACEAtoM4kv4AAADhAQAAEwAAAAAAAAAAAAAAAAAAAAAAW0NvbnRlbnRfVHlwZXNd&#10;LnhtbFBLAQItABQABgAIAAAAIQA4/SH/1gAAAJQBAAALAAAAAAAAAAAAAAAAAC8BAABfcmVscy8u&#10;cmVsc1BLAQItABQABgAIAAAAIQC16EJJYQIAAJMEAAAOAAAAAAAAAAAAAAAAAC4CAABkcnMvZTJv&#10;RG9jLnhtbFBLAQItABQABgAIAAAAIQALsVgD3gAAAAsBAAAPAAAAAAAAAAAAAAAAALsEAABkcnMv&#10;ZG93bnJldi54bWxQSwUGAAAAAAQABADzAAAAxgUAAAAA&#10;" filled="f" stroked="f" strokeweight="2pt">
                <v:textbox style="mso-fit-shape-to-text:t" inset="0,0,0,0">
                  <w:txbxContent>
                    <w:p>
                      <w:pPr>
                        <w:jc w:val="center"/>
                        <w:rPr>
                          <w:rFonts w:asciiTheme="majorEastAsia" w:eastAsiaTheme="majorEastAsia" w:hAnsiTheme="majorEastAsia"/>
                        </w:rPr>
                      </w:pPr>
                      <w:r>
                        <w:rPr>
                          <w:rFonts w:asciiTheme="majorEastAsia" w:eastAsiaTheme="majorEastAsia" w:hAnsiTheme="majorEastAsia" w:hint="eastAsia"/>
                        </w:rPr>
                        <w:t>4.6</w:t>
                      </w:r>
                      <w:r>
                        <w:rPr>
                          <w:rFonts w:asciiTheme="majorEastAsia" w:eastAsiaTheme="majorEastAsia" w:hAnsiTheme="majorEastAsia" w:hint="eastAsia"/>
                        </w:rPr>
                        <w:t>％</w:t>
                      </w:r>
                    </w:p>
                  </w:txbxContent>
                </v:textbox>
              </v:rect>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5168265</wp:posOffset>
                </wp:positionH>
                <wp:positionV relativeFrom="paragraph">
                  <wp:posOffset>730251</wp:posOffset>
                </wp:positionV>
                <wp:extent cx="133350" cy="304800"/>
                <wp:effectExtent l="0" t="0" r="19050" b="19050"/>
                <wp:wrapNone/>
                <wp:docPr id="61" name="右中かっこ 61"/>
                <wp:cNvGraphicFramePr/>
                <a:graphic xmlns:a="http://schemas.openxmlformats.org/drawingml/2006/main">
                  <a:graphicData uri="http://schemas.microsoft.com/office/word/2010/wordprocessingShape">
                    <wps:wsp>
                      <wps:cNvSpPr/>
                      <wps:spPr>
                        <a:xfrm>
                          <a:off x="0" y="0"/>
                          <a:ext cx="133350" cy="3048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61" o:spid="_x0000_s1026" type="#_x0000_t88" style="position:absolute;left:0;text-align:left;margin-left:406.95pt;margin-top:57.5pt;width:10.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lUngIAAAkFAAAOAAAAZHJzL2Uyb0RvYy54bWysVM1uEzEQviPxDpbvdPNb2qibKrQqQipt&#10;pRb1PPV6syt5bWM72YRbzxw48AicOXHhfQrvwWdv0hbKCZGDM38ez3zzzR4crhrFltL52uic93d6&#10;nEktTFHrec7fXZ282OPMB9IFKaNlztfS88Pp82cHrZ3IgamMKqRjSKL9pLU5r0KwkyzzopIN+R1j&#10;pYazNK6hANXNs8JRi+yNyga93m7WGldYZ4T0HtbjzsmnKX9ZShHOy9LLwFTOUVtIp0vnTTyz6QFN&#10;5o5sVYtNGfQPVTRUazx6n+qYArGFq5+kamrhjDdl2BGmyUxZ1kKmHtBNv/dHN5cVWZl6ATje3sPk&#10;/19acba8cKwucr7b50xTgxn9/PTtx/evd7cf726/3N1+ZvAAptb6CaIv7YXbaB5i7HlVuib+oxu2&#10;StCu76GVq8AEjP3hcDjGAARcw95or5egzx4uW+fDa2kaFoWcu3pehVeOROyfJrQ89QHP4sI2MJq1&#10;OamVSjNUmrU53x8PxniEwKRSUYDYWPTm9ZwzUnNQVASXMnqj6iLejnn82h8px5YEloBchWmvUDhn&#10;inyAA92kX3exokJ2oftjmDsKeQpvTdGZ+72tHeV2qVPlvz0Z2zgmX3VXkitmwg2lY0kykXfTdcS+&#10;QztKN6ZYY2jOdGz2VpzUyHaKYi/Igb7AGSsZznGUygAWs5E4q4z78Dd7jAer4OWsxToAs/cLchIY&#10;vNHg235/NIr7k5TR+OUAinvsuXns0YvmyABLUArVJTHGB7UVS2eaa2zuLL4KF2mBt7vpbJSj0K0p&#10;dl/I2SyFYWcshVN9aUVMHnGKOF6trsnZDXMCJndmtqvzhDpdbEee2SKYsk68esAVM4gK9i1NY/Nt&#10;iAv9WE9RD1+w6S8AAAD//wMAUEsDBBQABgAIAAAAIQCddPtF3gAAAAsBAAAPAAAAZHJzL2Rvd25y&#10;ZXYueG1sTI/BTsMwEETvSPyDtUjcqB0CVZrGqRAVEldKqDg68TZJiddR7Lbh71lOcNyZp9mZYjO7&#10;QZxxCr0nDclCgUBqvO2p1VC9v9xlIEI0ZM3gCTV8Y4BNeX1VmNz6C73heRdbwSEUcqOhi3HMpQxN&#10;h86EhR+R2Dv4yZnI59RKO5kLh7tB3iu1lM70xB86M+Jzh83X7uQ0SFVXx2q7omRff4aP1/228+6o&#10;9e3N/LQGEXGOfzD81ufqUHKn2p/IBjFoyJJ0xSgbySOPYiJLH1ipWVmmCmRZyP8byh8AAAD//wMA&#10;UEsBAi0AFAAGAAgAAAAhALaDOJL+AAAA4QEAABMAAAAAAAAAAAAAAAAAAAAAAFtDb250ZW50X1R5&#10;cGVzXS54bWxQSwECLQAUAAYACAAAACEAOP0h/9YAAACUAQAACwAAAAAAAAAAAAAAAAAvAQAAX3Jl&#10;bHMvLnJlbHNQSwECLQAUAAYACAAAACEAeo6pVJ4CAAAJBQAADgAAAAAAAAAAAAAAAAAuAgAAZHJz&#10;L2Uyb0RvYy54bWxQSwECLQAUAAYACAAAACEAnXT7Rd4AAAALAQAADwAAAAAAAAAAAAAAAAD4BAAA&#10;ZHJzL2Rvd25yZXYueG1sUEsFBgAAAAAEAAQA8wAAAAMGAAAAAA==&#10;" adj="787"/>
            </w:pict>
          </mc:Fallback>
        </mc:AlternateContent>
      </w:r>
      <w:r>
        <w:rPr>
          <w:noProof/>
        </w:rPr>
        <w:drawing>
          <wp:inline distT="0" distB="0" distL="0" distR="0">
            <wp:extent cx="5179528" cy="1466850"/>
            <wp:effectExtent l="0" t="0" r="2540" b="0"/>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99241" cy="1472433"/>
                    </a:xfrm>
                    <a:prstGeom prst="rect">
                      <a:avLst/>
                    </a:prstGeom>
                    <a:noFill/>
                    <a:ln>
                      <a:noFill/>
                    </a:ln>
                  </pic:spPr>
                </pic:pic>
              </a:graphicData>
            </a:graphic>
          </wp:inline>
        </w:drawing>
      </w:r>
    </w:p>
    <w:p>
      <w:pPr>
        <w:widowControl/>
        <w:jc w:val="left"/>
        <w:rPr>
          <w:rFonts w:asciiTheme="majorEastAsia" w:eastAsiaTheme="majorEastAsia" w:hAnsiTheme="majorEastAsia" w:hint="eastAsia"/>
        </w:rPr>
      </w:pPr>
      <w:r>
        <w:rPr>
          <w:noProof/>
        </w:rPr>
        <w:drawing>
          <wp:inline distT="0" distB="0" distL="0" distR="0">
            <wp:extent cx="5581015" cy="1395254"/>
            <wp:effectExtent l="0" t="0" r="635" b="0"/>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81015" cy="1395254"/>
                    </a:xfrm>
                    <a:prstGeom prst="rect">
                      <a:avLst/>
                    </a:prstGeom>
                    <a:noFill/>
                    <a:ln>
                      <a:noFill/>
                    </a:ln>
                  </pic:spPr>
                </pic:pic>
              </a:graphicData>
            </a:graphic>
          </wp:inline>
        </w:drawing>
      </w:r>
    </w:p>
    <w:sectPr>
      <w:footerReference w:type="default" r:id="rId59"/>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Content>
      <w:p>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81D"/>
    <w:multiLevelType w:val="hybridMultilevel"/>
    <w:tmpl w:val="2A1AB6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D3059A"/>
    <w:multiLevelType w:val="hybridMultilevel"/>
    <w:tmpl w:val="C526D1B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515060D"/>
    <w:multiLevelType w:val="hybridMultilevel"/>
    <w:tmpl w:val="4ECA2E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015805"/>
    <w:multiLevelType w:val="hybridMultilevel"/>
    <w:tmpl w:val="AF2A8F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B10F07"/>
    <w:multiLevelType w:val="hybridMultilevel"/>
    <w:tmpl w:val="5A26BD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EB4DD4"/>
    <w:multiLevelType w:val="hybridMultilevel"/>
    <w:tmpl w:val="E8AA70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5662C4"/>
    <w:multiLevelType w:val="hybridMultilevel"/>
    <w:tmpl w:val="7A2A022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345D3E"/>
    <w:multiLevelType w:val="hybridMultilevel"/>
    <w:tmpl w:val="519C257E"/>
    <w:lvl w:ilvl="0" w:tplc="13BC75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953946"/>
    <w:multiLevelType w:val="hybridMultilevel"/>
    <w:tmpl w:val="44F2887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017725"/>
    <w:multiLevelType w:val="hybridMultilevel"/>
    <w:tmpl w:val="6F1869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021FA4"/>
    <w:multiLevelType w:val="hybridMultilevel"/>
    <w:tmpl w:val="220C9A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C9411B"/>
    <w:multiLevelType w:val="hybridMultilevel"/>
    <w:tmpl w:val="C534D8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2B00EB"/>
    <w:multiLevelType w:val="hybridMultilevel"/>
    <w:tmpl w:val="CE54E7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3403F4"/>
    <w:multiLevelType w:val="hybridMultilevel"/>
    <w:tmpl w:val="A1D05B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AF5A37"/>
    <w:multiLevelType w:val="hybridMultilevel"/>
    <w:tmpl w:val="CA4AF3C6"/>
    <w:lvl w:ilvl="0" w:tplc="E166A4D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4CC6AC7"/>
    <w:multiLevelType w:val="hybridMultilevel"/>
    <w:tmpl w:val="1FAA16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3767CF9"/>
    <w:multiLevelType w:val="hybridMultilevel"/>
    <w:tmpl w:val="411670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D44FEC"/>
    <w:multiLevelType w:val="hybridMultilevel"/>
    <w:tmpl w:val="B3822F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6214704"/>
    <w:multiLevelType w:val="hybridMultilevel"/>
    <w:tmpl w:val="DD8A82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09746A"/>
    <w:multiLevelType w:val="hybridMultilevel"/>
    <w:tmpl w:val="CACC81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8F75C5A"/>
    <w:multiLevelType w:val="hybridMultilevel"/>
    <w:tmpl w:val="C8B090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DE13E7"/>
    <w:multiLevelType w:val="hybridMultilevel"/>
    <w:tmpl w:val="6A769A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4"/>
  </w:num>
  <w:num w:numId="3">
    <w:abstractNumId w:val="17"/>
  </w:num>
  <w:num w:numId="4">
    <w:abstractNumId w:val="11"/>
  </w:num>
  <w:num w:numId="5">
    <w:abstractNumId w:val="4"/>
  </w:num>
  <w:num w:numId="6">
    <w:abstractNumId w:val="21"/>
  </w:num>
  <w:num w:numId="7">
    <w:abstractNumId w:val="19"/>
  </w:num>
  <w:num w:numId="8">
    <w:abstractNumId w:val="5"/>
  </w:num>
  <w:num w:numId="9">
    <w:abstractNumId w:val="15"/>
  </w:num>
  <w:num w:numId="10">
    <w:abstractNumId w:val="3"/>
  </w:num>
  <w:num w:numId="11">
    <w:abstractNumId w:val="20"/>
  </w:num>
  <w:num w:numId="12">
    <w:abstractNumId w:val="13"/>
  </w:num>
  <w:num w:numId="13">
    <w:abstractNumId w:val="1"/>
  </w:num>
  <w:num w:numId="14">
    <w:abstractNumId w:val="12"/>
  </w:num>
  <w:num w:numId="15">
    <w:abstractNumId w:val="18"/>
  </w:num>
  <w:num w:numId="16">
    <w:abstractNumId w:val="0"/>
  </w:num>
  <w:num w:numId="17">
    <w:abstractNumId w:val="7"/>
  </w:num>
  <w:num w:numId="18">
    <w:abstractNumId w:val="2"/>
  </w:num>
  <w:num w:numId="19">
    <w:abstractNumId w:val="8"/>
  </w:num>
  <w:num w:numId="20">
    <w:abstractNumId w:val="6"/>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F4FAF41-9870-4D14-9D21-46CFCD57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List Paragraph"/>
    <w:basedOn w:val="a"/>
    <w:uiPriority w:val="34"/>
    <w:qFormat/>
    <w:pPr>
      <w:ind w:leftChars="400" w:left="840"/>
    </w:p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2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png"/><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png"/><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oter" Target="footer1.xm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png"/><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83A7-4681-4725-9EF1-CC068689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25</Pages>
  <Words>1054</Words>
  <Characters>6013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2019-09-12T07:33:00Z</cp:lastPrinted>
  <dcterms:created xsi:type="dcterms:W3CDTF">2019-04-18T00:31:00Z</dcterms:created>
  <dcterms:modified xsi:type="dcterms:W3CDTF">2019-09-19T10:39:00Z</dcterms:modified>
</cp:coreProperties>
</file>