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C" w:rsidRPr="008144EB" w:rsidRDefault="008144EB" w:rsidP="008144EB">
      <w:pPr>
        <w:jc w:val="center"/>
        <w:rPr>
          <w:rFonts w:asciiTheme="majorEastAsia" w:eastAsiaTheme="majorEastAsia" w:hAnsiTheme="majorEastAsia"/>
          <w:b/>
        </w:rPr>
      </w:pPr>
      <w:r w:rsidRPr="008144EB">
        <w:rPr>
          <w:rFonts w:asciiTheme="majorEastAsia" w:eastAsiaTheme="majorEastAsia" w:hAnsiTheme="majorEastAsia" w:hint="eastAsia"/>
          <w:b/>
        </w:rPr>
        <w:t>「広報担当副知事もずやん」に関するアンケート　分析結果概要</w:t>
      </w:r>
    </w:p>
    <w:p w:rsidR="008144EB" w:rsidRDefault="008144EB">
      <w:pPr>
        <w:rPr>
          <w:rFonts w:asciiTheme="majorEastAsia" w:eastAsiaTheme="majorEastAsia" w:hAnsiTheme="majorEastAsia"/>
        </w:rPr>
      </w:pPr>
    </w:p>
    <w:p w:rsidR="008144EB" w:rsidRDefault="008144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8144EB">
        <w:rPr>
          <w:rFonts w:asciiTheme="majorEastAsia" w:eastAsiaTheme="majorEastAsia" w:hAnsiTheme="majorEastAsia" w:hint="eastAsia"/>
          <w:spacing w:val="35"/>
          <w:kern w:val="0"/>
          <w:fitText w:val="1050" w:id="1544206336"/>
        </w:rPr>
        <w:t>実施期</w:t>
      </w:r>
      <w:r w:rsidRPr="008144EB">
        <w:rPr>
          <w:rFonts w:asciiTheme="majorEastAsia" w:eastAsiaTheme="majorEastAsia" w:hAnsiTheme="majorEastAsia" w:hint="eastAsia"/>
          <w:kern w:val="0"/>
          <w:fitText w:val="1050" w:id="1544206336"/>
        </w:rPr>
        <w:t>間</w:t>
      </w:r>
      <w:r>
        <w:rPr>
          <w:rFonts w:asciiTheme="majorEastAsia" w:eastAsiaTheme="majorEastAsia" w:hAnsiTheme="majorEastAsia" w:hint="eastAsia"/>
        </w:rPr>
        <w:t xml:space="preserve">　平成29年11月27日（月）～　11月28日（火）</w:t>
      </w:r>
    </w:p>
    <w:p w:rsidR="008144EB" w:rsidRDefault="008144EB" w:rsidP="008144EB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■サンプル数　国勢調査結果（平成27年）に基づく性・年代・居住地（4地域）の割合で割り付けた18歳以上の大阪府民1,000サンプル</w:t>
      </w:r>
    </w:p>
    <w:p w:rsidR="008144EB" w:rsidRDefault="008144EB">
      <w:pPr>
        <w:rPr>
          <w:rFonts w:asciiTheme="majorEastAsia" w:eastAsiaTheme="majorEastAsia" w:hAnsiTheme="majorEastAsia"/>
        </w:rPr>
      </w:pPr>
      <w:r w:rsidRPr="008144EB">
        <w:rPr>
          <w:rFonts w:hint="eastAsia"/>
          <w:noProof/>
        </w:rPr>
        <w:drawing>
          <wp:inline distT="0" distB="0" distL="0" distR="0" wp14:anchorId="1638B77C" wp14:editId="18E3E05F">
            <wp:extent cx="5401339" cy="4859079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E4" w:rsidRDefault="009064E4">
      <w:pPr>
        <w:rPr>
          <w:rFonts w:asciiTheme="majorEastAsia" w:eastAsiaTheme="majorEastAsia" w:hAnsiTheme="majorEastAsia"/>
          <w:sz w:val="16"/>
        </w:rPr>
      </w:pPr>
    </w:p>
    <w:p w:rsidR="008144EB" w:rsidRPr="009578AC" w:rsidRDefault="009578AC">
      <w:pPr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大阪市域　　：大阪市</w:t>
      </w:r>
    </w:p>
    <w:p w:rsidR="009578AC" w:rsidRPr="009578AC" w:rsidRDefault="009578AC">
      <w:pPr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北部大阪地域：豊中市、池田市、吹田市、高槻市、茨木市、箕面市、摂津市、島本町、豊能町、能勢町</w:t>
      </w:r>
    </w:p>
    <w:p w:rsidR="009578AC" w:rsidRPr="009578AC" w:rsidRDefault="009578AC">
      <w:pPr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東部大阪地域：守口市、枚方市、八尾市、寝屋川市、大東市、柏原市、門真市、東大阪市、四條畷市、交野市</w:t>
      </w:r>
    </w:p>
    <w:p w:rsidR="009578AC" w:rsidRDefault="009578AC" w:rsidP="009578AC">
      <w:pPr>
        <w:ind w:left="1120" w:hangingChars="700" w:hanging="1120"/>
        <w:rPr>
          <w:rFonts w:asciiTheme="majorEastAsia" w:eastAsiaTheme="majorEastAsia" w:hAnsiTheme="majorEastAsia"/>
          <w:sz w:val="16"/>
        </w:rPr>
      </w:pPr>
      <w:r w:rsidRPr="009578AC">
        <w:rPr>
          <w:rFonts w:asciiTheme="majorEastAsia" w:eastAsiaTheme="majorEastAsia" w:hAnsiTheme="majorEastAsia" w:hint="eastAsia"/>
          <w:sz w:val="16"/>
        </w:rPr>
        <w:t>南部大阪地域：堺市、岸和田市、泉大津市、貝塚市、泉佐野市、富田林市、河内長野市、松原市、和泉市、羽曳野市、高石市、藤井寺市、泉南市、大阪狭山市、阪南市、忠岡町、熊取町、田尻町、岬町、太子町、河南町、千早赤阪村</w:t>
      </w:r>
    </w:p>
    <w:p w:rsidR="009578AC" w:rsidRDefault="009578AC" w:rsidP="009578AC">
      <w:pPr>
        <w:ind w:left="1120" w:hangingChars="700" w:hanging="1120"/>
        <w:rPr>
          <w:rFonts w:asciiTheme="majorEastAsia" w:eastAsiaTheme="majorEastAsia" w:hAnsiTheme="majorEastAsia"/>
          <w:sz w:val="16"/>
        </w:rPr>
      </w:pPr>
    </w:p>
    <w:p w:rsidR="009578AC" w:rsidRDefault="009578AC" w:rsidP="00DD195F">
      <w:pPr>
        <w:rPr>
          <w:rFonts w:asciiTheme="majorEastAsia" w:eastAsiaTheme="majorEastAsia" w:hAnsiTheme="majorEastAsia"/>
        </w:rPr>
      </w:pPr>
    </w:p>
    <w:p w:rsidR="009578AC" w:rsidRDefault="009578AC" w:rsidP="0095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1.　調査目的</w:t>
      </w:r>
    </w:p>
    <w:p w:rsidR="009578AC" w:rsidRDefault="009578AC" w:rsidP="0095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大阪府では、キャラクター広報方針に基づき、大阪府広報担当副知事もずやんを有効活用し</w:t>
      </w:r>
      <w:r w:rsidR="002E777C">
        <w:rPr>
          <w:rFonts w:asciiTheme="majorEastAsia" w:eastAsiaTheme="majorEastAsia" w:hAnsiTheme="majorEastAsia" w:hint="eastAsia"/>
        </w:rPr>
        <w:t>て、府民の府政への身近さや関心を高める広報を展開している。2017年</w:t>
      </w:r>
      <w:bookmarkStart w:id="0" w:name="_GoBack"/>
      <w:bookmarkEnd w:id="0"/>
      <w:r w:rsidRPr="009578AC">
        <w:rPr>
          <w:rFonts w:asciiTheme="majorEastAsia" w:eastAsiaTheme="majorEastAsia" w:hAnsiTheme="majorEastAsia" w:hint="eastAsia"/>
        </w:rPr>
        <w:t>は酉年にあやかり、『羽ばたけ!!</w:t>
      </w:r>
      <w:r w:rsidR="001E1DED">
        <w:rPr>
          <w:rFonts w:asciiTheme="majorEastAsia" w:eastAsiaTheme="majorEastAsia" w:hAnsiTheme="majorEastAsia" w:hint="eastAsia"/>
        </w:rPr>
        <w:t>もずやん』プロジェクトも始動しているため、本調査に</w:t>
      </w:r>
      <w:r w:rsidR="00495AA1">
        <w:rPr>
          <w:rFonts w:asciiTheme="majorEastAsia" w:eastAsiaTheme="majorEastAsia" w:hAnsiTheme="majorEastAsia" w:hint="eastAsia"/>
        </w:rPr>
        <w:t>おい</w:t>
      </w:r>
      <w:r w:rsidR="001E1DED">
        <w:rPr>
          <w:rFonts w:asciiTheme="majorEastAsia" w:eastAsiaTheme="majorEastAsia" w:hAnsiTheme="majorEastAsia" w:hint="eastAsia"/>
        </w:rPr>
        <w:t>て、</w:t>
      </w:r>
      <w:r w:rsidRPr="009578AC">
        <w:rPr>
          <w:rFonts w:asciiTheme="majorEastAsia" w:eastAsiaTheme="majorEastAsia" w:hAnsiTheme="majorEastAsia" w:hint="eastAsia"/>
        </w:rPr>
        <w:t>もずやんの認知度を測定するとともに、今後の広報活動の参考とする。</w:t>
      </w:r>
    </w:p>
    <w:p w:rsidR="009578AC" w:rsidRDefault="009578AC" w:rsidP="0095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</w:p>
    <w:p w:rsidR="009578AC" w:rsidRDefault="009578AC" w:rsidP="0095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　主な調査（検証）項目</w:t>
      </w:r>
    </w:p>
    <w:p w:rsidR="009578AC" w:rsidRPr="009578AC" w:rsidRDefault="009578AC" w:rsidP="0095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Pr="009578AC">
        <w:rPr>
          <w:rFonts w:asciiTheme="majorEastAsia" w:eastAsiaTheme="majorEastAsia" w:hAnsiTheme="majorEastAsia" w:hint="eastAsia"/>
        </w:rPr>
        <w:t>性別や年齢層</w:t>
      </w:r>
      <w:r w:rsidR="00663511">
        <w:rPr>
          <w:rFonts w:asciiTheme="majorEastAsia" w:eastAsiaTheme="majorEastAsia" w:hAnsiTheme="majorEastAsia" w:hint="eastAsia"/>
        </w:rPr>
        <w:t>、居住地</w:t>
      </w:r>
      <w:r w:rsidRPr="009578AC">
        <w:rPr>
          <w:rFonts w:asciiTheme="majorEastAsia" w:eastAsiaTheme="majorEastAsia" w:hAnsiTheme="majorEastAsia" w:hint="eastAsia"/>
        </w:rPr>
        <w:t>により、もずやんの認知度に差が見られる</w:t>
      </w:r>
    </w:p>
    <w:p w:rsidR="009578AC" w:rsidRPr="00663511" w:rsidRDefault="009578AC" w:rsidP="0095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</w:p>
    <w:p w:rsidR="009578AC" w:rsidRDefault="009578AC" w:rsidP="0095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　主な調査（検証）結果</w:t>
      </w:r>
    </w:p>
    <w:p w:rsidR="009578AC" w:rsidRDefault="00663511" w:rsidP="0066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○性別では差が見られなかったが、年齢層別では若年層・中間層に比べ、高齢層で認知度が高いことが分かった。</w:t>
      </w:r>
      <w:r w:rsidR="00BB1B81">
        <w:rPr>
          <w:rFonts w:asciiTheme="majorEastAsia" w:eastAsiaTheme="majorEastAsia" w:hAnsiTheme="majorEastAsia" w:hint="eastAsia"/>
        </w:rPr>
        <w:t>また、</w:t>
      </w:r>
      <w:r>
        <w:rPr>
          <w:rFonts w:asciiTheme="majorEastAsia" w:eastAsiaTheme="majorEastAsia" w:hAnsiTheme="majorEastAsia" w:hint="eastAsia"/>
        </w:rPr>
        <w:t>居住地別では、大阪市域に比べて、南部大阪地域の方が、認知度が高かった。</w:t>
      </w:r>
    </w:p>
    <w:p w:rsidR="00663511" w:rsidRDefault="00663511" w:rsidP="0066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9578AC" w:rsidRDefault="009578AC" w:rsidP="009578AC">
      <w:pPr>
        <w:ind w:left="1470" w:hangingChars="700" w:hanging="1470"/>
        <w:rPr>
          <w:rFonts w:asciiTheme="majorEastAsia" w:eastAsiaTheme="majorEastAsia" w:hAnsiTheme="majorEastAsia"/>
        </w:rPr>
      </w:pPr>
    </w:p>
    <w:p w:rsidR="001E5FF5" w:rsidRDefault="001E5FF5" w:rsidP="009578AC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 w:rsidR="009578AC" w:rsidRDefault="009578AC" w:rsidP="009578AC">
      <w:pPr>
        <w:ind w:left="210" w:hangingChars="100" w:hanging="210"/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1.</w:t>
      </w:r>
      <w:r>
        <w:rPr>
          <w:rFonts w:asciiTheme="majorEastAsia" w:eastAsiaTheme="majorEastAsia" w:hAnsiTheme="majorEastAsia" w:hint="eastAsia"/>
        </w:rPr>
        <w:t xml:space="preserve"> </w:t>
      </w:r>
      <w:r w:rsidRPr="009578AC">
        <w:rPr>
          <w:rFonts w:asciiTheme="majorEastAsia" w:eastAsiaTheme="majorEastAsia" w:hAnsiTheme="majorEastAsia" w:hint="eastAsia"/>
        </w:rPr>
        <w:t>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の大阪府の構成比に合わせている。</w:t>
      </w:r>
    </w:p>
    <w:p w:rsidR="009578AC" w:rsidRPr="009578AC" w:rsidRDefault="009578AC" w:rsidP="009578AC">
      <w:pPr>
        <w:ind w:left="210" w:hangingChars="100" w:hanging="210"/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 xml:space="preserve"> </w:t>
      </w:r>
      <w:r w:rsidRPr="009578AC">
        <w:rPr>
          <w:rFonts w:asciiTheme="majorEastAsia" w:eastAsiaTheme="majorEastAsia" w:hAnsiTheme="majorEastAsia" w:hint="eastAsia"/>
        </w:rPr>
        <w:t>割合を百分率で表示する場合は、小数点第2位を四捨五入した。四捨五入の結果、個々の比率の合計と全体を示す数値とが一致しないことがある。</w:t>
      </w:r>
    </w:p>
    <w:p w:rsidR="009578AC" w:rsidRPr="009578AC" w:rsidRDefault="009578AC" w:rsidP="009578AC">
      <w:pPr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3.　図表中の表記の語句は、短縮・簡略化している場合がある。</w:t>
      </w:r>
    </w:p>
    <w:p w:rsidR="009578AC" w:rsidRPr="009578AC" w:rsidRDefault="009578AC" w:rsidP="009578AC">
      <w:pPr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4.　図表中の上段の数値は人数（n）、下段の数値は割合（％）を示す。</w:t>
      </w:r>
    </w:p>
    <w:p w:rsidR="009578AC" w:rsidRPr="009578AC" w:rsidRDefault="009578AC" w:rsidP="009578AC">
      <w:pPr>
        <w:ind w:left="210" w:hangingChars="100" w:hanging="210"/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5.　図表下にカイ2乗検定の値（p値）を記載しているものは、信頼度5％水準で統計上の有意差がみられたもの。</w:t>
      </w:r>
    </w:p>
    <w:p w:rsidR="009578AC" w:rsidRDefault="009578AC" w:rsidP="009578AC">
      <w:pPr>
        <w:rPr>
          <w:rFonts w:asciiTheme="majorEastAsia" w:eastAsiaTheme="majorEastAsia" w:hAnsiTheme="majorEastAsia"/>
        </w:rPr>
      </w:pPr>
      <w:r w:rsidRPr="009578AC">
        <w:rPr>
          <w:rFonts w:asciiTheme="majorEastAsia" w:eastAsiaTheme="majorEastAsia" w:hAnsiTheme="majorEastAsia" w:hint="eastAsia"/>
        </w:rPr>
        <w:t>6.　複数回答のクロス集計については、カイ2乗検定を行っていない。</w:t>
      </w: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Default="009064E4" w:rsidP="009578AC">
      <w:pPr>
        <w:rPr>
          <w:rFonts w:asciiTheme="majorEastAsia" w:eastAsiaTheme="majorEastAsia" w:hAnsiTheme="majorEastAsia"/>
        </w:rPr>
      </w:pPr>
    </w:p>
    <w:p w:rsidR="009064E4" w:rsidRPr="002E777C" w:rsidRDefault="009064E4" w:rsidP="009578AC">
      <w:pPr>
        <w:rPr>
          <w:rFonts w:asciiTheme="majorEastAsia" w:eastAsiaTheme="majorEastAsia" w:hAnsiTheme="majorEastAsia"/>
        </w:rPr>
      </w:pPr>
    </w:p>
    <w:p w:rsidR="005D5C3D" w:rsidRPr="006A63D7" w:rsidRDefault="005D5C3D" w:rsidP="009578AC">
      <w:pPr>
        <w:rPr>
          <w:rFonts w:asciiTheme="majorEastAsia" w:eastAsiaTheme="majorEastAsia" w:hAnsiTheme="majorEastAsia"/>
          <w:b/>
          <w:sz w:val="22"/>
        </w:rPr>
      </w:pPr>
      <w:r w:rsidRPr="006A63D7">
        <w:rPr>
          <w:rFonts w:asciiTheme="majorEastAsia" w:eastAsiaTheme="majorEastAsia" w:hAnsiTheme="majorEastAsia" w:hint="eastAsia"/>
          <w:b/>
          <w:sz w:val="22"/>
        </w:rPr>
        <w:lastRenderedPageBreak/>
        <w:t>「広報担当副知事もずやん」の認知度</w:t>
      </w:r>
    </w:p>
    <w:p w:rsidR="005D5C3D" w:rsidRDefault="005D5C3D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5F3D30D">
            <wp:extent cx="3455579" cy="14566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34" cy="145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49" w:rsidRPr="005D5C3D" w:rsidRDefault="005D5C3D" w:rsidP="005D5C3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上図にある、大阪府の公式キャラクター「もずやん」の認知度について調査した。</w:t>
      </w:r>
      <w:r w:rsidR="00BB1B81">
        <w:rPr>
          <w:rFonts w:asciiTheme="majorEastAsia" w:eastAsiaTheme="majorEastAsia" w:hAnsiTheme="majorEastAsia" w:hint="eastAsia"/>
        </w:rPr>
        <w:t>もずやん</w:t>
      </w:r>
      <w:r w:rsidR="006A63D7">
        <w:rPr>
          <w:rFonts w:asciiTheme="majorEastAsia" w:eastAsiaTheme="majorEastAsia" w:hAnsiTheme="majorEastAsia" w:hint="eastAsia"/>
        </w:rPr>
        <w:t>について、「知っている」、「見たことがある」と回答</w:t>
      </w:r>
      <w:r w:rsidR="00BB748E">
        <w:rPr>
          <w:rFonts w:asciiTheme="majorEastAsia" w:eastAsiaTheme="majorEastAsia" w:hAnsiTheme="majorEastAsia" w:hint="eastAsia"/>
        </w:rPr>
        <w:t>した人を【認知</w:t>
      </w:r>
      <w:r w:rsidR="001E1DED">
        <w:rPr>
          <w:rFonts w:asciiTheme="majorEastAsia" w:eastAsiaTheme="majorEastAsia" w:hAnsiTheme="majorEastAsia" w:hint="eastAsia"/>
        </w:rPr>
        <w:t>層】、「知らない」と回答した人を【非認知層】とし、</w:t>
      </w:r>
      <w:r w:rsidR="00760510">
        <w:rPr>
          <w:rFonts w:asciiTheme="majorEastAsia" w:eastAsiaTheme="majorEastAsia" w:hAnsiTheme="majorEastAsia" w:hint="eastAsia"/>
        </w:rPr>
        <w:t>性・年齢層</w:t>
      </w:r>
      <w:r w:rsidR="001E1DED">
        <w:rPr>
          <w:rFonts w:asciiTheme="majorEastAsia" w:eastAsiaTheme="majorEastAsia" w:hAnsiTheme="majorEastAsia" w:hint="eastAsia"/>
        </w:rPr>
        <w:t>・居住地別で認知度に差があるか、分析した</w:t>
      </w:r>
      <w:r w:rsidR="006A63D7">
        <w:rPr>
          <w:rFonts w:asciiTheme="majorEastAsia" w:eastAsiaTheme="majorEastAsia" w:hAnsiTheme="majorEastAsia" w:hint="eastAsia"/>
        </w:rPr>
        <w:t>。</w:t>
      </w:r>
    </w:p>
    <w:p w:rsidR="006A63D7" w:rsidRPr="00BB748E" w:rsidRDefault="006A63D7" w:rsidP="006A63D7">
      <w:pPr>
        <w:rPr>
          <w:rFonts w:asciiTheme="majorEastAsia" w:eastAsiaTheme="majorEastAsia" w:hAnsiTheme="majorEastAsia"/>
        </w:rPr>
      </w:pPr>
    </w:p>
    <w:p w:rsidR="006A63D7" w:rsidRPr="006A63D7" w:rsidRDefault="006A63D7" w:rsidP="006A63D7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u w:val="single"/>
        </w:rPr>
      </w:pPr>
      <w:r w:rsidRPr="006A63D7">
        <w:rPr>
          <w:rFonts w:asciiTheme="majorEastAsia" w:eastAsiaTheme="majorEastAsia" w:hAnsiTheme="majorEastAsia" w:hint="eastAsia"/>
          <w:u w:val="single"/>
        </w:rPr>
        <w:t>単純集計結果</w:t>
      </w:r>
      <w:r>
        <w:rPr>
          <w:rFonts w:asciiTheme="majorEastAsia" w:eastAsiaTheme="majorEastAsia" w:hAnsiTheme="majorEastAsia" w:hint="eastAsia"/>
          <w:u w:val="single"/>
        </w:rPr>
        <w:t>（参考）</w:t>
      </w:r>
    </w:p>
    <w:p w:rsidR="00663511" w:rsidRDefault="00663511" w:rsidP="00663511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全体における、もずやん</w:t>
      </w:r>
      <w:r w:rsidR="00D03400">
        <w:rPr>
          <w:rFonts w:asciiTheme="majorEastAsia" w:eastAsiaTheme="majorEastAsia" w:hAnsiTheme="majorEastAsia" w:hint="eastAsia"/>
        </w:rPr>
        <w:t>の【認知層】は65.0％であった。</w:t>
      </w:r>
      <w:r>
        <w:rPr>
          <w:rFonts w:asciiTheme="majorEastAsia" w:eastAsiaTheme="majorEastAsia" w:hAnsiTheme="majorEastAsia" w:hint="eastAsia"/>
        </w:rPr>
        <w:t>（図表1）</w:t>
      </w:r>
    </w:p>
    <w:p w:rsidR="00663511" w:rsidRPr="00663511" w:rsidRDefault="00663511" w:rsidP="00663511">
      <w:pPr>
        <w:rPr>
          <w:rFonts w:asciiTheme="majorEastAsia" w:eastAsiaTheme="majorEastAsia" w:hAnsiTheme="majorEastAsia"/>
        </w:rPr>
      </w:pPr>
    </w:p>
    <w:p w:rsidR="00663511" w:rsidRPr="00663511" w:rsidRDefault="00663511" w:rsidP="006635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【図表1】</w:t>
      </w:r>
    </w:p>
    <w:p w:rsidR="006A63D7" w:rsidRDefault="00663511" w:rsidP="006A63D7">
      <w:pPr>
        <w:rPr>
          <w:rFonts w:asciiTheme="majorEastAsia" w:eastAsiaTheme="majorEastAsia" w:hAnsiTheme="majorEastAsia"/>
        </w:rPr>
      </w:pPr>
      <w:r w:rsidRPr="00663511">
        <w:rPr>
          <w:rFonts w:hint="eastAsia"/>
          <w:noProof/>
        </w:rPr>
        <w:drawing>
          <wp:inline distT="0" distB="0" distL="0" distR="0">
            <wp:extent cx="4869815" cy="1233170"/>
            <wp:effectExtent l="0" t="0" r="6985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11" w:rsidRDefault="00663511" w:rsidP="006A63D7">
      <w:pPr>
        <w:rPr>
          <w:rFonts w:asciiTheme="majorEastAsia" w:eastAsiaTheme="majorEastAsia" w:hAnsiTheme="majorEastAsia"/>
        </w:rPr>
      </w:pPr>
    </w:p>
    <w:p w:rsidR="00663511" w:rsidRPr="006A63D7" w:rsidRDefault="00663511" w:rsidP="006A63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0B6DC488">
            <wp:extent cx="5248910" cy="1231265"/>
            <wp:effectExtent l="0" t="0" r="889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D7" w:rsidRDefault="006A63D7" w:rsidP="009578AC">
      <w:pPr>
        <w:rPr>
          <w:rFonts w:asciiTheme="majorEastAsia" w:eastAsiaTheme="majorEastAsia" w:hAnsiTheme="majorEastAsia"/>
        </w:rPr>
      </w:pPr>
    </w:p>
    <w:p w:rsidR="00663511" w:rsidRDefault="00663511" w:rsidP="009578AC">
      <w:pPr>
        <w:rPr>
          <w:rFonts w:asciiTheme="majorEastAsia" w:eastAsiaTheme="majorEastAsia" w:hAnsiTheme="majorEastAsia"/>
        </w:rPr>
      </w:pPr>
    </w:p>
    <w:p w:rsidR="00663511" w:rsidRDefault="00663511" w:rsidP="009578AC">
      <w:pPr>
        <w:rPr>
          <w:rFonts w:asciiTheme="majorEastAsia" w:eastAsiaTheme="majorEastAsia" w:hAnsiTheme="majorEastAsia"/>
        </w:rPr>
      </w:pPr>
    </w:p>
    <w:p w:rsidR="00663511" w:rsidRDefault="00663511" w:rsidP="009578AC">
      <w:pPr>
        <w:rPr>
          <w:rFonts w:asciiTheme="majorEastAsia" w:eastAsiaTheme="majorEastAsia" w:hAnsiTheme="majorEastAsia"/>
        </w:rPr>
      </w:pPr>
    </w:p>
    <w:p w:rsidR="00663511" w:rsidRDefault="00663511" w:rsidP="009578AC">
      <w:pPr>
        <w:rPr>
          <w:rFonts w:asciiTheme="majorEastAsia" w:eastAsiaTheme="majorEastAsia" w:hAnsiTheme="majorEastAsia"/>
        </w:rPr>
      </w:pPr>
    </w:p>
    <w:p w:rsidR="00663511" w:rsidRDefault="00663511" w:rsidP="009578AC">
      <w:pPr>
        <w:rPr>
          <w:rFonts w:asciiTheme="majorEastAsia" w:eastAsiaTheme="majorEastAsia" w:hAnsiTheme="majorEastAsia"/>
        </w:rPr>
      </w:pPr>
    </w:p>
    <w:p w:rsidR="006A63D7" w:rsidRPr="006A63D7" w:rsidRDefault="00760510" w:rsidP="006A63D7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lastRenderedPageBreak/>
        <w:t>性・年齢層</w:t>
      </w:r>
      <w:r w:rsidR="00663511">
        <w:rPr>
          <w:rFonts w:asciiTheme="majorEastAsia" w:eastAsiaTheme="majorEastAsia" w:hAnsiTheme="majorEastAsia" w:hint="eastAsia"/>
          <w:u w:val="single"/>
        </w:rPr>
        <w:t>別、もずやん</w:t>
      </w:r>
      <w:r w:rsidR="006A63D7" w:rsidRPr="006A63D7">
        <w:rPr>
          <w:rFonts w:asciiTheme="majorEastAsia" w:eastAsiaTheme="majorEastAsia" w:hAnsiTheme="majorEastAsia" w:hint="eastAsia"/>
          <w:u w:val="single"/>
        </w:rPr>
        <w:t>の認知度</w:t>
      </w:r>
    </w:p>
    <w:p w:rsidR="004A7E49" w:rsidRDefault="006A63D7" w:rsidP="006A63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分析にあたっては、18歳～39歳までの回答者を【若年層】、40歳～59歳までの回答者を【中間層】、60</w:t>
      </w:r>
      <w:r w:rsidR="00663511">
        <w:rPr>
          <w:rFonts w:asciiTheme="majorEastAsia" w:eastAsiaTheme="majorEastAsia" w:hAnsiTheme="majorEastAsia" w:hint="eastAsia"/>
        </w:rPr>
        <w:t>歳以上の回答者を【高齢層】とし、性・年齢層と、もずやん</w:t>
      </w:r>
      <w:r>
        <w:rPr>
          <w:rFonts w:asciiTheme="majorEastAsia" w:eastAsiaTheme="majorEastAsia" w:hAnsiTheme="majorEastAsia" w:hint="eastAsia"/>
        </w:rPr>
        <w:t>の認知に関する質問をクロス集計した。</w:t>
      </w:r>
    </w:p>
    <w:p w:rsidR="006A63D7" w:rsidRDefault="006A63D7" w:rsidP="006A63D7">
      <w:pPr>
        <w:rPr>
          <w:rFonts w:asciiTheme="majorEastAsia" w:eastAsiaTheme="majorEastAsia" w:hAnsiTheme="majorEastAsia"/>
        </w:rPr>
      </w:pPr>
    </w:p>
    <w:p w:rsidR="006A63D7" w:rsidRDefault="00663511" w:rsidP="006A63D7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性別では、</w:t>
      </w:r>
      <w:r w:rsidR="00BB1B81">
        <w:rPr>
          <w:rFonts w:asciiTheme="majorEastAsia" w:eastAsiaTheme="majorEastAsia" w:hAnsiTheme="majorEastAsia" w:hint="eastAsia"/>
        </w:rPr>
        <w:t>女性の方がやや【認知層】の割合が高かったものの、統計的に有意と言える程度ではなかった</w:t>
      </w:r>
      <w:r w:rsidR="006A63D7">
        <w:rPr>
          <w:rFonts w:asciiTheme="majorEastAsia" w:eastAsiaTheme="majorEastAsia" w:hAnsiTheme="majorEastAsia" w:hint="eastAsia"/>
        </w:rPr>
        <w:t>。</w:t>
      </w:r>
    </w:p>
    <w:p w:rsidR="006A63D7" w:rsidRPr="006A63D7" w:rsidRDefault="006A63D7" w:rsidP="006A63D7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年齢層別では、若年層・中間層に比べて、高齢層において【認知層】の割合が高かった。（図表</w:t>
      </w:r>
      <w:r w:rsidR="00663511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）</w:t>
      </w:r>
    </w:p>
    <w:p w:rsidR="006A63D7" w:rsidRDefault="006A63D7" w:rsidP="006A63D7">
      <w:pPr>
        <w:rPr>
          <w:rFonts w:asciiTheme="majorEastAsia" w:eastAsiaTheme="majorEastAsia" w:hAnsiTheme="majorEastAsia"/>
        </w:rPr>
      </w:pPr>
    </w:p>
    <w:p w:rsidR="006A63D7" w:rsidRPr="006A63D7" w:rsidRDefault="006A63D7" w:rsidP="006A63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663511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】</w:t>
      </w:r>
    </w:p>
    <w:p w:rsidR="004A7E49" w:rsidRDefault="004A7E49" w:rsidP="009578AC">
      <w:pPr>
        <w:rPr>
          <w:rFonts w:asciiTheme="majorEastAsia" w:eastAsiaTheme="majorEastAsia" w:hAnsiTheme="majorEastAsia"/>
        </w:rPr>
      </w:pPr>
      <w:r w:rsidRPr="004A7E49">
        <w:rPr>
          <w:noProof/>
        </w:rPr>
        <w:drawing>
          <wp:inline distT="0" distB="0" distL="0" distR="0" wp14:anchorId="25D700DA" wp14:editId="44487932">
            <wp:extent cx="5400040" cy="2849766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49" w:rsidRDefault="004A7E49" w:rsidP="009578AC">
      <w:pPr>
        <w:rPr>
          <w:rFonts w:asciiTheme="majorEastAsia" w:eastAsiaTheme="majorEastAsia" w:hAnsiTheme="majorEastAsia"/>
        </w:rPr>
      </w:pPr>
    </w:p>
    <w:p w:rsidR="006A63D7" w:rsidRDefault="00663511" w:rsidP="009578AC">
      <w:pPr>
        <w:rPr>
          <w:rFonts w:asciiTheme="majorEastAsia" w:eastAsiaTheme="majorEastAsia" w:hAnsiTheme="majorEastAsia"/>
        </w:rPr>
      </w:pPr>
      <w:r w:rsidRPr="00663511">
        <w:rPr>
          <w:rFonts w:hint="eastAsia"/>
          <w:noProof/>
        </w:rPr>
        <w:drawing>
          <wp:inline distT="0" distB="0" distL="0" distR="0" wp14:anchorId="1CA15B14" wp14:editId="752FD42C">
            <wp:extent cx="5400040" cy="208382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D7" w:rsidRDefault="006A63D7" w:rsidP="009578AC">
      <w:pPr>
        <w:rPr>
          <w:rFonts w:asciiTheme="majorEastAsia" w:eastAsiaTheme="majorEastAsia" w:hAnsiTheme="majorEastAsia"/>
        </w:rPr>
      </w:pPr>
    </w:p>
    <w:p w:rsidR="006A63D7" w:rsidRPr="006A63D7" w:rsidRDefault="006A63D7" w:rsidP="006A63D7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u w:val="single"/>
        </w:rPr>
      </w:pPr>
      <w:r w:rsidRPr="006A63D7">
        <w:rPr>
          <w:rFonts w:asciiTheme="majorEastAsia" w:eastAsiaTheme="majorEastAsia" w:hAnsiTheme="majorEastAsia" w:hint="eastAsia"/>
          <w:u w:val="single"/>
        </w:rPr>
        <w:lastRenderedPageBreak/>
        <w:t>居住地（4</w:t>
      </w:r>
      <w:r w:rsidR="00663511">
        <w:rPr>
          <w:rFonts w:asciiTheme="majorEastAsia" w:eastAsiaTheme="majorEastAsia" w:hAnsiTheme="majorEastAsia" w:hint="eastAsia"/>
          <w:u w:val="single"/>
        </w:rPr>
        <w:t>地域）別、もずやん</w:t>
      </w:r>
      <w:r w:rsidRPr="006A63D7">
        <w:rPr>
          <w:rFonts w:asciiTheme="majorEastAsia" w:eastAsiaTheme="majorEastAsia" w:hAnsiTheme="majorEastAsia" w:hint="eastAsia"/>
          <w:u w:val="single"/>
        </w:rPr>
        <w:t>の認知度</w:t>
      </w:r>
    </w:p>
    <w:p w:rsidR="006A63D7" w:rsidRDefault="00663511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回答者の居住地と、もずやん</w:t>
      </w:r>
      <w:r w:rsidR="006A63D7">
        <w:rPr>
          <w:rFonts w:asciiTheme="majorEastAsia" w:eastAsiaTheme="majorEastAsia" w:hAnsiTheme="majorEastAsia" w:hint="eastAsia"/>
        </w:rPr>
        <w:t>の認知に関する質問をクロス集計した。</w:t>
      </w:r>
    </w:p>
    <w:p w:rsidR="006A63D7" w:rsidRDefault="006A63D7" w:rsidP="009578AC">
      <w:pPr>
        <w:rPr>
          <w:rFonts w:asciiTheme="majorEastAsia" w:eastAsiaTheme="majorEastAsia" w:hAnsiTheme="majorEastAsia"/>
        </w:rPr>
      </w:pPr>
    </w:p>
    <w:p w:rsidR="006A63D7" w:rsidRPr="006A63D7" w:rsidRDefault="006A63D7" w:rsidP="006A63D7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大阪市域に居住している人に比べ、南部大阪地域に居住している人の方が、【認知層】の割合が高かった。</w:t>
      </w:r>
      <w:r w:rsidR="00BB1B81">
        <w:rPr>
          <w:rFonts w:asciiTheme="majorEastAsia" w:eastAsiaTheme="majorEastAsia" w:hAnsiTheme="majorEastAsia" w:hint="eastAsia"/>
        </w:rPr>
        <w:t>その他の地域間では、統計的に有意と言える差は見られなかった。</w:t>
      </w:r>
      <w:r>
        <w:rPr>
          <w:rFonts w:asciiTheme="majorEastAsia" w:eastAsiaTheme="majorEastAsia" w:hAnsiTheme="majorEastAsia" w:hint="eastAsia"/>
        </w:rPr>
        <w:t>（図表</w:t>
      </w:r>
      <w:r w:rsidR="00663511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）</w:t>
      </w:r>
    </w:p>
    <w:p w:rsidR="004A7E49" w:rsidRDefault="004A7E49" w:rsidP="009578AC">
      <w:pPr>
        <w:rPr>
          <w:rFonts w:asciiTheme="majorEastAsia" w:eastAsiaTheme="majorEastAsia" w:hAnsiTheme="majorEastAsia"/>
        </w:rPr>
      </w:pPr>
    </w:p>
    <w:p w:rsidR="006A63D7" w:rsidRDefault="006A63D7" w:rsidP="009578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663511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】</w:t>
      </w:r>
    </w:p>
    <w:p w:rsidR="004A7E49" w:rsidRDefault="006A63D7" w:rsidP="009578AC">
      <w:pPr>
        <w:rPr>
          <w:rFonts w:asciiTheme="majorEastAsia" w:eastAsiaTheme="majorEastAsia" w:hAnsiTheme="majorEastAsia"/>
        </w:rPr>
      </w:pPr>
      <w:r w:rsidRPr="006A63D7">
        <w:rPr>
          <w:noProof/>
        </w:rPr>
        <w:drawing>
          <wp:inline distT="0" distB="0" distL="0" distR="0" wp14:anchorId="3C150A91" wp14:editId="0E432AD4">
            <wp:extent cx="5400040" cy="259269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11" w:rsidRDefault="00663511" w:rsidP="009578AC">
      <w:pPr>
        <w:rPr>
          <w:rFonts w:asciiTheme="majorEastAsia" w:eastAsiaTheme="majorEastAsia" w:hAnsiTheme="majorEastAsia"/>
        </w:rPr>
      </w:pPr>
    </w:p>
    <w:p w:rsidR="00663511" w:rsidRPr="009578AC" w:rsidRDefault="00663511" w:rsidP="009578AC">
      <w:pPr>
        <w:rPr>
          <w:rFonts w:asciiTheme="majorEastAsia" w:eastAsiaTheme="majorEastAsia" w:hAnsiTheme="majorEastAsia"/>
        </w:rPr>
      </w:pPr>
      <w:r w:rsidRPr="00663511">
        <w:rPr>
          <w:noProof/>
        </w:rPr>
        <w:drawing>
          <wp:inline distT="0" distB="0" distL="0" distR="0" wp14:anchorId="2C4D893B" wp14:editId="35966437">
            <wp:extent cx="5400040" cy="2038343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511" w:rsidRPr="009578AC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7C" w:rsidRDefault="002E777C" w:rsidP="00BB1B81">
      <w:r>
        <w:separator/>
      </w:r>
    </w:p>
  </w:endnote>
  <w:endnote w:type="continuationSeparator" w:id="0">
    <w:p w:rsidR="002E777C" w:rsidRDefault="002E777C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0136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2E777C" w:rsidRPr="00BB1B81" w:rsidRDefault="002E777C">
        <w:pPr>
          <w:pStyle w:val="a8"/>
          <w:jc w:val="center"/>
          <w:rPr>
            <w:rFonts w:asciiTheme="majorEastAsia" w:eastAsiaTheme="majorEastAsia" w:hAnsiTheme="majorEastAsia"/>
          </w:rPr>
        </w:pPr>
        <w:r w:rsidRPr="00BB1B81">
          <w:rPr>
            <w:rFonts w:asciiTheme="majorEastAsia" w:eastAsiaTheme="majorEastAsia" w:hAnsiTheme="majorEastAsia"/>
          </w:rPr>
          <w:fldChar w:fldCharType="begin"/>
        </w:r>
        <w:r w:rsidRPr="00BB1B81">
          <w:rPr>
            <w:rFonts w:asciiTheme="majorEastAsia" w:eastAsiaTheme="majorEastAsia" w:hAnsiTheme="majorEastAsia"/>
          </w:rPr>
          <w:instrText>PAGE   \* MERGEFORMAT</w:instrText>
        </w:r>
        <w:r w:rsidRPr="00BB1B81">
          <w:rPr>
            <w:rFonts w:asciiTheme="majorEastAsia" w:eastAsiaTheme="majorEastAsia" w:hAnsiTheme="majorEastAsia"/>
          </w:rPr>
          <w:fldChar w:fldCharType="separate"/>
        </w:r>
        <w:r w:rsidR="00920EE7" w:rsidRPr="00920EE7">
          <w:rPr>
            <w:rFonts w:asciiTheme="majorEastAsia" w:eastAsiaTheme="majorEastAsia" w:hAnsiTheme="majorEastAsia"/>
            <w:noProof/>
            <w:lang w:val="ja-JP"/>
          </w:rPr>
          <w:t>2</w:t>
        </w:r>
        <w:r w:rsidRPr="00BB1B81">
          <w:rPr>
            <w:rFonts w:asciiTheme="majorEastAsia" w:eastAsiaTheme="majorEastAsia" w:hAnsiTheme="majorEastAsia"/>
          </w:rPr>
          <w:fldChar w:fldCharType="end"/>
        </w:r>
        <w:r w:rsidRPr="00BB1B81">
          <w:rPr>
            <w:rFonts w:asciiTheme="majorEastAsia" w:eastAsiaTheme="majorEastAsia" w:hAnsiTheme="majorEastAsia" w:hint="eastAsia"/>
          </w:rPr>
          <w:t>/5</w:t>
        </w:r>
      </w:p>
    </w:sdtContent>
  </w:sdt>
  <w:p w:rsidR="002E777C" w:rsidRDefault="002E77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7C" w:rsidRDefault="002E777C" w:rsidP="00BB1B81">
      <w:r>
        <w:separator/>
      </w:r>
    </w:p>
  </w:footnote>
  <w:footnote w:type="continuationSeparator" w:id="0">
    <w:p w:rsidR="002E777C" w:rsidRDefault="002E777C" w:rsidP="00BB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1345E4"/>
    <w:multiLevelType w:val="hybridMultilevel"/>
    <w:tmpl w:val="D90AE5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EB"/>
    <w:rsid w:val="001E1DED"/>
    <w:rsid w:val="001E5FF5"/>
    <w:rsid w:val="002E777C"/>
    <w:rsid w:val="00495AA1"/>
    <w:rsid w:val="004A7E49"/>
    <w:rsid w:val="005D5C3D"/>
    <w:rsid w:val="00663511"/>
    <w:rsid w:val="006A63D7"/>
    <w:rsid w:val="00760510"/>
    <w:rsid w:val="008144EB"/>
    <w:rsid w:val="009064E4"/>
    <w:rsid w:val="00920EE7"/>
    <w:rsid w:val="009578AC"/>
    <w:rsid w:val="00BB1B81"/>
    <w:rsid w:val="00BB748E"/>
    <w:rsid w:val="00D03400"/>
    <w:rsid w:val="00DD195F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63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1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B81"/>
  </w:style>
  <w:style w:type="paragraph" w:styleId="a8">
    <w:name w:val="footer"/>
    <w:basedOn w:val="a"/>
    <w:link w:val="a9"/>
    <w:uiPriority w:val="99"/>
    <w:unhideWhenUsed/>
    <w:rsid w:val="00BB1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63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1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B81"/>
  </w:style>
  <w:style w:type="paragraph" w:styleId="a8">
    <w:name w:val="footer"/>
    <w:basedOn w:val="a"/>
    <w:link w:val="a9"/>
    <w:uiPriority w:val="99"/>
    <w:unhideWhenUsed/>
    <w:rsid w:val="00BB1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9</cp:revision>
  <cp:lastPrinted>2018-01-04T04:01:00Z</cp:lastPrinted>
  <dcterms:created xsi:type="dcterms:W3CDTF">2017-12-01T01:51:00Z</dcterms:created>
  <dcterms:modified xsi:type="dcterms:W3CDTF">2018-01-04T04:01:00Z</dcterms:modified>
</cp:coreProperties>
</file>