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114C" w14:textId="5B74CF29" w:rsidR="00B7303B" w:rsidRDefault="00217817" w:rsidP="00527EA8">
      <w:pPr>
        <w:jc w:val="center"/>
        <w:rPr>
          <w:b/>
          <w:sz w:val="26"/>
          <w:szCs w:val="26"/>
        </w:rPr>
      </w:pPr>
      <w:r>
        <w:rPr>
          <w:rFonts w:hint="eastAsia"/>
          <w:b/>
          <w:sz w:val="26"/>
          <w:szCs w:val="26"/>
        </w:rPr>
        <w:t>おおさかＱネット「</w:t>
      </w:r>
      <w:r w:rsidR="009E0148">
        <w:rPr>
          <w:rFonts w:hint="eastAsia"/>
          <w:b/>
          <w:sz w:val="26"/>
          <w:szCs w:val="26"/>
        </w:rPr>
        <w:t>防犯ボランティア</w:t>
      </w:r>
      <w:r w:rsidR="00527EA8" w:rsidRPr="00C26772">
        <w:rPr>
          <w:rFonts w:hint="eastAsia"/>
          <w:b/>
          <w:sz w:val="26"/>
          <w:szCs w:val="26"/>
        </w:rPr>
        <w:t>」</w:t>
      </w:r>
      <w:r w:rsidR="000B5AF2">
        <w:rPr>
          <w:rFonts w:hint="eastAsia"/>
          <w:b/>
          <w:sz w:val="26"/>
          <w:szCs w:val="26"/>
        </w:rPr>
        <w:t>に関する</w:t>
      </w:r>
    </w:p>
    <w:p w14:paraId="533971DE" w14:textId="77777777" w:rsidR="00527EA8" w:rsidRPr="00C26772" w:rsidRDefault="00527EA8" w:rsidP="00527EA8">
      <w:pPr>
        <w:jc w:val="center"/>
        <w:rPr>
          <w:b/>
          <w:sz w:val="26"/>
          <w:szCs w:val="26"/>
        </w:rPr>
      </w:pPr>
      <w:r w:rsidRPr="00C26772">
        <w:rPr>
          <w:rFonts w:hint="eastAsia"/>
          <w:b/>
          <w:sz w:val="26"/>
          <w:szCs w:val="26"/>
        </w:rPr>
        <w:t>アンケート 分析結果概要</w:t>
      </w:r>
    </w:p>
    <w:p w14:paraId="5DD239A6" w14:textId="77777777" w:rsidR="00527EA8" w:rsidRPr="000760E0" w:rsidRDefault="00527EA8" w:rsidP="00527EA8">
      <w:pPr>
        <w:jc w:val="left"/>
        <w:rPr>
          <w:b/>
          <w:szCs w:val="21"/>
        </w:rPr>
      </w:pPr>
    </w:p>
    <w:p w14:paraId="64FA73A3" w14:textId="53B9C273"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B786B">
        <w:rPr>
          <w:rFonts w:hint="eastAsia"/>
          <w:szCs w:val="21"/>
        </w:rPr>
        <w:t>29</w:t>
      </w:r>
      <w:r w:rsidR="00527EA8">
        <w:rPr>
          <w:rFonts w:hint="eastAsia"/>
          <w:szCs w:val="21"/>
        </w:rPr>
        <w:t>年</w:t>
      </w:r>
      <w:r w:rsidR="001C01DF">
        <w:rPr>
          <w:rFonts w:hint="eastAsia"/>
          <w:szCs w:val="21"/>
        </w:rPr>
        <w:t>11</w:t>
      </w:r>
      <w:r w:rsidR="00527EA8" w:rsidRPr="00C26772">
        <w:rPr>
          <w:rFonts w:hint="eastAsia"/>
          <w:szCs w:val="21"/>
        </w:rPr>
        <w:t>月</w:t>
      </w:r>
      <w:r w:rsidR="001C01DF">
        <w:rPr>
          <w:rFonts w:hint="eastAsia"/>
          <w:szCs w:val="21"/>
        </w:rPr>
        <w:t>24</w:t>
      </w:r>
      <w:r w:rsidR="00527EA8" w:rsidRPr="00C26772">
        <w:rPr>
          <w:rFonts w:hint="eastAsia"/>
          <w:szCs w:val="21"/>
        </w:rPr>
        <w:t>日</w:t>
      </w:r>
      <w:r w:rsidR="00BE6888">
        <w:rPr>
          <w:rFonts w:hint="eastAsia"/>
          <w:szCs w:val="21"/>
        </w:rPr>
        <w:t>（</w:t>
      </w:r>
      <w:r w:rsidR="00B938E7">
        <w:rPr>
          <w:rFonts w:hint="eastAsia"/>
          <w:szCs w:val="21"/>
        </w:rPr>
        <w:t>金</w:t>
      </w:r>
      <w:r w:rsidR="004B786B">
        <w:rPr>
          <w:rFonts w:hint="eastAsia"/>
          <w:szCs w:val="21"/>
        </w:rPr>
        <w:t>）</w:t>
      </w:r>
      <w:r w:rsidR="003C3EBE">
        <w:rPr>
          <w:rFonts w:hint="eastAsia"/>
          <w:szCs w:val="21"/>
        </w:rPr>
        <w:t>～</w:t>
      </w:r>
      <w:r w:rsidR="001C01DF">
        <w:rPr>
          <w:rFonts w:hint="eastAsia"/>
          <w:szCs w:val="21"/>
        </w:rPr>
        <w:t>11</w:t>
      </w:r>
      <w:r w:rsidR="00B938E7">
        <w:rPr>
          <w:rFonts w:hint="eastAsia"/>
          <w:szCs w:val="21"/>
        </w:rPr>
        <w:t>月</w:t>
      </w:r>
      <w:r w:rsidR="001C01DF">
        <w:rPr>
          <w:rFonts w:hint="eastAsia"/>
          <w:szCs w:val="21"/>
        </w:rPr>
        <w:t>27</w:t>
      </w:r>
      <w:r w:rsidR="003C3EBE">
        <w:rPr>
          <w:rFonts w:hint="eastAsia"/>
          <w:szCs w:val="21"/>
        </w:rPr>
        <w:t>日（</w:t>
      </w:r>
      <w:r w:rsidR="001C01DF">
        <w:rPr>
          <w:rFonts w:hint="eastAsia"/>
          <w:szCs w:val="21"/>
        </w:rPr>
        <w:t>月</w:t>
      </w:r>
      <w:r w:rsidR="00B938E7">
        <w:rPr>
          <w:rFonts w:hint="eastAsia"/>
          <w:szCs w:val="21"/>
        </w:rPr>
        <w:t>）</w:t>
      </w:r>
    </w:p>
    <w:p w14:paraId="7733285A" w14:textId="77777777" w:rsidR="00E25265" w:rsidRPr="0095277C" w:rsidRDefault="00E25265" w:rsidP="00FE5ECB">
      <w:pPr>
        <w:jc w:val="left"/>
        <w:rPr>
          <w:szCs w:val="21"/>
        </w:rPr>
      </w:pPr>
    </w:p>
    <w:p w14:paraId="505648EA" w14:textId="5F0F4544" w:rsidR="008946EA" w:rsidRPr="008946EA" w:rsidRDefault="00B7303B" w:rsidP="00B05B70">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8946EA" w:rsidRPr="00F861F8">
        <w:rPr>
          <w:rFonts w:asciiTheme="majorEastAsia" w:eastAsiaTheme="majorEastAsia" w:hAnsiTheme="majorEastAsia" w:hint="eastAsia"/>
          <w:szCs w:val="21"/>
        </w:rPr>
        <w:t xml:space="preserve">　</w:t>
      </w:r>
      <w:r w:rsidR="008946EA" w:rsidRPr="00F861F8">
        <w:rPr>
          <w:rFonts w:asciiTheme="majorEastAsia" w:eastAsiaTheme="majorEastAsia" w:hAnsiTheme="majorEastAsia"/>
          <w:szCs w:val="21"/>
        </w:rPr>
        <w:t>1,000名</w:t>
      </w:r>
      <w:r w:rsidR="00B05B70">
        <w:rPr>
          <w:rFonts w:asciiTheme="majorEastAsia" w:eastAsiaTheme="majorEastAsia" w:hAnsiTheme="majorEastAsia" w:hint="eastAsia"/>
          <w:szCs w:val="21"/>
        </w:rPr>
        <w:t>（15歳以上90歳以下の大阪府民）</w:t>
      </w:r>
      <w:r w:rsidR="00E3492D" w:rsidRPr="00E3492D">
        <w:rPr>
          <w:noProof/>
        </w:rPr>
        <w:drawing>
          <wp:inline distT="0" distB="0" distL="0" distR="0" wp14:anchorId="16DDBB32" wp14:editId="0BACC20C">
            <wp:extent cx="6188710" cy="3636203"/>
            <wp:effectExtent l="0" t="0" r="2540" b="254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636203"/>
                    </a:xfrm>
                    <a:prstGeom prst="rect">
                      <a:avLst/>
                    </a:prstGeom>
                    <a:noFill/>
                    <a:ln>
                      <a:noFill/>
                    </a:ln>
                  </pic:spPr>
                </pic:pic>
              </a:graphicData>
            </a:graphic>
          </wp:inline>
        </w:drawing>
      </w:r>
    </w:p>
    <w:p w14:paraId="19382A0A" w14:textId="77777777" w:rsidR="007054F9" w:rsidRPr="00CE1803" w:rsidRDefault="007054F9" w:rsidP="007054F9">
      <w:pPr>
        <w:jc w:val="left"/>
        <w:rPr>
          <w:szCs w:val="21"/>
        </w:rPr>
      </w:pPr>
    </w:p>
    <w:p w14:paraId="487E5FC9" w14:textId="30C6E749" w:rsidR="007054F9" w:rsidRPr="00B938E7" w:rsidRDefault="00B938E7" w:rsidP="00B938E7">
      <w:pPr>
        <w:ind w:leftChars="453" w:left="934" w:firstLineChars="100" w:firstLine="206"/>
        <w:rPr>
          <w:color w:val="FF0000"/>
        </w:rPr>
      </w:pPr>
      <w:r w:rsidRPr="00B938E7">
        <w:rPr>
          <w:rFonts w:hint="eastAsia"/>
          <w:color w:val="FF0000"/>
        </w:rPr>
        <w:tab/>
      </w:r>
      <w:r w:rsidRPr="00B938E7">
        <w:rPr>
          <w:rFonts w:hint="eastAsia"/>
          <w:color w:val="FF0000"/>
        </w:rPr>
        <w:tab/>
      </w:r>
      <w:r w:rsidR="00720D68">
        <w:rPr>
          <w:szCs w:val="21"/>
        </w:rPr>
        <w:br w:type="page"/>
      </w:r>
    </w:p>
    <w:p w14:paraId="332D88AC" w14:textId="77777777" w:rsidR="0012212F" w:rsidRDefault="0012212F" w:rsidP="00527EA8">
      <w:pPr>
        <w:pStyle w:val="a3"/>
        <w:numPr>
          <w:ilvl w:val="0"/>
          <w:numId w:val="1"/>
        </w:numPr>
        <w:ind w:leftChars="0"/>
        <w:jc w:val="left"/>
        <w:rPr>
          <w:szCs w:val="21"/>
        </w:rPr>
      </w:pPr>
      <w:r>
        <w:rPr>
          <w:rFonts w:hint="eastAsia"/>
          <w:szCs w:val="21"/>
        </w:rPr>
        <w:lastRenderedPageBreak/>
        <w:t>分析結果概要</w:t>
      </w:r>
    </w:p>
    <w:p w14:paraId="03145FCE" w14:textId="734B5D6E" w:rsidR="00C44609" w:rsidRDefault="00D41930" w:rsidP="0074541E">
      <w:pPr>
        <w:ind w:leftChars="-101" w:hangingChars="101" w:hanging="208"/>
        <w:jc w:val="left"/>
        <w:rPr>
          <w:szCs w:val="21"/>
        </w:rPr>
      </w:pPr>
      <w:r>
        <w:rPr>
          <w:noProof/>
          <w:szCs w:val="21"/>
        </w:rPr>
        <mc:AlternateContent>
          <mc:Choice Requires="wps">
            <w:drawing>
              <wp:inline distT="0" distB="0" distL="0" distR="0" wp14:anchorId="6628015A" wp14:editId="5B9D0D34">
                <wp:extent cx="6210300" cy="5753100"/>
                <wp:effectExtent l="0" t="0" r="19050" b="1905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5310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314F9CC0" w14:textId="77777777" w:rsidR="0060315D" w:rsidRDefault="0060315D" w:rsidP="00202F41">
                            <w:pPr>
                              <w:pStyle w:val="a3"/>
                              <w:numPr>
                                <w:ilvl w:val="0"/>
                                <w:numId w:val="2"/>
                              </w:numPr>
                              <w:ind w:leftChars="0"/>
                            </w:pPr>
                            <w:r>
                              <w:rPr>
                                <w:rFonts w:hint="eastAsia"/>
                              </w:rPr>
                              <w:t>調査目的</w:t>
                            </w:r>
                          </w:p>
                          <w:p w14:paraId="563D2FB7" w14:textId="1E8F1EB3" w:rsidR="0060315D" w:rsidRDefault="0060315D" w:rsidP="00D41930">
                            <w:pPr>
                              <w:pStyle w:val="a3"/>
                              <w:ind w:leftChars="204" w:left="421" w:firstLineChars="100" w:firstLine="206"/>
                            </w:pPr>
                            <w:r w:rsidRPr="009E0148">
                              <w:rPr>
                                <w:rFonts w:hint="eastAsia"/>
                              </w:rPr>
                              <w:t>府民の誰もが、毎日を安心して過ごすことができる安全なまち大阪を実現するためには、警察、大阪府、市町村による取組みに加えて、府民一人ひとりが防犯意識を高め、当事者意識を持った地域ぐるみによる防犯活動の取組みが不可欠である。しかしながら、それらの取組みを担ってきた府民防犯ボランティアの高齢化が進み、次世代への承継が喫緊の課題となっている。防犯ボランティアの活動の活性化を図り、持続可能なものとするため、本調査では担い手として期待される若い世代等を中心に府民の犯罪や防犯に関する認識等を把握し、今後の施策の展開に活用する</w:t>
                            </w:r>
                            <w:r w:rsidRPr="00D41930">
                              <w:rPr>
                                <w:rFonts w:hint="eastAsia"/>
                              </w:rPr>
                              <w:t>。</w:t>
                            </w:r>
                          </w:p>
                          <w:p w14:paraId="045C61A4" w14:textId="77777777" w:rsidR="0060315D" w:rsidRDefault="0060315D" w:rsidP="00D41930">
                            <w:pPr>
                              <w:pStyle w:val="a3"/>
                              <w:ind w:leftChars="204" w:left="421" w:firstLineChars="100" w:firstLine="206"/>
                            </w:pPr>
                          </w:p>
                          <w:p w14:paraId="671A821B" w14:textId="77777777" w:rsidR="0060315D" w:rsidRPr="00D41930" w:rsidRDefault="0060315D" w:rsidP="00D41930">
                            <w:pPr>
                              <w:pStyle w:val="a3"/>
                              <w:numPr>
                                <w:ilvl w:val="0"/>
                                <w:numId w:val="2"/>
                              </w:numPr>
                              <w:ind w:leftChars="0"/>
                              <w:rPr>
                                <w:rFonts w:asciiTheme="majorEastAsia" w:eastAsiaTheme="majorEastAsia" w:hAnsiTheme="majorEastAsia"/>
                              </w:rPr>
                            </w:pPr>
                            <w:r w:rsidRPr="00D41930">
                              <w:rPr>
                                <w:rFonts w:asciiTheme="majorEastAsia" w:eastAsiaTheme="majorEastAsia" w:hAnsiTheme="majorEastAsia" w:hint="eastAsia"/>
                              </w:rPr>
                              <w:t>調査仮説</w:t>
                            </w:r>
                          </w:p>
                          <w:p w14:paraId="70BB8BDF" w14:textId="39BC51EA"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仮説１　府内犯罪状況の知識が高い人ほど、防犯ボランティアに</w:t>
                            </w:r>
                            <w:r w:rsidR="00A31FA0">
                              <w:rPr>
                                <w:rFonts w:asciiTheme="majorEastAsia" w:eastAsiaTheme="majorEastAsia" w:hAnsiTheme="majorEastAsia" w:hint="eastAsia"/>
                              </w:rPr>
                              <w:t>関する認識や関心が高く、一人ひとりの取組みの必要性を感じている</w:t>
                            </w:r>
                          </w:p>
                          <w:p w14:paraId="0ADBA6F1" w14:textId="45F4122E" w:rsidR="0060315D" w:rsidRPr="009E0148" w:rsidRDefault="002906CA" w:rsidP="009E0148">
                            <w:pPr>
                              <w:pStyle w:val="a3"/>
                              <w:ind w:leftChars="188" w:left="1213" w:hangingChars="400" w:hanging="825"/>
                              <w:rPr>
                                <w:rFonts w:asciiTheme="majorEastAsia" w:eastAsiaTheme="majorEastAsia" w:hAnsiTheme="majorEastAsia"/>
                              </w:rPr>
                            </w:pPr>
                            <w:r>
                              <w:rPr>
                                <w:rFonts w:asciiTheme="majorEastAsia" w:eastAsiaTheme="majorEastAsia" w:hAnsiTheme="majorEastAsia" w:hint="eastAsia"/>
                              </w:rPr>
                              <w:t>仮説２　年齢によって、防犯ボランティアに関する関心や参加意向、</w:t>
                            </w:r>
                            <w:r w:rsidR="0060315D" w:rsidRPr="009E0148">
                              <w:rPr>
                                <w:rFonts w:asciiTheme="majorEastAsia" w:eastAsiaTheme="majorEastAsia" w:hAnsiTheme="majorEastAsia" w:hint="eastAsia"/>
                              </w:rPr>
                              <w:t>防犯ボランティアに参加する動機が異なる</w:t>
                            </w:r>
                          </w:p>
                          <w:p w14:paraId="7EB2FE49" w14:textId="3247FB45"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仮説３　年齢層が若い人のうち「学生（</w:t>
                            </w:r>
                            <w:r w:rsidR="00A31FA0">
                              <w:rPr>
                                <w:rFonts w:asciiTheme="majorEastAsia" w:eastAsiaTheme="majorEastAsia" w:hAnsiTheme="majorEastAsia" w:hint="eastAsia"/>
                              </w:rPr>
                              <w:t>高・大）」は他の職業に比べ、防犯ボランティアへの参加意向が高い</w:t>
                            </w:r>
                          </w:p>
                          <w:p w14:paraId="33D228A3" w14:textId="77777777"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仮説４　防犯ボランティア活動を見たことがある人は、そうでない人に比べ関心があり、府民一人ひとりの取組みの必要性を感じている</w:t>
                            </w:r>
                          </w:p>
                          <w:p w14:paraId="049A338C" w14:textId="77777777" w:rsidR="0060315D" w:rsidRDefault="0060315D" w:rsidP="009E0148">
                            <w:pPr>
                              <w:pStyle w:val="a3"/>
                              <w:ind w:leftChars="0" w:left="420"/>
                              <w:rPr>
                                <w:rFonts w:asciiTheme="majorEastAsia" w:eastAsiaTheme="majorEastAsia" w:hAnsiTheme="majorEastAsia"/>
                              </w:rPr>
                            </w:pPr>
                          </w:p>
                          <w:p w14:paraId="38BB5E36" w14:textId="49C53467" w:rsidR="0060315D" w:rsidRPr="002D7B89" w:rsidRDefault="0060315D" w:rsidP="00CE2B69">
                            <w:pPr>
                              <w:pStyle w:val="a3"/>
                              <w:numPr>
                                <w:ilvl w:val="0"/>
                                <w:numId w:val="2"/>
                              </w:numPr>
                              <w:ind w:leftChars="0"/>
                              <w:rPr>
                                <w:rFonts w:asciiTheme="majorEastAsia" w:eastAsiaTheme="majorEastAsia" w:hAnsiTheme="majorEastAsia"/>
                              </w:rPr>
                            </w:pPr>
                            <w:r>
                              <w:rPr>
                                <w:rFonts w:hint="eastAsia"/>
                              </w:rPr>
                              <w:t>主な調査結果</w:t>
                            </w:r>
                          </w:p>
                          <w:p w14:paraId="49D500F6" w14:textId="158CA3D8"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仮説１</w:t>
                            </w:r>
                            <w:r>
                              <w:rPr>
                                <w:rFonts w:asciiTheme="majorEastAsia" w:eastAsiaTheme="majorEastAsia" w:hAnsiTheme="majorEastAsia" w:hint="eastAsia"/>
                              </w:rPr>
                              <w:t xml:space="preserve">　府内の治安・犯罪情勢を知っている人の方が、知らない人より、防犯ボランティアに</w:t>
                            </w:r>
                            <w:r w:rsidR="002906CA">
                              <w:rPr>
                                <w:rFonts w:asciiTheme="majorEastAsia" w:eastAsiaTheme="majorEastAsia" w:hAnsiTheme="majorEastAsia" w:hint="eastAsia"/>
                              </w:rPr>
                              <w:t>関する認識や</w:t>
                            </w:r>
                            <w:r>
                              <w:rPr>
                                <w:rFonts w:asciiTheme="majorEastAsia" w:eastAsiaTheme="majorEastAsia" w:hAnsiTheme="majorEastAsia" w:hint="eastAsia"/>
                              </w:rPr>
                              <w:t>関心</w:t>
                            </w:r>
                            <w:r w:rsidR="002906CA">
                              <w:rPr>
                                <w:rFonts w:asciiTheme="majorEastAsia" w:eastAsiaTheme="majorEastAsia" w:hAnsiTheme="majorEastAsia" w:hint="eastAsia"/>
                              </w:rPr>
                              <w:t>が高かったが、府民</w:t>
                            </w:r>
                            <w:r w:rsidR="002D264D">
                              <w:rPr>
                                <w:rFonts w:asciiTheme="majorEastAsia" w:eastAsiaTheme="majorEastAsia" w:hAnsiTheme="majorEastAsia" w:hint="eastAsia"/>
                              </w:rPr>
                              <w:t>の参加についての考えの違いは確認できなかった。</w:t>
                            </w:r>
                          </w:p>
                          <w:p w14:paraId="0B92A8D3" w14:textId="488CB02C"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 xml:space="preserve">仮説２　</w:t>
                            </w:r>
                            <w:r>
                              <w:rPr>
                                <w:rFonts w:asciiTheme="majorEastAsia" w:eastAsiaTheme="majorEastAsia" w:hAnsiTheme="majorEastAsia" w:hint="eastAsia"/>
                              </w:rPr>
                              <w:t>若年層で</w:t>
                            </w:r>
                            <w:r w:rsidR="002906CA">
                              <w:rPr>
                                <w:rFonts w:asciiTheme="majorEastAsia" w:eastAsiaTheme="majorEastAsia" w:hAnsiTheme="majorEastAsia" w:hint="eastAsia"/>
                              </w:rPr>
                              <w:t>、防犯ボランティアに関する関心や参加意向</w:t>
                            </w:r>
                            <w:r>
                              <w:rPr>
                                <w:rFonts w:asciiTheme="majorEastAsia" w:eastAsiaTheme="majorEastAsia" w:hAnsiTheme="majorEastAsia" w:hint="eastAsia"/>
                              </w:rPr>
                              <w:t>が高</w:t>
                            </w:r>
                            <w:r w:rsidR="002D264D">
                              <w:rPr>
                                <w:rFonts w:asciiTheme="majorEastAsia" w:eastAsiaTheme="majorEastAsia" w:hAnsiTheme="majorEastAsia" w:hint="eastAsia"/>
                              </w:rPr>
                              <w:t>か</w:t>
                            </w:r>
                            <w:r>
                              <w:rPr>
                                <w:rFonts w:asciiTheme="majorEastAsia" w:eastAsiaTheme="majorEastAsia" w:hAnsiTheme="majorEastAsia" w:hint="eastAsia"/>
                              </w:rPr>
                              <w:t>ったが</w:t>
                            </w:r>
                            <w:r w:rsidR="002D264D">
                              <w:rPr>
                                <w:rFonts w:asciiTheme="majorEastAsia" w:eastAsiaTheme="majorEastAsia" w:hAnsiTheme="majorEastAsia" w:hint="eastAsia"/>
                              </w:rPr>
                              <w:t>、防犯ボランティアに参加するきっかけの違いは確認できなかった。</w:t>
                            </w:r>
                          </w:p>
                          <w:p w14:paraId="146356C2" w14:textId="23E470BC" w:rsidR="002D7B89" w:rsidRPr="002D7B89" w:rsidRDefault="002D7B89" w:rsidP="002D7B89">
                            <w:pPr>
                              <w:pStyle w:val="a3"/>
                              <w:ind w:leftChars="198" w:left="408"/>
                              <w:rPr>
                                <w:rFonts w:asciiTheme="majorEastAsia" w:eastAsiaTheme="majorEastAsia" w:hAnsiTheme="majorEastAsia"/>
                              </w:rPr>
                            </w:pPr>
                            <w:r w:rsidRPr="002D7B89">
                              <w:rPr>
                                <w:rFonts w:asciiTheme="majorEastAsia" w:eastAsiaTheme="majorEastAsia" w:hAnsiTheme="majorEastAsia" w:hint="eastAsia"/>
                              </w:rPr>
                              <w:t xml:space="preserve">仮説３　</w:t>
                            </w:r>
                            <w:r>
                              <w:rPr>
                                <w:rFonts w:asciiTheme="majorEastAsia" w:eastAsiaTheme="majorEastAsia" w:hAnsiTheme="majorEastAsia" w:hint="eastAsia"/>
                              </w:rPr>
                              <w:t>若年層</w:t>
                            </w:r>
                            <w:r w:rsidRPr="002D7B89">
                              <w:rPr>
                                <w:rFonts w:asciiTheme="majorEastAsia" w:eastAsiaTheme="majorEastAsia" w:hAnsiTheme="majorEastAsia" w:hint="eastAsia"/>
                              </w:rPr>
                              <w:t>のうち「学生」は他の職業に比べ、防犯ボランティア</w:t>
                            </w:r>
                            <w:r>
                              <w:rPr>
                                <w:rFonts w:asciiTheme="majorEastAsia" w:eastAsiaTheme="majorEastAsia" w:hAnsiTheme="majorEastAsia" w:hint="eastAsia"/>
                              </w:rPr>
                              <w:t>の関心や参加意向が高かった</w:t>
                            </w:r>
                            <w:r w:rsidRPr="002D7B89">
                              <w:rPr>
                                <w:rFonts w:asciiTheme="majorEastAsia" w:eastAsiaTheme="majorEastAsia" w:hAnsiTheme="majorEastAsia" w:hint="eastAsia"/>
                              </w:rPr>
                              <w:t>。</w:t>
                            </w:r>
                          </w:p>
                          <w:p w14:paraId="42041B7B" w14:textId="44C3BC0B"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仮説４　防犯ボランティア活動</w:t>
                            </w:r>
                            <w:r w:rsidR="0074541E">
                              <w:rPr>
                                <w:rFonts w:asciiTheme="majorEastAsia" w:eastAsiaTheme="majorEastAsia" w:hAnsiTheme="majorEastAsia" w:hint="eastAsia"/>
                              </w:rPr>
                              <w:t>に参加したり、</w:t>
                            </w:r>
                            <w:r w:rsidRPr="002D7B89">
                              <w:rPr>
                                <w:rFonts w:asciiTheme="majorEastAsia" w:eastAsiaTheme="majorEastAsia" w:hAnsiTheme="majorEastAsia" w:hint="eastAsia"/>
                              </w:rPr>
                              <w:t>見たことがある人は、そうでない人に比</w:t>
                            </w:r>
                            <w:r w:rsidR="0074541E">
                              <w:rPr>
                                <w:rFonts w:asciiTheme="majorEastAsia" w:eastAsiaTheme="majorEastAsia" w:hAnsiTheme="majorEastAsia" w:hint="eastAsia"/>
                              </w:rPr>
                              <w:t>べ、防犯ボランティアの関心が高く、</w:t>
                            </w:r>
                            <w:r w:rsidR="002906CA">
                              <w:rPr>
                                <w:rFonts w:asciiTheme="majorEastAsia" w:eastAsiaTheme="majorEastAsia" w:hAnsiTheme="majorEastAsia" w:hint="eastAsia"/>
                              </w:rPr>
                              <w:t>府民の一人ひとりの参加</w:t>
                            </w:r>
                            <w:r w:rsidR="007A1FF1">
                              <w:rPr>
                                <w:rFonts w:asciiTheme="majorEastAsia" w:eastAsiaTheme="majorEastAsia" w:hAnsiTheme="majorEastAsia" w:hint="eastAsia"/>
                              </w:rPr>
                              <w:t>が望ましいと思う</w:t>
                            </w:r>
                            <w:r w:rsidR="0074541E" w:rsidRPr="0074541E">
                              <w:rPr>
                                <w:rFonts w:asciiTheme="majorEastAsia" w:eastAsiaTheme="majorEastAsia" w:hAnsiTheme="majorEastAsia" w:hint="eastAsia"/>
                              </w:rPr>
                              <w:t>割合が高かった。</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89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" fillcolor="white [3201]" strokecolor="black [3213]" strokeweight="1.5pt">
                <v:textbox>
                  <w:txbxContent>
                    <w:p w14:paraId="314F9CC0" w14:textId="77777777" w:rsidR="0060315D" w:rsidRDefault="0060315D" w:rsidP="00202F41">
                      <w:pPr>
                        <w:pStyle w:val="a3"/>
                        <w:numPr>
                          <w:ilvl w:val="0"/>
                          <w:numId w:val="2"/>
                        </w:numPr>
                        <w:ind w:leftChars="0"/>
                      </w:pPr>
                      <w:r>
                        <w:rPr>
                          <w:rFonts w:hint="eastAsia"/>
                        </w:rPr>
                        <w:t>調査目的</w:t>
                      </w:r>
                    </w:p>
                    <w:p w14:paraId="563D2FB7" w14:textId="1E8F1EB3" w:rsidR="0060315D" w:rsidRDefault="0060315D" w:rsidP="00D41930">
                      <w:pPr>
                        <w:pStyle w:val="a3"/>
                        <w:ind w:leftChars="204" w:left="421" w:firstLineChars="100" w:firstLine="206"/>
                      </w:pPr>
                      <w:r w:rsidRPr="009E0148">
                        <w:rPr>
                          <w:rFonts w:hint="eastAsia"/>
                        </w:rPr>
                        <w:t>府民の誰もが、毎日を安心して過ごすことができる安全なまち大阪を実現するためには、警察、大阪府、市町村による取組みに加えて、府民一人ひとりが防犯意識を高め、当事者意識を持った地域ぐるみによる防犯活動の取組みが不可欠である。しかしながら、それらの取組みを担ってきた府民防犯ボランティアの高齢化が進み、次世代への承継が喫緊の課題となっている。防犯ボランティアの活動の活性化を図り、持続可能なものとするため、本調査では担い手として期待される若い世代等を中心に府民の犯罪や防犯に関する認識等を把握し、今後の施策の展開に活用する</w:t>
                      </w:r>
                      <w:r w:rsidRPr="00D41930">
                        <w:rPr>
                          <w:rFonts w:hint="eastAsia"/>
                        </w:rPr>
                        <w:t>。</w:t>
                      </w:r>
                    </w:p>
                    <w:p w14:paraId="045C61A4" w14:textId="77777777" w:rsidR="0060315D" w:rsidRDefault="0060315D" w:rsidP="00D41930">
                      <w:pPr>
                        <w:pStyle w:val="a3"/>
                        <w:ind w:leftChars="204" w:left="421" w:firstLineChars="100" w:firstLine="206"/>
                      </w:pPr>
                    </w:p>
                    <w:p w14:paraId="671A821B" w14:textId="77777777" w:rsidR="0060315D" w:rsidRPr="00D41930" w:rsidRDefault="0060315D" w:rsidP="00D41930">
                      <w:pPr>
                        <w:pStyle w:val="a3"/>
                        <w:numPr>
                          <w:ilvl w:val="0"/>
                          <w:numId w:val="2"/>
                        </w:numPr>
                        <w:ind w:leftChars="0"/>
                        <w:rPr>
                          <w:rFonts w:asciiTheme="majorEastAsia" w:eastAsiaTheme="majorEastAsia" w:hAnsiTheme="majorEastAsia"/>
                        </w:rPr>
                      </w:pPr>
                      <w:r w:rsidRPr="00D41930">
                        <w:rPr>
                          <w:rFonts w:asciiTheme="majorEastAsia" w:eastAsiaTheme="majorEastAsia" w:hAnsiTheme="majorEastAsia" w:hint="eastAsia"/>
                        </w:rPr>
                        <w:t>調査仮説</w:t>
                      </w:r>
                    </w:p>
                    <w:p w14:paraId="70BB8BDF" w14:textId="39BC51EA"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仮説１　府内犯罪状況の知識が高い人ほど、防犯ボランティアに</w:t>
                      </w:r>
                      <w:r w:rsidR="00A31FA0">
                        <w:rPr>
                          <w:rFonts w:asciiTheme="majorEastAsia" w:eastAsiaTheme="majorEastAsia" w:hAnsiTheme="majorEastAsia" w:hint="eastAsia"/>
                        </w:rPr>
                        <w:t>関する認識や関心が高く、一人ひとりの取組みの必要性を感じている</w:t>
                      </w:r>
                    </w:p>
                    <w:p w14:paraId="0ADBA6F1" w14:textId="45F4122E" w:rsidR="0060315D" w:rsidRPr="009E0148" w:rsidRDefault="002906CA" w:rsidP="009E0148">
                      <w:pPr>
                        <w:pStyle w:val="a3"/>
                        <w:ind w:leftChars="188" w:left="1213" w:hangingChars="400" w:hanging="825"/>
                        <w:rPr>
                          <w:rFonts w:asciiTheme="majorEastAsia" w:eastAsiaTheme="majorEastAsia" w:hAnsiTheme="majorEastAsia"/>
                        </w:rPr>
                      </w:pPr>
                      <w:r>
                        <w:rPr>
                          <w:rFonts w:asciiTheme="majorEastAsia" w:eastAsiaTheme="majorEastAsia" w:hAnsiTheme="majorEastAsia" w:hint="eastAsia"/>
                        </w:rPr>
                        <w:t>仮説２　年齢によって、防犯ボランティアに関する関心や参加意向、</w:t>
                      </w:r>
                      <w:r w:rsidR="0060315D" w:rsidRPr="009E0148">
                        <w:rPr>
                          <w:rFonts w:asciiTheme="majorEastAsia" w:eastAsiaTheme="majorEastAsia" w:hAnsiTheme="majorEastAsia" w:hint="eastAsia"/>
                        </w:rPr>
                        <w:t>防犯ボランティアに参加する動機が異なる</w:t>
                      </w:r>
                    </w:p>
                    <w:p w14:paraId="7EB2FE49" w14:textId="3247FB45"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仮説３　年齢層が若い人のうち「学生（</w:t>
                      </w:r>
                      <w:r w:rsidR="00A31FA0">
                        <w:rPr>
                          <w:rFonts w:asciiTheme="majorEastAsia" w:eastAsiaTheme="majorEastAsia" w:hAnsiTheme="majorEastAsia" w:hint="eastAsia"/>
                        </w:rPr>
                        <w:t>高・大）」は他の職業に比べ、防犯ボランティアへの参加意向が高い</w:t>
                      </w:r>
                    </w:p>
                    <w:p w14:paraId="33D228A3" w14:textId="77777777" w:rsidR="0060315D" w:rsidRPr="009E0148" w:rsidRDefault="0060315D" w:rsidP="009E0148">
                      <w:pPr>
                        <w:pStyle w:val="a3"/>
                        <w:ind w:leftChars="188" w:left="1213" w:hangingChars="400" w:hanging="825"/>
                        <w:rPr>
                          <w:rFonts w:asciiTheme="majorEastAsia" w:eastAsiaTheme="majorEastAsia" w:hAnsiTheme="majorEastAsia"/>
                        </w:rPr>
                      </w:pPr>
                      <w:r w:rsidRPr="009E0148">
                        <w:rPr>
                          <w:rFonts w:asciiTheme="majorEastAsia" w:eastAsiaTheme="majorEastAsia" w:hAnsiTheme="majorEastAsia" w:hint="eastAsia"/>
                        </w:rPr>
                        <w:t>仮説４　防犯ボランティア活動を見たことがある人は、そうでない人に比べ関心があり、府民一人ひとりの取組みの必要性を感じている</w:t>
                      </w:r>
                    </w:p>
                    <w:p w14:paraId="049A338C" w14:textId="77777777" w:rsidR="0060315D" w:rsidRDefault="0060315D" w:rsidP="009E0148">
                      <w:pPr>
                        <w:pStyle w:val="a3"/>
                        <w:ind w:leftChars="0" w:left="420"/>
                        <w:rPr>
                          <w:rFonts w:asciiTheme="majorEastAsia" w:eastAsiaTheme="majorEastAsia" w:hAnsiTheme="majorEastAsia"/>
                        </w:rPr>
                      </w:pPr>
                    </w:p>
                    <w:p w14:paraId="38BB5E36" w14:textId="49C53467" w:rsidR="0060315D" w:rsidRPr="002D7B89" w:rsidRDefault="0060315D" w:rsidP="00CE2B69">
                      <w:pPr>
                        <w:pStyle w:val="a3"/>
                        <w:numPr>
                          <w:ilvl w:val="0"/>
                          <w:numId w:val="2"/>
                        </w:numPr>
                        <w:ind w:leftChars="0"/>
                        <w:rPr>
                          <w:rFonts w:asciiTheme="majorEastAsia" w:eastAsiaTheme="majorEastAsia" w:hAnsiTheme="majorEastAsia"/>
                        </w:rPr>
                      </w:pPr>
                      <w:r>
                        <w:rPr>
                          <w:rFonts w:hint="eastAsia"/>
                        </w:rPr>
                        <w:t>主な調査結果</w:t>
                      </w:r>
                    </w:p>
                    <w:p w14:paraId="49D500F6" w14:textId="158CA3D8"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仮説１</w:t>
                      </w:r>
                      <w:r>
                        <w:rPr>
                          <w:rFonts w:asciiTheme="majorEastAsia" w:eastAsiaTheme="majorEastAsia" w:hAnsiTheme="majorEastAsia" w:hint="eastAsia"/>
                        </w:rPr>
                        <w:t xml:space="preserve">　府内の治安・犯罪情勢を知っている人の方が、知らない人より、防犯ボランティアに</w:t>
                      </w:r>
                      <w:r w:rsidR="002906CA">
                        <w:rPr>
                          <w:rFonts w:asciiTheme="majorEastAsia" w:eastAsiaTheme="majorEastAsia" w:hAnsiTheme="majorEastAsia" w:hint="eastAsia"/>
                        </w:rPr>
                        <w:t>関する認識や</w:t>
                      </w:r>
                      <w:r>
                        <w:rPr>
                          <w:rFonts w:asciiTheme="majorEastAsia" w:eastAsiaTheme="majorEastAsia" w:hAnsiTheme="majorEastAsia" w:hint="eastAsia"/>
                        </w:rPr>
                        <w:t>関心</w:t>
                      </w:r>
                      <w:r w:rsidR="002906CA">
                        <w:rPr>
                          <w:rFonts w:asciiTheme="majorEastAsia" w:eastAsiaTheme="majorEastAsia" w:hAnsiTheme="majorEastAsia" w:hint="eastAsia"/>
                        </w:rPr>
                        <w:t>が高かったが、府民</w:t>
                      </w:r>
                      <w:r w:rsidR="002D264D">
                        <w:rPr>
                          <w:rFonts w:asciiTheme="majorEastAsia" w:eastAsiaTheme="majorEastAsia" w:hAnsiTheme="majorEastAsia" w:hint="eastAsia"/>
                        </w:rPr>
                        <w:t>の参加についての考えの違いは確認できなかった。</w:t>
                      </w:r>
                    </w:p>
                    <w:p w14:paraId="0B92A8D3" w14:textId="488CB02C"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 xml:space="preserve">仮説２　</w:t>
                      </w:r>
                      <w:r>
                        <w:rPr>
                          <w:rFonts w:asciiTheme="majorEastAsia" w:eastAsiaTheme="majorEastAsia" w:hAnsiTheme="majorEastAsia" w:hint="eastAsia"/>
                        </w:rPr>
                        <w:t>若年層で</w:t>
                      </w:r>
                      <w:r w:rsidR="002906CA">
                        <w:rPr>
                          <w:rFonts w:asciiTheme="majorEastAsia" w:eastAsiaTheme="majorEastAsia" w:hAnsiTheme="majorEastAsia" w:hint="eastAsia"/>
                        </w:rPr>
                        <w:t>、防犯ボランティアに関する関心や参加意向</w:t>
                      </w:r>
                      <w:r>
                        <w:rPr>
                          <w:rFonts w:asciiTheme="majorEastAsia" w:eastAsiaTheme="majorEastAsia" w:hAnsiTheme="majorEastAsia" w:hint="eastAsia"/>
                        </w:rPr>
                        <w:t>が高</w:t>
                      </w:r>
                      <w:r w:rsidR="002D264D">
                        <w:rPr>
                          <w:rFonts w:asciiTheme="majorEastAsia" w:eastAsiaTheme="majorEastAsia" w:hAnsiTheme="majorEastAsia" w:hint="eastAsia"/>
                        </w:rPr>
                        <w:t>か</w:t>
                      </w:r>
                      <w:r>
                        <w:rPr>
                          <w:rFonts w:asciiTheme="majorEastAsia" w:eastAsiaTheme="majorEastAsia" w:hAnsiTheme="majorEastAsia" w:hint="eastAsia"/>
                        </w:rPr>
                        <w:t>ったが</w:t>
                      </w:r>
                      <w:r w:rsidR="002D264D">
                        <w:rPr>
                          <w:rFonts w:asciiTheme="majorEastAsia" w:eastAsiaTheme="majorEastAsia" w:hAnsiTheme="majorEastAsia" w:hint="eastAsia"/>
                        </w:rPr>
                        <w:t>、防犯ボランティアに参加するきっかけの違いは確認できなかった。</w:t>
                      </w:r>
                    </w:p>
                    <w:p w14:paraId="146356C2" w14:textId="23E470BC" w:rsidR="002D7B89" w:rsidRPr="002D7B89" w:rsidRDefault="002D7B89" w:rsidP="002D7B89">
                      <w:pPr>
                        <w:pStyle w:val="a3"/>
                        <w:ind w:leftChars="198" w:left="408"/>
                        <w:rPr>
                          <w:rFonts w:asciiTheme="majorEastAsia" w:eastAsiaTheme="majorEastAsia" w:hAnsiTheme="majorEastAsia"/>
                        </w:rPr>
                      </w:pPr>
                      <w:r w:rsidRPr="002D7B89">
                        <w:rPr>
                          <w:rFonts w:asciiTheme="majorEastAsia" w:eastAsiaTheme="majorEastAsia" w:hAnsiTheme="majorEastAsia" w:hint="eastAsia"/>
                        </w:rPr>
                        <w:t xml:space="preserve">仮説３　</w:t>
                      </w:r>
                      <w:r>
                        <w:rPr>
                          <w:rFonts w:asciiTheme="majorEastAsia" w:eastAsiaTheme="majorEastAsia" w:hAnsiTheme="majorEastAsia" w:hint="eastAsia"/>
                        </w:rPr>
                        <w:t>若年層</w:t>
                      </w:r>
                      <w:r w:rsidRPr="002D7B89">
                        <w:rPr>
                          <w:rFonts w:asciiTheme="majorEastAsia" w:eastAsiaTheme="majorEastAsia" w:hAnsiTheme="majorEastAsia" w:hint="eastAsia"/>
                        </w:rPr>
                        <w:t>のうち「学生」は他の職業に比べ、防犯ボランティア</w:t>
                      </w:r>
                      <w:r>
                        <w:rPr>
                          <w:rFonts w:asciiTheme="majorEastAsia" w:eastAsiaTheme="majorEastAsia" w:hAnsiTheme="majorEastAsia" w:hint="eastAsia"/>
                        </w:rPr>
                        <w:t>の関心や参加意向が高かった</w:t>
                      </w:r>
                      <w:r w:rsidRPr="002D7B89">
                        <w:rPr>
                          <w:rFonts w:asciiTheme="majorEastAsia" w:eastAsiaTheme="majorEastAsia" w:hAnsiTheme="majorEastAsia" w:hint="eastAsia"/>
                        </w:rPr>
                        <w:t>。</w:t>
                      </w:r>
                    </w:p>
                    <w:p w14:paraId="42041B7B" w14:textId="44C3BC0B" w:rsidR="002D7B89" w:rsidRPr="002D7B89" w:rsidRDefault="002D7B89" w:rsidP="007A1FF1">
                      <w:pPr>
                        <w:pStyle w:val="a3"/>
                        <w:ind w:leftChars="198" w:left="1233" w:hangingChars="400" w:hanging="825"/>
                        <w:rPr>
                          <w:rFonts w:asciiTheme="majorEastAsia" w:eastAsiaTheme="majorEastAsia" w:hAnsiTheme="majorEastAsia"/>
                        </w:rPr>
                      </w:pPr>
                      <w:r w:rsidRPr="002D7B89">
                        <w:rPr>
                          <w:rFonts w:asciiTheme="majorEastAsia" w:eastAsiaTheme="majorEastAsia" w:hAnsiTheme="majorEastAsia" w:hint="eastAsia"/>
                        </w:rPr>
                        <w:t>仮説４　防犯ボランティア活動</w:t>
                      </w:r>
                      <w:r w:rsidR="0074541E">
                        <w:rPr>
                          <w:rFonts w:asciiTheme="majorEastAsia" w:eastAsiaTheme="majorEastAsia" w:hAnsiTheme="majorEastAsia" w:hint="eastAsia"/>
                        </w:rPr>
                        <w:t>に参加したり、</w:t>
                      </w:r>
                      <w:r w:rsidRPr="002D7B89">
                        <w:rPr>
                          <w:rFonts w:asciiTheme="majorEastAsia" w:eastAsiaTheme="majorEastAsia" w:hAnsiTheme="majorEastAsia" w:hint="eastAsia"/>
                        </w:rPr>
                        <w:t>見たことがある人は、そうでない人に比</w:t>
                      </w:r>
                      <w:r w:rsidR="0074541E">
                        <w:rPr>
                          <w:rFonts w:asciiTheme="majorEastAsia" w:eastAsiaTheme="majorEastAsia" w:hAnsiTheme="majorEastAsia" w:hint="eastAsia"/>
                        </w:rPr>
                        <w:t>べ、防犯ボランティアの関心が高く、</w:t>
                      </w:r>
                      <w:r w:rsidR="002906CA">
                        <w:rPr>
                          <w:rFonts w:asciiTheme="majorEastAsia" w:eastAsiaTheme="majorEastAsia" w:hAnsiTheme="majorEastAsia" w:hint="eastAsia"/>
                        </w:rPr>
                        <w:t>府民の一人ひとりの参加</w:t>
                      </w:r>
                      <w:r w:rsidR="007A1FF1">
                        <w:rPr>
                          <w:rFonts w:asciiTheme="majorEastAsia" w:eastAsiaTheme="majorEastAsia" w:hAnsiTheme="majorEastAsia" w:hint="eastAsia"/>
                        </w:rPr>
                        <w:t>が望ましいと思う</w:t>
                      </w:r>
                      <w:r w:rsidR="0074541E" w:rsidRPr="0074541E">
                        <w:rPr>
                          <w:rFonts w:asciiTheme="majorEastAsia" w:eastAsiaTheme="majorEastAsia" w:hAnsiTheme="majorEastAsia" w:hint="eastAsia"/>
                        </w:rPr>
                        <w:t>割合が高かった。</w:t>
                      </w:r>
                    </w:p>
                  </w:txbxContent>
                </v:textbox>
                <w10:anchorlock/>
              </v:shape>
            </w:pict>
          </mc:Fallback>
        </mc:AlternateContent>
      </w:r>
    </w:p>
    <w:p w14:paraId="3FAC1550" w14:textId="77777777" w:rsidR="00F6452C" w:rsidRDefault="0070373C" w:rsidP="00C44609">
      <w:pPr>
        <w:jc w:val="left"/>
        <w:rPr>
          <w:szCs w:val="21"/>
        </w:rPr>
      </w:pPr>
      <w:r w:rsidRPr="00B37F4E">
        <w:rPr>
          <w:rFonts w:hint="eastAsia"/>
          <w:szCs w:val="21"/>
        </w:rPr>
        <w:t>（注）</w:t>
      </w:r>
    </w:p>
    <w:p w14:paraId="47BA6FBD" w14:textId="77777777"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14:paraId="565D6FB0" w14:textId="77777777"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14:paraId="59929E75" w14:textId="77777777"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14:paraId="68D5E171" w14:textId="462588B0" w:rsidR="007A6299" w:rsidRPr="00ED524C" w:rsidRDefault="007A1FF1" w:rsidP="00996AC3">
      <w:pPr>
        <w:pStyle w:val="a3"/>
        <w:numPr>
          <w:ilvl w:val="0"/>
          <w:numId w:val="3"/>
        </w:numPr>
        <w:ind w:leftChars="0"/>
        <w:jc w:val="left"/>
        <w:rPr>
          <w:szCs w:val="21"/>
        </w:rPr>
      </w:pPr>
      <w:r>
        <w:rPr>
          <w:rFonts w:hint="eastAsia"/>
          <w:szCs w:val="21"/>
        </w:rPr>
        <w:t>図表中の上段の数値は人数（n</w:t>
      </w:r>
      <w:r w:rsidR="007A6299">
        <w:rPr>
          <w:rFonts w:hint="eastAsia"/>
          <w:szCs w:val="21"/>
        </w:rPr>
        <w:t>）、下段の数値は割合（％）を示す。</w:t>
      </w:r>
    </w:p>
    <w:p w14:paraId="70369E50" w14:textId="77777777"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14:paraId="7A646356" w14:textId="77777777"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14:paraId="7843D93E" w14:textId="7C510655" w:rsidR="00FE1D4A" w:rsidRDefault="0018458F" w:rsidP="00FF2D0A">
      <w:pPr>
        <w:pStyle w:val="a3"/>
        <w:widowControl/>
        <w:numPr>
          <w:ilvl w:val="0"/>
          <w:numId w:val="5"/>
        </w:numPr>
        <w:ind w:leftChars="0"/>
        <w:jc w:val="left"/>
        <w:rPr>
          <w:b/>
          <w:szCs w:val="21"/>
        </w:rPr>
      </w:pPr>
      <w:r w:rsidRPr="00C44609">
        <w:rPr>
          <w:color w:val="FF0000"/>
          <w:szCs w:val="21"/>
        </w:rPr>
        <w:br w:type="page"/>
      </w:r>
      <w:r w:rsidR="00FF2D0A" w:rsidRPr="00FF2D0A">
        <w:rPr>
          <w:rFonts w:hint="eastAsia"/>
          <w:b/>
          <w:szCs w:val="21"/>
        </w:rPr>
        <w:lastRenderedPageBreak/>
        <w:t>治安・</w:t>
      </w:r>
      <w:r w:rsidR="00FF2D0A">
        <w:rPr>
          <w:rFonts w:hint="eastAsia"/>
          <w:b/>
          <w:szCs w:val="21"/>
        </w:rPr>
        <w:t>犯罪情勢の認知</w:t>
      </w:r>
      <w:r w:rsidR="00FF2D0A" w:rsidRPr="00FF2D0A">
        <w:rPr>
          <w:rFonts w:hint="eastAsia"/>
          <w:b/>
          <w:szCs w:val="21"/>
        </w:rPr>
        <w:t>と防犯</w:t>
      </w:r>
      <w:r w:rsidR="00FF2D0A">
        <w:rPr>
          <w:rFonts w:hint="eastAsia"/>
          <w:b/>
          <w:szCs w:val="21"/>
        </w:rPr>
        <w:t>ボランティア活動</w:t>
      </w:r>
    </w:p>
    <w:p w14:paraId="4B6CE6A9" w14:textId="3CEE6F14" w:rsidR="00FF2D0A" w:rsidRDefault="00ED637B" w:rsidP="00C3530D">
      <w:pPr>
        <w:pStyle w:val="a3"/>
        <w:widowControl/>
        <w:ind w:leftChars="0" w:left="420" w:firstLineChars="100" w:firstLine="206"/>
        <w:jc w:val="left"/>
        <w:rPr>
          <w:color w:val="000000" w:themeColor="text1"/>
          <w:szCs w:val="21"/>
        </w:rPr>
      </w:pPr>
      <w:r>
        <w:rPr>
          <w:rFonts w:hint="eastAsia"/>
          <w:color w:val="000000" w:themeColor="text1"/>
          <w:szCs w:val="21"/>
        </w:rPr>
        <w:t>大阪の治安情勢は悪いというイメージが</w:t>
      </w:r>
      <w:r w:rsidR="00C3530D">
        <w:rPr>
          <w:rFonts w:hint="eastAsia"/>
          <w:color w:val="000000" w:themeColor="text1"/>
          <w:szCs w:val="21"/>
        </w:rPr>
        <w:t>全国的に持たれている一方で、ここ数年の全体的な刑法犯罪の認知件数は減少傾向にある。そこで府内の犯罪状況について、どの程度認知して</w:t>
      </w:r>
      <w:r w:rsidR="007239B4">
        <w:rPr>
          <w:rFonts w:hint="eastAsia"/>
          <w:color w:val="000000" w:themeColor="text1"/>
          <w:szCs w:val="21"/>
        </w:rPr>
        <w:t>いるかを質問し、その認知状況によって、防犯ボランティアに対する知識</w:t>
      </w:r>
      <w:r w:rsidR="00C3530D">
        <w:rPr>
          <w:rFonts w:hint="eastAsia"/>
          <w:color w:val="000000" w:themeColor="text1"/>
          <w:szCs w:val="21"/>
        </w:rPr>
        <w:t>や関心等</w:t>
      </w:r>
      <w:r w:rsidR="007239B4">
        <w:rPr>
          <w:rFonts w:hint="eastAsia"/>
          <w:color w:val="000000" w:themeColor="text1"/>
          <w:szCs w:val="21"/>
        </w:rPr>
        <w:t>に</w:t>
      </w:r>
      <w:r w:rsidR="00C3530D">
        <w:rPr>
          <w:rFonts w:hint="eastAsia"/>
          <w:color w:val="000000" w:themeColor="text1"/>
          <w:szCs w:val="21"/>
        </w:rPr>
        <w:t>差があるのかを</w:t>
      </w:r>
      <w:r w:rsidR="00D65281">
        <w:rPr>
          <w:rFonts w:hint="eastAsia"/>
          <w:color w:val="000000" w:themeColor="text1"/>
          <w:szCs w:val="21"/>
        </w:rPr>
        <w:t>検証した</w:t>
      </w:r>
      <w:r w:rsidR="00C3530D">
        <w:rPr>
          <w:rFonts w:hint="eastAsia"/>
          <w:color w:val="000000" w:themeColor="text1"/>
          <w:szCs w:val="21"/>
        </w:rPr>
        <w:t>。</w:t>
      </w:r>
    </w:p>
    <w:p w14:paraId="13B6A1A2" w14:textId="77777777" w:rsidR="00C3530D" w:rsidRDefault="00C3530D" w:rsidP="00C3530D">
      <w:pPr>
        <w:pStyle w:val="a3"/>
        <w:widowControl/>
        <w:ind w:leftChars="0" w:left="420" w:firstLineChars="100" w:firstLine="206"/>
        <w:jc w:val="left"/>
        <w:rPr>
          <w:color w:val="000000" w:themeColor="text1"/>
          <w:szCs w:val="21"/>
        </w:rPr>
      </w:pPr>
    </w:p>
    <w:p w14:paraId="20904239" w14:textId="57BF3754" w:rsidR="00C3530D" w:rsidRPr="00C817F5" w:rsidRDefault="00C3530D" w:rsidP="00C3530D">
      <w:pPr>
        <w:pStyle w:val="a3"/>
        <w:widowControl/>
        <w:numPr>
          <w:ilvl w:val="0"/>
          <w:numId w:val="34"/>
        </w:numPr>
        <w:ind w:leftChars="0"/>
        <w:jc w:val="left"/>
        <w:rPr>
          <w:b/>
          <w:color w:val="000000" w:themeColor="text1"/>
          <w:szCs w:val="21"/>
        </w:rPr>
      </w:pPr>
      <w:r w:rsidRPr="00C817F5">
        <w:rPr>
          <w:rFonts w:hint="eastAsia"/>
          <w:b/>
          <w:color w:val="000000" w:themeColor="text1"/>
          <w:szCs w:val="21"/>
        </w:rPr>
        <w:t>府内における治安・犯罪情勢の認知（参考）</w:t>
      </w:r>
    </w:p>
    <w:p w14:paraId="5DBA70BF" w14:textId="0747AE55" w:rsidR="00C3530D" w:rsidRDefault="00C3530D" w:rsidP="00D65281">
      <w:pPr>
        <w:pStyle w:val="a3"/>
        <w:widowControl/>
        <w:ind w:leftChars="0" w:left="420" w:firstLineChars="100" w:firstLine="206"/>
        <w:jc w:val="left"/>
        <w:rPr>
          <w:color w:val="000000" w:themeColor="text1"/>
          <w:szCs w:val="21"/>
        </w:rPr>
      </w:pPr>
      <w:r>
        <w:rPr>
          <w:rFonts w:hint="eastAsia"/>
          <w:color w:val="000000" w:themeColor="text1"/>
          <w:szCs w:val="21"/>
        </w:rPr>
        <w:t>府内における治安・犯罪情勢について</w:t>
      </w:r>
      <w:r w:rsidR="00D65281">
        <w:rPr>
          <w:rFonts w:hint="eastAsia"/>
          <w:color w:val="000000" w:themeColor="text1"/>
          <w:szCs w:val="21"/>
        </w:rPr>
        <w:t>以下を</w:t>
      </w:r>
      <w:r>
        <w:rPr>
          <w:rFonts w:hint="eastAsia"/>
          <w:color w:val="000000" w:themeColor="text1"/>
          <w:szCs w:val="21"/>
        </w:rPr>
        <w:t>列挙し、その中から知っているものを選択してもらった結果、「</w:t>
      </w:r>
      <w:r w:rsidRPr="00C3530D">
        <w:rPr>
          <w:rFonts w:hint="eastAsia"/>
          <w:color w:val="000000" w:themeColor="text1"/>
          <w:szCs w:val="21"/>
        </w:rPr>
        <w:t>高齢者をターゲットにした特殊詐欺（オレオレ詐欺・還付金等詐欺等）の認知件数は増加傾向にある</w:t>
      </w:r>
      <w:r>
        <w:rPr>
          <w:rFonts w:hint="eastAsia"/>
          <w:color w:val="000000" w:themeColor="text1"/>
          <w:szCs w:val="21"/>
        </w:rPr>
        <w:t>（46.4％）」を知っている</w:t>
      </w:r>
      <w:r w:rsidR="00D65281">
        <w:rPr>
          <w:rFonts w:hint="eastAsia"/>
          <w:color w:val="000000" w:themeColor="text1"/>
          <w:szCs w:val="21"/>
        </w:rPr>
        <w:t>と回答した</w:t>
      </w:r>
      <w:r>
        <w:rPr>
          <w:rFonts w:hint="eastAsia"/>
          <w:color w:val="000000" w:themeColor="text1"/>
          <w:szCs w:val="21"/>
        </w:rPr>
        <w:t>人が他の項目と比較して突出して多かった。ただし、「この中に知っているものはない（42.3</w:t>
      </w:r>
      <w:r w:rsidR="002906CA">
        <w:rPr>
          <w:rFonts w:hint="eastAsia"/>
          <w:color w:val="000000" w:themeColor="text1"/>
          <w:szCs w:val="21"/>
        </w:rPr>
        <w:t>％）」と回答した人も</w:t>
      </w:r>
      <w:r>
        <w:rPr>
          <w:rFonts w:hint="eastAsia"/>
          <w:color w:val="000000" w:themeColor="text1"/>
          <w:szCs w:val="21"/>
        </w:rPr>
        <w:t>次に多かった</w:t>
      </w:r>
      <w:r w:rsidR="00D65281">
        <w:rPr>
          <w:rFonts w:hint="eastAsia"/>
          <w:color w:val="000000" w:themeColor="text1"/>
          <w:szCs w:val="21"/>
        </w:rPr>
        <w:t>（図表1－1）</w:t>
      </w:r>
      <w:r>
        <w:rPr>
          <w:rFonts w:hint="eastAsia"/>
          <w:color w:val="000000" w:themeColor="text1"/>
          <w:szCs w:val="21"/>
        </w:rPr>
        <w:t>。</w:t>
      </w:r>
    </w:p>
    <w:p w14:paraId="62C0E4CD" w14:textId="77777777" w:rsidR="00D65281" w:rsidRPr="002906CA" w:rsidRDefault="00D65281" w:rsidP="00D65281">
      <w:pPr>
        <w:pStyle w:val="a3"/>
        <w:widowControl/>
        <w:ind w:leftChars="0" w:left="420" w:firstLineChars="100" w:firstLine="206"/>
        <w:jc w:val="left"/>
        <w:rPr>
          <w:color w:val="000000" w:themeColor="text1"/>
          <w:szCs w:val="21"/>
        </w:rPr>
      </w:pPr>
    </w:p>
    <w:p w14:paraId="4B666347" w14:textId="0DDAB982" w:rsidR="00D65281" w:rsidRPr="00D65281" w:rsidRDefault="00D65281" w:rsidP="00D65281">
      <w:pPr>
        <w:widowControl/>
        <w:jc w:val="left"/>
        <w:rPr>
          <w:color w:val="000000" w:themeColor="text1"/>
          <w:szCs w:val="21"/>
        </w:rPr>
      </w:pPr>
      <w:r>
        <w:rPr>
          <w:rFonts w:hint="eastAsia"/>
          <w:color w:val="000000" w:themeColor="text1"/>
          <w:szCs w:val="21"/>
        </w:rPr>
        <w:t>【図表1－1】</w:t>
      </w:r>
    </w:p>
    <w:p w14:paraId="77820ADF" w14:textId="6EBCBD53" w:rsidR="00C3530D" w:rsidRDefault="00D65281" w:rsidP="00D65281">
      <w:pPr>
        <w:widowControl/>
        <w:jc w:val="left"/>
        <w:rPr>
          <w:color w:val="000000" w:themeColor="text1"/>
          <w:szCs w:val="21"/>
        </w:rPr>
      </w:pPr>
      <w:r w:rsidRPr="00D65281">
        <w:rPr>
          <w:rFonts w:hint="eastAsia"/>
          <w:noProof/>
        </w:rPr>
        <w:drawing>
          <wp:inline distT="0" distB="0" distL="0" distR="0" wp14:anchorId="7659F47C" wp14:editId="686CA4A4">
            <wp:extent cx="6188710" cy="1350112"/>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350112"/>
                    </a:xfrm>
                    <a:prstGeom prst="rect">
                      <a:avLst/>
                    </a:prstGeom>
                    <a:noFill/>
                    <a:ln>
                      <a:noFill/>
                    </a:ln>
                  </pic:spPr>
                </pic:pic>
              </a:graphicData>
            </a:graphic>
          </wp:inline>
        </w:drawing>
      </w:r>
    </w:p>
    <w:p w14:paraId="59B81635" w14:textId="513EBB22" w:rsidR="00D65281" w:rsidRPr="00D65281" w:rsidRDefault="00D65281" w:rsidP="00D65281">
      <w:pPr>
        <w:widowControl/>
        <w:jc w:val="left"/>
        <w:rPr>
          <w:color w:val="000000" w:themeColor="text1"/>
          <w:szCs w:val="21"/>
        </w:rPr>
      </w:pPr>
      <w:r>
        <w:rPr>
          <w:noProof/>
          <w:color w:val="000000" w:themeColor="text1"/>
          <w:szCs w:val="21"/>
        </w:rPr>
        <w:drawing>
          <wp:inline distT="0" distB="0" distL="0" distR="0" wp14:anchorId="098AE13F" wp14:editId="7AD179E8">
            <wp:extent cx="5248910" cy="1231265"/>
            <wp:effectExtent l="0" t="0" r="889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349BD6F1" w14:textId="77777777" w:rsidR="00C3530D" w:rsidRPr="00C3530D" w:rsidRDefault="00C3530D" w:rsidP="00C3530D">
      <w:pPr>
        <w:pStyle w:val="a3"/>
        <w:widowControl/>
        <w:ind w:leftChars="0" w:left="420"/>
        <w:jc w:val="left"/>
        <w:rPr>
          <w:color w:val="000000" w:themeColor="text1"/>
          <w:szCs w:val="21"/>
        </w:rPr>
      </w:pPr>
    </w:p>
    <w:p w14:paraId="46067CF4" w14:textId="0608364B" w:rsidR="00C3530D" w:rsidRPr="00C817F5" w:rsidRDefault="00C3530D" w:rsidP="00C3530D">
      <w:pPr>
        <w:pStyle w:val="a3"/>
        <w:widowControl/>
        <w:numPr>
          <w:ilvl w:val="0"/>
          <w:numId w:val="34"/>
        </w:numPr>
        <w:ind w:leftChars="0"/>
        <w:jc w:val="left"/>
        <w:rPr>
          <w:b/>
          <w:color w:val="000000" w:themeColor="text1"/>
          <w:szCs w:val="21"/>
        </w:rPr>
      </w:pPr>
      <w:r w:rsidRPr="00C817F5">
        <w:rPr>
          <w:rFonts w:hint="eastAsia"/>
          <w:b/>
          <w:color w:val="000000" w:themeColor="text1"/>
          <w:szCs w:val="21"/>
        </w:rPr>
        <w:t>防犯ボランティアに対する認識や関心</w:t>
      </w:r>
    </w:p>
    <w:p w14:paraId="42FAEF7F" w14:textId="5AA4565D" w:rsidR="00D65281" w:rsidRDefault="002906CA" w:rsidP="00C3530D">
      <w:pPr>
        <w:widowControl/>
        <w:jc w:val="left"/>
        <w:rPr>
          <w:color w:val="000000" w:themeColor="text1"/>
          <w:szCs w:val="21"/>
        </w:rPr>
      </w:pPr>
      <w:r>
        <w:rPr>
          <w:rFonts w:hint="eastAsia"/>
          <w:color w:val="000000" w:themeColor="text1"/>
          <w:szCs w:val="21"/>
        </w:rPr>
        <w:t xml:space="preserve">　</w:t>
      </w:r>
      <w:r w:rsidR="00D65281">
        <w:rPr>
          <w:rFonts w:hint="eastAsia"/>
          <w:color w:val="000000" w:themeColor="text1"/>
          <w:szCs w:val="21"/>
        </w:rPr>
        <w:t>最近の府内の治安・犯罪情勢について、知</w:t>
      </w:r>
      <w:r w:rsidR="00F51440">
        <w:rPr>
          <w:rFonts w:hint="eastAsia"/>
          <w:color w:val="000000" w:themeColor="text1"/>
          <w:szCs w:val="21"/>
        </w:rPr>
        <w:t>識が多い・少ないで、防犯ボランティアの関心等に差があるのか</w:t>
      </w:r>
      <w:r w:rsidR="00D65281">
        <w:rPr>
          <w:rFonts w:hint="eastAsia"/>
          <w:color w:val="000000" w:themeColor="text1"/>
          <w:szCs w:val="21"/>
        </w:rPr>
        <w:t>を検証した。</w:t>
      </w:r>
    </w:p>
    <w:p w14:paraId="14259630" w14:textId="0D804F25" w:rsidR="00431A74" w:rsidRDefault="00D65281" w:rsidP="00D65281">
      <w:pPr>
        <w:widowControl/>
        <w:ind w:firstLineChars="100" w:firstLine="206"/>
        <w:jc w:val="left"/>
        <w:rPr>
          <w:color w:val="000000" w:themeColor="text1"/>
          <w:szCs w:val="21"/>
        </w:rPr>
      </w:pPr>
      <w:r>
        <w:rPr>
          <w:rFonts w:hint="eastAsia"/>
          <w:color w:val="000000" w:themeColor="text1"/>
          <w:szCs w:val="21"/>
        </w:rPr>
        <w:t>検証にあたっては、知っている項目が2個以上（全体平均0.9個）の人を【知っている】とし、0個（知っているものはない）及び1個</w:t>
      </w:r>
      <w:r w:rsidR="001C1197">
        <w:rPr>
          <w:rFonts w:hint="eastAsia"/>
          <w:color w:val="000000" w:themeColor="text1"/>
          <w:szCs w:val="21"/>
        </w:rPr>
        <w:t>のみ</w:t>
      </w:r>
      <w:r>
        <w:rPr>
          <w:rFonts w:hint="eastAsia"/>
          <w:color w:val="000000" w:themeColor="text1"/>
          <w:szCs w:val="21"/>
        </w:rPr>
        <w:t>選択した人を【知らない・あまり知らない】とし</w:t>
      </w:r>
      <w:r w:rsidR="00431A74">
        <w:rPr>
          <w:rFonts w:hint="eastAsia"/>
          <w:color w:val="000000" w:themeColor="text1"/>
          <w:szCs w:val="21"/>
        </w:rPr>
        <w:t>た。</w:t>
      </w:r>
    </w:p>
    <w:p w14:paraId="73E988E5" w14:textId="33106BF8" w:rsidR="00431A74" w:rsidRDefault="00D65281" w:rsidP="00431A74">
      <w:pPr>
        <w:widowControl/>
        <w:ind w:firstLineChars="100" w:firstLine="206"/>
        <w:jc w:val="left"/>
        <w:rPr>
          <w:color w:val="000000" w:themeColor="text1"/>
          <w:szCs w:val="21"/>
        </w:rPr>
      </w:pPr>
      <w:r>
        <w:rPr>
          <w:rFonts w:hint="eastAsia"/>
          <w:color w:val="000000" w:themeColor="text1"/>
          <w:szCs w:val="21"/>
        </w:rPr>
        <w:t>それぞれの防犯ボランティアに対する関心等</w:t>
      </w:r>
      <w:r w:rsidR="00431A74">
        <w:rPr>
          <w:rFonts w:hint="eastAsia"/>
          <w:color w:val="000000" w:themeColor="text1"/>
          <w:szCs w:val="21"/>
        </w:rPr>
        <w:t>については、防犯ボランティアの現状について、「高齢層が多く、若</w:t>
      </w:r>
      <w:r w:rsidR="007239B4">
        <w:rPr>
          <w:rFonts w:hint="eastAsia"/>
          <w:color w:val="000000" w:themeColor="text1"/>
          <w:szCs w:val="21"/>
        </w:rPr>
        <w:t>い世代が不足している</w:t>
      </w:r>
      <w:r w:rsidR="00F51440">
        <w:rPr>
          <w:rFonts w:hint="eastAsia"/>
          <w:color w:val="000000" w:themeColor="text1"/>
          <w:szCs w:val="21"/>
        </w:rPr>
        <w:t>」こと</w:t>
      </w:r>
      <w:r w:rsidR="007A1FF1">
        <w:rPr>
          <w:rFonts w:hint="eastAsia"/>
          <w:color w:val="000000" w:themeColor="text1"/>
          <w:szCs w:val="21"/>
        </w:rPr>
        <w:t>、</w:t>
      </w:r>
      <w:r w:rsidR="007239B4">
        <w:rPr>
          <w:rFonts w:hint="eastAsia"/>
          <w:color w:val="000000" w:themeColor="text1"/>
          <w:szCs w:val="21"/>
        </w:rPr>
        <w:t>「活動団体の数が減少傾向にある</w:t>
      </w:r>
      <w:r w:rsidR="00F51440">
        <w:rPr>
          <w:rFonts w:hint="eastAsia"/>
          <w:color w:val="000000" w:themeColor="text1"/>
          <w:szCs w:val="21"/>
        </w:rPr>
        <w:t>」こと</w:t>
      </w:r>
      <w:r w:rsidR="007239B4">
        <w:rPr>
          <w:rFonts w:hint="eastAsia"/>
          <w:color w:val="000000" w:themeColor="text1"/>
          <w:szCs w:val="21"/>
        </w:rPr>
        <w:t>の</w:t>
      </w:r>
      <w:r w:rsidR="00431A74">
        <w:rPr>
          <w:rFonts w:hint="eastAsia"/>
          <w:color w:val="000000" w:themeColor="text1"/>
          <w:szCs w:val="21"/>
        </w:rPr>
        <w:t>両方知っている層を【よく知っている】とし、それ以外を【知らな</w:t>
      </w:r>
      <w:r w:rsidR="00F51440">
        <w:rPr>
          <w:rFonts w:hint="eastAsia"/>
          <w:color w:val="000000" w:themeColor="text1"/>
          <w:szCs w:val="21"/>
        </w:rPr>
        <w:t>い・あまり知らない】とした。また、防犯ボランティアの活動の関心につい</w:t>
      </w:r>
      <w:r w:rsidR="00431A74">
        <w:rPr>
          <w:rFonts w:hint="eastAsia"/>
          <w:color w:val="000000" w:themeColor="text1"/>
          <w:szCs w:val="21"/>
        </w:rPr>
        <w:t>て、「関心がある」または「少し関心がある」と回答した層を【関心あり】とし、「あまり関心がない」「関心はない」と回答した層を【関心なし】とした。さらに、府民の防犯ボランティアの活動への関わり方について「府民一人ひとりが積極的に取り組むべき」または「府民一人ひとりが</w:t>
      </w:r>
      <w:r w:rsidR="007A0AB9">
        <w:rPr>
          <w:rFonts w:hint="eastAsia"/>
          <w:color w:val="000000" w:themeColor="text1"/>
          <w:szCs w:val="21"/>
        </w:rPr>
        <w:t>可能な</w:t>
      </w:r>
      <w:r w:rsidR="007239B4">
        <w:rPr>
          <w:rFonts w:hint="eastAsia"/>
          <w:color w:val="000000" w:themeColor="text1"/>
          <w:szCs w:val="21"/>
        </w:rPr>
        <w:t>範囲で取り組むのが望ましい」と回答した層を【府民参加必要</w:t>
      </w:r>
      <w:r w:rsidR="00431A74">
        <w:rPr>
          <w:rFonts w:hint="eastAsia"/>
          <w:color w:val="000000" w:themeColor="text1"/>
          <w:szCs w:val="21"/>
        </w:rPr>
        <w:t>】、「時間に余裕のある人が取り組めばよい」</w:t>
      </w:r>
      <w:r w:rsidR="00BA2738">
        <w:rPr>
          <w:rFonts w:hint="eastAsia"/>
          <w:color w:val="000000" w:themeColor="text1"/>
          <w:szCs w:val="21"/>
        </w:rPr>
        <w:t>、</w:t>
      </w:r>
      <w:r w:rsidR="00431A74">
        <w:rPr>
          <w:rFonts w:hint="eastAsia"/>
          <w:color w:val="000000" w:themeColor="text1"/>
          <w:szCs w:val="21"/>
        </w:rPr>
        <w:t>「個人ではなく、地域の企業、団体が取り組むべき」</w:t>
      </w:r>
      <w:r w:rsidR="00BA2738">
        <w:rPr>
          <w:rFonts w:hint="eastAsia"/>
          <w:color w:val="000000" w:themeColor="text1"/>
          <w:szCs w:val="21"/>
        </w:rPr>
        <w:t>あるいは</w:t>
      </w:r>
      <w:r w:rsidR="00431A74">
        <w:rPr>
          <w:rFonts w:hint="eastAsia"/>
          <w:color w:val="000000" w:themeColor="text1"/>
          <w:szCs w:val="21"/>
        </w:rPr>
        <w:t>「ボランティアによる防犯活動は必要ない・ボ</w:t>
      </w:r>
      <w:r w:rsidR="00F51440">
        <w:rPr>
          <w:rFonts w:hint="eastAsia"/>
          <w:color w:val="000000" w:themeColor="text1"/>
          <w:szCs w:val="21"/>
        </w:rPr>
        <w:lastRenderedPageBreak/>
        <w:t>ランティアですべきことではない」</w:t>
      </w:r>
      <w:r w:rsidR="007239B4">
        <w:rPr>
          <w:rFonts w:hint="eastAsia"/>
          <w:color w:val="000000" w:themeColor="text1"/>
          <w:szCs w:val="21"/>
        </w:rPr>
        <w:t>と回答した層を【府民参加不要</w:t>
      </w:r>
      <w:r w:rsidR="00431A74">
        <w:rPr>
          <w:rFonts w:hint="eastAsia"/>
          <w:color w:val="000000" w:themeColor="text1"/>
          <w:szCs w:val="21"/>
        </w:rPr>
        <w:t>】とした。また、それぞれ「わからない」や「その他」については除いて集計した。</w:t>
      </w:r>
    </w:p>
    <w:p w14:paraId="57120949" w14:textId="2CA443CA" w:rsidR="00431A74" w:rsidRDefault="00431A74" w:rsidP="00431A74">
      <w:pPr>
        <w:widowControl/>
        <w:ind w:firstLineChars="100" w:firstLine="206"/>
        <w:jc w:val="left"/>
        <w:rPr>
          <w:color w:val="000000" w:themeColor="text1"/>
          <w:szCs w:val="21"/>
        </w:rPr>
      </w:pPr>
      <w:r>
        <w:rPr>
          <w:rFonts w:hint="eastAsia"/>
          <w:color w:val="000000" w:themeColor="text1"/>
          <w:szCs w:val="21"/>
        </w:rPr>
        <w:t>その結果</w:t>
      </w:r>
      <w:r w:rsidR="00BA2738">
        <w:rPr>
          <w:rFonts w:hint="eastAsia"/>
          <w:color w:val="000000" w:themeColor="text1"/>
          <w:szCs w:val="21"/>
        </w:rPr>
        <w:t>、最近の府内の治安・犯罪情勢について【知っている】人の方が、ボランティア活動団体の現状を認識している人の割合が高く、防犯ボランティアについても関心がある人の割合が高かった。</w:t>
      </w:r>
    </w:p>
    <w:p w14:paraId="34C97A32" w14:textId="770428E0" w:rsidR="00BA2738" w:rsidRPr="00BA2738" w:rsidRDefault="00BA2738" w:rsidP="00BA2738">
      <w:pPr>
        <w:pStyle w:val="a3"/>
        <w:widowControl/>
        <w:numPr>
          <w:ilvl w:val="0"/>
          <w:numId w:val="35"/>
        </w:numPr>
        <w:ind w:leftChars="0"/>
        <w:jc w:val="left"/>
        <w:rPr>
          <w:b/>
          <w:color w:val="000000" w:themeColor="text1"/>
          <w:szCs w:val="21"/>
        </w:rPr>
      </w:pPr>
      <w:r w:rsidRPr="00BA2738">
        <w:rPr>
          <w:rFonts w:hint="eastAsia"/>
          <w:b/>
          <w:color w:val="000000" w:themeColor="text1"/>
          <w:szCs w:val="21"/>
        </w:rPr>
        <w:t>府内の治安・犯罪情勢について【知っている】人の方が、防犯ボランティア団体の現状についても【よく知っている】人の割合が高かった</w:t>
      </w:r>
      <w:r w:rsidR="0074541E">
        <w:rPr>
          <w:rFonts w:hint="eastAsia"/>
          <w:b/>
          <w:color w:val="000000" w:themeColor="text1"/>
          <w:szCs w:val="21"/>
        </w:rPr>
        <w:t>（図表1-2）</w:t>
      </w:r>
      <w:r w:rsidRPr="00BA2738">
        <w:rPr>
          <w:rFonts w:hint="eastAsia"/>
          <w:b/>
          <w:color w:val="000000" w:themeColor="text1"/>
          <w:szCs w:val="21"/>
        </w:rPr>
        <w:t>。</w:t>
      </w:r>
    </w:p>
    <w:p w14:paraId="1A0CF4FB" w14:textId="2C64033D" w:rsidR="00BA2738" w:rsidRPr="00BA2738" w:rsidRDefault="00BA2738" w:rsidP="00BA2738">
      <w:pPr>
        <w:pStyle w:val="a3"/>
        <w:widowControl/>
        <w:numPr>
          <w:ilvl w:val="0"/>
          <w:numId w:val="35"/>
        </w:numPr>
        <w:ind w:leftChars="0"/>
        <w:jc w:val="left"/>
        <w:rPr>
          <w:b/>
          <w:color w:val="000000" w:themeColor="text1"/>
          <w:szCs w:val="21"/>
        </w:rPr>
      </w:pPr>
      <w:r w:rsidRPr="00BA2738">
        <w:rPr>
          <w:rFonts w:hint="eastAsia"/>
          <w:b/>
          <w:color w:val="000000" w:themeColor="text1"/>
          <w:szCs w:val="21"/>
        </w:rPr>
        <w:t>府内の治安・犯罪情勢について【知っている】人の方が、防犯ボランティアについて【関心あり】層の割合が高かった</w:t>
      </w:r>
      <w:r w:rsidR="0074541E">
        <w:rPr>
          <w:rFonts w:hint="eastAsia"/>
          <w:b/>
          <w:color w:val="000000" w:themeColor="text1"/>
          <w:szCs w:val="21"/>
        </w:rPr>
        <w:t>（図表1-3）</w:t>
      </w:r>
      <w:r w:rsidRPr="00BA2738">
        <w:rPr>
          <w:rFonts w:hint="eastAsia"/>
          <w:b/>
          <w:color w:val="000000" w:themeColor="text1"/>
          <w:szCs w:val="21"/>
        </w:rPr>
        <w:t>。</w:t>
      </w:r>
    </w:p>
    <w:p w14:paraId="03CE6592" w14:textId="6151A65B" w:rsidR="00BA2738" w:rsidRPr="00BA2738" w:rsidRDefault="00BA2738" w:rsidP="00BA2738">
      <w:pPr>
        <w:pStyle w:val="a3"/>
        <w:widowControl/>
        <w:numPr>
          <w:ilvl w:val="0"/>
          <w:numId w:val="35"/>
        </w:numPr>
        <w:ind w:leftChars="0"/>
        <w:jc w:val="left"/>
        <w:rPr>
          <w:b/>
          <w:color w:val="000000" w:themeColor="text1"/>
          <w:szCs w:val="21"/>
        </w:rPr>
      </w:pPr>
      <w:r w:rsidRPr="00BA2738">
        <w:rPr>
          <w:rFonts w:hint="eastAsia"/>
          <w:b/>
          <w:color w:val="000000" w:themeColor="text1"/>
          <w:szCs w:val="21"/>
        </w:rPr>
        <w:t>府内の治安・犯罪情勢の認知状況で、防犯ボランティアへの府民の参加についての考えに差はなかった</w:t>
      </w:r>
      <w:r w:rsidR="0074541E">
        <w:rPr>
          <w:rFonts w:hint="eastAsia"/>
          <w:b/>
          <w:color w:val="000000" w:themeColor="text1"/>
          <w:szCs w:val="21"/>
        </w:rPr>
        <w:t>（図表1-4）</w:t>
      </w:r>
      <w:r w:rsidRPr="00BA2738">
        <w:rPr>
          <w:rFonts w:hint="eastAsia"/>
          <w:b/>
          <w:color w:val="000000" w:themeColor="text1"/>
          <w:szCs w:val="21"/>
        </w:rPr>
        <w:t>。</w:t>
      </w:r>
    </w:p>
    <w:p w14:paraId="75099CF4" w14:textId="26BAD7C6" w:rsidR="00BA2738" w:rsidRDefault="00BA2738" w:rsidP="0074541E">
      <w:pPr>
        <w:widowControl/>
        <w:jc w:val="left"/>
        <w:rPr>
          <w:color w:val="000000" w:themeColor="text1"/>
          <w:szCs w:val="21"/>
        </w:rPr>
      </w:pPr>
    </w:p>
    <w:p w14:paraId="68F492C1" w14:textId="4BDF37C7" w:rsidR="0074541E" w:rsidRDefault="0074541E" w:rsidP="0074541E">
      <w:pPr>
        <w:widowControl/>
        <w:jc w:val="left"/>
        <w:rPr>
          <w:color w:val="000000" w:themeColor="text1"/>
          <w:szCs w:val="21"/>
        </w:rPr>
      </w:pPr>
      <w:r>
        <w:rPr>
          <w:rFonts w:hint="eastAsia"/>
          <w:color w:val="000000" w:themeColor="text1"/>
          <w:szCs w:val="21"/>
        </w:rPr>
        <w:t>【図表1－2】</w:t>
      </w:r>
    </w:p>
    <w:p w14:paraId="394C2A2C" w14:textId="7262364E" w:rsidR="007239B4" w:rsidRPr="0074541E" w:rsidRDefault="007239B4" w:rsidP="0074541E">
      <w:pPr>
        <w:widowControl/>
        <w:jc w:val="left"/>
        <w:rPr>
          <w:color w:val="000000" w:themeColor="text1"/>
          <w:szCs w:val="21"/>
        </w:rPr>
      </w:pPr>
      <w:r w:rsidRPr="007239B4">
        <w:rPr>
          <w:noProof/>
        </w:rPr>
        <w:drawing>
          <wp:inline distT="0" distB="0" distL="0" distR="0" wp14:anchorId="3F0D899A" wp14:editId="369AF97E">
            <wp:extent cx="5753100" cy="2800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14:paraId="1CF8C746" w14:textId="528259FD" w:rsidR="00D65281" w:rsidRDefault="007239B4" w:rsidP="00431A74">
      <w:pPr>
        <w:widowControl/>
        <w:jc w:val="left"/>
        <w:rPr>
          <w:color w:val="000000" w:themeColor="text1"/>
          <w:szCs w:val="21"/>
        </w:rPr>
      </w:pPr>
      <w:r w:rsidRPr="007239B4">
        <w:rPr>
          <w:noProof/>
        </w:rPr>
        <w:drawing>
          <wp:inline distT="0" distB="0" distL="0" distR="0" wp14:anchorId="140AF54A" wp14:editId="677645B6">
            <wp:extent cx="6183537" cy="2447925"/>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2449973"/>
                    </a:xfrm>
                    <a:prstGeom prst="rect">
                      <a:avLst/>
                    </a:prstGeom>
                    <a:noFill/>
                    <a:ln>
                      <a:noFill/>
                    </a:ln>
                  </pic:spPr>
                </pic:pic>
              </a:graphicData>
            </a:graphic>
          </wp:inline>
        </w:drawing>
      </w:r>
    </w:p>
    <w:p w14:paraId="06E486DB" w14:textId="3F5D329B" w:rsidR="00450BB3" w:rsidRDefault="00450BB3" w:rsidP="00431A74">
      <w:pPr>
        <w:widowControl/>
        <w:jc w:val="left"/>
        <w:rPr>
          <w:color w:val="000000" w:themeColor="text1"/>
          <w:szCs w:val="21"/>
        </w:rPr>
      </w:pPr>
    </w:p>
    <w:p w14:paraId="05C5123F" w14:textId="5156D839" w:rsidR="0074541E" w:rsidRDefault="0074541E" w:rsidP="00431A74">
      <w:pPr>
        <w:widowControl/>
        <w:jc w:val="left"/>
        <w:rPr>
          <w:color w:val="000000" w:themeColor="text1"/>
          <w:szCs w:val="21"/>
        </w:rPr>
      </w:pPr>
    </w:p>
    <w:p w14:paraId="0BB1D7AE" w14:textId="03E33194" w:rsidR="0074541E" w:rsidRDefault="0074541E" w:rsidP="00431A74">
      <w:pPr>
        <w:widowControl/>
        <w:jc w:val="left"/>
        <w:rPr>
          <w:color w:val="000000" w:themeColor="text1"/>
          <w:szCs w:val="21"/>
        </w:rPr>
      </w:pPr>
    </w:p>
    <w:p w14:paraId="3092C7C4" w14:textId="3BCA442E" w:rsidR="0074541E" w:rsidRDefault="0074541E" w:rsidP="00431A74">
      <w:pPr>
        <w:widowControl/>
        <w:jc w:val="left"/>
        <w:rPr>
          <w:color w:val="000000" w:themeColor="text1"/>
          <w:szCs w:val="21"/>
        </w:rPr>
      </w:pPr>
    </w:p>
    <w:p w14:paraId="59B04E5E" w14:textId="707D55DF" w:rsidR="0074541E" w:rsidRDefault="0074541E" w:rsidP="00431A74">
      <w:pPr>
        <w:widowControl/>
        <w:jc w:val="left"/>
        <w:rPr>
          <w:color w:val="000000" w:themeColor="text1"/>
          <w:szCs w:val="21"/>
        </w:rPr>
      </w:pPr>
      <w:r>
        <w:rPr>
          <w:rFonts w:hint="eastAsia"/>
          <w:color w:val="000000" w:themeColor="text1"/>
          <w:szCs w:val="21"/>
        </w:rPr>
        <w:t>【図表1－</w:t>
      </w:r>
      <w:r>
        <w:rPr>
          <w:color w:val="000000" w:themeColor="text1"/>
          <w:szCs w:val="21"/>
        </w:rPr>
        <w:t>3</w:t>
      </w:r>
      <w:r>
        <w:rPr>
          <w:rFonts w:hint="eastAsia"/>
          <w:color w:val="000000" w:themeColor="text1"/>
          <w:szCs w:val="21"/>
        </w:rPr>
        <w:t>】</w:t>
      </w:r>
      <w:r>
        <w:rPr>
          <w:color w:val="000000" w:themeColor="text1"/>
          <w:szCs w:val="21"/>
        </w:rPr>
        <w:t xml:space="preserve"> </w:t>
      </w:r>
    </w:p>
    <w:p w14:paraId="13E5120F" w14:textId="5DA61FC2" w:rsidR="007239B4" w:rsidRDefault="007239B4" w:rsidP="00431A74">
      <w:pPr>
        <w:widowControl/>
        <w:jc w:val="left"/>
        <w:rPr>
          <w:color w:val="000000" w:themeColor="text1"/>
          <w:szCs w:val="21"/>
        </w:rPr>
      </w:pPr>
      <w:r w:rsidRPr="007239B4">
        <w:rPr>
          <w:noProof/>
        </w:rPr>
        <w:drawing>
          <wp:inline distT="0" distB="0" distL="0" distR="0" wp14:anchorId="3706953B" wp14:editId="3EC9C562">
            <wp:extent cx="5267325" cy="2800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800350"/>
                    </a:xfrm>
                    <a:prstGeom prst="rect">
                      <a:avLst/>
                    </a:prstGeom>
                    <a:noFill/>
                    <a:ln>
                      <a:noFill/>
                    </a:ln>
                  </pic:spPr>
                </pic:pic>
              </a:graphicData>
            </a:graphic>
          </wp:inline>
        </w:drawing>
      </w:r>
    </w:p>
    <w:p w14:paraId="5801A713" w14:textId="5B6411B2" w:rsidR="00431A74" w:rsidRDefault="007239B4" w:rsidP="00431A74">
      <w:pPr>
        <w:widowControl/>
        <w:jc w:val="left"/>
        <w:rPr>
          <w:color w:val="000000" w:themeColor="text1"/>
          <w:szCs w:val="21"/>
        </w:rPr>
      </w:pPr>
      <w:r w:rsidRPr="007239B4">
        <w:rPr>
          <w:noProof/>
        </w:rPr>
        <w:drawing>
          <wp:inline distT="0" distB="0" distL="0" distR="0" wp14:anchorId="346FD6B4" wp14:editId="391C351D">
            <wp:extent cx="6181725" cy="25146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517441"/>
                    </a:xfrm>
                    <a:prstGeom prst="rect">
                      <a:avLst/>
                    </a:prstGeom>
                    <a:noFill/>
                    <a:ln>
                      <a:noFill/>
                    </a:ln>
                  </pic:spPr>
                </pic:pic>
              </a:graphicData>
            </a:graphic>
          </wp:inline>
        </w:drawing>
      </w:r>
    </w:p>
    <w:p w14:paraId="63423C1E" w14:textId="7B6D9976" w:rsidR="0074541E" w:rsidRDefault="0074541E" w:rsidP="00431A74">
      <w:pPr>
        <w:widowControl/>
        <w:jc w:val="left"/>
        <w:rPr>
          <w:color w:val="000000" w:themeColor="text1"/>
          <w:szCs w:val="21"/>
        </w:rPr>
      </w:pPr>
      <w:r>
        <w:rPr>
          <w:rFonts w:hint="eastAsia"/>
          <w:color w:val="000000" w:themeColor="text1"/>
          <w:szCs w:val="21"/>
        </w:rPr>
        <w:t>【図表1－4】</w:t>
      </w:r>
    </w:p>
    <w:p w14:paraId="039B1AD6" w14:textId="493155A4" w:rsidR="007239B4" w:rsidRDefault="007239B4" w:rsidP="00431A74">
      <w:pPr>
        <w:widowControl/>
        <w:jc w:val="left"/>
        <w:rPr>
          <w:color w:val="000000" w:themeColor="text1"/>
          <w:szCs w:val="21"/>
        </w:rPr>
      </w:pPr>
      <w:r w:rsidRPr="007239B4">
        <w:rPr>
          <w:noProof/>
        </w:rPr>
        <w:drawing>
          <wp:inline distT="0" distB="0" distL="0" distR="0" wp14:anchorId="1AFAC685" wp14:editId="02BBE6E9">
            <wp:extent cx="4295775" cy="27146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75" cy="2714625"/>
                    </a:xfrm>
                    <a:prstGeom prst="rect">
                      <a:avLst/>
                    </a:prstGeom>
                    <a:noFill/>
                    <a:ln>
                      <a:noFill/>
                    </a:ln>
                  </pic:spPr>
                </pic:pic>
              </a:graphicData>
            </a:graphic>
          </wp:inline>
        </w:drawing>
      </w:r>
    </w:p>
    <w:p w14:paraId="75DF599D" w14:textId="51B772AF" w:rsidR="00431A74" w:rsidRDefault="007239B4" w:rsidP="00431A74">
      <w:pPr>
        <w:widowControl/>
        <w:jc w:val="left"/>
        <w:rPr>
          <w:color w:val="000000" w:themeColor="text1"/>
          <w:szCs w:val="21"/>
        </w:rPr>
      </w:pPr>
      <w:r w:rsidRPr="007239B4">
        <w:rPr>
          <w:noProof/>
        </w:rPr>
        <w:lastRenderedPageBreak/>
        <w:drawing>
          <wp:inline distT="0" distB="0" distL="0" distR="0" wp14:anchorId="7FA3A1C0" wp14:editId="7ECF0463">
            <wp:extent cx="6183537" cy="2400300"/>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402308"/>
                    </a:xfrm>
                    <a:prstGeom prst="rect">
                      <a:avLst/>
                    </a:prstGeom>
                    <a:noFill/>
                    <a:ln>
                      <a:noFill/>
                    </a:ln>
                  </pic:spPr>
                </pic:pic>
              </a:graphicData>
            </a:graphic>
          </wp:inline>
        </w:drawing>
      </w:r>
    </w:p>
    <w:p w14:paraId="3F2F07F5" w14:textId="66E84705" w:rsidR="0074541E" w:rsidRPr="00C3530D" w:rsidRDefault="0074541E" w:rsidP="00431A74">
      <w:pPr>
        <w:widowControl/>
        <w:jc w:val="left"/>
        <w:rPr>
          <w:color w:val="000000" w:themeColor="text1"/>
          <w:szCs w:val="21"/>
        </w:rPr>
      </w:pPr>
    </w:p>
    <w:p w14:paraId="1919BA07" w14:textId="77777777" w:rsidR="006E0F63" w:rsidRDefault="006E0F63" w:rsidP="006E0F63">
      <w:pPr>
        <w:pStyle w:val="a3"/>
        <w:widowControl/>
        <w:ind w:leftChars="0" w:left="420"/>
        <w:jc w:val="left"/>
        <w:rPr>
          <w:b/>
          <w:szCs w:val="21"/>
        </w:rPr>
      </w:pPr>
    </w:p>
    <w:p w14:paraId="28000317" w14:textId="5E4BB2DD" w:rsidR="00FF2D0A" w:rsidRDefault="00FF2D0A" w:rsidP="00FF2D0A">
      <w:pPr>
        <w:pStyle w:val="a3"/>
        <w:widowControl/>
        <w:numPr>
          <w:ilvl w:val="0"/>
          <w:numId w:val="5"/>
        </w:numPr>
        <w:ind w:leftChars="0"/>
        <w:jc w:val="left"/>
        <w:rPr>
          <w:b/>
          <w:szCs w:val="21"/>
        </w:rPr>
      </w:pPr>
      <w:r>
        <w:rPr>
          <w:rFonts w:hint="eastAsia"/>
          <w:b/>
          <w:szCs w:val="21"/>
        </w:rPr>
        <w:t>防犯ボランティア活動の参加意欲</w:t>
      </w:r>
    </w:p>
    <w:p w14:paraId="0E125343" w14:textId="28C02C67" w:rsidR="00702DB3" w:rsidRDefault="00481620" w:rsidP="00702DB3">
      <w:pPr>
        <w:pStyle w:val="a3"/>
        <w:widowControl/>
        <w:ind w:leftChars="0" w:left="420" w:firstLineChars="100" w:firstLine="206"/>
        <w:jc w:val="left"/>
        <w:rPr>
          <w:szCs w:val="21"/>
        </w:rPr>
      </w:pPr>
      <w:r>
        <w:rPr>
          <w:rFonts w:hint="eastAsia"/>
          <w:szCs w:val="21"/>
        </w:rPr>
        <w:t>現在防犯</w:t>
      </w:r>
      <w:r w:rsidR="00702DB3" w:rsidRPr="006E0F63">
        <w:rPr>
          <w:rFonts w:hint="eastAsia"/>
          <w:szCs w:val="21"/>
        </w:rPr>
        <w:t>ボランティアの活動団体の担い手としては、高齢層が多く、若い世代の不足が懸念さ</w:t>
      </w:r>
      <w:r w:rsidR="00F51440">
        <w:rPr>
          <w:rFonts w:hint="eastAsia"/>
          <w:szCs w:val="21"/>
        </w:rPr>
        <w:t>れている。さらに、高齢化に伴い、活動団体の数自体が年々減少して</w:t>
      </w:r>
      <w:r w:rsidR="007239B4">
        <w:rPr>
          <w:rFonts w:hint="eastAsia"/>
          <w:szCs w:val="21"/>
        </w:rPr>
        <w:t>いる。活動を持続可能なものとするためにも、今後若い世代をはじめ</w:t>
      </w:r>
      <w:r w:rsidR="002906CA">
        <w:rPr>
          <w:rFonts w:hint="eastAsia"/>
          <w:szCs w:val="21"/>
        </w:rPr>
        <w:t>、新たな参加層を広げていくことは必要</w:t>
      </w:r>
      <w:r w:rsidR="00702DB3" w:rsidRPr="006E0F63">
        <w:rPr>
          <w:rFonts w:hint="eastAsia"/>
          <w:szCs w:val="21"/>
        </w:rPr>
        <w:t>であり、年齢層等による防犯ボランティア活動への参加意向を検証した。</w:t>
      </w:r>
    </w:p>
    <w:p w14:paraId="42E5822E" w14:textId="2929751D" w:rsidR="006268A8" w:rsidRDefault="006268A8" w:rsidP="00702DB3">
      <w:pPr>
        <w:pStyle w:val="a3"/>
        <w:widowControl/>
        <w:ind w:leftChars="0" w:left="420" w:firstLineChars="100" w:firstLine="206"/>
        <w:jc w:val="left"/>
        <w:rPr>
          <w:szCs w:val="21"/>
        </w:rPr>
      </w:pPr>
      <w:r>
        <w:rPr>
          <w:rFonts w:hint="eastAsia"/>
          <w:szCs w:val="21"/>
        </w:rPr>
        <w:t>検証にあたっては、</w:t>
      </w:r>
      <w:r w:rsidR="00B81D00">
        <w:rPr>
          <w:rFonts w:hint="eastAsia"/>
          <w:szCs w:val="21"/>
        </w:rPr>
        <w:t>本分析での便宜上、</w:t>
      </w:r>
      <w:r>
        <w:rPr>
          <w:rFonts w:hint="eastAsia"/>
          <w:szCs w:val="21"/>
        </w:rPr>
        <w:t>回答者の年齢で15</w:t>
      </w:r>
      <w:r w:rsidR="00F51440">
        <w:rPr>
          <w:rFonts w:hint="eastAsia"/>
          <w:szCs w:val="21"/>
        </w:rPr>
        <w:t>歳以上</w:t>
      </w:r>
      <w:r w:rsidR="00B81D00">
        <w:rPr>
          <w:rFonts w:hint="eastAsia"/>
          <w:szCs w:val="21"/>
        </w:rPr>
        <w:t>34歳以下を【若年層】、35</w:t>
      </w:r>
      <w:r w:rsidR="00F51440">
        <w:rPr>
          <w:rFonts w:hint="eastAsia"/>
          <w:szCs w:val="21"/>
        </w:rPr>
        <w:t>歳以上</w:t>
      </w:r>
      <w:r w:rsidR="00B81D00">
        <w:rPr>
          <w:rFonts w:hint="eastAsia"/>
          <w:szCs w:val="21"/>
        </w:rPr>
        <w:t>54歳以下を【中間層】、55歳以上を【高齢層】とした。</w:t>
      </w:r>
    </w:p>
    <w:p w14:paraId="4A23BEFF" w14:textId="5A03FD68" w:rsidR="006E0F63" w:rsidRPr="00B81D00" w:rsidRDefault="006E0F63" w:rsidP="006E0F63">
      <w:pPr>
        <w:widowControl/>
        <w:jc w:val="left"/>
        <w:rPr>
          <w:szCs w:val="21"/>
        </w:rPr>
      </w:pPr>
    </w:p>
    <w:p w14:paraId="661D5938" w14:textId="579204E1" w:rsidR="006E0F63" w:rsidRDefault="006E0F63" w:rsidP="006E0F63">
      <w:pPr>
        <w:pStyle w:val="a3"/>
        <w:widowControl/>
        <w:numPr>
          <w:ilvl w:val="0"/>
          <w:numId w:val="37"/>
        </w:numPr>
        <w:ind w:leftChars="0"/>
        <w:jc w:val="left"/>
        <w:rPr>
          <w:b/>
          <w:szCs w:val="21"/>
        </w:rPr>
      </w:pPr>
      <w:r w:rsidRPr="006E0F63">
        <w:rPr>
          <w:rFonts w:hint="eastAsia"/>
          <w:b/>
          <w:szCs w:val="21"/>
        </w:rPr>
        <w:t>年齢層別関心と参加意向</w:t>
      </w:r>
    </w:p>
    <w:p w14:paraId="36913E5D" w14:textId="7EC8B2BA" w:rsidR="00B81D00" w:rsidRPr="00B81D00" w:rsidRDefault="00B81D00" w:rsidP="00B81D00">
      <w:pPr>
        <w:pStyle w:val="a3"/>
        <w:widowControl/>
        <w:ind w:leftChars="0" w:left="420"/>
        <w:jc w:val="left"/>
        <w:rPr>
          <w:szCs w:val="21"/>
        </w:rPr>
      </w:pPr>
      <w:r>
        <w:rPr>
          <w:rFonts w:hint="eastAsia"/>
          <w:b/>
          <w:szCs w:val="21"/>
        </w:rPr>
        <w:t xml:space="preserve">　</w:t>
      </w:r>
      <w:r w:rsidRPr="00B81D00">
        <w:rPr>
          <w:rFonts w:hint="eastAsia"/>
          <w:szCs w:val="21"/>
        </w:rPr>
        <w:t>防犯ボランティアの関心の有無に加え、今後の防犯ボランティアへの参加についての質問に対し、「是非参加したい」と「仕事や学業など日常生活との調整がつけば参加したい」と回答した人を【参加意向あり】、「あまり参加したくない」と「全く参加したくない」と回答した人を【参加意向なし】とした。なお、「わからない」は除いて集計した。</w:t>
      </w:r>
    </w:p>
    <w:p w14:paraId="6D4E57F6" w14:textId="4F2C4D2B" w:rsidR="00B81D00" w:rsidRDefault="00B81D00" w:rsidP="00B81D00">
      <w:pPr>
        <w:pStyle w:val="a3"/>
        <w:widowControl/>
        <w:ind w:leftChars="0" w:left="420"/>
        <w:jc w:val="left"/>
        <w:rPr>
          <w:szCs w:val="21"/>
        </w:rPr>
      </w:pPr>
      <w:r w:rsidRPr="00B81D00">
        <w:rPr>
          <w:rFonts w:hint="eastAsia"/>
          <w:szCs w:val="21"/>
        </w:rPr>
        <w:t xml:space="preserve">　その結果、中間層に比べ若年層の方が、防犯ボランティアに【関心あり】層の割合が高く、今後の参加意向でも、若年層の【参加意向あり】層の割合が最も高かった。</w:t>
      </w:r>
    </w:p>
    <w:p w14:paraId="7F919BDB" w14:textId="0107C93C" w:rsidR="00281168" w:rsidRDefault="00281168" w:rsidP="00B81D00">
      <w:pPr>
        <w:pStyle w:val="a3"/>
        <w:widowControl/>
        <w:ind w:leftChars="0" w:left="420"/>
        <w:jc w:val="left"/>
        <w:rPr>
          <w:szCs w:val="21"/>
        </w:rPr>
      </w:pPr>
      <w:r>
        <w:rPr>
          <w:rFonts w:hint="eastAsia"/>
          <w:szCs w:val="21"/>
        </w:rPr>
        <w:t xml:space="preserve">　また、高齢層のうち、現在防犯ボランティアの中心的な担い手である、65歳以上とそれ以下の年齢層で分け、同様に比較したが、差は確認できなかった（図表2-1-1、2-2-1）。</w:t>
      </w:r>
    </w:p>
    <w:p w14:paraId="71995338" w14:textId="77777777" w:rsidR="00387B98" w:rsidRDefault="00387B98" w:rsidP="00B81D00">
      <w:pPr>
        <w:pStyle w:val="a3"/>
        <w:widowControl/>
        <w:ind w:leftChars="0" w:left="420"/>
        <w:jc w:val="left"/>
        <w:rPr>
          <w:szCs w:val="21"/>
        </w:rPr>
      </w:pPr>
    </w:p>
    <w:p w14:paraId="66187720" w14:textId="58863F0F" w:rsidR="00B81D00" w:rsidRPr="00B81D00" w:rsidRDefault="00B81D00" w:rsidP="00B81D00">
      <w:pPr>
        <w:pStyle w:val="a3"/>
        <w:widowControl/>
        <w:numPr>
          <w:ilvl w:val="0"/>
          <w:numId w:val="38"/>
        </w:numPr>
        <w:ind w:leftChars="0"/>
        <w:jc w:val="left"/>
        <w:rPr>
          <w:b/>
          <w:szCs w:val="21"/>
        </w:rPr>
      </w:pPr>
      <w:r w:rsidRPr="00B81D00">
        <w:rPr>
          <w:rFonts w:hint="eastAsia"/>
          <w:b/>
          <w:szCs w:val="21"/>
        </w:rPr>
        <w:t>若年層は中間層に比べ、防犯ボランティアに関心のある人の割合が高かった</w:t>
      </w:r>
      <w:r w:rsidR="0074541E">
        <w:rPr>
          <w:rFonts w:hint="eastAsia"/>
          <w:b/>
          <w:szCs w:val="21"/>
        </w:rPr>
        <w:t>（図表2－1）</w:t>
      </w:r>
      <w:r w:rsidRPr="00B81D00">
        <w:rPr>
          <w:rFonts w:hint="eastAsia"/>
          <w:b/>
          <w:szCs w:val="21"/>
        </w:rPr>
        <w:t>。</w:t>
      </w:r>
    </w:p>
    <w:p w14:paraId="7FD249A5" w14:textId="1FD789CB" w:rsidR="00B81D00" w:rsidRDefault="00B81D00" w:rsidP="00B81D00">
      <w:pPr>
        <w:pStyle w:val="a3"/>
        <w:widowControl/>
        <w:numPr>
          <w:ilvl w:val="0"/>
          <w:numId w:val="38"/>
        </w:numPr>
        <w:ind w:leftChars="0"/>
        <w:jc w:val="left"/>
        <w:rPr>
          <w:b/>
          <w:szCs w:val="21"/>
        </w:rPr>
      </w:pPr>
      <w:r w:rsidRPr="00B81D00">
        <w:rPr>
          <w:rFonts w:hint="eastAsia"/>
          <w:b/>
          <w:szCs w:val="21"/>
        </w:rPr>
        <w:t>若年層は他の年齢層に比べ、防犯ボランティア</w:t>
      </w:r>
      <w:r w:rsidR="00035DE8">
        <w:rPr>
          <w:rFonts w:hint="eastAsia"/>
          <w:b/>
          <w:szCs w:val="21"/>
        </w:rPr>
        <w:t>への</w:t>
      </w:r>
      <w:r w:rsidRPr="00B81D00">
        <w:rPr>
          <w:rFonts w:hint="eastAsia"/>
          <w:b/>
          <w:szCs w:val="21"/>
        </w:rPr>
        <w:t>参加意向</w:t>
      </w:r>
      <w:r w:rsidR="00035DE8">
        <w:rPr>
          <w:rFonts w:hint="eastAsia"/>
          <w:b/>
          <w:szCs w:val="21"/>
        </w:rPr>
        <w:t>が</w:t>
      </w:r>
      <w:r w:rsidRPr="00B81D00">
        <w:rPr>
          <w:rFonts w:hint="eastAsia"/>
          <w:b/>
          <w:szCs w:val="21"/>
        </w:rPr>
        <w:t>ある人の割合が高かった</w:t>
      </w:r>
      <w:r w:rsidR="0074541E">
        <w:rPr>
          <w:rFonts w:hint="eastAsia"/>
          <w:b/>
          <w:szCs w:val="21"/>
        </w:rPr>
        <w:t>（図表2－2）</w:t>
      </w:r>
      <w:r w:rsidRPr="00B81D00">
        <w:rPr>
          <w:rFonts w:hint="eastAsia"/>
          <w:b/>
          <w:szCs w:val="21"/>
        </w:rPr>
        <w:t>。</w:t>
      </w:r>
    </w:p>
    <w:p w14:paraId="2DFA02D1" w14:textId="3C6E6BA4" w:rsidR="00387B98" w:rsidRDefault="00387B98" w:rsidP="00387B98">
      <w:pPr>
        <w:pStyle w:val="a3"/>
        <w:widowControl/>
        <w:ind w:leftChars="0"/>
        <w:jc w:val="left"/>
        <w:rPr>
          <w:b/>
          <w:szCs w:val="21"/>
        </w:rPr>
      </w:pPr>
    </w:p>
    <w:p w14:paraId="732444C6" w14:textId="659C8F06" w:rsidR="0074541E" w:rsidRDefault="0074541E" w:rsidP="00387B98">
      <w:pPr>
        <w:pStyle w:val="a3"/>
        <w:widowControl/>
        <w:ind w:leftChars="0"/>
        <w:jc w:val="left"/>
        <w:rPr>
          <w:b/>
          <w:szCs w:val="21"/>
        </w:rPr>
      </w:pPr>
    </w:p>
    <w:p w14:paraId="4227C228" w14:textId="3DF620F7" w:rsidR="0074541E" w:rsidRDefault="0074541E" w:rsidP="00387B98">
      <w:pPr>
        <w:pStyle w:val="a3"/>
        <w:widowControl/>
        <w:ind w:leftChars="0"/>
        <w:jc w:val="left"/>
        <w:rPr>
          <w:b/>
          <w:szCs w:val="21"/>
        </w:rPr>
      </w:pPr>
    </w:p>
    <w:p w14:paraId="265B6A2A" w14:textId="35F04FC8" w:rsidR="0074541E" w:rsidRDefault="0074541E" w:rsidP="00387B98">
      <w:pPr>
        <w:pStyle w:val="a3"/>
        <w:widowControl/>
        <w:ind w:leftChars="0"/>
        <w:jc w:val="left"/>
        <w:rPr>
          <w:b/>
          <w:szCs w:val="21"/>
        </w:rPr>
      </w:pPr>
    </w:p>
    <w:p w14:paraId="5F31898A" w14:textId="48878F77" w:rsidR="0074541E" w:rsidRDefault="0074541E" w:rsidP="00387B98">
      <w:pPr>
        <w:pStyle w:val="a3"/>
        <w:widowControl/>
        <w:ind w:leftChars="0"/>
        <w:jc w:val="left"/>
        <w:rPr>
          <w:b/>
          <w:szCs w:val="21"/>
        </w:rPr>
      </w:pPr>
    </w:p>
    <w:p w14:paraId="1563A8DF" w14:textId="27B93A5B" w:rsidR="0074541E" w:rsidRDefault="0074541E" w:rsidP="00387B98">
      <w:pPr>
        <w:pStyle w:val="a3"/>
        <w:widowControl/>
        <w:ind w:leftChars="0"/>
        <w:jc w:val="left"/>
        <w:rPr>
          <w:b/>
          <w:szCs w:val="21"/>
        </w:rPr>
      </w:pPr>
    </w:p>
    <w:p w14:paraId="727F5873" w14:textId="7098142E" w:rsidR="0074541E" w:rsidRPr="009504E8" w:rsidRDefault="0074541E" w:rsidP="009504E8">
      <w:pPr>
        <w:widowControl/>
        <w:jc w:val="left"/>
        <w:rPr>
          <w:b/>
          <w:szCs w:val="21"/>
        </w:rPr>
      </w:pPr>
    </w:p>
    <w:p w14:paraId="154B24F2" w14:textId="77E08621" w:rsidR="0074541E" w:rsidRPr="0074541E" w:rsidRDefault="0074541E" w:rsidP="0074541E">
      <w:pPr>
        <w:widowControl/>
        <w:jc w:val="left"/>
        <w:rPr>
          <w:b/>
          <w:szCs w:val="21"/>
        </w:rPr>
      </w:pPr>
      <w:r>
        <w:rPr>
          <w:rFonts w:hint="eastAsia"/>
          <w:b/>
          <w:szCs w:val="21"/>
        </w:rPr>
        <w:t>【図表2－1】</w:t>
      </w:r>
    </w:p>
    <w:p w14:paraId="4CF2D62F" w14:textId="20FAFD95" w:rsidR="006E0F63" w:rsidRDefault="006268A8" w:rsidP="006268A8">
      <w:pPr>
        <w:widowControl/>
        <w:jc w:val="left"/>
        <w:rPr>
          <w:b/>
          <w:szCs w:val="21"/>
        </w:rPr>
      </w:pPr>
      <w:r w:rsidRPr="006268A8">
        <w:rPr>
          <w:rFonts w:hint="eastAsia"/>
          <w:noProof/>
        </w:rPr>
        <w:drawing>
          <wp:inline distT="0" distB="0" distL="0" distR="0" wp14:anchorId="1B5AC938" wp14:editId="4C9AE7B3">
            <wp:extent cx="4762500" cy="3114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16C3119E" w14:textId="1AC02E8B" w:rsidR="00040933" w:rsidRDefault="006A006F" w:rsidP="006268A8">
      <w:pPr>
        <w:widowControl/>
        <w:jc w:val="left"/>
        <w:rPr>
          <w:b/>
          <w:szCs w:val="21"/>
        </w:rPr>
      </w:pPr>
      <w:r w:rsidRPr="006A006F">
        <w:rPr>
          <w:rFonts w:hint="eastAsia"/>
          <w:noProof/>
        </w:rPr>
        <w:drawing>
          <wp:inline distT="0" distB="0" distL="0" distR="0" wp14:anchorId="1651C590" wp14:editId="4A5C394E">
            <wp:extent cx="6188710" cy="1626520"/>
            <wp:effectExtent l="0" t="0" r="254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1626520"/>
                    </a:xfrm>
                    <a:prstGeom prst="rect">
                      <a:avLst/>
                    </a:prstGeom>
                    <a:noFill/>
                    <a:ln>
                      <a:noFill/>
                    </a:ln>
                  </pic:spPr>
                </pic:pic>
              </a:graphicData>
            </a:graphic>
          </wp:inline>
        </w:drawing>
      </w:r>
    </w:p>
    <w:p w14:paraId="1DFEAB83" w14:textId="7235ECAA" w:rsidR="0074541E" w:rsidRDefault="00040933" w:rsidP="006268A8">
      <w:pPr>
        <w:widowControl/>
        <w:jc w:val="left"/>
        <w:rPr>
          <w:b/>
          <w:szCs w:val="21"/>
        </w:rPr>
      </w:pPr>
      <w:r>
        <w:rPr>
          <w:rFonts w:hint="eastAsia"/>
          <w:b/>
          <w:szCs w:val="21"/>
        </w:rPr>
        <w:t>【図表2-1-1】</w:t>
      </w:r>
    </w:p>
    <w:p w14:paraId="60FFC9EC" w14:textId="24CFA0F1" w:rsidR="00040933" w:rsidRDefault="00040933" w:rsidP="006268A8">
      <w:pPr>
        <w:widowControl/>
        <w:jc w:val="left"/>
        <w:rPr>
          <w:b/>
          <w:szCs w:val="21"/>
        </w:rPr>
      </w:pPr>
      <w:r w:rsidRPr="00040933">
        <w:rPr>
          <w:rFonts w:hint="eastAsia"/>
          <w:noProof/>
        </w:rPr>
        <w:drawing>
          <wp:inline distT="0" distB="0" distL="0" distR="0" wp14:anchorId="224A7E82" wp14:editId="74B6D328">
            <wp:extent cx="3790950" cy="24669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950" cy="2466975"/>
                    </a:xfrm>
                    <a:prstGeom prst="rect">
                      <a:avLst/>
                    </a:prstGeom>
                    <a:noFill/>
                    <a:ln>
                      <a:noFill/>
                    </a:ln>
                  </pic:spPr>
                </pic:pic>
              </a:graphicData>
            </a:graphic>
          </wp:inline>
        </w:drawing>
      </w:r>
    </w:p>
    <w:p w14:paraId="19C52E9F" w14:textId="4C5DF752" w:rsidR="00040933" w:rsidRDefault="00040933" w:rsidP="006268A8">
      <w:pPr>
        <w:widowControl/>
        <w:jc w:val="left"/>
        <w:rPr>
          <w:b/>
          <w:szCs w:val="21"/>
        </w:rPr>
      </w:pPr>
    </w:p>
    <w:p w14:paraId="3C2F9579" w14:textId="566255E4" w:rsidR="00040933" w:rsidRDefault="00040933" w:rsidP="006268A8">
      <w:pPr>
        <w:widowControl/>
        <w:jc w:val="left"/>
        <w:rPr>
          <w:b/>
          <w:szCs w:val="21"/>
        </w:rPr>
      </w:pPr>
      <w:r w:rsidRPr="00040933">
        <w:rPr>
          <w:rFonts w:hint="eastAsia"/>
          <w:noProof/>
        </w:rPr>
        <w:lastRenderedPageBreak/>
        <w:drawing>
          <wp:inline distT="0" distB="0" distL="0" distR="0" wp14:anchorId="035A81B0" wp14:editId="763AC1C9">
            <wp:extent cx="6169170" cy="1057275"/>
            <wp:effectExtent l="0" t="0" r="3175"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1060624"/>
                    </a:xfrm>
                    <a:prstGeom prst="rect">
                      <a:avLst/>
                    </a:prstGeom>
                    <a:noFill/>
                    <a:ln>
                      <a:noFill/>
                    </a:ln>
                  </pic:spPr>
                </pic:pic>
              </a:graphicData>
            </a:graphic>
          </wp:inline>
        </w:drawing>
      </w:r>
    </w:p>
    <w:p w14:paraId="088624AB" w14:textId="77777777" w:rsidR="00040933" w:rsidRDefault="00040933" w:rsidP="006268A8">
      <w:pPr>
        <w:widowControl/>
        <w:jc w:val="left"/>
        <w:rPr>
          <w:b/>
          <w:szCs w:val="21"/>
        </w:rPr>
      </w:pPr>
    </w:p>
    <w:p w14:paraId="6B99410B" w14:textId="33DE21EE" w:rsidR="0074541E" w:rsidRDefault="0074541E" w:rsidP="006268A8">
      <w:pPr>
        <w:widowControl/>
        <w:jc w:val="left"/>
        <w:rPr>
          <w:b/>
          <w:szCs w:val="21"/>
        </w:rPr>
      </w:pPr>
      <w:r>
        <w:rPr>
          <w:rFonts w:hint="eastAsia"/>
          <w:b/>
          <w:szCs w:val="21"/>
        </w:rPr>
        <w:t>【図表2－2】</w:t>
      </w:r>
    </w:p>
    <w:p w14:paraId="287984B9" w14:textId="06A9D3D0" w:rsidR="00040933" w:rsidRDefault="006268A8" w:rsidP="006268A8">
      <w:pPr>
        <w:widowControl/>
        <w:jc w:val="left"/>
        <w:rPr>
          <w:b/>
          <w:szCs w:val="21"/>
        </w:rPr>
      </w:pPr>
      <w:r w:rsidRPr="006268A8">
        <w:rPr>
          <w:rFonts w:hint="eastAsia"/>
          <w:noProof/>
        </w:rPr>
        <w:drawing>
          <wp:inline distT="0" distB="0" distL="0" distR="0" wp14:anchorId="0096F7FB" wp14:editId="13369D13">
            <wp:extent cx="4762500" cy="31051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14:paraId="7A6986A8" w14:textId="4B1B8626" w:rsidR="006A006F" w:rsidRDefault="006A006F" w:rsidP="006268A8">
      <w:pPr>
        <w:widowControl/>
        <w:jc w:val="left"/>
        <w:rPr>
          <w:b/>
          <w:szCs w:val="21"/>
        </w:rPr>
      </w:pPr>
      <w:r w:rsidRPr="006A006F">
        <w:rPr>
          <w:rFonts w:hint="eastAsia"/>
          <w:noProof/>
        </w:rPr>
        <w:drawing>
          <wp:inline distT="0" distB="0" distL="0" distR="0" wp14:anchorId="66CF1ABB" wp14:editId="12556C0E">
            <wp:extent cx="6188710" cy="1857935"/>
            <wp:effectExtent l="0" t="0" r="2540" b="9525"/>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1857935"/>
                    </a:xfrm>
                    <a:prstGeom prst="rect">
                      <a:avLst/>
                    </a:prstGeom>
                    <a:noFill/>
                    <a:ln>
                      <a:noFill/>
                    </a:ln>
                  </pic:spPr>
                </pic:pic>
              </a:graphicData>
            </a:graphic>
          </wp:inline>
        </w:drawing>
      </w:r>
    </w:p>
    <w:p w14:paraId="1D396234" w14:textId="77777777" w:rsidR="00040933" w:rsidRDefault="00040933" w:rsidP="006268A8">
      <w:pPr>
        <w:widowControl/>
        <w:jc w:val="left"/>
        <w:rPr>
          <w:b/>
          <w:szCs w:val="21"/>
        </w:rPr>
      </w:pPr>
    </w:p>
    <w:p w14:paraId="4D6253BB" w14:textId="77777777" w:rsidR="00481620" w:rsidRDefault="00481620">
      <w:pPr>
        <w:widowControl/>
        <w:jc w:val="left"/>
        <w:rPr>
          <w:b/>
          <w:szCs w:val="21"/>
        </w:rPr>
      </w:pPr>
      <w:r>
        <w:rPr>
          <w:b/>
          <w:szCs w:val="21"/>
        </w:rPr>
        <w:br w:type="page"/>
      </w:r>
    </w:p>
    <w:p w14:paraId="3D793391" w14:textId="04690E9D" w:rsidR="00040933" w:rsidRDefault="00040933" w:rsidP="006268A8">
      <w:pPr>
        <w:widowControl/>
        <w:jc w:val="left"/>
        <w:rPr>
          <w:b/>
          <w:szCs w:val="21"/>
        </w:rPr>
      </w:pPr>
      <w:r>
        <w:rPr>
          <w:rFonts w:hint="eastAsia"/>
          <w:b/>
          <w:szCs w:val="21"/>
        </w:rPr>
        <w:lastRenderedPageBreak/>
        <w:t>【図表2-2-1】</w:t>
      </w:r>
    </w:p>
    <w:p w14:paraId="4BE5E05A" w14:textId="1BE51D23" w:rsidR="00040933" w:rsidRDefault="00040933" w:rsidP="006268A8">
      <w:pPr>
        <w:widowControl/>
        <w:jc w:val="left"/>
        <w:rPr>
          <w:b/>
          <w:szCs w:val="21"/>
        </w:rPr>
      </w:pPr>
      <w:r w:rsidRPr="00040933">
        <w:rPr>
          <w:rFonts w:hint="eastAsia"/>
          <w:noProof/>
        </w:rPr>
        <w:drawing>
          <wp:inline distT="0" distB="0" distL="0" distR="0" wp14:anchorId="54F60039" wp14:editId="7AC61373">
            <wp:extent cx="3790950" cy="24669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950" cy="2466975"/>
                    </a:xfrm>
                    <a:prstGeom prst="rect">
                      <a:avLst/>
                    </a:prstGeom>
                    <a:noFill/>
                    <a:ln>
                      <a:noFill/>
                    </a:ln>
                  </pic:spPr>
                </pic:pic>
              </a:graphicData>
            </a:graphic>
          </wp:inline>
        </w:drawing>
      </w:r>
    </w:p>
    <w:p w14:paraId="66F08827" w14:textId="24230B9A" w:rsidR="00040933" w:rsidRDefault="00281168" w:rsidP="006268A8">
      <w:pPr>
        <w:widowControl/>
        <w:jc w:val="left"/>
        <w:rPr>
          <w:b/>
          <w:szCs w:val="21"/>
        </w:rPr>
      </w:pPr>
      <w:r w:rsidRPr="00281168">
        <w:rPr>
          <w:noProof/>
        </w:rPr>
        <w:drawing>
          <wp:inline distT="0" distB="0" distL="0" distR="0" wp14:anchorId="58571AB0" wp14:editId="2483F204">
            <wp:extent cx="6188710" cy="1062830"/>
            <wp:effectExtent l="0" t="0" r="2540" b="4445"/>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1062830"/>
                    </a:xfrm>
                    <a:prstGeom prst="rect">
                      <a:avLst/>
                    </a:prstGeom>
                    <a:noFill/>
                    <a:ln>
                      <a:noFill/>
                    </a:ln>
                  </pic:spPr>
                </pic:pic>
              </a:graphicData>
            </a:graphic>
          </wp:inline>
        </w:drawing>
      </w:r>
    </w:p>
    <w:p w14:paraId="79F641E2" w14:textId="77777777" w:rsidR="0074541E" w:rsidRPr="006268A8" w:rsidRDefault="0074541E" w:rsidP="006268A8">
      <w:pPr>
        <w:widowControl/>
        <w:jc w:val="left"/>
        <w:rPr>
          <w:b/>
          <w:szCs w:val="21"/>
        </w:rPr>
      </w:pPr>
    </w:p>
    <w:p w14:paraId="37839F8D" w14:textId="144B61E8" w:rsidR="006E0F63" w:rsidRDefault="006E0F63" w:rsidP="006E0F63">
      <w:pPr>
        <w:pStyle w:val="a3"/>
        <w:widowControl/>
        <w:numPr>
          <w:ilvl w:val="0"/>
          <w:numId w:val="37"/>
        </w:numPr>
        <w:ind w:leftChars="0"/>
        <w:jc w:val="left"/>
        <w:rPr>
          <w:b/>
          <w:szCs w:val="21"/>
        </w:rPr>
      </w:pPr>
      <w:r w:rsidRPr="006E0F63">
        <w:rPr>
          <w:rFonts w:hint="eastAsia"/>
          <w:b/>
          <w:szCs w:val="21"/>
        </w:rPr>
        <w:t>年齢層別参加経験と参加の動機</w:t>
      </w:r>
    </w:p>
    <w:p w14:paraId="2AF7B3DC" w14:textId="01389EDB" w:rsidR="00035DE8" w:rsidRPr="00D24538" w:rsidRDefault="00035DE8" w:rsidP="00D24538">
      <w:pPr>
        <w:widowControl/>
        <w:ind w:firstLineChars="100" w:firstLine="206"/>
        <w:jc w:val="left"/>
        <w:rPr>
          <w:szCs w:val="21"/>
        </w:rPr>
      </w:pPr>
      <w:r w:rsidRPr="00D24538">
        <w:rPr>
          <w:rFonts w:hint="eastAsia"/>
          <w:szCs w:val="21"/>
        </w:rPr>
        <w:t>回答者のこれまでの防犯ボランティア活動の参加経験の有無を年齢層別に比較した。</w:t>
      </w:r>
    </w:p>
    <w:p w14:paraId="179A957D" w14:textId="68F935DE" w:rsidR="00D24538" w:rsidRDefault="00035DE8" w:rsidP="00D24538">
      <w:pPr>
        <w:widowControl/>
        <w:ind w:firstLineChars="100" w:firstLine="206"/>
        <w:jc w:val="left"/>
        <w:rPr>
          <w:szCs w:val="21"/>
        </w:rPr>
      </w:pPr>
      <w:r w:rsidRPr="00D24538">
        <w:rPr>
          <w:rFonts w:hint="eastAsia"/>
          <w:szCs w:val="21"/>
        </w:rPr>
        <w:t>検証にあたっては</w:t>
      </w:r>
      <w:r w:rsidR="007A1FF1">
        <w:rPr>
          <w:rFonts w:hint="eastAsia"/>
          <w:szCs w:val="21"/>
        </w:rPr>
        <w:t>、「現在活動</w:t>
      </w:r>
      <w:r w:rsidR="00D24538">
        <w:rPr>
          <w:rFonts w:hint="eastAsia"/>
          <w:szCs w:val="21"/>
        </w:rPr>
        <w:t>団体に属している」「現在は属していないが</w:t>
      </w:r>
      <w:r w:rsidR="007A1FF1">
        <w:rPr>
          <w:rFonts w:hint="eastAsia"/>
          <w:szCs w:val="21"/>
        </w:rPr>
        <w:t>、</w:t>
      </w:r>
      <w:r w:rsidR="00D24538">
        <w:rPr>
          <w:rFonts w:hint="eastAsia"/>
          <w:szCs w:val="21"/>
        </w:rPr>
        <w:t>過去に属していたことがある」「団体には属していないが、活動には参加している（したことがある）」</w:t>
      </w:r>
      <w:r w:rsidR="00D24538" w:rsidRPr="00D24538">
        <w:rPr>
          <w:rFonts w:hint="eastAsia"/>
          <w:szCs w:val="21"/>
        </w:rPr>
        <w:t>と回答した人を【</w:t>
      </w:r>
      <w:r w:rsidR="00D24538">
        <w:rPr>
          <w:rFonts w:hint="eastAsia"/>
          <w:szCs w:val="21"/>
        </w:rPr>
        <w:t>活動経験</w:t>
      </w:r>
      <w:r w:rsidR="00D24538" w:rsidRPr="00D24538">
        <w:rPr>
          <w:rFonts w:hint="eastAsia"/>
          <w:szCs w:val="21"/>
        </w:rPr>
        <w:t>あり】、「</w:t>
      </w:r>
      <w:r w:rsidR="00D24538">
        <w:rPr>
          <w:rFonts w:hint="eastAsia"/>
          <w:szCs w:val="21"/>
        </w:rPr>
        <w:t>団体に属したことも、活動に参加したこともない</w:t>
      </w:r>
      <w:r w:rsidR="00D24538" w:rsidRPr="00D24538">
        <w:rPr>
          <w:rFonts w:hint="eastAsia"/>
          <w:szCs w:val="21"/>
        </w:rPr>
        <w:t>」と回答した人を【</w:t>
      </w:r>
      <w:r w:rsidR="00D24538">
        <w:rPr>
          <w:rFonts w:hint="eastAsia"/>
          <w:szCs w:val="21"/>
        </w:rPr>
        <w:t>活動経験</w:t>
      </w:r>
      <w:r w:rsidR="00D24538" w:rsidRPr="00D24538">
        <w:rPr>
          <w:rFonts w:hint="eastAsia"/>
          <w:szCs w:val="21"/>
        </w:rPr>
        <w:t>なし】とした。</w:t>
      </w:r>
    </w:p>
    <w:p w14:paraId="2C7BDC3F" w14:textId="4B8FE70E" w:rsidR="00D24538" w:rsidRDefault="00D24538" w:rsidP="00583C7D">
      <w:pPr>
        <w:widowControl/>
        <w:ind w:firstLineChars="100" w:firstLine="206"/>
        <w:jc w:val="left"/>
        <w:rPr>
          <w:szCs w:val="21"/>
        </w:rPr>
      </w:pPr>
      <w:r>
        <w:rPr>
          <w:rFonts w:hint="eastAsia"/>
          <w:szCs w:val="21"/>
        </w:rPr>
        <w:t>また、活動参加の動機</w:t>
      </w:r>
      <w:r w:rsidR="002D264D">
        <w:rPr>
          <w:rFonts w:hint="eastAsia"/>
          <w:szCs w:val="21"/>
        </w:rPr>
        <w:t>（きっかけ）</w:t>
      </w:r>
      <w:r>
        <w:rPr>
          <w:rFonts w:hint="eastAsia"/>
          <w:szCs w:val="21"/>
        </w:rPr>
        <w:t>については、「</w:t>
      </w:r>
      <w:r w:rsidRPr="00D24538">
        <w:rPr>
          <w:rFonts w:hint="eastAsia"/>
          <w:szCs w:val="21"/>
        </w:rPr>
        <w:t>地域の治安に関心があったため</w:t>
      </w:r>
      <w:r>
        <w:rPr>
          <w:rFonts w:hint="eastAsia"/>
          <w:szCs w:val="21"/>
        </w:rPr>
        <w:t>」</w:t>
      </w:r>
      <w:r w:rsidR="00583C7D">
        <w:rPr>
          <w:rFonts w:hint="eastAsia"/>
          <w:szCs w:val="21"/>
        </w:rPr>
        <w:t>、</w:t>
      </w:r>
      <w:r>
        <w:rPr>
          <w:rFonts w:hint="eastAsia"/>
          <w:szCs w:val="21"/>
        </w:rPr>
        <w:t>「</w:t>
      </w:r>
      <w:r w:rsidRPr="00D24538">
        <w:rPr>
          <w:rFonts w:hint="eastAsia"/>
          <w:szCs w:val="21"/>
        </w:rPr>
        <w:t>地域の治安に不安を感じていたため</w:t>
      </w:r>
      <w:r>
        <w:rPr>
          <w:rFonts w:hint="eastAsia"/>
          <w:szCs w:val="21"/>
        </w:rPr>
        <w:t>」</w:t>
      </w:r>
      <w:r w:rsidR="00583C7D">
        <w:rPr>
          <w:rFonts w:hint="eastAsia"/>
          <w:szCs w:val="21"/>
        </w:rPr>
        <w:t>、</w:t>
      </w:r>
      <w:r>
        <w:rPr>
          <w:rFonts w:hint="eastAsia"/>
          <w:szCs w:val="21"/>
        </w:rPr>
        <w:t>「</w:t>
      </w:r>
      <w:r w:rsidRPr="00D24538">
        <w:rPr>
          <w:rFonts w:hint="eastAsia"/>
          <w:szCs w:val="21"/>
        </w:rPr>
        <w:t>地域の安全は地域で確保することが重要だと思うため</w:t>
      </w:r>
      <w:r>
        <w:rPr>
          <w:rFonts w:hint="eastAsia"/>
          <w:szCs w:val="21"/>
        </w:rPr>
        <w:t>」</w:t>
      </w:r>
      <w:r w:rsidR="00583C7D">
        <w:rPr>
          <w:rFonts w:hint="eastAsia"/>
          <w:szCs w:val="21"/>
        </w:rPr>
        <w:t>、</w:t>
      </w:r>
      <w:r>
        <w:rPr>
          <w:rFonts w:hint="eastAsia"/>
          <w:szCs w:val="21"/>
        </w:rPr>
        <w:t>「</w:t>
      </w:r>
      <w:r w:rsidRPr="00D24538">
        <w:rPr>
          <w:rFonts w:hint="eastAsia"/>
          <w:szCs w:val="21"/>
        </w:rPr>
        <w:t>社会貢献をしたかったため</w:t>
      </w:r>
      <w:r>
        <w:rPr>
          <w:rFonts w:hint="eastAsia"/>
          <w:szCs w:val="21"/>
        </w:rPr>
        <w:t>」</w:t>
      </w:r>
      <w:r w:rsidR="00583C7D">
        <w:rPr>
          <w:rFonts w:hint="eastAsia"/>
          <w:szCs w:val="21"/>
        </w:rPr>
        <w:t>、</w:t>
      </w:r>
      <w:r>
        <w:rPr>
          <w:rFonts w:hint="eastAsia"/>
          <w:szCs w:val="21"/>
        </w:rPr>
        <w:t>「</w:t>
      </w:r>
      <w:r w:rsidRPr="00D24538">
        <w:rPr>
          <w:rFonts w:hint="eastAsia"/>
          <w:szCs w:val="21"/>
        </w:rPr>
        <w:t>自分の子どもの安全を守りたいため</w:t>
      </w:r>
      <w:r>
        <w:rPr>
          <w:rFonts w:hint="eastAsia"/>
          <w:szCs w:val="21"/>
        </w:rPr>
        <w:t>」</w:t>
      </w:r>
      <w:r w:rsidR="00583C7D">
        <w:rPr>
          <w:rFonts w:hint="eastAsia"/>
          <w:szCs w:val="21"/>
        </w:rPr>
        <w:t>、</w:t>
      </w:r>
      <w:r>
        <w:rPr>
          <w:rFonts w:hint="eastAsia"/>
          <w:szCs w:val="21"/>
        </w:rPr>
        <w:t>「</w:t>
      </w:r>
      <w:r w:rsidRPr="00D24538">
        <w:rPr>
          <w:rFonts w:hint="eastAsia"/>
          <w:szCs w:val="21"/>
        </w:rPr>
        <w:t>自分の経験やスキルを活かしたかったから</w:t>
      </w:r>
      <w:r>
        <w:rPr>
          <w:rFonts w:hint="eastAsia"/>
          <w:szCs w:val="21"/>
        </w:rPr>
        <w:t>」</w:t>
      </w:r>
      <w:r w:rsidR="00583C7D">
        <w:rPr>
          <w:rFonts w:hint="eastAsia"/>
          <w:szCs w:val="21"/>
        </w:rPr>
        <w:t>、を一番の</w:t>
      </w:r>
      <w:r w:rsidR="002D264D">
        <w:rPr>
          <w:rFonts w:hint="eastAsia"/>
          <w:szCs w:val="21"/>
        </w:rPr>
        <w:t>動機と回答した人を、自発的な要素が大きいとして【個人意識】がきっかけ</w:t>
      </w:r>
      <w:r w:rsidR="00583C7D">
        <w:rPr>
          <w:rFonts w:hint="eastAsia"/>
          <w:szCs w:val="21"/>
        </w:rPr>
        <w:t>になっている層、また、</w:t>
      </w:r>
      <w:r w:rsidR="00583C7D" w:rsidRPr="00583C7D">
        <w:rPr>
          <w:rFonts w:hint="eastAsia"/>
          <w:szCs w:val="21"/>
        </w:rPr>
        <w:t>「友人・知人に誘われて」「地域活動（PTA・自治会・婦人会など）の一環として」</w:t>
      </w:r>
      <w:r w:rsidR="00583C7D">
        <w:rPr>
          <w:rFonts w:hint="eastAsia"/>
          <w:szCs w:val="21"/>
        </w:rPr>
        <w:t>と回答した人</w:t>
      </w:r>
      <w:r w:rsidR="002D264D">
        <w:rPr>
          <w:rFonts w:hint="eastAsia"/>
          <w:szCs w:val="21"/>
        </w:rPr>
        <w:t>は、周囲の活動や働きかけの要素が大きいとして【周囲・環境】がきっかけ</w:t>
      </w:r>
      <w:r w:rsidR="00F51440">
        <w:rPr>
          <w:rFonts w:hint="eastAsia"/>
          <w:szCs w:val="21"/>
        </w:rPr>
        <w:t>になっている層と分類</w:t>
      </w:r>
      <w:r w:rsidR="00583C7D">
        <w:rPr>
          <w:rFonts w:hint="eastAsia"/>
          <w:szCs w:val="21"/>
        </w:rPr>
        <w:t>した。</w:t>
      </w:r>
    </w:p>
    <w:p w14:paraId="1F47360C" w14:textId="7A6563BE" w:rsidR="00D24538" w:rsidRDefault="00D24538" w:rsidP="00D24538">
      <w:pPr>
        <w:widowControl/>
        <w:ind w:firstLineChars="100" w:firstLine="206"/>
        <w:jc w:val="left"/>
        <w:rPr>
          <w:szCs w:val="21"/>
        </w:rPr>
      </w:pPr>
      <w:r>
        <w:rPr>
          <w:rFonts w:hint="eastAsia"/>
          <w:szCs w:val="21"/>
        </w:rPr>
        <w:t>その結果、高齢層で最も【活動経験あり】の割合が高かった。</w:t>
      </w:r>
      <w:r w:rsidR="00583C7D">
        <w:rPr>
          <w:rFonts w:hint="eastAsia"/>
          <w:szCs w:val="21"/>
        </w:rPr>
        <w:t>また、中間層は他の年齢層よりも【個人意識】は高い傾向にあったが、サンプル数が少なく、統計的に有意といえる程度の差は確認できなかった</w:t>
      </w:r>
      <w:r w:rsidR="00481620">
        <w:rPr>
          <w:rFonts w:hint="eastAsia"/>
          <w:szCs w:val="21"/>
        </w:rPr>
        <w:t>（図表2‐3</w:t>
      </w:r>
      <w:r w:rsidR="00F51440">
        <w:rPr>
          <w:rFonts w:hint="eastAsia"/>
          <w:szCs w:val="21"/>
        </w:rPr>
        <w:t>、2-4</w:t>
      </w:r>
      <w:r w:rsidR="00481620">
        <w:rPr>
          <w:rFonts w:hint="eastAsia"/>
          <w:szCs w:val="21"/>
        </w:rPr>
        <w:t>）</w:t>
      </w:r>
      <w:r w:rsidR="00583C7D">
        <w:rPr>
          <w:rFonts w:hint="eastAsia"/>
          <w:szCs w:val="21"/>
        </w:rPr>
        <w:t>。</w:t>
      </w:r>
    </w:p>
    <w:p w14:paraId="0DC77310" w14:textId="3407B56F" w:rsidR="00281168" w:rsidRDefault="00281168" w:rsidP="00D24538">
      <w:pPr>
        <w:widowControl/>
        <w:ind w:firstLineChars="100" w:firstLine="206"/>
        <w:jc w:val="left"/>
        <w:rPr>
          <w:szCs w:val="21"/>
        </w:rPr>
      </w:pPr>
      <w:r w:rsidRPr="00281168">
        <w:rPr>
          <w:rFonts w:hint="eastAsia"/>
          <w:szCs w:val="21"/>
        </w:rPr>
        <w:t>また、高齢層のうち、現在防犯ボランティアの中心的な担い手である、65歳以上とそれ以下の年齢層で分け、同様に比較したが、</w:t>
      </w:r>
      <w:r>
        <w:rPr>
          <w:rFonts w:hint="eastAsia"/>
          <w:szCs w:val="21"/>
        </w:rPr>
        <w:t>65歳以</w:t>
      </w:r>
      <w:r w:rsidR="00CB7D17">
        <w:rPr>
          <w:rFonts w:hint="eastAsia"/>
          <w:szCs w:val="21"/>
        </w:rPr>
        <w:t>上の方が、</w:t>
      </w:r>
      <w:r w:rsidR="007A1FF1">
        <w:rPr>
          <w:rFonts w:hint="eastAsia"/>
          <w:szCs w:val="21"/>
        </w:rPr>
        <w:t>【</w:t>
      </w:r>
      <w:r w:rsidR="002906CA">
        <w:rPr>
          <w:rFonts w:hint="eastAsia"/>
          <w:szCs w:val="21"/>
        </w:rPr>
        <w:t>活動経験</w:t>
      </w:r>
      <w:r w:rsidR="007A1FF1">
        <w:rPr>
          <w:rFonts w:hint="eastAsia"/>
          <w:szCs w:val="21"/>
        </w:rPr>
        <w:t>あり】</w:t>
      </w:r>
      <w:r w:rsidR="002906CA">
        <w:rPr>
          <w:rFonts w:hint="eastAsia"/>
          <w:szCs w:val="21"/>
        </w:rPr>
        <w:t>及び、【個人意識】層の割合が</w:t>
      </w:r>
      <w:r w:rsidR="00CB7D17">
        <w:rPr>
          <w:rFonts w:hint="eastAsia"/>
          <w:szCs w:val="21"/>
        </w:rPr>
        <w:t>少し</w:t>
      </w:r>
      <w:r w:rsidR="002906CA">
        <w:rPr>
          <w:rFonts w:hint="eastAsia"/>
          <w:szCs w:val="21"/>
        </w:rPr>
        <w:t>高かったが、統</w:t>
      </w:r>
      <w:r>
        <w:rPr>
          <w:rFonts w:hint="eastAsia"/>
          <w:szCs w:val="21"/>
        </w:rPr>
        <w:t>計的に有意といえる程度の</w:t>
      </w:r>
      <w:r w:rsidRPr="00281168">
        <w:rPr>
          <w:rFonts w:hint="eastAsia"/>
          <w:szCs w:val="21"/>
        </w:rPr>
        <w:t>差は確認できなかった（図表</w:t>
      </w:r>
      <w:r w:rsidR="00481620">
        <w:rPr>
          <w:rFonts w:hint="eastAsia"/>
          <w:szCs w:val="21"/>
        </w:rPr>
        <w:t>2-3</w:t>
      </w:r>
      <w:r w:rsidRPr="00281168">
        <w:rPr>
          <w:rFonts w:hint="eastAsia"/>
          <w:szCs w:val="21"/>
        </w:rPr>
        <w:t>-1、</w:t>
      </w:r>
      <w:r w:rsidR="00481620">
        <w:rPr>
          <w:rFonts w:hint="eastAsia"/>
          <w:szCs w:val="21"/>
        </w:rPr>
        <w:t>2-4</w:t>
      </w:r>
      <w:r w:rsidRPr="00281168">
        <w:rPr>
          <w:rFonts w:hint="eastAsia"/>
          <w:szCs w:val="21"/>
        </w:rPr>
        <w:t>-1）。</w:t>
      </w:r>
    </w:p>
    <w:p w14:paraId="7BA07AD3" w14:textId="23CB1609" w:rsidR="00583C7D" w:rsidRPr="00583C7D" w:rsidRDefault="00583C7D" w:rsidP="00583C7D">
      <w:pPr>
        <w:pStyle w:val="a3"/>
        <w:widowControl/>
        <w:numPr>
          <w:ilvl w:val="0"/>
          <w:numId w:val="40"/>
        </w:numPr>
        <w:ind w:leftChars="0"/>
        <w:jc w:val="left"/>
        <w:rPr>
          <w:b/>
          <w:szCs w:val="21"/>
        </w:rPr>
      </w:pPr>
      <w:r w:rsidRPr="00583C7D">
        <w:rPr>
          <w:rFonts w:hint="eastAsia"/>
          <w:b/>
          <w:szCs w:val="21"/>
        </w:rPr>
        <w:t>高齢層は他の年齢層に比べ、防犯ボランティアの活動経験のある人が多かった</w:t>
      </w:r>
      <w:r w:rsidR="0074541E">
        <w:rPr>
          <w:rFonts w:hint="eastAsia"/>
          <w:b/>
          <w:szCs w:val="21"/>
        </w:rPr>
        <w:t>（図表2-3）</w:t>
      </w:r>
      <w:r w:rsidRPr="00583C7D">
        <w:rPr>
          <w:rFonts w:hint="eastAsia"/>
          <w:b/>
          <w:szCs w:val="21"/>
        </w:rPr>
        <w:t>。</w:t>
      </w:r>
    </w:p>
    <w:p w14:paraId="0CD333F9" w14:textId="488DD96E" w:rsidR="00035DE8" w:rsidRDefault="00035DE8" w:rsidP="00583C7D">
      <w:pPr>
        <w:widowControl/>
        <w:jc w:val="left"/>
        <w:rPr>
          <w:szCs w:val="21"/>
        </w:rPr>
      </w:pPr>
    </w:p>
    <w:p w14:paraId="50331DB3" w14:textId="77777777" w:rsidR="00481620" w:rsidRDefault="00481620" w:rsidP="00583C7D">
      <w:pPr>
        <w:widowControl/>
        <w:jc w:val="left"/>
        <w:rPr>
          <w:szCs w:val="21"/>
        </w:rPr>
      </w:pPr>
    </w:p>
    <w:p w14:paraId="54074407" w14:textId="77777777" w:rsidR="00481620" w:rsidRDefault="00481620" w:rsidP="00583C7D">
      <w:pPr>
        <w:widowControl/>
        <w:jc w:val="left"/>
        <w:rPr>
          <w:szCs w:val="21"/>
        </w:rPr>
      </w:pPr>
    </w:p>
    <w:p w14:paraId="35C99EE1" w14:textId="77777777" w:rsidR="00481620" w:rsidRDefault="00481620" w:rsidP="00583C7D">
      <w:pPr>
        <w:widowControl/>
        <w:jc w:val="left"/>
        <w:rPr>
          <w:szCs w:val="21"/>
        </w:rPr>
      </w:pPr>
    </w:p>
    <w:p w14:paraId="04DB3F09" w14:textId="17C05BAB" w:rsidR="0074541E" w:rsidRPr="0074541E" w:rsidRDefault="0074541E" w:rsidP="00583C7D">
      <w:pPr>
        <w:widowControl/>
        <w:jc w:val="left"/>
        <w:rPr>
          <w:szCs w:val="21"/>
        </w:rPr>
      </w:pPr>
      <w:r>
        <w:rPr>
          <w:rFonts w:hint="eastAsia"/>
          <w:szCs w:val="21"/>
        </w:rPr>
        <w:t>【図表2－3】</w:t>
      </w:r>
    </w:p>
    <w:p w14:paraId="5D503348" w14:textId="638242AA" w:rsidR="006268A8" w:rsidRDefault="006268A8" w:rsidP="006268A8">
      <w:pPr>
        <w:widowControl/>
        <w:jc w:val="left"/>
        <w:rPr>
          <w:b/>
          <w:szCs w:val="21"/>
        </w:rPr>
      </w:pPr>
      <w:r w:rsidRPr="006268A8">
        <w:rPr>
          <w:rFonts w:hint="eastAsia"/>
          <w:noProof/>
        </w:rPr>
        <w:drawing>
          <wp:inline distT="0" distB="0" distL="0" distR="0" wp14:anchorId="6B63370E" wp14:editId="02137DEF">
            <wp:extent cx="4762500" cy="3105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14:paraId="17445DEF" w14:textId="4A2BE29F" w:rsidR="006A006F" w:rsidRDefault="006A006F" w:rsidP="006268A8">
      <w:pPr>
        <w:widowControl/>
        <w:jc w:val="left"/>
        <w:rPr>
          <w:b/>
          <w:szCs w:val="21"/>
        </w:rPr>
      </w:pPr>
      <w:r w:rsidRPr="006A006F">
        <w:rPr>
          <w:rFonts w:hint="eastAsia"/>
          <w:noProof/>
        </w:rPr>
        <w:drawing>
          <wp:inline distT="0" distB="0" distL="0" distR="0" wp14:anchorId="69322D9F" wp14:editId="183B8F43">
            <wp:extent cx="6186074" cy="1428750"/>
            <wp:effectExtent l="0" t="0" r="5715"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0327" cy="1429732"/>
                    </a:xfrm>
                    <a:prstGeom prst="rect">
                      <a:avLst/>
                    </a:prstGeom>
                    <a:noFill/>
                    <a:ln>
                      <a:noFill/>
                    </a:ln>
                  </pic:spPr>
                </pic:pic>
              </a:graphicData>
            </a:graphic>
          </wp:inline>
        </w:drawing>
      </w:r>
    </w:p>
    <w:p w14:paraId="10A1DD7C" w14:textId="04E102E1" w:rsidR="006A006F" w:rsidRDefault="006A006F" w:rsidP="006268A8">
      <w:pPr>
        <w:widowControl/>
        <w:jc w:val="left"/>
        <w:rPr>
          <w:b/>
          <w:szCs w:val="21"/>
        </w:rPr>
      </w:pPr>
    </w:p>
    <w:p w14:paraId="3CEAC875" w14:textId="60F37F8E" w:rsidR="00040933" w:rsidRDefault="00040933" w:rsidP="006268A8">
      <w:pPr>
        <w:widowControl/>
        <w:jc w:val="left"/>
        <w:rPr>
          <w:b/>
          <w:szCs w:val="21"/>
        </w:rPr>
      </w:pPr>
      <w:r>
        <w:rPr>
          <w:rFonts w:hint="eastAsia"/>
          <w:b/>
          <w:szCs w:val="21"/>
        </w:rPr>
        <w:t>【図表2-3-1】</w:t>
      </w:r>
    </w:p>
    <w:p w14:paraId="239406B1" w14:textId="792FC8CA" w:rsidR="00040933" w:rsidRDefault="00040933" w:rsidP="006268A8">
      <w:pPr>
        <w:widowControl/>
        <w:jc w:val="left"/>
        <w:rPr>
          <w:b/>
          <w:szCs w:val="21"/>
        </w:rPr>
      </w:pPr>
      <w:r w:rsidRPr="00040933">
        <w:rPr>
          <w:rFonts w:hint="eastAsia"/>
          <w:noProof/>
        </w:rPr>
        <w:drawing>
          <wp:inline distT="0" distB="0" distL="0" distR="0" wp14:anchorId="63766A6E" wp14:editId="033DE967">
            <wp:extent cx="3790950" cy="246697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0950" cy="2466975"/>
                    </a:xfrm>
                    <a:prstGeom prst="rect">
                      <a:avLst/>
                    </a:prstGeom>
                    <a:noFill/>
                    <a:ln>
                      <a:noFill/>
                    </a:ln>
                  </pic:spPr>
                </pic:pic>
              </a:graphicData>
            </a:graphic>
          </wp:inline>
        </w:drawing>
      </w:r>
    </w:p>
    <w:p w14:paraId="787142D9" w14:textId="3863525C" w:rsidR="00040933" w:rsidRDefault="00281168" w:rsidP="006268A8">
      <w:pPr>
        <w:widowControl/>
        <w:jc w:val="left"/>
        <w:rPr>
          <w:b/>
          <w:szCs w:val="21"/>
        </w:rPr>
      </w:pPr>
      <w:r w:rsidRPr="00281168">
        <w:rPr>
          <w:noProof/>
        </w:rPr>
        <w:lastRenderedPageBreak/>
        <w:drawing>
          <wp:inline distT="0" distB="0" distL="0" distR="0" wp14:anchorId="0780407D" wp14:editId="5D550209">
            <wp:extent cx="6188710" cy="1049442"/>
            <wp:effectExtent l="0" t="0" r="254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1049442"/>
                    </a:xfrm>
                    <a:prstGeom prst="rect">
                      <a:avLst/>
                    </a:prstGeom>
                    <a:noFill/>
                    <a:ln>
                      <a:noFill/>
                    </a:ln>
                  </pic:spPr>
                </pic:pic>
              </a:graphicData>
            </a:graphic>
          </wp:inline>
        </w:drawing>
      </w:r>
    </w:p>
    <w:p w14:paraId="47381913" w14:textId="2ADA3C84" w:rsidR="0074541E" w:rsidRDefault="0074541E" w:rsidP="006268A8">
      <w:pPr>
        <w:widowControl/>
        <w:jc w:val="left"/>
        <w:rPr>
          <w:b/>
          <w:szCs w:val="21"/>
        </w:rPr>
      </w:pPr>
      <w:r>
        <w:rPr>
          <w:rFonts w:hint="eastAsia"/>
          <w:b/>
          <w:szCs w:val="21"/>
        </w:rPr>
        <w:t>【図表2－4】</w:t>
      </w:r>
    </w:p>
    <w:p w14:paraId="0C47E4A6" w14:textId="0C956A7E" w:rsidR="006268A8" w:rsidRDefault="006268A8" w:rsidP="006268A8">
      <w:pPr>
        <w:widowControl/>
        <w:jc w:val="left"/>
        <w:rPr>
          <w:b/>
          <w:szCs w:val="21"/>
        </w:rPr>
      </w:pPr>
      <w:r w:rsidRPr="006268A8">
        <w:rPr>
          <w:rFonts w:hint="eastAsia"/>
          <w:noProof/>
        </w:rPr>
        <w:drawing>
          <wp:inline distT="0" distB="0" distL="0" distR="0" wp14:anchorId="74A3FBDA" wp14:editId="3F1E7831">
            <wp:extent cx="4762500" cy="31051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14:paraId="5B232A21" w14:textId="4C4BC2EC" w:rsidR="006A006F" w:rsidRDefault="006A006F" w:rsidP="006268A8">
      <w:pPr>
        <w:widowControl/>
        <w:jc w:val="left"/>
        <w:rPr>
          <w:b/>
          <w:szCs w:val="21"/>
        </w:rPr>
      </w:pPr>
      <w:r w:rsidRPr="006A006F">
        <w:rPr>
          <w:rFonts w:hint="eastAsia"/>
          <w:noProof/>
        </w:rPr>
        <w:drawing>
          <wp:inline distT="0" distB="0" distL="0" distR="0" wp14:anchorId="1BA80552" wp14:editId="566474F5">
            <wp:extent cx="6188710" cy="1890995"/>
            <wp:effectExtent l="0" t="0" r="254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8710" cy="1890995"/>
                    </a:xfrm>
                    <a:prstGeom prst="rect">
                      <a:avLst/>
                    </a:prstGeom>
                    <a:noFill/>
                    <a:ln>
                      <a:noFill/>
                    </a:ln>
                  </pic:spPr>
                </pic:pic>
              </a:graphicData>
            </a:graphic>
          </wp:inline>
        </w:drawing>
      </w:r>
    </w:p>
    <w:p w14:paraId="4543FB4F" w14:textId="77777777" w:rsidR="00481620" w:rsidRDefault="00481620">
      <w:pPr>
        <w:widowControl/>
        <w:jc w:val="left"/>
        <w:rPr>
          <w:b/>
          <w:szCs w:val="21"/>
        </w:rPr>
      </w:pPr>
      <w:r>
        <w:rPr>
          <w:b/>
          <w:szCs w:val="21"/>
        </w:rPr>
        <w:br w:type="page"/>
      </w:r>
    </w:p>
    <w:p w14:paraId="1181BA1E" w14:textId="378A073A" w:rsidR="0074541E" w:rsidRDefault="00040933" w:rsidP="006268A8">
      <w:pPr>
        <w:widowControl/>
        <w:jc w:val="left"/>
        <w:rPr>
          <w:b/>
          <w:szCs w:val="21"/>
        </w:rPr>
      </w:pPr>
      <w:r>
        <w:rPr>
          <w:rFonts w:hint="eastAsia"/>
          <w:b/>
          <w:szCs w:val="21"/>
        </w:rPr>
        <w:lastRenderedPageBreak/>
        <w:t>【図表2-4-1】</w:t>
      </w:r>
    </w:p>
    <w:p w14:paraId="3F97E926" w14:textId="4EEC798C" w:rsidR="00040933" w:rsidRDefault="00040933" w:rsidP="006268A8">
      <w:pPr>
        <w:widowControl/>
        <w:jc w:val="left"/>
        <w:rPr>
          <w:b/>
          <w:szCs w:val="21"/>
        </w:rPr>
      </w:pPr>
      <w:r w:rsidRPr="00040933">
        <w:rPr>
          <w:noProof/>
        </w:rPr>
        <w:drawing>
          <wp:inline distT="0" distB="0" distL="0" distR="0" wp14:anchorId="0F78A8B5" wp14:editId="215181C7">
            <wp:extent cx="3790950" cy="24669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0950" cy="2466975"/>
                    </a:xfrm>
                    <a:prstGeom prst="rect">
                      <a:avLst/>
                    </a:prstGeom>
                    <a:noFill/>
                    <a:ln>
                      <a:noFill/>
                    </a:ln>
                  </pic:spPr>
                </pic:pic>
              </a:graphicData>
            </a:graphic>
          </wp:inline>
        </w:drawing>
      </w:r>
    </w:p>
    <w:p w14:paraId="213C0563" w14:textId="0733ECA6" w:rsidR="00281168" w:rsidRDefault="00281168" w:rsidP="006268A8">
      <w:pPr>
        <w:widowControl/>
        <w:jc w:val="left"/>
        <w:rPr>
          <w:b/>
          <w:szCs w:val="21"/>
        </w:rPr>
      </w:pPr>
      <w:r w:rsidRPr="00281168">
        <w:rPr>
          <w:rFonts w:hint="eastAsia"/>
          <w:noProof/>
        </w:rPr>
        <w:drawing>
          <wp:inline distT="0" distB="0" distL="0" distR="0" wp14:anchorId="291D2A66" wp14:editId="62C375F8">
            <wp:extent cx="6188710" cy="1051716"/>
            <wp:effectExtent l="0" t="0" r="2540"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1051716"/>
                    </a:xfrm>
                    <a:prstGeom prst="rect">
                      <a:avLst/>
                    </a:prstGeom>
                    <a:noFill/>
                    <a:ln>
                      <a:noFill/>
                    </a:ln>
                  </pic:spPr>
                </pic:pic>
              </a:graphicData>
            </a:graphic>
          </wp:inline>
        </w:drawing>
      </w:r>
    </w:p>
    <w:p w14:paraId="16A772F2" w14:textId="77777777" w:rsidR="00281168" w:rsidRPr="006268A8" w:rsidRDefault="00281168" w:rsidP="006268A8">
      <w:pPr>
        <w:widowControl/>
        <w:jc w:val="left"/>
        <w:rPr>
          <w:b/>
          <w:szCs w:val="21"/>
        </w:rPr>
      </w:pPr>
    </w:p>
    <w:p w14:paraId="0F73CA66" w14:textId="60888207" w:rsidR="006E0F63" w:rsidRPr="006E0F63" w:rsidRDefault="006E0F63" w:rsidP="006E0F63">
      <w:pPr>
        <w:pStyle w:val="a3"/>
        <w:widowControl/>
        <w:numPr>
          <w:ilvl w:val="0"/>
          <w:numId w:val="37"/>
        </w:numPr>
        <w:ind w:leftChars="0"/>
        <w:jc w:val="left"/>
        <w:rPr>
          <w:b/>
          <w:szCs w:val="21"/>
        </w:rPr>
      </w:pPr>
      <w:r w:rsidRPr="006E0F63">
        <w:rPr>
          <w:rFonts w:hint="eastAsia"/>
          <w:b/>
          <w:szCs w:val="21"/>
        </w:rPr>
        <w:t>他のボランティア活動と関心および参加経験</w:t>
      </w:r>
    </w:p>
    <w:p w14:paraId="5CB9DE3E" w14:textId="7E00A02F" w:rsidR="006E0F63" w:rsidRDefault="00583C7D" w:rsidP="002906CA">
      <w:pPr>
        <w:widowControl/>
        <w:ind w:firstLineChars="100" w:firstLine="206"/>
        <w:jc w:val="left"/>
        <w:rPr>
          <w:szCs w:val="21"/>
        </w:rPr>
      </w:pPr>
      <w:r>
        <w:rPr>
          <w:rFonts w:hint="eastAsia"/>
          <w:szCs w:val="21"/>
        </w:rPr>
        <w:t>次に、防犯ボランティアの活動の担い手となる可能性のある対象として、他の地域活動に参加している人の防犯ボランティア活動に対する関心および、実際の参加経験について比較した。</w:t>
      </w:r>
    </w:p>
    <w:p w14:paraId="790E231B" w14:textId="65B8EBE8" w:rsidR="00583C7D" w:rsidRDefault="00583C7D" w:rsidP="006E0F63">
      <w:pPr>
        <w:widowControl/>
        <w:jc w:val="left"/>
        <w:rPr>
          <w:szCs w:val="21"/>
        </w:rPr>
      </w:pPr>
      <w:r>
        <w:rPr>
          <w:rFonts w:hint="eastAsia"/>
          <w:szCs w:val="21"/>
        </w:rPr>
        <w:t xml:space="preserve">　</w:t>
      </w:r>
      <w:r w:rsidR="00525081">
        <w:rPr>
          <w:rFonts w:hint="eastAsia"/>
          <w:szCs w:val="21"/>
        </w:rPr>
        <w:t>検証にあたっては、防犯ボランティア以外の地域の活動やイベントに参加した経験の有無の質問に対し、1つ以上の地域活動及びイベントを選択した人を【</w:t>
      </w:r>
      <w:r w:rsidR="007606A3">
        <w:rPr>
          <w:rFonts w:hint="eastAsia"/>
          <w:szCs w:val="21"/>
        </w:rPr>
        <w:t>地域活動に参加】とし、「参加したことがない」と回答した人を【地域活動に不参加】として比較した。</w:t>
      </w:r>
    </w:p>
    <w:p w14:paraId="29EEE7D1" w14:textId="1C5EBB97" w:rsidR="000D6D48" w:rsidRDefault="007606A3" w:rsidP="006E0F63">
      <w:pPr>
        <w:widowControl/>
        <w:jc w:val="left"/>
        <w:rPr>
          <w:szCs w:val="21"/>
        </w:rPr>
      </w:pPr>
      <w:r>
        <w:rPr>
          <w:rFonts w:hint="eastAsia"/>
          <w:szCs w:val="21"/>
        </w:rPr>
        <w:t xml:space="preserve">　その結果、</w:t>
      </w:r>
      <w:r w:rsidR="00F72DE1">
        <w:rPr>
          <w:rFonts w:hint="eastAsia"/>
          <w:szCs w:val="21"/>
        </w:rPr>
        <w:t>【地域活動に参加】している人の方が、【地域活動に不参加】の人よりも、防犯ボランティアの活動に【関心あり】とする</w:t>
      </w:r>
      <w:r w:rsidR="00F51440">
        <w:rPr>
          <w:rFonts w:hint="eastAsia"/>
          <w:szCs w:val="21"/>
        </w:rPr>
        <w:t>人の割合が高く、今後の活動への【参加意向あり】とする人の割合も</w:t>
      </w:r>
      <w:r w:rsidR="00F72DE1">
        <w:rPr>
          <w:rFonts w:hint="eastAsia"/>
          <w:szCs w:val="21"/>
        </w:rPr>
        <w:t>高かった。防犯ボランティアの活動も、他同様に地域活動の1つとしてとらえられているといえる。</w:t>
      </w:r>
      <w:r w:rsidR="000D6D48">
        <w:rPr>
          <w:rFonts w:hint="eastAsia"/>
          <w:szCs w:val="21"/>
        </w:rPr>
        <w:t>また、複数回答のため、検定はしていないが、地域活動別の詳細みると、大きな差は見受けられなかったものの、防災・防災訓練に参加経験のある人が最も高く、7割を超えていた</w:t>
      </w:r>
      <w:r w:rsidR="002D264D">
        <w:rPr>
          <w:rFonts w:hint="eastAsia"/>
          <w:szCs w:val="21"/>
        </w:rPr>
        <w:t>（参考図表2-7）</w:t>
      </w:r>
      <w:r w:rsidR="000D6D48">
        <w:rPr>
          <w:rFonts w:hint="eastAsia"/>
          <w:szCs w:val="21"/>
        </w:rPr>
        <w:t>。</w:t>
      </w:r>
    </w:p>
    <w:p w14:paraId="0727C09F" w14:textId="77777777" w:rsidR="000D6D48" w:rsidRDefault="000D6D48" w:rsidP="006E0F63">
      <w:pPr>
        <w:widowControl/>
        <w:jc w:val="left"/>
        <w:rPr>
          <w:szCs w:val="21"/>
        </w:rPr>
      </w:pPr>
    </w:p>
    <w:p w14:paraId="7ECBA304" w14:textId="26B519A5" w:rsidR="00F72DE1" w:rsidRPr="00F72DE1" w:rsidRDefault="00F72DE1" w:rsidP="00F72DE1">
      <w:pPr>
        <w:pStyle w:val="a3"/>
        <w:widowControl/>
        <w:numPr>
          <w:ilvl w:val="0"/>
          <w:numId w:val="41"/>
        </w:numPr>
        <w:ind w:leftChars="0"/>
        <w:jc w:val="left"/>
        <w:rPr>
          <w:b/>
          <w:szCs w:val="21"/>
        </w:rPr>
      </w:pPr>
      <w:bookmarkStart w:id="0" w:name="_Hlk502675431"/>
      <w:r w:rsidRPr="00F72DE1">
        <w:rPr>
          <w:rFonts w:hint="eastAsia"/>
          <w:b/>
          <w:szCs w:val="21"/>
        </w:rPr>
        <w:t>防犯ボランティア以外の地域活動等に参加している人の方が、参加していない人に比べ、防犯ボランティアの活動に関心のある人の割合が高かった</w:t>
      </w:r>
      <w:r w:rsidR="0074541E">
        <w:rPr>
          <w:rFonts w:hint="eastAsia"/>
          <w:b/>
          <w:szCs w:val="21"/>
        </w:rPr>
        <w:t>（図表2-5）</w:t>
      </w:r>
      <w:r w:rsidRPr="00F72DE1">
        <w:rPr>
          <w:rFonts w:hint="eastAsia"/>
          <w:b/>
          <w:szCs w:val="21"/>
        </w:rPr>
        <w:t>。</w:t>
      </w:r>
    </w:p>
    <w:bookmarkEnd w:id="0"/>
    <w:p w14:paraId="3FA2084A" w14:textId="144A27F7" w:rsidR="00F72DE1" w:rsidRDefault="00F72DE1" w:rsidP="00F72DE1">
      <w:pPr>
        <w:pStyle w:val="a3"/>
        <w:widowControl/>
        <w:numPr>
          <w:ilvl w:val="0"/>
          <w:numId w:val="41"/>
        </w:numPr>
        <w:ind w:leftChars="0"/>
        <w:jc w:val="left"/>
        <w:rPr>
          <w:b/>
          <w:szCs w:val="21"/>
        </w:rPr>
      </w:pPr>
      <w:r w:rsidRPr="00F72DE1">
        <w:rPr>
          <w:rFonts w:hint="eastAsia"/>
          <w:b/>
          <w:szCs w:val="21"/>
        </w:rPr>
        <w:t>防犯ボランティア以外の地域活動等に参加している人の方が、参加していない人に比べ、防犯ボランティアの活動に参加意向のある人の割合が高かった</w:t>
      </w:r>
      <w:r w:rsidR="0074541E">
        <w:rPr>
          <w:rFonts w:hint="eastAsia"/>
          <w:b/>
          <w:szCs w:val="21"/>
        </w:rPr>
        <w:t>（図表2-6）</w:t>
      </w:r>
      <w:r w:rsidRPr="00F72DE1">
        <w:rPr>
          <w:rFonts w:hint="eastAsia"/>
          <w:b/>
          <w:szCs w:val="21"/>
        </w:rPr>
        <w:t>。</w:t>
      </w:r>
    </w:p>
    <w:p w14:paraId="4A8FC097" w14:textId="72DF0DB5" w:rsidR="00F72DE1" w:rsidRDefault="00F72DE1" w:rsidP="00F72DE1">
      <w:pPr>
        <w:widowControl/>
        <w:jc w:val="left"/>
        <w:rPr>
          <w:b/>
          <w:szCs w:val="21"/>
        </w:rPr>
      </w:pPr>
    </w:p>
    <w:p w14:paraId="76A8EEA0" w14:textId="77777777" w:rsidR="00481620" w:rsidRDefault="00481620">
      <w:pPr>
        <w:widowControl/>
        <w:jc w:val="left"/>
        <w:rPr>
          <w:b/>
          <w:szCs w:val="21"/>
        </w:rPr>
      </w:pPr>
      <w:r>
        <w:rPr>
          <w:b/>
          <w:szCs w:val="21"/>
        </w:rPr>
        <w:br w:type="page"/>
      </w:r>
    </w:p>
    <w:p w14:paraId="721DC77F" w14:textId="5C0CEB3A" w:rsidR="00F72DE1" w:rsidRPr="00F72DE1" w:rsidRDefault="0074541E" w:rsidP="00F72DE1">
      <w:pPr>
        <w:widowControl/>
        <w:jc w:val="left"/>
        <w:rPr>
          <w:b/>
          <w:szCs w:val="21"/>
        </w:rPr>
      </w:pPr>
      <w:r>
        <w:rPr>
          <w:rFonts w:hint="eastAsia"/>
          <w:b/>
          <w:szCs w:val="21"/>
        </w:rPr>
        <w:lastRenderedPageBreak/>
        <w:t>【図表2－5】</w:t>
      </w:r>
    </w:p>
    <w:p w14:paraId="43C8BF83" w14:textId="63EA3240" w:rsidR="007606A3" w:rsidRDefault="00F72DE1" w:rsidP="006E0F63">
      <w:pPr>
        <w:widowControl/>
        <w:jc w:val="left"/>
        <w:rPr>
          <w:szCs w:val="21"/>
        </w:rPr>
      </w:pPr>
      <w:r w:rsidRPr="00F72DE1">
        <w:rPr>
          <w:rFonts w:hint="eastAsia"/>
          <w:noProof/>
        </w:rPr>
        <w:drawing>
          <wp:inline distT="0" distB="0" distL="0" distR="0" wp14:anchorId="2FCE3AC9" wp14:editId="2593BBC8">
            <wp:extent cx="5676900" cy="2800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2800350"/>
                    </a:xfrm>
                    <a:prstGeom prst="rect">
                      <a:avLst/>
                    </a:prstGeom>
                    <a:noFill/>
                    <a:ln>
                      <a:noFill/>
                    </a:ln>
                  </pic:spPr>
                </pic:pic>
              </a:graphicData>
            </a:graphic>
          </wp:inline>
        </w:drawing>
      </w:r>
    </w:p>
    <w:p w14:paraId="2A96ACC6" w14:textId="50012B19" w:rsidR="00E236EC" w:rsidRDefault="00E236EC" w:rsidP="006E0F63">
      <w:pPr>
        <w:widowControl/>
        <w:jc w:val="left"/>
        <w:rPr>
          <w:szCs w:val="21"/>
        </w:rPr>
      </w:pPr>
      <w:r w:rsidRPr="00E236EC">
        <w:rPr>
          <w:rFonts w:hint="eastAsia"/>
          <w:noProof/>
        </w:rPr>
        <w:drawing>
          <wp:inline distT="0" distB="0" distL="0" distR="0" wp14:anchorId="67EF092B" wp14:editId="2DCC0D69">
            <wp:extent cx="6188710" cy="1455119"/>
            <wp:effectExtent l="0" t="0" r="254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710" cy="1455119"/>
                    </a:xfrm>
                    <a:prstGeom prst="rect">
                      <a:avLst/>
                    </a:prstGeom>
                    <a:noFill/>
                    <a:ln>
                      <a:noFill/>
                    </a:ln>
                  </pic:spPr>
                </pic:pic>
              </a:graphicData>
            </a:graphic>
          </wp:inline>
        </w:drawing>
      </w:r>
    </w:p>
    <w:p w14:paraId="57DF3EBD" w14:textId="084A08BE" w:rsidR="0074541E" w:rsidRDefault="0074541E" w:rsidP="006E0F63">
      <w:pPr>
        <w:widowControl/>
        <w:jc w:val="left"/>
        <w:rPr>
          <w:szCs w:val="21"/>
        </w:rPr>
      </w:pPr>
    </w:p>
    <w:p w14:paraId="1B3E0BE3" w14:textId="68FB84C5" w:rsidR="0074541E" w:rsidRDefault="0074541E" w:rsidP="006E0F63">
      <w:pPr>
        <w:widowControl/>
        <w:jc w:val="left"/>
        <w:rPr>
          <w:szCs w:val="21"/>
        </w:rPr>
      </w:pPr>
    </w:p>
    <w:p w14:paraId="75514E4F" w14:textId="42017F6E" w:rsidR="0074541E" w:rsidRDefault="0074541E" w:rsidP="006E0F63">
      <w:pPr>
        <w:widowControl/>
        <w:jc w:val="left"/>
        <w:rPr>
          <w:szCs w:val="21"/>
        </w:rPr>
      </w:pPr>
    </w:p>
    <w:p w14:paraId="4E82658B" w14:textId="0F8FCD63" w:rsidR="0074541E" w:rsidRDefault="0074541E" w:rsidP="006E0F63">
      <w:pPr>
        <w:widowControl/>
        <w:jc w:val="left"/>
        <w:rPr>
          <w:szCs w:val="21"/>
        </w:rPr>
      </w:pPr>
    </w:p>
    <w:p w14:paraId="1AC71493" w14:textId="06DDB7D3" w:rsidR="0074541E" w:rsidRDefault="0074541E" w:rsidP="006E0F63">
      <w:pPr>
        <w:widowControl/>
        <w:jc w:val="left"/>
        <w:rPr>
          <w:szCs w:val="21"/>
        </w:rPr>
      </w:pPr>
      <w:r>
        <w:rPr>
          <w:rFonts w:hint="eastAsia"/>
          <w:szCs w:val="21"/>
        </w:rPr>
        <w:t>【図表2－6】</w:t>
      </w:r>
    </w:p>
    <w:p w14:paraId="00E89C02" w14:textId="6A91710E" w:rsidR="00F72DE1" w:rsidRDefault="00F72DE1" w:rsidP="006E0F63">
      <w:pPr>
        <w:widowControl/>
        <w:jc w:val="left"/>
        <w:rPr>
          <w:szCs w:val="21"/>
        </w:rPr>
      </w:pPr>
      <w:r w:rsidRPr="00F72DE1">
        <w:rPr>
          <w:rFonts w:hint="eastAsia"/>
          <w:noProof/>
        </w:rPr>
        <w:drawing>
          <wp:inline distT="0" distB="0" distL="0" distR="0" wp14:anchorId="79604712" wp14:editId="1EDE3A80">
            <wp:extent cx="5676900" cy="2800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900" cy="2800350"/>
                    </a:xfrm>
                    <a:prstGeom prst="rect">
                      <a:avLst/>
                    </a:prstGeom>
                    <a:noFill/>
                    <a:ln>
                      <a:noFill/>
                    </a:ln>
                  </pic:spPr>
                </pic:pic>
              </a:graphicData>
            </a:graphic>
          </wp:inline>
        </w:drawing>
      </w:r>
    </w:p>
    <w:p w14:paraId="68AB1B1F" w14:textId="49D05FCF" w:rsidR="00E236EC" w:rsidRDefault="00E236EC" w:rsidP="006E0F63">
      <w:pPr>
        <w:widowControl/>
        <w:jc w:val="left"/>
        <w:rPr>
          <w:szCs w:val="21"/>
        </w:rPr>
      </w:pPr>
      <w:r w:rsidRPr="00E236EC">
        <w:rPr>
          <w:rFonts w:hint="eastAsia"/>
          <w:noProof/>
        </w:rPr>
        <w:lastRenderedPageBreak/>
        <w:drawing>
          <wp:inline distT="0" distB="0" distL="0" distR="0" wp14:anchorId="51D25688" wp14:editId="40C1834E">
            <wp:extent cx="6188710" cy="1553128"/>
            <wp:effectExtent l="0" t="0" r="2540" b="9525"/>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1553128"/>
                    </a:xfrm>
                    <a:prstGeom prst="rect">
                      <a:avLst/>
                    </a:prstGeom>
                    <a:noFill/>
                    <a:ln>
                      <a:noFill/>
                    </a:ln>
                  </pic:spPr>
                </pic:pic>
              </a:graphicData>
            </a:graphic>
          </wp:inline>
        </w:drawing>
      </w:r>
    </w:p>
    <w:p w14:paraId="0B32854A" w14:textId="77777777" w:rsidR="002906CA" w:rsidRDefault="002906CA" w:rsidP="006E0F63">
      <w:pPr>
        <w:widowControl/>
        <w:jc w:val="left"/>
        <w:rPr>
          <w:szCs w:val="21"/>
        </w:rPr>
      </w:pPr>
    </w:p>
    <w:p w14:paraId="7BCCA56D" w14:textId="79BBF559" w:rsidR="0074541E" w:rsidRDefault="0074541E" w:rsidP="006E0F63">
      <w:pPr>
        <w:widowControl/>
        <w:jc w:val="left"/>
        <w:rPr>
          <w:szCs w:val="21"/>
        </w:rPr>
      </w:pPr>
      <w:r>
        <w:rPr>
          <w:rFonts w:hint="eastAsia"/>
          <w:szCs w:val="21"/>
        </w:rPr>
        <w:t>【図表2－7】</w:t>
      </w:r>
      <w:r w:rsidR="002D264D">
        <w:rPr>
          <w:rFonts w:hint="eastAsia"/>
          <w:szCs w:val="21"/>
        </w:rPr>
        <w:t>（参考）</w:t>
      </w:r>
    </w:p>
    <w:p w14:paraId="0DBCC23D" w14:textId="28FEE5C0" w:rsidR="000D6D48" w:rsidRPr="0074541E" w:rsidRDefault="000D6D48" w:rsidP="0074541E">
      <w:pPr>
        <w:widowControl/>
        <w:jc w:val="left"/>
        <w:rPr>
          <w:szCs w:val="21"/>
        </w:rPr>
      </w:pPr>
      <w:r w:rsidRPr="000D6D48">
        <w:rPr>
          <w:rFonts w:hint="eastAsia"/>
          <w:noProof/>
        </w:rPr>
        <w:drawing>
          <wp:inline distT="0" distB="0" distL="0" distR="0" wp14:anchorId="7A0D801B" wp14:editId="68471787">
            <wp:extent cx="3790950" cy="4229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90950" cy="4229100"/>
                    </a:xfrm>
                    <a:prstGeom prst="rect">
                      <a:avLst/>
                    </a:prstGeom>
                    <a:noFill/>
                    <a:ln>
                      <a:noFill/>
                    </a:ln>
                  </pic:spPr>
                </pic:pic>
              </a:graphicData>
            </a:graphic>
          </wp:inline>
        </w:drawing>
      </w:r>
    </w:p>
    <w:p w14:paraId="55C0C832" w14:textId="64652686" w:rsidR="00E236EC" w:rsidRDefault="00E236EC" w:rsidP="006E0F63">
      <w:pPr>
        <w:widowControl/>
        <w:jc w:val="left"/>
        <w:rPr>
          <w:szCs w:val="21"/>
        </w:rPr>
      </w:pPr>
      <w:r w:rsidRPr="00E236EC">
        <w:rPr>
          <w:rFonts w:hint="eastAsia"/>
          <w:noProof/>
        </w:rPr>
        <w:lastRenderedPageBreak/>
        <w:drawing>
          <wp:inline distT="0" distB="0" distL="0" distR="0" wp14:anchorId="50A28C23" wp14:editId="4D3DE6A7">
            <wp:extent cx="6188710" cy="3186921"/>
            <wp:effectExtent l="0" t="0" r="254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8710" cy="3186921"/>
                    </a:xfrm>
                    <a:prstGeom prst="rect">
                      <a:avLst/>
                    </a:prstGeom>
                    <a:noFill/>
                    <a:ln>
                      <a:noFill/>
                    </a:ln>
                  </pic:spPr>
                </pic:pic>
              </a:graphicData>
            </a:graphic>
          </wp:inline>
        </w:drawing>
      </w:r>
    </w:p>
    <w:p w14:paraId="29DD5A73" w14:textId="49D7792B" w:rsidR="0074541E" w:rsidRDefault="0074541E">
      <w:pPr>
        <w:widowControl/>
        <w:jc w:val="left"/>
        <w:rPr>
          <w:b/>
          <w:szCs w:val="21"/>
        </w:rPr>
      </w:pPr>
    </w:p>
    <w:p w14:paraId="04FF1A9E" w14:textId="3BF10F1B" w:rsidR="00FF2D0A" w:rsidRDefault="002D7B89" w:rsidP="00FF2D0A">
      <w:pPr>
        <w:pStyle w:val="a3"/>
        <w:widowControl/>
        <w:numPr>
          <w:ilvl w:val="0"/>
          <w:numId w:val="5"/>
        </w:numPr>
        <w:ind w:leftChars="0"/>
        <w:jc w:val="left"/>
        <w:rPr>
          <w:b/>
          <w:szCs w:val="21"/>
        </w:rPr>
      </w:pPr>
      <w:r>
        <w:rPr>
          <w:rFonts w:hint="eastAsia"/>
          <w:b/>
          <w:szCs w:val="21"/>
        </w:rPr>
        <w:t>学生</w:t>
      </w:r>
      <w:r w:rsidR="00FF2D0A">
        <w:rPr>
          <w:rFonts w:hint="eastAsia"/>
          <w:b/>
          <w:szCs w:val="21"/>
        </w:rPr>
        <w:t>の防犯ボランティア活動</w:t>
      </w:r>
    </w:p>
    <w:p w14:paraId="383D6823" w14:textId="4A1C9451" w:rsidR="0007430E" w:rsidRPr="0007430E" w:rsidRDefault="0007430E" w:rsidP="009504E8">
      <w:pPr>
        <w:widowControl/>
        <w:ind w:firstLineChars="100" w:firstLine="206"/>
        <w:jc w:val="left"/>
        <w:rPr>
          <w:szCs w:val="21"/>
        </w:rPr>
      </w:pPr>
      <w:r w:rsidRPr="0007430E">
        <w:rPr>
          <w:rFonts w:hint="eastAsia"/>
          <w:szCs w:val="21"/>
        </w:rPr>
        <w:t>昨今、大学生活において、ボランティア活動へ参加する学生が増えてきているといわれている。</w:t>
      </w:r>
      <w:r w:rsidR="009504E8">
        <w:rPr>
          <w:rFonts w:hint="eastAsia"/>
          <w:szCs w:val="21"/>
        </w:rPr>
        <w:t>一方で防犯ボランティア活動の担い手としては、</w:t>
      </w:r>
      <w:r w:rsidRPr="0007430E">
        <w:rPr>
          <w:rFonts w:hint="eastAsia"/>
          <w:szCs w:val="21"/>
        </w:rPr>
        <w:t>若い世代</w:t>
      </w:r>
      <w:r w:rsidR="009504E8">
        <w:rPr>
          <w:rFonts w:hint="eastAsia"/>
          <w:szCs w:val="21"/>
        </w:rPr>
        <w:t>が不足しており、学生をはじめとした参加層の拡大が期待される。ここでは、若年層のうち、</w:t>
      </w:r>
      <w:r w:rsidRPr="0007430E">
        <w:rPr>
          <w:rFonts w:hint="eastAsia"/>
          <w:szCs w:val="21"/>
        </w:rPr>
        <w:t>学生</w:t>
      </w:r>
      <w:r w:rsidR="009504E8">
        <w:rPr>
          <w:rFonts w:hint="eastAsia"/>
          <w:szCs w:val="21"/>
        </w:rPr>
        <w:t>とそれ以外の職業とで防犯ボランティアの活動の参加や関心に差</w:t>
      </w:r>
      <w:r w:rsidR="00F51440">
        <w:rPr>
          <w:rFonts w:hint="eastAsia"/>
          <w:szCs w:val="21"/>
        </w:rPr>
        <w:t>があるのか</w:t>
      </w:r>
      <w:r w:rsidRPr="0007430E">
        <w:rPr>
          <w:rFonts w:hint="eastAsia"/>
          <w:szCs w:val="21"/>
        </w:rPr>
        <w:t>検証した。</w:t>
      </w:r>
    </w:p>
    <w:p w14:paraId="366B98E9" w14:textId="429F734E" w:rsidR="00CE5F19" w:rsidRDefault="0007430E" w:rsidP="00CE5F19">
      <w:pPr>
        <w:widowControl/>
        <w:ind w:firstLineChars="100" w:firstLine="206"/>
        <w:jc w:val="left"/>
        <w:rPr>
          <w:szCs w:val="21"/>
        </w:rPr>
      </w:pPr>
      <w:r w:rsidRPr="0007430E">
        <w:rPr>
          <w:rFonts w:hint="eastAsia"/>
          <w:szCs w:val="21"/>
        </w:rPr>
        <w:t>その結果、「学生」はその他の職業の人に比べ、防犯ボランティア活動に【関心あり】とする層の割合も、今後【参加意向あり】とする層の割合も高いことが分かった。</w:t>
      </w:r>
    </w:p>
    <w:p w14:paraId="7BD054D9" w14:textId="77777777" w:rsidR="001804A7" w:rsidRPr="0007430E" w:rsidRDefault="001804A7" w:rsidP="001804A7">
      <w:pPr>
        <w:widowControl/>
        <w:jc w:val="left"/>
        <w:rPr>
          <w:szCs w:val="21"/>
        </w:rPr>
      </w:pPr>
    </w:p>
    <w:p w14:paraId="63E16469" w14:textId="132807AE" w:rsidR="00CE5F19" w:rsidRDefault="0007430E" w:rsidP="0007430E">
      <w:pPr>
        <w:pStyle w:val="a3"/>
        <w:widowControl/>
        <w:numPr>
          <w:ilvl w:val="0"/>
          <w:numId w:val="42"/>
        </w:numPr>
        <w:ind w:leftChars="0"/>
        <w:jc w:val="left"/>
        <w:rPr>
          <w:b/>
          <w:szCs w:val="21"/>
        </w:rPr>
      </w:pPr>
      <w:r w:rsidRPr="0007430E">
        <w:rPr>
          <w:rFonts w:hint="eastAsia"/>
          <w:b/>
          <w:szCs w:val="21"/>
        </w:rPr>
        <w:t>若年層のうち、「学生」は他の職業に比べ、防犯ボランティア活動に関心があり、参加の意向がある人の割合が高かった</w:t>
      </w:r>
      <w:r w:rsidR="001804A7">
        <w:rPr>
          <w:rFonts w:hint="eastAsia"/>
          <w:b/>
          <w:szCs w:val="21"/>
        </w:rPr>
        <w:t>（図表3-1、3-2）</w:t>
      </w:r>
      <w:r w:rsidRPr="0007430E">
        <w:rPr>
          <w:rFonts w:hint="eastAsia"/>
          <w:b/>
          <w:szCs w:val="21"/>
        </w:rPr>
        <w:t>。</w:t>
      </w:r>
    </w:p>
    <w:p w14:paraId="7437DBFC" w14:textId="6E136CFB" w:rsidR="001804A7" w:rsidRDefault="001804A7" w:rsidP="001804A7">
      <w:pPr>
        <w:widowControl/>
        <w:jc w:val="left"/>
        <w:rPr>
          <w:b/>
          <w:szCs w:val="21"/>
        </w:rPr>
      </w:pPr>
    </w:p>
    <w:p w14:paraId="260EC7DA" w14:textId="6A504900" w:rsidR="0007430E" w:rsidRDefault="001804A7" w:rsidP="0007430E">
      <w:pPr>
        <w:widowControl/>
        <w:jc w:val="left"/>
        <w:rPr>
          <w:b/>
          <w:szCs w:val="21"/>
        </w:rPr>
      </w:pPr>
      <w:r>
        <w:rPr>
          <w:rFonts w:hint="eastAsia"/>
          <w:b/>
          <w:szCs w:val="21"/>
        </w:rPr>
        <w:lastRenderedPageBreak/>
        <w:t>【図表3－1】</w:t>
      </w:r>
      <w:r w:rsidR="0007430E" w:rsidRPr="0007430E">
        <w:rPr>
          <w:rFonts w:hint="eastAsia"/>
          <w:noProof/>
        </w:rPr>
        <w:drawing>
          <wp:inline distT="0" distB="0" distL="0" distR="0" wp14:anchorId="4EE40ADA" wp14:editId="6478F4AD">
            <wp:extent cx="5686425" cy="2800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6425" cy="2800350"/>
                    </a:xfrm>
                    <a:prstGeom prst="rect">
                      <a:avLst/>
                    </a:prstGeom>
                    <a:noFill/>
                    <a:ln>
                      <a:noFill/>
                    </a:ln>
                  </pic:spPr>
                </pic:pic>
              </a:graphicData>
            </a:graphic>
          </wp:inline>
        </w:drawing>
      </w:r>
    </w:p>
    <w:p w14:paraId="48C97A6E" w14:textId="1A3ED429" w:rsidR="00E236EC" w:rsidRDefault="00E236EC" w:rsidP="0007430E">
      <w:pPr>
        <w:widowControl/>
        <w:jc w:val="left"/>
        <w:rPr>
          <w:b/>
          <w:szCs w:val="21"/>
        </w:rPr>
      </w:pPr>
      <w:r w:rsidRPr="00E236EC">
        <w:rPr>
          <w:rFonts w:hint="eastAsia"/>
          <w:noProof/>
        </w:rPr>
        <w:drawing>
          <wp:inline distT="0" distB="0" distL="0" distR="0" wp14:anchorId="15A78A11" wp14:editId="2576522C">
            <wp:extent cx="6188710" cy="1408957"/>
            <wp:effectExtent l="0" t="0" r="2540" b="127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1408957"/>
                    </a:xfrm>
                    <a:prstGeom prst="rect">
                      <a:avLst/>
                    </a:prstGeom>
                    <a:noFill/>
                    <a:ln>
                      <a:noFill/>
                    </a:ln>
                  </pic:spPr>
                </pic:pic>
              </a:graphicData>
            </a:graphic>
          </wp:inline>
        </w:drawing>
      </w:r>
    </w:p>
    <w:p w14:paraId="775DF0AC" w14:textId="59C665A0" w:rsidR="001804A7" w:rsidRDefault="001804A7" w:rsidP="0007430E">
      <w:pPr>
        <w:widowControl/>
        <w:jc w:val="left"/>
        <w:rPr>
          <w:b/>
          <w:szCs w:val="21"/>
        </w:rPr>
      </w:pPr>
    </w:p>
    <w:p w14:paraId="2B3597D9" w14:textId="12CB34F0" w:rsidR="001804A7" w:rsidRDefault="001804A7" w:rsidP="0007430E">
      <w:pPr>
        <w:widowControl/>
        <w:jc w:val="left"/>
        <w:rPr>
          <w:b/>
          <w:szCs w:val="21"/>
        </w:rPr>
      </w:pPr>
    </w:p>
    <w:p w14:paraId="0B110550" w14:textId="08753E68" w:rsidR="001804A7" w:rsidRDefault="001804A7" w:rsidP="0007430E">
      <w:pPr>
        <w:widowControl/>
        <w:jc w:val="left"/>
        <w:rPr>
          <w:b/>
          <w:szCs w:val="21"/>
        </w:rPr>
      </w:pPr>
    </w:p>
    <w:p w14:paraId="43EE9F00" w14:textId="63E0CDAA" w:rsidR="00E236EC" w:rsidRDefault="001804A7" w:rsidP="0007430E">
      <w:pPr>
        <w:widowControl/>
        <w:jc w:val="left"/>
        <w:rPr>
          <w:b/>
          <w:szCs w:val="21"/>
        </w:rPr>
      </w:pPr>
      <w:r>
        <w:rPr>
          <w:rFonts w:hint="eastAsia"/>
          <w:b/>
          <w:szCs w:val="21"/>
        </w:rPr>
        <w:t>【図表3－2】</w:t>
      </w:r>
    </w:p>
    <w:p w14:paraId="63E618EB" w14:textId="0EA9F971" w:rsidR="0007430E" w:rsidRDefault="0007430E" w:rsidP="0007430E">
      <w:pPr>
        <w:widowControl/>
        <w:jc w:val="left"/>
        <w:rPr>
          <w:b/>
          <w:szCs w:val="21"/>
        </w:rPr>
      </w:pPr>
      <w:r w:rsidRPr="0007430E">
        <w:rPr>
          <w:rFonts w:hint="eastAsia"/>
          <w:noProof/>
        </w:rPr>
        <w:drawing>
          <wp:inline distT="0" distB="0" distL="0" distR="0" wp14:anchorId="4D76C1E7" wp14:editId="105F5346">
            <wp:extent cx="5686425" cy="2800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86425" cy="2800350"/>
                    </a:xfrm>
                    <a:prstGeom prst="rect">
                      <a:avLst/>
                    </a:prstGeom>
                    <a:noFill/>
                    <a:ln>
                      <a:noFill/>
                    </a:ln>
                  </pic:spPr>
                </pic:pic>
              </a:graphicData>
            </a:graphic>
          </wp:inline>
        </w:drawing>
      </w:r>
    </w:p>
    <w:p w14:paraId="29D32B29" w14:textId="106D738F" w:rsidR="00E236EC" w:rsidRDefault="00E236EC" w:rsidP="0007430E">
      <w:pPr>
        <w:widowControl/>
        <w:jc w:val="left"/>
        <w:rPr>
          <w:b/>
          <w:szCs w:val="21"/>
        </w:rPr>
      </w:pPr>
      <w:r w:rsidRPr="00E236EC">
        <w:rPr>
          <w:rFonts w:hint="eastAsia"/>
          <w:noProof/>
        </w:rPr>
        <w:lastRenderedPageBreak/>
        <w:drawing>
          <wp:inline distT="0" distB="0" distL="0" distR="0" wp14:anchorId="3B63F4A6" wp14:editId="711D3395">
            <wp:extent cx="6188710" cy="1553128"/>
            <wp:effectExtent l="0" t="0" r="2540" b="9525"/>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88710" cy="1553128"/>
                    </a:xfrm>
                    <a:prstGeom prst="rect">
                      <a:avLst/>
                    </a:prstGeom>
                    <a:noFill/>
                    <a:ln>
                      <a:noFill/>
                    </a:ln>
                  </pic:spPr>
                </pic:pic>
              </a:graphicData>
            </a:graphic>
          </wp:inline>
        </w:drawing>
      </w:r>
    </w:p>
    <w:p w14:paraId="51F6FF5A" w14:textId="77777777" w:rsidR="001804A7" w:rsidRPr="00CE5F19" w:rsidRDefault="001804A7" w:rsidP="0007430E">
      <w:pPr>
        <w:widowControl/>
        <w:jc w:val="left"/>
        <w:rPr>
          <w:b/>
          <w:szCs w:val="21"/>
        </w:rPr>
      </w:pPr>
    </w:p>
    <w:p w14:paraId="29E00BD7" w14:textId="203A686A" w:rsidR="00FF2D0A" w:rsidRDefault="00FF2D0A" w:rsidP="00FF2D0A">
      <w:pPr>
        <w:pStyle w:val="a3"/>
        <w:widowControl/>
        <w:numPr>
          <w:ilvl w:val="0"/>
          <w:numId w:val="5"/>
        </w:numPr>
        <w:ind w:leftChars="0"/>
        <w:jc w:val="left"/>
        <w:rPr>
          <w:b/>
          <w:szCs w:val="21"/>
        </w:rPr>
      </w:pPr>
      <w:r>
        <w:rPr>
          <w:rFonts w:hint="eastAsia"/>
          <w:b/>
          <w:szCs w:val="21"/>
        </w:rPr>
        <w:t>各活動の普及と防犯ボランティアの</w:t>
      </w:r>
      <w:r w:rsidR="00FA4508">
        <w:rPr>
          <w:rFonts w:hint="eastAsia"/>
          <w:b/>
          <w:szCs w:val="21"/>
        </w:rPr>
        <w:t>関心や認識</w:t>
      </w:r>
    </w:p>
    <w:p w14:paraId="4234179E" w14:textId="4C61FD40" w:rsidR="00FA4508" w:rsidRDefault="00FA4508" w:rsidP="007A1FF1">
      <w:pPr>
        <w:widowControl/>
        <w:ind w:firstLineChars="100" w:firstLine="206"/>
        <w:jc w:val="left"/>
        <w:rPr>
          <w:szCs w:val="21"/>
        </w:rPr>
      </w:pPr>
      <w:r w:rsidRPr="00FA4508">
        <w:rPr>
          <w:rFonts w:hint="eastAsia"/>
          <w:szCs w:val="21"/>
        </w:rPr>
        <w:t>大阪府内でも様々な防犯ボランティア活動の取組みが実施されており、参加している人だけでなく、取組みを直接見ることで、ボランティア活動に関心を持つことも考えられる。ここでは、各取組み</w:t>
      </w:r>
      <w:r w:rsidR="001C1197">
        <w:rPr>
          <w:rFonts w:hint="eastAsia"/>
          <w:szCs w:val="21"/>
        </w:rPr>
        <w:t>への参加をはじめ、</w:t>
      </w:r>
      <w:r w:rsidRPr="00FA4508">
        <w:rPr>
          <w:rFonts w:hint="eastAsia"/>
          <w:szCs w:val="21"/>
        </w:rPr>
        <w:t>見かけた</w:t>
      </w:r>
      <w:r w:rsidR="001C1197">
        <w:rPr>
          <w:rFonts w:hint="eastAsia"/>
          <w:szCs w:val="21"/>
        </w:rPr>
        <w:t>（聞いた）</w:t>
      </w:r>
      <w:r w:rsidRPr="00FA4508">
        <w:rPr>
          <w:rFonts w:hint="eastAsia"/>
          <w:szCs w:val="21"/>
        </w:rPr>
        <w:t>経験のある人とない人で、防犯ボランティア活動の関心や、府民一人ひとりの参加の必要性について差があるかを検証した。</w:t>
      </w:r>
    </w:p>
    <w:p w14:paraId="663D4FBF" w14:textId="36D22FA8" w:rsidR="001C1197" w:rsidRDefault="001C1197" w:rsidP="00FA4508">
      <w:pPr>
        <w:widowControl/>
        <w:jc w:val="left"/>
        <w:rPr>
          <w:szCs w:val="21"/>
        </w:rPr>
      </w:pPr>
    </w:p>
    <w:p w14:paraId="387B0F88" w14:textId="398EE65C" w:rsidR="001C1197" w:rsidRPr="0060315D" w:rsidRDefault="001C1197" w:rsidP="0060315D">
      <w:pPr>
        <w:pStyle w:val="a3"/>
        <w:widowControl/>
        <w:numPr>
          <w:ilvl w:val="0"/>
          <w:numId w:val="44"/>
        </w:numPr>
        <w:ind w:leftChars="0"/>
        <w:jc w:val="left"/>
        <w:rPr>
          <w:b/>
          <w:szCs w:val="21"/>
        </w:rPr>
      </w:pPr>
      <w:r w:rsidRPr="0060315D">
        <w:rPr>
          <w:rFonts w:hint="eastAsia"/>
          <w:b/>
          <w:szCs w:val="21"/>
        </w:rPr>
        <w:t>これまで見聞きしたり、実際に参加したことのある</w:t>
      </w:r>
      <w:r w:rsidR="0060315D" w:rsidRPr="0060315D">
        <w:rPr>
          <w:rFonts w:hint="eastAsia"/>
          <w:b/>
          <w:szCs w:val="21"/>
        </w:rPr>
        <w:t>防犯活動</w:t>
      </w:r>
      <w:r w:rsidRPr="0060315D">
        <w:rPr>
          <w:rFonts w:hint="eastAsia"/>
          <w:b/>
          <w:szCs w:val="21"/>
        </w:rPr>
        <w:t>（参考）</w:t>
      </w:r>
    </w:p>
    <w:p w14:paraId="4A952610" w14:textId="2CBA9A09" w:rsidR="0060315D" w:rsidRDefault="0060315D" w:rsidP="007A1FF1">
      <w:pPr>
        <w:widowControl/>
        <w:ind w:firstLineChars="100" w:firstLine="206"/>
        <w:jc w:val="left"/>
        <w:rPr>
          <w:szCs w:val="21"/>
        </w:rPr>
      </w:pPr>
      <w:bookmarkStart w:id="1" w:name="_GoBack"/>
      <w:bookmarkEnd w:id="1"/>
      <w:r>
        <w:rPr>
          <w:rFonts w:hint="eastAsia"/>
          <w:szCs w:val="21"/>
        </w:rPr>
        <w:t>これまで、見聞きしたり、実際に参加したことのある防犯活動で最も多かったのは、「</w:t>
      </w:r>
      <w:r w:rsidRPr="0060315D">
        <w:rPr>
          <w:rFonts w:hint="eastAsia"/>
          <w:szCs w:val="21"/>
        </w:rPr>
        <w:t>子どもの安全見まもり活動</w:t>
      </w:r>
      <w:r>
        <w:rPr>
          <w:rFonts w:hint="eastAsia"/>
          <w:szCs w:val="21"/>
        </w:rPr>
        <w:t>（53.6％）」で、次が「</w:t>
      </w:r>
      <w:r w:rsidRPr="0060315D">
        <w:rPr>
          <w:rFonts w:hint="eastAsia"/>
          <w:szCs w:val="21"/>
        </w:rPr>
        <w:t>子ども110番の家</w:t>
      </w:r>
      <w:r w:rsidR="007A0AB9">
        <w:rPr>
          <w:rFonts w:hint="eastAsia"/>
          <w:szCs w:val="21"/>
        </w:rPr>
        <w:t>（</w:t>
      </w:r>
      <w:r w:rsidR="002906CA">
        <w:rPr>
          <w:rFonts w:hint="eastAsia"/>
          <w:szCs w:val="21"/>
        </w:rPr>
        <w:t>48.2</w:t>
      </w:r>
      <w:r>
        <w:rPr>
          <w:rFonts w:hint="eastAsia"/>
          <w:szCs w:val="21"/>
        </w:rPr>
        <w:t>％</w:t>
      </w:r>
      <w:r w:rsidR="007A0AB9">
        <w:rPr>
          <w:rFonts w:hint="eastAsia"/>
          <w:szCs w:val="21"/>
        </w:rPr>
        <w:t>）</w:t>
      </w:r>
      <w:r>
        <w:rPr>
          <w:rFonts w:hint="eastAsia"/>
          <w:szCs w:val="21"/>
        </w:rPr>
        <w:t>」、平均選択個数は2.3個であった。</w:t>
      </w:r>
      <w:r w:rsidR="001804A7">
        <w:rPr>
          <w:rFonts w:hint="eastAsia"/>
          <w:szCs w:val="21"/>
        </w:rPr>
        <w:t>（図表4-1）</w:t>
      </w:r>
    </w:p>
    <w:p w14:paraId="1DB28AB7" w14:textId="7816F831" w:rsidR="001804A7" w:rsidRDefault="001804A7" w:rsidP="00FA4508">
      <w:pPr>
        <w:widowControl/>
        <w:jc w:val="left"/>
        <w:rPr>
          <w:szCs w:val="21"/>
        </w:rPr>
      </w:pPr>
    </w:p>
    <w:p w14:paraId="243C78FF" w14:textId="5B0B09F8" w:rsidR="001804A7" w:rsidRDefault="001804A7" w:rsidP="00FA4508">
      <w:pPr>
        <w:widowControl/>
        <w:jc w:val="left"/>
        <w:rPr>
          <w:szCs w:val="21"/>
        </w:rPr>
      </w:pPr>
      <w:r>
        <w:rPr>
          <w:rFonts w:hint="eastAsia"/>
          <w:szCs w:val="21"/>
        </w:rPr>
        <w:t>【図表4－1】</w:t>
      </w:r>
    </w:p>
    <w:p w14:paraId="6E281DD5" w14:textId="77777777" w:rsidR="0060315D" w:rsidRDefault="001C1197" w:rsidP="00FA4508">
      <w:pPr>
        <w:widowControl/>
        <w:jc w:val="left"/>
        <w:rPr>
          <w:szCs w:val="21"/>
        </w:rPr>
      </w:pPr>
      <w:r w:rsidRPr="001C1197">
        <w:rPr>
          <w:rFonts w:hint="eastAsia"/>
          <w:noProof/>
        </w:rPr>
        <w:drawing>
          <wp:inline distT="0" distB="0" distL="0" distR="0" wp14:anchorId="1871DC3C" wp14:editId="234ABE6C">
            <wp:extent cx="6188710" cy="3277753"/>
            <wp:effectExtent l="0" t="0" r="254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8710" cy="3277753"/>
                    </a:xfrm>
                    <a:prstGeom prst="rect">
                      <a:avLst/>
                    </a:prstGeom>
                    <a:noFill/>
                    <a:ln>
                      <a:noFill/>
                    </a:ln>
                  </pic:spPr>
                </pic:pic>
              </a:graphicData>
            </a:graphic>
          </wp:inline>
        </w:drawing>
      </w:r>
    </w:p>
    <w:p w14:paraId="54D24905" w14:textId="39D6355B" w:rsidR="0060315D" w:rsidRDefault="0060315D" w:rsidP="00FA4508">
      <w:pPr>
        <w:widowControl/>
        <w:jc w:val="left"/>
        <w:rPr>
          <w:szCs w:val="21"/>
        </w:rPr>
      </w:pPr>
      <w:r>
        <w:rPr>
          <w:noProof/>
          <w:szCs w:val="21"/>
        </w:rPr>
        <w:lastRenderedPageBreak/>
        <w:drawing>
          <wp:inline distT="0" distB="0" distL="0" distR="0" wp14:anchorId="43EDC3EC" wp14:editId="4E812C22">
            <wp:extent cx="5255260" cy="2762250"/>
            <wp:effectExtent l="0" t="0" r="254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55260" cy="2762250"/>
                    </a:xfrm>
                    <a:prstGeom prst="rect">
                      <a:avLst/>
                    </a:prstGeom>
                    <a:noFill/>
                    <a:ln>
                      <a:noFill/>
                    </a:ln>
                  </pic:spPr>
                </pic:pic>
              </a:graphicData>
            </a:graphic>
          </wp:inline>
        </w:drawing>
      </w:r>
    </w:p>
    <w:p w14:paraId="69C9B67A" w14:textId="77777777" w:rsidR="001804A7" w:rsidRDefault="001804A7" w:rsidP="00FA4508">
      <w:pPr>
        <w:widowControl/>
        <w:jc w:val="left"/>
        <w:rPr>
          <w:szCs w:val="21"/>
        </w:rPr>
      </w:pPr>
    </w:p>
    <w:p w14:paraId="693714E9" w14:textId="7449F894" w:rsidR="0060315D" w:rsidRPr="0060315D" w:rsidRDefault="0060315D" w:rsidP="0060315D">
      <w:pPr>
        <w:pStyle w:val="a3"/>
        <w:widowControl/>
        <w:numPr>
          <w:ilvl w:val="0"/>
          <w:numId w:val="44"/>
        </w:numPr>
        <w:ind w:leftChars="0"/>
        <w:jc w:val="left"/>
        <w:rPr>
          <w:b/>
          <w:szCs w:val="21"/>
        </w:rPr>
      </w:pPr>
      <w:r w:rsidRPr="0060315D">
        <w:rPr>
          <w:rFonts w:hint="eastAsia"/>
          <w:b/>
          <w:szCs w:val="21"/>
        </w:rPr>
        <w:t>防犯ボランティア活動を見た経験や実際の参加の有無と関心と関わり方の考えについて</w:t>
      </w:r>
    </w:p>
    <w:p w14:paraId="76CA6851" w14:textId="2C0400CC" w:rsidR="00FA4508" w:rsidRPr="00FA4508" w:rsidRDefault="00FA4508" w:rsidP="00FA4508">
      <w:pPr>
        <w:widowControl/>
        <w:jc w:val="left"/>
        <w:rPr>
          <w:szCs w:val="21"/>
        </w:rPr>
      </w:pPr>
      <w:r w:rsidRPr="00FA4508">
        <w:rPr>
          <w:rFonts w:hint="eastAsia"/>
          <w:szCs w:val="21"/>
        </w:rPr>
        <w:t xml:space="preserve">　検証にあたっては、</w:t>
      </w:r>
      <w:r w:rsidR="0060315D">
        <w:rPr>
          <w:rFonts w:hint="eastAsia"/>
          <w:szCs w:val="21"/>
        </w:rPr>
        <w:t>上記(</w:t>
      </w:r>
      <w:r w:rsidR="0060315D">
        <w:rPr>
          <w:szCs w:val="21"/>
        </w:rPr>
        <w:t>1)</w:t>
      </w:r>
      <w:r w:rsidR="0060315D">
        <w:rPr>
          <w:rFonts w:hint="eastAsia"/>
          <w:szCs w:val="21"/>
        </w:rPr>
        <w:t>の</w:t>
      </w:r>
      <w:r w:rsidRPr="00FA4508">
        <w:rPr>
          <w:rFonts w:hint="eastAsia"/>
          <w:szCs w:val="21"/>
        </w:rPr>
        <w:t>これまで見聞きしたり、実際に参加した防犯活動について、3個以上選択した人（平均は</w:t>
      </w:r>
      <w:r w:rsidR="00F51440">
        <w:rPr>
          <w:rFonts w:hint="eastAsia"/>
          <w:szCs w:val="21"/>
        </w:rPr>
        <w:t>2,3</w:t>
      </w:r>
      <w:r w:rsidRPr="00FA4508">
        <w:rPr>
          <w:rFonts w:hint="eastAsia"/>
          <w:szCs w:val="21"/>
        </w:rPr>
        <w:t>個）を【関与あり】、0個～2個選択した人を【関与なし・少ない】として比較した。</w:t>
      </w:r>
    </w:p>
    <w:p w14:paraId="35A05B15" w14:textId="527EA5BF" w:rsidR="00FA4508" w:rsidRPr="00FA4508" w:rsidRDefault="00FA4508" w:rsidP="00FA4508">
      <w:pPr>
        <w:widowControl/>
        <w:jc w:val="left"/>
        <w:rPr>
          <w:szCs w:val="21"/>
        </w:rPr>
      </w:pPr>
      <w:r w:rsidRPr="00FA4508">
        <w:rPr>
          <w:rFonts w:hint="eastAsia"/>
          <w:szCs w:val="21"/>
        </w:rPr>
        <w:t xml:space="preserve">　その結果、</w:t>
      </w:r>
      <w:r w:rsidR="00F51440">
        <w:rPr>
          <w:rFonts w:hint="eastAsia"/>
          <w:szCs w:val="21"/>
        </w:rPr>
        <w:t>【関与あり】の方が【関与なし・少ない】に比べ、【関心あり】の</w:t>
      </w:r>
      <w:r w:rsidRPr="00FA4508">
        <w:rPr>
          <w:rFonts w:hint="eastAsia"/>
          <w:szCs w:val="21"/>
        </w:rPr>
        <w:t>割合が高く、また、府民の防犯ボランティア活動への関わり方については、【府民参加</w:t>
      </w:r>
      <w:r w:rsidR="001C1197">
        <w:rPr>
          <w:rFonts w:hint="eastAsia"/>
          <w:szCs w:val="21"/>
        </w:rPr>
        <w:t>必要</w:t>
      </w:r>
      <w:r w:rsidRPr="00FA4508">
        <w:rPr>
          <w:rFonts w:hint="eastAsia"/>
          <w:szCs w:val="21"/>
        </w:rPr>
        <w:t>】</w:t>
      </w:r>
      <w:r w:rsidR="009504E8">
        <w:rPr>
          <w:rFonts w:hint="eastAsia"/>
          <w:szCs w:val="21"/>
        </w:rPr>
        <w:t>層</w:t>
      </w:r>
      <w:r w:rsidRPr="00FA4508">
        <w:rPr>
          <w:rFonts w:hint="eastAsia"/>
          <w:szCs w:val="21"/>
        </w:rPr>
        <w:t>の割合が高かった。</w:t>
      </w:r>
    </w:p>
    <w:p w14:paraId="751BE096" w14:textId="45FDC692" w:rsidR="00FA4508" w:rsidRPr="00FA4508" w:rsidRDefault="00FA4508" w:rsidP="00FA4508">
      <w:pPr>
        <w:pStyle w:val="a3"/>
        <w:widowControl/>
        <w:numPr>
          <w:ilvl w:val="1"/>
          <w:numId w:val="43"/>
        </w:numPr>
        <w:ind w:leftChars="0"/>
        <w:jc w:val="left"/>
        <w:rPr>
          <w:b/>
          <w:szCs w:val="21"/>
        </w:rPr>
      </w:pPr>
      <w:bookmarkStart w:id="2" w:name="_Hlk502678802"/>
      <w:r w:rsidRPr="00FA4508">
        <w:rPr>
          <w:rFonts w:hint="eastAsia"/>
          <w:b/>
          <w:szCs w:val="21"/>
        </w:rPr>
        <w:t>防犯ボランティア活動にこれまで参加したり、見かけたり等関与したことのある人ほど、防犯ボランティア活動に関心のある人の割合が高かった</w:t>
      </w:r>
      <w:r w:rsidR="001804A7">
        <w:rPr>
          <w:rFonts w:hint="eastAsia"/>
          <w:b/>
          <w:szCs w:val="21"/>
        </w:rPr>
        <w:t>（図表4-2）</w:t>
      </w:r>
      <w:r w:rsidRPr="00FA4508">
        <w:rPr>
          <w:rFonts w:hint="eastAsia"/>
          <w:b/>
          <w:szCs w:val="21"/>
        </w:rPr>
        <w:t>。</w:t>
      </w:r>
    </w:p>
    <w:bookmarkEnd w:id="2"/>
    <w:p w14:paraId="2734DFF2" w14:textId="21639B7E" w:rsidR="00FA4508" w:rsidRDefault="00FA4508" w:rsidP="00FA4508">
      <w:pPr>
        <w:pStyle w:val="a3"/>
        <w:widowControl/>
        <w:numPr>
          <w:ilvl w:val="1"/>
          <w:numId w:val="43"/>
        </w:numPr>
        <w:ind w:leftChars="0"/>
        <w:jc w:val="left"/>
        <w:rPr>
          <w:b/>
          <w:szCs w:val="21"/>
        </w:rPr>
      </w:pPr>
      <w:r w:rsidRPr="00FA4508">
        <w:rPr>
          <w:rFonts w:hint="eastAsia"/>
          <w:b/>
          <w:szCs w:val="21"/>
        </w:rPr>
        <w:t>防犯ボランティア活動にこれまで参加したり、見かけたり等関与したことのある人ほど、府民の防犯ボランティア活動への参加について、府民の一人ひとりの参加が望ましいと思う人の割合が高かっ</w:t>
      </w:r>
      <w:r w:rsidR="002D264D">
        <w:rPr>
          <w:rFonts w:hint="eastAsia"/>
          <w:b/>
          <w:szCs w:val="21"/>
        </w:rPr>
        <w:t>た</w:t>
      </w:r>
      <w:r w:rsidR="001804A7">
        <w:rPr>
          <w:rFonts w:hint="eastAsia"/>
          <w:b/>
          <w:szCs w:val="21"/>
        </w:rPr>
        <w:t>（図表4-3）</w:t>
      </w:r>
      <w:r w:rsidRPr="00FA4508">
        <w:rPr>
          <w:rFonts w:hint="eastAsia"/>
          <w:b/>
          <w:szCs w:val="21"/>
        </w:rPr>
        <w:t>。</w:t>
      </w:r>
    </w:p>
    <w:p w14:paraId="250D71CC" w14:textId="77777777" w:rsidR="00481620" w:rsidRDefault="00481620" w:rsidP="00481620">
      <w:pPr>
        <w:pStyle w:val="a3"/>
        <w:widowControl/>
        <w:ind w:leftChars="0"/>
        <w:jc w:val="left"/>
        <w:rPr>
          <w:b/>
          <w:szCs w:val="21"/>
        </w:rPr>
      </w:pPr>
    </w:p>
    <w:p w14:paraId="2BB00096" w14:textId="0A13CEC7" w:rsidR="001C1197" w:rsidRPr="001804A7" w:rsidRDefault="001804A7" w:rsidP="001804A7">
      <w:pPr>
        <w:widowControl/>
        <w:jc w:val="left"/>
        <w:rPr>
          <w:b/>
          <w:szCs w:val="21"/>
        </w:rPr>
      </w:pPr>
      <w:r>
        <w:rPr>
          <w:rFonts w:hint="eastAsia"/>
          <w:b/>
          <w:szCs w:val="21"/>
        </w:rPr>
        <w:t>【図表4－2】</w:t>
      </w:r>
    </w:p>
    <w:p w14:paraId="3003981B" w14:textId="2D7B6288" w:rsidR="00985B67" w:rsidRDefault="00985B67" w:rsidP="00985B67">
      <w:pPr>
        <w:widowControl/>
        <w:jc w:val="left"/>
        <w:rPr>
          <w:b/>
          <w:szCs w:val="21"/>
        </w:rPr>
      </w:pPr>
      <w:r w:rsidRPr="00985B67">
        <w:rPr>
          <w:rFonts w:hint="eastAsia"/>
          <w:noProof/>
        </w:rPr>
        <w:drawing>
          <wp:inline distT="0" distB="0" distL="0" distR="0" wp14:anchorId="42D292E9" wp14:editId="51CF7487">
            <wp:extent cx="5772150" cy="2800350"/>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72150" cy="2800350"/>
                    </a:xfrm>
                    <a:prstGeom prst="rect">
                      <a:avLst/>
                    </a:prstGeom>
                    <a:noFill/>
                    <a:ln>
                      <a:noFill/>
                    </a:ln>
                  </pic:spPr>
                </pic:pic>
              </a:graphicData>
            </a:graphic>
          </wp:inline>
        </w:drawing>
      </w:r>
    </w:p>
    <w:p w14:paraId="717FC236" w14:textId="70E13D24" w:rsidR="001A7DB6" w:rsidRDefault="001A7DB6" w:rsidP="00985B67">
      <w:pPr>
        <w:widowControl/>
        <w:jc w:val="left"/>
        <w:rPr>
          <w:b/>
          <w:szCs w:val="21"/>
        </w:rPr>
      </w:pPr>
      <w:r w:rsidRPr="001A7DB6">
        <w:rPr>
          <w:rFonts w:hint="eastAsia"/>
          <w:noProof/>
        </w:rPr>
        <w:lastRenderedPageBreak/>
        <w:drawing>
          <wp:inline distT="0" distB="0" distL="0" distR="0" wp14:anchorId="6DCBFB7C" wp14:editId="53E54B38">
            <wp:extent cx="6188710" cy="1149587"/>
            <wp:effectExtent l="0" t="0" r="254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88710" cy="1149587"/>
                    </a:xfrm>
                    <a:prstGeom prst="rect">
                      <a:avLst/>
                    </a:prstGeom>
                    <a:noFill/>
                    <a:ln>
                      <a:noFill/>
                    </a:ln>
                  </pic:spPr>
                </pic:pic>
              </a:graphicData>
            </a:graphic>
          </wp:inline>
        </w:drawing>
      </w:r>
    </w:p>
    <w:p w14:paraId="0BF37D20" w14:textId="39BE3D1A" w:rsidR="001804A7" w:rsidRDefault="001804A7" w:rsidP="00985B67">
      <w:pPr>
        <w:widowControl/>
        <w:jc w:val="left"/>
        <w:rPr>
          <w:b/>
          <w:szCs w:val="21"/>
        </w:rPr>
      </w:pPr>
      <w:r>
        <w:rPr>
          <w:rFonts w:hint="eastAsia"/>
          <w:b/>
          <w:szCs w:val="21"/>
        </w:rPr>
        <w:t>【図表4－3】</w:t>
      </w:r>
    </w:p>
    <w:p w14:paraId="076FEA33" w14:textId="7DAA894A" w:rsidR="00AD12CD" w:rsidRDefault="00AD12CD" w:rsidP="00985B67">
      <w:pPr>
        <w:widowControl/>
        <w:jc w:val="left"/>
        <w:rPr>
          <w:b/>
          <w:szCs w:val="21"/>
        </w:rPr>
      </w:pPr>
      <w:r w:rsidRPr="00AD12CD">
        <w:rPr>
          <w:noProof/>
        </w:rPr>
        <w:drawing>
          <wp:inline distT="0" distB="0" distL="0" distR="0" wp14:anchorId="17FF50E4" wp14:editId="6A19DFC5">
            <wp:extent cx="5619750" cy="2800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9750" cy="2800350"/>
                    </a:xfrm>
                    <a:prstGeom prst="rect">
                      <a:avLst/>
                    </a:prstGeom>
                    <a:noFill/>
                    <a:ln>
                      <a:noFill/>
                    </a:ln>
                  </pic:spPr>
                </pic:pic>
              </a:graphicData>
            </a:graphic>
          </wp:inline>
        </w:drawing>
      </w:r>
    </w:p>
    <w:p w14:paraId="39B4E72C" w14:textId="1261DE56" w:rsidR="0060315D" w:rsidRDefault="0060315D" w:rsidP="00985B67">
      <w:pPr>
        <w:widowControl/>
        <w:jc w:val="left"/>
        <w:rPr>
          <w:b/>
          <w:szCs w:val="21"/>
        </w:rPr>
      </w:pPr>
    </w:p>
    <w:p w14:paraId="4F9B45DC" w14:textId="77777777" w:rsidR="00AD12CD" w:rsidRDefault="00AD12CD" w:rsidP="00985B67">
      <w:pPr>
        <w:widowControl/>
        <w:jc w:val="left"/>
        <w:rPr>
          <w:b/>
          <w:szCs w:val="21"/>
        </w:rPr>
      </w:pPr>
    </w:p>
    <w:p w14:paraId="12D3E0BE" w14:textId="77777777" w:rsidR="00AD12CD" w:rsidRDefault="00AD12CD" w:rsidP="00985B67">
      <w:pPr>
        <w:widowControl/>
        <w:jc w:val="left"/>
        <w:rPr>
          <w:b/>
          <w:szCs w:val="21"/>
        </w:rPr>
      </w:pPr>
    </w:p>
    <w:p w14:paraId="65618800" w14:textId="23C0F812" w:rsidR="00AD12CD" w:rsidRDefault="00AD12CD" w:rsidP="00985B67">
      <w:pPr>
        <w:widowControl/>
        <w:jc w:val="left"/>
        <w:rPr>
          <w:b/>
          <w:szCs w:val="21"/>
        </w:rPr>
      </w:pPr>
      <w:r w:rsidRPr="00AD12CD">
        <w:rPr>
          <w:noProof/>
        </w:rPr>
        <w:drawing>
          <wp:inline distT="0" distB="0" distL="0" distR="0" wp14:anchorId="1C2802BB" wp14:editId="1C5B6512">
            <wp:extent cx="6181725" cy="1943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88710" cy="1945296"/>
                    </a:xfrm>
                    <a:prstGeom prst="rect">
                      <a:avLst/>
                    </a:prstGeom>
                    <a:noFill/>
                    <a:ln>
                      <a:noFill/>
                    </a:ln>
                  </pic:spPr>
                </pic:pic>
              </a:graphicData>
            </a:graphic>
          </wp:inline>
        </w:drawing>
      </w:r>
    </w:p>
    <w:p w14:paraId="563E92F7" w14:textId="79411AD5" w:rsidR="001A7DB6" w:rsidRDefault="001A7DB6" w:rsidP="00985B67">
      <w:pPr>
        <w:widowControl/>
        <w:jc w:val="left"/>
        <w:rPr>
          <w:b/>
          <w:szCs w:val="21"/>
        </w:rPr>
      </w:pPr>
    </w:p>
    <w:p w14:paraId="7CF13928" w14:textId="5DC7B5AF" w:rsidR="0060315D" w:rsidRDefault="0060315D" w:rsidP="00985B67">
      <w:pPr>
        <w:widowControl/>
        <w:jc w:val="left"/>
        <w:rPr>
          <w:b/>
          <w:szCs w:val="21"/>
        </w:rPr>
      </w:pPr>
    </w:p>
    <w:p w14:paraId="5191DEC1" w14:textId="1079BCB7" w:rsidR="0060315D" w:rsidRPr="00061D6A" w:rsidRDefault="00061D6A" w:rsidP="00061D6A">
      <w:pPr>
        <w:pStyle w:val="a3"/>
        <w:widowControl/>
        <w:numPr>
          <w:ilvl w:val="0"/>
          <w:numId w:val="44"/>
        </w:numPr>
        <w:ind w:leftChars="0"/>
        <w:jc w:val="left"/>
        <w:rPr>
          <w:b/>
          <w:szCs w:val="21"/>
        </w:rPr>
      </w:pPr>
      <w:r w:rsidRPr="00061D6A">
        <w:rPr>
          <w:rFonts w:hint="eastAsia"/>
          <w:b/>
          <w:szCs w:val="21"/>
        </w:rPr>
        <w:t>安</w:t>
      </w:r>
      <w:r w:rsidR="0060315D" w:rsidRPr="00061D6A">
        <w:rPr>
          <w:rFonts w:hint="eastAsia"/>
          <w:b/>
          <w:szCs w:val="21"/>
        </w:rPr>
        <w:t>まちメールの登録について</w:t>
      </w:r>
    </w:p>
    <w:p w14:paraId="5C6A2045" w14:textId="4943B9A4" w:rsidR="0060315D" w:rsidRPr="00741819" w:rsidRDefault="0060315D" w:rsidP="00741819">
      <w:pPr>
        <w:widowControl/>
        <w:ind w:firstLineChars="100" w:firstLine="206"/>
        <w:jc w:val="left"/>
        <w:rPr>
          <w:szCs w:val="21"/>
        </w:rPr>
      </w:pPr>
      <w:r w:rsidRPr="00741819">
        <w:rPr>
          <w:rFonts w:hint="eastAsia"/>
          <w:szCs w:val="21"/>
        </w:rPr>
        <w:t>大阪府警察では、</w:t>
      </w:r>
      <w:r w:rsidR="00741819" w:rsidRPr="00741819">
        <w:rPr>
          <w:rFonts w:hint="eastAsia"/>
          <w:szCs w:val="21"/>
        </w:rPr>
        <w:t>府民の安全・安心に寄与するため、</w:t>
      </w:r>
      <w:r w:rsidRPr="00741819">
        <w:rPr>
          <w:rFonts w:hint="eastAsia"/>
          <w:szCs w:val="21"/>
        </w:rPr>
        <w:t>ひったくり、路上強盗、子どもに対する声かけ等事案、通り魔などの「犯罪発生情報」とそれの被害を防止するための「防犯対策情報」を、</w:t>
      </w:r>
      <w:r w:rsidR="00741819" w:rsidRPr="00741819">
        <w:rPr>
          <w:rFonts w:hint="eastAsia"/>
          <w:szCs w:val="21"/>
        </w:rPr>
        <w:t>各</w:t>
      </w:r>
      <w:r w:rsidRPr="00741819">
        <w:rPr>
          <w:rFonts w:hint="eastAsia"/>
          <w:szCs w:val="21"/>
        </w:rPr>
        <w:t>警察署からリアルタイムにメールでお知らせする情報提供サービス</w:t>
      </w:r>
      <w:r w:rsidR="00741819" w:rsidRPr="00741819">
        <w:rPr>
          <w:rFonts w:hint="eastAsia"/>
          <w:szCs w:val="21"/>
        </w:rPr>
        <w:t>「</w:t>
      </w:r>
      <w:r w:rsidR="00061D6A">
        <w:rPr>
          <w:rFonts w:hint="eastAsia"/>
          <w:szCs w:val="21"/>
        </w:rPr>
        <w:t>安</w:t>
      </w:r>
      <w:r w:rsidR="00741819" w:rsidRPr="00741819">
        <w:rPr>
          <w:rFonts w:hint="eastAsia"/>
          <w:szCs w:val="21"/>
        </w:rPr>
        <w:t>まちメール」に取</w:t>
      </w:r>
      <w:r w:rsidR="00F51440">
        <w:rPr>
          <w:rFonts w:hint="eastAsia"/>
          <w:szCs w:val="21"/>
        </w:rPr>
        <w:t>り</w:t>
      </w:r>
      <w:r w:rsidR="00741819" w:rsidRPr="00741819">
        <w:rPr>
          <w:rFonts w:hint="eastAsia"/>
          <w:szCs w:val="21"/>
        </w:rPr>
        <w:t>組んでいる。</w:t>
      </w:r>
    </w:p>
    <w:p w14:paraId="7757F506" w14:textId="23E79788" w:rsidR="00741819" w:rsidRDefault="00741819" w:rsidP="00741819">
      <w:pPr>
        <w:widowControl/>
        <w:ind w:firstLineChars="100" w:firstLine="206"/>
        <w:jc w:val="left"/>
        <w:rPr>
          <w:szCs w:val="21"/>
        </w:rPr>
      </w:pPr>
      <w:r w:rsidRPr="00741819">
        <w:rPr>
          <w:rFonts w:hint="eastAsia"/>
          <w:szCs w:val="21"/>
        </w:rPr>
        <w:t>このメール登録の有無と防犯ボランティア活動の関心や府民の関わり方についての考えについて差があるのかを検証した。</w:t>
      </w:r>
    </w:p>
    <w:p w14:paraId="06ACFB80" w14:textId="791E76EB" w:rsidR="00061D6A" w:rsidRPr="00741819" w:rsidRDefault="00061D6A" w:rsidP="00741819">
      <w:pPr>
        <w:widowControl/>
        <w:ind w:firstLineChars="100" w:firstLine="206"/>
        <w:jc w:val="left"/>
        <w:rPr>
          <w:szCs w:val="21"/>
        </w:rPr>
      </w:pPr>
      <w:r>
        <w:rPr>
          <w:rFonts w:hint="eastAsia"/>
          <w:szCs w:val="21"/>
        </w:rPr>
        <w:lastRenderedPageBreak/>
        <w:t>検証にあたっては、「現在登録している」と「過去に登録したことがあるが現在はしていない」を【登録あり】、「これまで登録したことはない」を【登録なし】として、防犯ボランティアの関心および関わり方の考えについて比較した。</w:t>
      </w:r>
    </w:p>
    <w:p w14:paraId="3B2CA876" w14:textId="7B275534" w:rsidR="00741819" w:rsidRDefault="00741819" w:rsidP="00741819">
      <w:pPr>
        <w:widowControl/>
        <w:ind w:firstLineChars="100" w:firstLine="206"/>
        <w:jc w:val="left"/>
        <w:rPr>
          <w:szCs w:val="21"/>
        </w:rPr>
      </w:pPr>
      <w:r w:rsidRPr="00741819">
        <w:rPr>
          <w:rFonts w:hint="eastAsia"/>
          <w:szCs w:val="21"/>
        </w:rPr>
        <w:t>その結果</w:t>
      </w:r>
      <w:r w:rsidR="00061D6A">
        <w:rPr>
          <w:rFonts w:hint="eastAsia"/>
          <w:szCs w:val="21"/>
        </w:rPr>
        <w:t>、【登録あり】の方が【登録なし】に比べ、【関心あり】の割合が高かったが、関わり方</w:t>
      </w:r>
      <w:r w:rsidR="00F51440">
        <w:rPr>
          <w:rFonts w:hint="eastAsia"/>
          <w:szCs w:val="21"/>
        </w:rPr>
        <w:t>の考えについては差が</w:t>
      </w:r>
      <w:r w:rsidR="00061D6A">
        <w:rPr>
          <w:rFonts w:hint="eastAsia"/>
          <w:szCs w:val="21"/>
        </w:rPr>
        <w:t>なかった。</w:t>
      </w:r>
    </w:p>
    <w:p w14:paraId="6A9680B9" w14:textId="654AC575" w:rsidR="00061D6A" w:rsidRDefault="00061D6A" w:rsidP="00061D6A">
      <w:pPr>
        <w:pStyle w:val="a3"/>
        <w:widowControl/>
        <w:numPr>
          <w:ilvl w:val="0"/>
          <w:numId w:val="45"/>
        </w:numPr>
        <w:ind w:leftChars="0"/>
        <w:jc w:val="left"/>
        <w:rPr>
          <w:b/>
          <w:szCs w:val="21"/>
        </w:rPr>
      </w:pPr>
      <w:r w:rsidRPr="00061D6A">
        <w:rPr>
          <w:rFonts w:hint="eastAsia"/>
          <w:b/>
          <w:szCs w:val="21"/>
        </w:rPr>
        <w:t>安まちメールに登録したことがある人は、ない人に比べ、防犯ボランティアに関心のある人の割合が高かった</w:t>
      </w:r>
      <w:r w:rsidR="001804A7">
        <w:rPr>
          <w:rFonts w:hint="eastAsia"/>
          <w:b/>
          <w:szCs w:val="21"/>
        </w:rPr>
        <w:t>（図表4－4）</w:t>
      </w:r>
      <w:r w:rsidRPr="00061D6A">
        <w:rPr>
          <w:rFonts w:hint="eastAsia"/>
          <w:b/>
          <w:szCs w:val="21"/>
        </w:rPr>
        <w:t>。</w:t>
      </w:r>
    </w:p>
    <w:p w14:paraId="00861032" w14:textId="16DE48E9" w:rsidR="001804A7" w:rsidRDefault="001804A7" w:rsidP="001804A7">
      <w:pPr>
        <w:widowControl/>
        <w:jc w:val="left"/>
        <w:rPr>
          <w:b/>
          <w:szCs w:val="21"/>
        </w:rPr>
      </w:pPr>
    </w:p>
    <w:p w14:paraId="689FC79E" w14:textId="75DC4B55" w:rsidR="001804A7" w:rsidRPr="001804A7" w:rsidRDefault="001804A7" w:rsidP="001804A7">
      <w:pPr>
        <w:widowControl/>
        <w:jc w:val="left"/>
        <w:rPr>
          <w:b/>
          <w:szCs w:val="21"/>
        </w:rPr>
      </w:pPr>
      <w:r>
        <w:rPr>
          <w:rFonts w:hint="eastAsia"/>
          <w:b/>
          <w:szCs w:val="21"/>
        </w:rPr>
        <w:t>【図表4－4】</w:t>
      </w:r>
    </w:p>
    <w:p w14:paraId="7637FB1B" w14:textId="75033041" w:rsidR="001C1197" w:rsidRDefault="00741819" w:rsidP="00985B67">
      <w:pPr>
        <w:widowControl/>
        <w:jc w:val="left"/>
        <w:rPr>
          <w:b/>
          <w:szCs w:val="21"/>
        </w:rPr>
      </w:pPr>
      <w:r w:rsidRPr="00741819">
        <w:rPr>
          <w:noProof/>
        </w:rPr>
        <w:drawing>
          <wp:inline distT="0" distB="0" distL="0" distR="0" wp14:anchorId="0E4B0A71" wp14:editId="7B5EE0B1">
            <wp:extent cx="5067300" cy="280035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67300" cy="2800350"/>
                    </a:xfrm>
                    <a:prstGeom prst="rect">
                      <a:avLst/>
                    </a:prstGeom>
                    <a:noFill/>
                    <a:ln>
                      <a:noFill/>
                    </a:ln>
                  </pic:spPr>
                </pic:pic>
              </a:graphicData>
            </a:graphic>
          </wp:inline>
        </w:drawing>
      </w:r>
    </w:p>
    <w:p w14:paraId="165F3623" w14:textId="428AAA1A" w:rsidR="002D7B89" w:rsidRDefault="002D7B89" w:rsidP="00985B67">
      <w:pPr>
        <w:widowControl/>
        <w:jc w:val="left"/>
        <w:rPr>
          <w:b/>
          <w:szCs w:val="21"/>
        </w:rPr>
      </w:pPr>
      <w:r w:rsidRPr="002D7B89">
        <w:rPr>
          <w:rFonts w:hint="eastAsia"/>
          <w:noProof/>
        </w:rPr>
        <w:drawing>
          <wp:inline distT="0" distB="0" distL="0" distR="0" wp14:anchorId="39EAFE73" wp14:editId="039971AA">
            <wp:extent cx="6188710" cy="1516234"/>
            <wp:effectExtent l="0" t="0" r="2540" b="8255"/>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88710" cy="1516234"/>
                    </a:xfrm>
                    <a:prstGeom prst="rect">
                      <a:avLst/>
                    </a:prstGeom>
                    <a:noFill/>
                    <a:ln>
                      <a:noFill/>
                    </a:ln>
                  </pic:spPr>
                </pic:pic>
              </a:graphicData>
            </a:graphic>
          </wp:inline>
        </w:drawing>
      </w:r>
    </w:p>
    <w:p w14:paraId="3D586505" w14:textId="77777777" w:rsidR="00481620" w:rsidRDefault="00481620">
      <w:pPr>
        <w:widowControl/>
        <w:jc w:val="left"/>
        <w:rPr>
          <w:b/>
          <w:szCs w:val="21"/>
        </w:rPr>
      </w:pPr>
      <w:r>
        <w:rPr>
          <w:b/>
          <w:szCs w:val="21"/>
        </w:rPr>
        <w:br w:type="page"/>
      </w:r>
    </w:p>
    <w:p w14:paraId="5CAC7DFC" w14:textId="0FD36F10" w:rsidR="001804A7" w:rsidRDefault="001804A7" w:rsidP="00985B67">
      <w:pPr>
        <w:widowControl/>
        <w:jc w:val="left"/>
        <w:rPr>
          <w:b/>
          <w:szCs w:val="21"/>
        </w:rPr>
      </w:pPr>
      <w:r>
        <w:rPr>
          <w:rFonts w:hint="eastAsia"/>
          <w:b/>
          <w:szCs w:val="21"/>
        </w:rPr>
        <w:lastRenderedPageBreak/>
        <w:t>【図表4－5】</w:t>
      </w:r>
    </w:p>
    <w:p w14:paraId="42533133" w14:textId="63C34113" w:rsidR="00741819" w:rsidRDefault="002906CA" w:rsidP="00985B67">
      <w:pPr>
        <w:widowControl/>
        <w:jc w:val="left"/>
        <w:rPr>
          <w:b/>
          <w:szCs w:val="21"/>
        </w:rPr>
      </w:pPr>
      <w:r w:rsidRPr="002906CA">
        <w:rPr>
          <w:noProof/>
        </w:rPr>
        <w:drawing>
          <wp:inline distT="0" distB="0" distL="0" distR="0" wp14:anchorId="631777E8" wp14:editId="04D468C0">
            <wp:extent cx="3790950" cy="27527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90950" cy="2752725"/>
                    </a:xfrm>
                    <a:prstGeom prst="rect">
                      <a:avLst/>
                    </a:prstGeom>
                    <a:noFill/>
                    <a:ln>
                      <a:noFill/>
                    </a:ln>
                  </pic:spPr>
                </pic:pic>
              </a:graphicData>
            </a:graphic>
          </wp:inline>
        </w:drawing>
      </w:r>
    </w:p>
    <w:p w14:paraId="54A46000" w14:textId="4FC20BC3" w:rsidR="002906CA" w:rsidRDefault="002906CA" w:rsidP="00985B67">
      <w:pPr>
        <w:widowControl/>
        <w:jc w:val="left"/>
        <w:rPr>
          <w:b/>
          <w:szCs w:val="21"/>
        </w:rPr>
      </w:pPr>
      <w:r w:rsidRPr="002906CA">
        <w:rPr>
          <w:noProof/>
        </w:rPr>
        <w:drawing>
          <wp:inline distT="0" distB="0" distL="0" distR="0" wp14:anchorId="76853A48" wp14:editId="15D75F8F">
            <wp:extent cx="6188710" cy="1858989"/>
            <wp:effectExtent l="0" t="0" r="254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88710" cy="1858989"/>
                    </a:xfrm>
                    <a:prstGeom prst="rect">
                      <a:avLst/>
                    </a:prstGeom>
                    <a:noFill/>
                    <a:ln>
                      <a:noFill/>
                    </a:ln>
                  </pic:spPr>
                </pic:pic>
              </a:graphicData>
            </a:graphic>
          </wp:inline>
        </w:drawing>
      </w:r>
    </w:p>
    <w:p w14:paraId="60EA5C29" w14:textId="51980CDD" w:rsidR="002D7B89" w:rsidRDefault="002D7B89" w:rsidP="00985B67">
      <w:pPr>
        <w:widowControl/>
        <w:jc w:val="left"/>
        <w:rPr>
          <w:b/>
          <w:szCs w:val="21"/>
        </w:rPr>
      </w:pPr>
    </w:p>
    <w:p w14:paraId="64D7CDC4" w14:textId="77777777" w:rsidR="00E42F9B" w:rsidRDefault="00E42F9B" w:rsidP="00985B67">
      <w:pPr>
        <w:widowControl/>
        <w:jc w:val="left"/>
        <w:rPr>
          <w:b/>
          <w:szCs w:val="21"/>
        </w:rPr>
      </w:pPr>
    </w:p>
    <w:p w14:paraId="2451EC47" w14:textId="364C40D2" w:rsidR="001C1197" w:rsidRDefault="001C1197" w:rsidP="00061D6A">
      <w:pPr>
        <w:widowControl/>
        <w:ind w:firstLineChars="100" w:firstLine="206"/>
        <w:jc w:val="left"/>
        <w:rPr>
          <w:szCs w:val="21"/>
        </w:rPr>
      </w:pPr>
      <w:r w:rsidRPr="00E42F9B">
        <w:rPr>
          <w:rFonts w:hint="eastAsia"/>
          <w:szCs w:val="21"/>
        </w:rPr>
        <w:t>防犯ボランティア</w:t>
      </w:r>
      <w:r w:rsidR="002D264D">
        <w:rPr>
          <w:rFonts w:hint="eastAsia"/>
          <w:szCs w:val="21"/>
        </w:rPr>
        <w:t>は、若い世代の参加が乏しく、高</w:t>
      </w:r>
      <w:r w:rsidR="00061D6A" w:rsidRPr="00E42F9B">
        <w:rPr>
          <w:rFonts w:hint="eastAsia"/>
          <w:szCs w:val="21"/>
        </w:rPr>
        <w:t>齢化のため、その継続が危惧されている一方、本調査では若年層が他の年齢層に比べ、関心や参加意向を示す人</w:t>
      </w:r>
      <w:r w:rsidR="00C62630">
        <w:rPr>
          <w:rFonts w:hint="eastAsia"/>
          <w:szCs w:val="21"/>
        </w:rPr>
        <w:t>が</w:t>
      </w:r>
      <w:r w:rsidR="00061D6A" w:rsidRPr="00E42F9B">
        <w:rPr>
          <w:rFonts w:hint="eastAsia"/>
          <w:szCs w:val="21"/>
        </w:rPr>
        <w:t>多く、若年層でも特に学生にみられた。しかしながら、参加のネック</w:t>
      </w:r>
      <w:r w:rsidR="00E42F9B" w:rsidRPr="00E42F9B">
        <w:rPr>
          <w:rFonts w:hint="eastAsia"/>
          <w:szCs w:val="21"/>
        </w:rPr>
        <w:t>を尋ねる</w:t>
      </w:r>
      <w:r w:rsidR="002906CA">
        <w:rPr>
          <w:rFonts w:hint="eastAsia"/>
          <w:szCs w:val="21"/>
        </w:rPr>
        <w:t>と、時間的な理由で</w:t>
      </w:r>
      <w:r w:rsidR="002D264D">
        <w:rPr>
          <w:rFonts w:hint="eastAsia"/>
          <w:szCs w:val="21"/>
        </w:rPr>
        <w:t>参加が難しいとする回答が</w:t>
      </w:r>
      <w:r w:rsidR="00061D6A" w:rsidRPr="00E42F9B">
        <w:rPr>
          <w:rFonts w:hint="eastAsia"/>
          <w:szCs w:val="21"/>
        </w:rPr>
        <w:t>多く</w:t>
      </w:r>
      <w:r w:rsidR="002D264D">
        <w:rPr>
          <w:rFonts w:hint="eastAsia"/>
          <w:szCs w:val="21"/>
        </w:rPr>
        <w:t>（参考図表5）</w:t>
      </w:r>
      <w:r w:rsidR="00061D6A" w:rsidRPr="00E42F9B">
        <w:rPr>
          <w:rFonts w:hint="eastAsia"/>
          <w:szCs w:val="21"/>
        </w:rPr>
        <w:t>、新たな担い手の確保を推進するにあたっては、制度や取組みのあり方の検討の必要性もうかがえる結果となった。また、活動を見たり参加したりした経験</w:t>
      </w:r>
      <w:r w:rsidR="00E42F9B" w:rsidRPr="00E42F9B">
        <w:rPr>
          <w:rFonts w:hint="eastAsia"/>
          <w:szCs w:val="21"/>
        </w:rPr>
        <w:t>と防犯ボランティアの</w:t>
      </w:r>
      <w:r w:rsidR="00061D6A" w:rsidRPr="00E42F9B">
        <w:rPr>
          <w:rFonts w:hint="eastAsia"/>
          <w:szCs w:val="21"/>
        </w:rPr>
        <w:t>関心</w:t>
      </w:r>
      <w:r w:rsidR="00E42F9B" w:rsidRPr="00E42F9B">
        <w:rPr>
          <w:rFonts w:hint="eastAsia"/>
          <w:szCs w:val="21"/>
        </w:rPr>
        <w:t>は関係性があり、より多くの府民が活動を目にする機会を得ることも、防犯ボランティアの関心を高めることにつながるといえる。</w:t>
      </w:r>
    </w:p>
    <w:p w14:paraId="706ADFBD" w14:textId="77777777" w:rsidR="002D264D" w:rsidRDefault="002D264D" w:rsidP="002D264D">
      <w:pPr>
        <w:widowControl/>
        <w:jc w:val="left"/>
        <w:rPr>
          <w:szCs w:val="21"/>
        </w:rPr>
      </w:pPr>
    </w:p>
    <w:p w14:paraId="4F164EBE" w14:textId="77777777" w:rsidR="002D264D" w:rsidRDefault="002D264D" w:rsidP="002D264D">
      <w:pPr>
        <w:widowControl/>
        <w:jc w:val="left"/>
        <w:rPr>
          <w:szCs w:val="21"/>
        </w:rPr>
      </w:pPr>
    </w:p>
    <w:p w14:paraId="3092F17B" w14:textId="77777777" w:rsidR="002D264D" w:rsidRDefault="002D264D" w:rsidP="002D264D">
      <w:pPr>
        <w:widowControl/>
        <w:jc w:val="left"/>
        <w:rPr>
          <w:szCs w:val="21"/>
        </w:rPr>
      </w:pPr>
    </w:p>
    <w:p w14:paraId="3CBC1595" w14:textId="77777777" w:rsidR="00481620" w:rsidRDefault="00481620">
      <w:pPr>
        <w:widowControl/>
        <w:jc w:val="left"/>
        <w:rPr>
          <w:szCs w:val="21"/>
        </w:rPr>
      </w:pPr>
      <w:r>
        <w:rPr>
          <w:szCs w:val="21"/>
        </w:rPr>
        <w:br w:type="page"/>
      </w:r>
    </w:p>
    <w:p w14:paraId="11CB5B5B" w14:textId="0328511A" w:rsidR="002D264D" w:rsidRDefault="002D264D" w:rsidP="002D264D">
      <w:pPr>
        <w:widowControl/>
        <w:jc w:val="left"/>
        <w:rPr>
          <w:szCs w:val="21"/>
        </w:rPr>
      </w:pPr>
      <w:r>
        <w:rPr>
          <w:rFonts w:hint="eastAsia"/>
          <w:szCs w:val="21"/>
        </w:rPr>
        <w:lastRenderedPageBreak/>
        <w:t>【図表5】（参考）</w:t>
      </w:r>
    </w:p>
    <w:p w14:paraId="35798A1A" w14:textId="0FCA9509" w:rsidR="00FF28F6" w:rsidRDefault="00FF28F6" w:rsidP="002D264D">
      <w:pPr>
        <w:widowControl/>
        <w:jc w:val="left"/>
        <w:rPr>
          <w:szCs w:val="21"/>
        </w:rPr>
      </w:pPr>
      <w:r w:rsidRPr="00FF28F6">
        <w:rPr>
          <w:noProof/>
        </w:rPr>
        <w:drawing>
          <wp:inline distT="0" distB="0" distL="0" distR="0" wp14:anchorId="5C8CF190" wp14:editId="55D870A0">
            <wp:extent cx="6188710" cy="3714589"/>
            <wp:effectExtent l="0" t="0" r="254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88710" cy="3714589"/>
                    </a:xfrm>
                    <a:prstGeom prst="rect">
                      <a:avLst/>
                    </a:prstGeom>
                    <a:noFill/>
                    <a:ln>
                      <a:noFill/>
                    </a:ln>
                  </pic:spPr>
                </pic:pic>
              </a:graphicData>
            </a:graphic>
          </wp:inline>
        </w:drawing>
      </w:r>
    </w:p>
    <w:p w14:paraId="25D7BD3F" w14:textId="6B65889B" w:rsidR="002D264D" w:rsidRPr="00985B67" w:rsidRDefault="002D264D" w:rsidP="002D264D">
      <w:pPr>
        <w:widowControl/>
        <w:jc w:val="left"/>
        <w:rPr>
          <w:b/>
          <w:szCs w:val="21"/>
        </w:rPr>
      </w:pPr>
    </w:p>
    <w:sectPr w:rsidR="002D264D" w:rsidRPr="00985B67" w:rsidSect="0089198B">
      <w:footerReference w:type="default" r:id="rId55"/>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70D61" w14:textId="77777777" w:rsidR="0060315D" w:rsidRDefault="0060315D" w:rsidP="0003459F">
      <w:r>
        <w:separator/>
      </w:r>
    </w:p>
  </w:endnote>
  <w:endnote w:type="continuationSeparator" w:id="0">
    <w:p w14:paraId="0DF08F29" w14:textId="77777777" w:rsidR="0060315D" w:rsidRDefault="0060315D"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4FC4" w14:textId="337D1120" w:rsidR="0060315D" w:rsidRDefault="0060315D"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1FF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1FF1">
      <w:rPr>
        <w:b/>
        <w:bCs/>
        <w:noProof/>
      </w:rPr>
      <w:t>22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68B48" w14:textId="77777777" w:rsidR="0060315D" w:rsidRDefault="0060315D" w:rsidP="0003459F">
      <w:r>
        <w:separator/>
      </w:r>
    </w:p>
  </w:footnote>
  <w:footnote w:type="continuationSeparator" w:id="0">
    <w:p w14:paraId="107FED10" w14:textId="77777777" w:rsidR="0060315D" w:rsidRDefault="0060315D"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7282C79"/>
    <w:multiLevelType w:val="hybridMultilevel"/>
    <w:tmpl w:val="CA32627E"/>
    <w:lvl w:ilvl="0" w:tplc="0409000B">
      <w:start w:val="1"/>
      <w:numFmt w:val="bullet"/>
      <w:lvlText w:val=""/>
      <w:lvlJc w:val="left"/>
      <w:pPr>
        <w:ind w:left="1451" w:hanging="420"/>
      </w:pPr>
      <w:rPr>
        <w:rFonts w:ascii="Wingdings" w:hAnsi="Wingdings" w:hint="default"/>
      </w:rPr>
    </w:lvl>
    <w:lvl w:ilvl="1" w:tplc="0409000B" w:tentative="1">
      <w:start w:val="1"/>
      <w:numFmt w:val="bullet"/>
      <w:lvlText w:val=""/>
      <w:lvlJc w:val="left"/>
      <w:pPr>
        <w:ind w:left="1871" w:hanging="420"/>
      </w:pPr>
      <w:rPr>
        <w:rFonts w:ascii="Wingdings" w:hAnsi="Wingdings" w:hint="default"/>
      </w:rPr>
    </w:lvl>
    <w:lvl w:ilvl="2" w:tplc="0409000D" w:tentative="1">
      <w:start w:val="1"/>
      <w:numFmt w:val="bullet"/>
      <w:lvlText w:val=""/>
      <w:lvlJc w:val="left"/>
      <w:pPr>
        <w:ind w:left="2291" w:hanging="420"/>
      </w:pPr>
      <w:rPr>
        <w:rFonts w:ascii="Wingdings" w:hAnsi="Wingdings" w:hint="default"/>
      </w:rPr>
    </w:lvl>
    <w:lvl w:ilvl="3" w:tplc="04090001" w:tentative="1">
      <w:start w:val="1"/>
      <w:numFmt w:val="bullet"/>
      <w:lvlText w:val=""/>
      <w:lvlJc w:val="left"/>
      <w:pPr>
        <w:ind w:left="2711" w:hanging="420"/>
      </w:pPr>
      <w:rPr>
        <w:rFonts w:ascii="Wingdings" w:hAnsi="Wingdings" w:hint="default"/>
      </w:rPr>
    </w:lvl>
    <w:lvl w:ilvl="4" w:tplc="0409000B" w:tentative="1">
      <w:start w:val="1"/>
      <w:numFmt w:val="bullet"/>
      <w:lvlText w:val=""/>
      <w:lvlJc w:val="left"/>
      <w:pPr>
        <w:ind w:left="3131" w:hanging="420"/>
      </w:pPr>
      <w:rPr>
        <w:rFonts w:ascii="Wingdings" w:hAnsi="Wingdings" w:hint="default"/>
      </w:rPr>
    </w:lvl>
    <w:lvl w:ilvl="5" w:tplc="0409000D" w:tentative="1">
      <w:start w:val="1"/>
      <w:numFmt w:val="bullet"/>
      <w:lvlText w:val=""/>
      <w:lvlJc w:val="left"/>
      <w:pPr>
        <w:ind w:left="3551" w:hanging="420"/>
      </w:pPr>
      <w:rPr>
        <w:rFonts w:ascii="Wingdings" w:hAnsi="Wingdings" w:hint="default"/>
      </w:rPr>
    </w:lvl>
    <w:lvl w:ilvl="6" w:tplc="04090001" w:tentative="1">
      <w:start w:val="1"/>
      <w:numFmt w:val="bullet"/>
      <w:lvlText w:val=""/>
      <w:lvlJc w:val="left"/>
      <w:pPr>
        <w:ind w:left="3971" w:hanging="420"/>
      </w:pPr>
      <w:rPr>
        <w:rFonts w:ascii="Wingdings" w:hAnsi="Wingdings" w:hint="default"/>
      </w:rPr>
    </w:lvl>
    <w:lvl w:ilvl="7" w:tplc="0409000B" w:tentative="1">
      <w:start w:val="1"/>
      <w:numFmt w:val="bullet"/>
      <w:lvlText w:val=""/>
      <w:lvlJc w:val="left"/>
      <w:pPr>
        <w:ind w:left="4391" w:hanging="420"/>
      </w:pPr>
      <w:rPr>
        <w:rFonts w:ascii="Wingdings" w:hAnsi="Wingdings" w:hint="default"/>
      </w:rPr>
    </w:lvl>
    <w:lvl w:ilvl="8" w:tplc="0409000D" w:tentative="1">
      <w:start w:val="1"/>
      <w:numFmt w:val="bullet"/>
      <w:lvlText w:val=""/>
      <w:lvlJc w:val="left"/>
      <w:pPr>
        <w:ind w:left="4811" w:hanging="420"/>
      </w:pPr>
      <w:rPr>
        <w:rFonts w:ascii="Wingdings" w:hAnsi="Wingdings" w:hint="default"/>
      </w:rPr>
    </w:lvl>
  </w:abstractNum>
  <w:abstractNum w:abstractNumId="2">
    <w:nsid w:val="079B08B5"/>
    <w:multiLevelType w:val="hybridMultilevel"/>
    <w:tmpl w:val="65143AB2"/>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120B619F"/>
    <w:multiLevelType w:val="hybridMultilevel"/>
    <w:tmpl w:val="DC80A4B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537F1F"/>
    <w:multiLevelType w:val="hybridMultilevel"/>
    <w:tmpl w:val="4B78B938"/>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D56440"/>
    <w:multiLevelType w:val="hybridMultilevel"/>
    <w:tmpl w:val="E7949A1E"/>
    <w:lvl w:ilvl="0" w:tplc="1B807F1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3803C7"/>
    <w:multiLevelType w:val="hybridMultilevel"/>
    <w:tmpl w:val="1F323D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A02EBD"/>
    <w:multiLevelType w:val="hybridMultilevel"/>
    <w:tmpl w:val="F788DA58"/>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AF6185"/>
    <w:multiLevelType w:val="hybridMultilevel"/>
    <w:tmpl w:val="CD968D6A"/>
    <w:lvl w:ilvl="0" w:tplc="0409000B">
      <w:start w:val="1"/>
      <w:numFmt w:val="bullet"/>
      <w:lvlText w:val=""/>
      <w:lvlJc w:val="left"/>
      <w:pPr>
        <w:ind w:left="7830" w:hanging="420"/>
      </w:pPr>
      <w:rPr>
        <w:rFonts w:ascii="Wingdings" w:hAnsi="Wingdings" w:hint="default"/>
      </w:rPr>
    </w:lvl>
    <w:lvl w:ilvl="1" w:tplc="0409000B" w:tentative="1">
      <w:start w:val="1"/>
      <w:numFmt w:val="bullet"/>
      <w:lvlText w:val=""/>
      <w:lvlJc w:val="left"/>
      <w:pPr>
        <w:ind w:left="8250" w:hanging="420"/>
      </w:pPr>
      <w:rPr>
        <w:rFonts w:ascii="Wingdings" w:hAnsi="Wingdings" w:hint="default"/>
      </w:rPr>
    </w:lvl>
    <w:lvl w:ilvl="2" w:tplc="0409000D" w:tentative="1">
      <w:start w:val="1"/>
      <w:numFmt w:val="bullet"/>
      <w:lvlText w:val=""/>
      <w:lvlJc w:val="left"/>
      <w:pPr>
        <w:ind w:left="8670" w:hanging="420"/>
      </w:pPr>
      <w:rPr>
        <w:rFonts w:ascii="Wingdings" w:hAnsi="Wingdings" w:hint="default"/>
      </w:rPr>
    </w:lvl>
    <w:lvl w:ilvl="3" w:tplc="04090001" w:tentative="1">
      <w:start w:val="1"/>
      <w:numFmt w:val="bullet"/>
      <w:lvlText w:val=""/>
      <w:lvlJc w:val="left"/>
      <w:pPr>
        <w:ind w:left="9090" w:hanging="420"/>
      </w:pPr>
      <w:rPr>
        <w:rFonts w:ascii="Wingdings" w:hAnsi="Wingdings" w:hint="default"/>
      </w:rPr>
    </w:lvl>
    <w:lvl w:ilvl="4" w:tplc="0409000B" w:tentative="1">
      <w:start w:val="1"/>
      <w:numFmt w:val="bullet"/>
      <w:lvlText w:val=""/>
      <w:lvlJc w:val="left"/>
      <w:pPr>
        <w:ind w:left="9510" w:hanging="420"/>
      </w:pPr>
      <w:rPr>
        <w:rFonts w:ascii="Wingdings" w:hAnsi="Wingdings" w:hint="default"/>
      </w:rPr>
    </w:lvl>
    <w:lvl w:ilvl="5" w:tplc="0409000D" w:tentative="1">
      <w:start w:val="1"/>
      <w:numFmt w:val="bullet"/>
      <w:lvlText w:val=""/>
      <w:lvlJc w:val="left"/>
      <w:pPr>
        <w:ind w:left="9930" w:hanging="420"/>
      </w:pPr>
      <w:rPr>
        <w:rFonts w:ascii="Wingdings" w:hAnsi="Wingdings" w:hint="default"/>
      </w:rPr>
    </w:lvl>
    <w:lvl w:ilvl="6" w:tplc="04090001" w:tentative="1">
      <w:start w:val="1"/>
      <w:numFmt w:val="bullet"/>
      <w:lvlText w:val=""/>
      <w:lvlJc w:val="left"/>
      <w:pPr>
        <w:ind w:left="10350" w:hanging="420"/>
      </w:pPr>
      <w:rPr>
        <w:rFonts w:ascii="Wingdings" w:hAnsi="Wingdings" w:hint="default"/>
      </w:rPr>
    </w:lvl>
    <w:lvl w:ilvl="7" w:tplc="0409000B" w:tentative="1">
      <w:start w:val="1"/>
      <w:numFmt w:val="bullet"/>
      <w:lvlText w:val=""/>
      <w:lvlJc w:val="left"/>
      <w:pPr>
        <w:ind w:left="10770" w:hanging="420"/>
      </w:pPr>
      <w:rPr>
        <w:rFonts w:ascii="Wingdings" w:hAnsi="Wingdings" w:hint="default"/>
      </w:rPr>
    </w:lvl>
    <w:lvl w:ilvl="8" w:tplc="0409000D" w:tentative="1">
      <w:start w:val="1"/>
      <w:numFmt w:val="bullet"/>
      <w:lvlText w:val=""/>
      <w:lvlJc w:val="left"/>
      <w:pPr>
        <w:ind w:left="11190" w:hanging="420"/>
      </w:pPr>
      <w:rPr>
        <w:rFonts w:ascii="Wingdings" w:hAnsi="Wingdings" w:hint="default"/>
      </w:rPr>
    </w:lvl>
  </w:abstractNum>
  <w:abstractNum w:abstractNumId="11">
    <w:nsid w:val="1BEB4CD7"/>
    <w:multiLevelType w:val="hybridMultilevel"/>
    <w:tmpl w:val="3DBA8638"/>
    <w:lvl w:ilvl="0" w:tplc="9C889486">
      <w:start w:val="1"/>
      <w:numFmt w:val="decimalFullWidth"/>
      <w:lvlText w:val="%1．"/>
      <w:lvlJc w:val="left"/>
      <w:pPr>
        <w:ind w:left="420" w:hanging="420"/>
      </w:pPr>
      <w:rPr>
        <w:rFonts w:hint="eastAsia"/>
        <w:lang w:val="en-US"/>
      </w:rPr>
    </w:lvl>
    <w:lvl w:ilvl="1" w:tplc="1B807F1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3F630C"/>
    <w:multiLevelType w:val="hybridMultilevel"/>
    <w:tmpl w:val="01461940"/>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DF61D6"/>
    <w:multiLevelType w:val="hybridMultilevel"/>
    <w:tmpl w:val="1A4E7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0C01B3F"/>
    <w:multiLevelType w:val="hybridMultilevel"/>
    <w:tmpl w:val="04BA9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6D73C12"/>
    <w:multiLevelType w:val="hybridMultilevel"/>
    <w:tmpl w:val="696493B2"/>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28451835"/>
    <w:multiLevelType w:val="hybridMultilevel"/>
    <w:tmpl w:val="6DBAF4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AFA7347"/>
    <w:multiLevelType w:val="hybridMultilevel"/>
    <w:tmpl w:val="90A48C56"/>
    <w:lvl w:ilvl="0" w:tplc="1B807F1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B423743"/>
    <w:multiLevelType w:val="hybridMultilevel"/>
    <w:tmpl w:val="671E68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E540B86"/>
    <w:multiLevelType w:val="hybridMultilevel"/>
    <w:tmpl w:val="780E1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F7C531A"/>
    <w:multiLevelType w:val="hybridMultilevel"/>
    <w:tmpl w:val="C20AACB8"/>
    <w:lvl w:ilvl="0" w:tplc="0A0A7C1C">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nsid w:val="3275658B"/>
    <w:multiLevelType w:val="hybridMultilevel"/>
    <w:tmpl w:val="C554DE2E"/>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2">
    <w:nsid w:val="330B790E"/>
    <w:multiLevelType w:val="hybridMultilevel"/>
    <w:tmpl w:val="9C4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A300972"/>
    <w:multiLevelType w:val="hybridMultilevel"/>
    <w:tmpl w:val="DDC08BBE"/>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1743025"/>
    <w:multiLevelType w:val="hybridMultilevel"/>
    <w:tmpl w:val="5C327C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354379C"/>
    <w:multiLevelType w:val="hybridMultilevel"/>
    <w:tmpl w:val="873C9764"/>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4970776"/>
    <w:multiLevelType w:val="hybridMultilevel"/>
    <w:tmpl w:val="D10684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4B096FD2"/>
    <w:multiLevelType w:val="hybridMultilevel"/>
    <w:tmpl w:val="5086AC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D1A27CB"/>
    <w:multiLevelType w:val="hybridMultilevel"/>
    <w:tmpl w:val="A050CFDA"/>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9">
    <w:nsid w:val="57536167"/>
    <w:multiLevelType w:val="hybridMultilevel"/>
    <w:tmpl w:val="CA34A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86B3BD0"/>
    <w:multiLevelType w:val="hybridMultilevel"/>
    <w:tmpl w:val="BE10173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9E03D74"/>
    <w:multiLevelType w:val="hybridMultilevel"/>
    <w:tmpl w:val="A1943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C9170C1"/>
    <w:multiLevelType w:val="hybridMultilevel"/>
    <w:tmpl w:val="8C5C09A2"/>
    <w:lvl w:ilvl="0" w:tplc="546E780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452DB2"/>
    <w:multiLevelType w:val="hybridMultilevel"/>
    <w:tmpl w:val="76E22D8E"/>
    <w:lvl w:ilvl="0" w:tplc="1B807F1C">
      <w:start w:val="1"/>
      <w:numFmt w:val="decimal"/>
      <w:lvlText w:val="(%1)"/>
      <w:lvlJc w:val="left"/>
      <w:pPr>
        <w:ind w:left="420" w:hanging="420"/>
      </w:pPr>
      <w:rPr>
        <w:rFonts w:hint="eastAsia"/>
      </w:rPr>
    </w:lvl>
    <w:lvl w:ilvl="1" w:tplc="1B807F1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FCB3F8E"/>
    <w:multiLevelType w:val="hybridMultilevel"/>
    <w:tmpl w:val="ACFE1C00"/>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4375707"/>
    <w:multiLevelType w:val="hybridMultilevel"/>
    <w:tmpl w:val="E8CEB8B4"/>
    <w:lvl w:ilvl="0" w:tplc="0409000B">
      <w:start w:val="1"/>
      <w:numFmt w:val="bullet"/>
      <w:lvlText w:val=""/>
      <w:lvlJc w:val="left"/>
      <w:pPr>
        <w:ind w:left="1047" w:hanging="420"/>
      </w:pPr>
      <w:rPr>
        <w:rFonts w:ascii="Wingdings" w:hAnsi="Wingdings" w:hint="default"/>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36">
    <w:nsid w:val="69163BA9"/>
    <w:multiLevelType w:val="hybridMultilevel"/>
    <w:tmpl w:val="E32A44D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nsid w:val="6A074F94"/>
    <w:multiLevelType w:val="hybridMultilevel"/>
    <w:tmpl w:val="2BBADA1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8">
    <w:nsid w:val="70DC6978"/>
    <w:multiLevelType w:val="hybridMultilevel"/>
    <w:tmpl w:val="FBF0C18C"/>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9">
    <w:nsid w:val="76D05C6C"/>
    <w:multiLevelType w:val="hybridMultilevel"/>
    <w:tmpl w:val="E6723F44"/>
    <w:lvl w:ilvl="0" w:tplc="D5BE8190">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8582224"/>
    <w:multiLevelType w:val="hybridMultilevel"/>
    <w:tmpl w:val="D084DA4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7E3A3F"/>
    <w:multiLevelType w:val="hybridMultilevel"/>
    <w:tmpl w:val="A862278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CDD75EF"/>
    <w:multiLevelType w:val="hybridMultilevel"/>
    <w:tmpl w:val="2AEC0058"/>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111E61"/>
    <w:multiLevelType w:val="hybridMultilevel"/>
    <w:tmpl w:val="558C7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E4C7461"/>
    <w:multiLevelType w:val="hybridMultilevel"/>
    <w:tmpl w:val="F43420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2"/>
  </w:num>
  <w:num w:numId="3">
    <w:abstractNumId w:val="3"/>
  </w:num>
  <w:num w:numId="4">
    <w:abstractNumId w:val="4"/>
  </w:num>
  <w:num w:numId="5">
    <w:abstractNumId w:val="25"/>
  </w:num>
  <w:num w:numId="6">
    <w:abstractNumId w:val="24"/>
  </w:num>
  <w:num w:numId="7">
    <w:abstractNumId w:val="26"/>
  </w:num>
  <w:num w:numId="8">
    <w:abstractNumId w:val="34"/>
  </w:num>
  <w:num w:numId="9">
    <w:abstractNumId w:val="19"/>
  </w:num>
  <w:num w:numId="10">
    <w:abstractNumId w:val="28"/>
  </w:num>
  <w:num w:numId="11">
    <w:abstractNumId w:val="29"/>
  </w:num>
  <w:num w:numId="12">
    <w:abstractNumId w:val="16"/>
  </w:num>
  <w:num w:numId="13">
    <w:abstractNumId w:val="13"/>
  </w:num>
  <w:num w:numId="14">
    <w:abstractNumId w:val="31"/>
  </w:num>
  <w:num w:numId="15">
    <w:abstractNumId w:val="14"/>
  </w:num>
  <w:num w:numId="16">
    <w:abstractNumId w:val="11"/>
  </w:num>
  <w:num w:numId="17">
    <w:abstractNumId w:val="1"/>
  </w:num>
  <w:num w:numId="18">
    <w:abstractNumId w:val="22"/>
  </w:num>
  <w:num w:numId="19">
    <w:abstractNumId w:val="18"/>
  </w:num>
  <w:num w:numId="20">
    <w:abstractNumId w:val="42"/>
  </w:num>
  <w:num w:numId="21">
    <w:abstractNumId w:val="27"/>
  </w:num>
  <w:num w:numId="22">
    <w:abstractNumId w:val="2"/>
  </w:num>
  <w:num w:numId="23">
    <w:abstractNumId w:val="17"/>
  </w:num>
  <w:num w:numId="24">
    <w:abstractNumId w:val="20"/>
  </w:num>
  <w:num w:numId="25">
    <w:abstractNumId w:val="5"/>
  </w:num>
  <w:num w:numId="26">
    <w:abstractNumId w:val="30"/>
  </w:num>
  <w:num w:numId="27">
    <w:abstractNumId w:val="23"/>
  </w:num>
  <w:num w:numId="28">
    <w:abstractNumId w:val="35"/>
  </w:num>
  <w:num w:numId="29">
    <w:abstractNumId w:val="39"/>
  </w:num>
  <w:num w:numId="30">
    <w:abstractNumId w:val="36"/>
  </w:num>
  <w:num w:numId="31">
    <w:abstractNumId w:val="15"/>
  </w:num>
  <w:num w:numId="32">
    <w:abstractNumId w:val="6"/>
  </w:num>
  <w:num w:numId="33">
    <w:abstractNumId w:val="41"/>
  </w:num>
  <w:num w:numId="34">
    <w:abstractNumId w:val="12"/>
  </w:num>
  <w:num w:numId="35">
    <w:abstractNumId w:val="21"/>
  </w:num>
  <w:num w:numId="36">
    <w:abstractNumId w:val="7"/>
  </w:num>
  <w:num w:numId="37">
    <w:abstractNumId w:val="33"/>
  </w:num>
  <w:num w:numId="38">
    <w:abstractNumId w:val="44"/>
  </w:num>
  <w:num w:numId="39">
    <w:abstractNumId w:val="10"/>
  </w:num>
  <w:num w:numId="40">
    <w:abstractNumId w:val="43"/>
  </w:num>
  <w:num w:numId="41">
    <w:abstractNumId w:val="8"/>
  </w:num>
  <w:num w:numId="42">
    <w:abstractNumId w:val="38"/>
  </w:num>
  <w:num w:numId="43">
    <w:abstractNumId w:val="40"/>
  </w:num>
  <w:num w:numId="44">
    <w:abstractNumId w:val="9"/>
  </w:num>
  <w:num w:numId="45">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A54"/>
    <w:rsid w:val="00011C32"/>
    <w:rsid w:val="0001222C"/>
    <w:rsid w:val="000129BE"/>
    <w:rsid w:val="00014E43"/>
    <w:rsid w:val="0002010E"/>
    <w:rsid w:val="00020596"/>
    <w:rsid w:val="0002514D"/>
    <w:rsid w:val="00030EEC"/>
    <w:rsid w:val="000338AF"/>
    <w:rsid w:val="0003459F"/>
    <w:rsid w:val="00034C18"/>
    <w:rsid w:val="00035DE8"/>
    <w:rsid w:val="00035F06"/>
    <w:rsid w:val="00036996"/>
    <w:rsid w:val="00040933"/>
    <w:rsid w:val="0004100D"/>
    <w:rsid w:val="00041C4D"/>
    <w:rsid w:val="00042304"/>
    <w:rsid w:val="00042D15"/>
    <w:rsid w:val="00046359"/>
    <w:rsid w:val="00050732"/>
    <w:rsid w:val="0006019F"/>
    <w:rsid w:val="00060A78"/>
    <w:rsid w:val="00061D6A"/>
    <w:rsid w:val="00064F1C"/>
    <w:rsid w:val="00066970"/>
    <w:rsid w:val="000675AF"/>
    <w:rsid w:val="000704FD"/>
    <w:rsid w:val="00070E0E"/>
    <w:rsid w:val="00071C1B"/>
    <w:rsid w:val="00071FD6"/>
    <w:rsid w:val="000724EE"/>
    <w:rsid w:val="00073202"/>
    <w:rsid w:val="0007430E"/>
    <w:rsid w:val="00075A13"/>
    <w:rsid w:val="000760E0"/>
    <w:rsid w:val="0008015F"/>
    <w:rsid w:val="0008091A"/>
    <w:rsid w:val="00081699"/>
    <w:rsid w:val="00083615"/>
    <w:rsid w:val="00083B8C"/>
    <w:rsid w:val="00086F84"/>
    <w:rsid w:val="00086FC6"/>
    <w:rsid w:val="00087D8E"/>
    <w:rsid w:val="00091949"/>
    <w:rsid w:val="000921D5"/>
    <w:rsid w:val="00093984"/>
    <w:rsid w:val="000939C6"/>
    <w:rsid w:val="00096247"/>
    <w:rsid w:val="000974EE"/>
    <w:rsid w:val="00097565"/>
    <w:rsid w:val="00097858"/>
    <w:rsid w:val="000A1067"/>
    <w:rsid w:val="000A437C"/>
    <w:rsid w:val="000A6D8A"/>
    <w:rsid w:val="000B10D7"/>
    <w:rsid w:val="000B13CD"/>
    <w:rsid w:val="000B4B7E"/>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6D48"/>
    <w:rsid w:val="000D74ED"/>
    <w:rsid w:val="000D7CD0"/>
    <w:rsid w:val="000D7D36"/>
    <w:rsid w:val="000D7D4C"/>
    <w:rsid w:val="000E0E27"/>
    <w:rsid w:val="000E187F"/>
    <w:rsid w:val="000E1AFD"/>
    <w:rsid w:val="000E2CE4"/>
    <w:rsid w:val="000E4D5C"/>
    <w:rsid w:val="000E7B5F"/>
    <w:rsid w:val="000F01D3"/>
    <w:rsid w:val="000F11AC"/>
    <w:rsid w:val="000F153C"/>
    <w:rsid w:val="000F1B7E"/>
    <w:rsid w:val="000F3B14"/>
    <w:rsid w:val="000F52AD"/>
    <w:rsid w:val="001000AA"/>
    <w:rsid w:val="00104EDD"/>
    <w:rsid w:val="0011096B"/>
    <w:rsid w:val="00110B03"/>
    <w:rsid w:val="001115EC"/>
    <w:rsid w:val="00111658"/>
    <w:rsid w:val="00111D38"/>
    <w:rsid w:val="0011389D"/>
    <w:rsid w:val="00114C06"/>
    <w:rsid w:val="00114CB7"/>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37E8C"/>
    <w:rsid w:val="00140736"/>
    <w:rsid w:val="00140973"/>
    <w:rsid w:val="00142120"/>
    <w:rsid w:val="00142468"/>
    <w:rsid w:val="00143641"/>
    <w:rsid w:val="0014384C"/>
    <w:rsid w:val="00143B3F"/>
    <w:rsid w:val="001440B4"/>
    <w:rsid w:val="0014521B"/>
    <w:rsid w:val="001523A0"/>
    <w:rsid w:val="001537FF"/>
    <w:rsid w:val="001541CE"/>
    <w:rsid w:val="00154D3E"/>
    <w:rsid w:val="0015646C"/>
    <w:rsid w:val="001618FB"/>
    <w:rsid w:val="00163FD1"/>
    <w:rsid w:val="00167744"/>
    <w:rsid w:val="00170CEB"/>
    <w:rsid w:val="00171BFF"/>
    <w:rsid w:val="00171DAF"/>
    <w:rsid w:val="00172293"/>
    <w:rsid w:val="001804A7"/>
    <w:rsid w:val="00180990"/>
    <w:rsid w:val="0018361A"/>
    <w:rsid w:val="0018458F"/>
    <w:rsid w:val="00184C3B"/>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A7DB6"/>
    <w:rsid w:val="001B3170"/>
    <w:rsid w:val="001B5999"/>
    <w:rsid w:val="001B59B1"/>
    <w:rsid w:val="001B68B0"/>
    <w:rsid w:val="001B6FCD"/>
    <w:rsid w:val="001B6FD8"/>
    <w:rsid w:val="001C01DF"/>
    <w:rsid w:val="001C1197"/>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28F8"/>
    <w:rsid w:val="001F50AE"/>
    <w:rsid w:val="001F5795"/>
    <w:rsid w:val="001F6332"/>
    <w:rsid w:val="001F7331"/>
    <w:rsid w:val="001F75D3"/>
    <w:rsid w:val="00202F41"/>
    <w:rsid w:val="0020330A"/>
    <w:rsid w:val="00205F95"/>
    <w:rsid w:val="00206411"/>
    <w:rsid w:val="00206DA8"/>
    <w:rsid w:val="00206EF4"/>
    <w:rsid w:val="002071CD"/>
    <w:rsid w:val="002074AC"/>
    <w:rsid w:val="002076BD"/>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4C7"/>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F22"/>
    <w:rsid w:val="00281168"/>
    <w:rsid w:val="0028313C"/>
    <w:rsid w:val="00284B8C"/>
    <w:rsid w:val="00287DC5"/>
    <w:rsid w:val="002906CA"/>
    <w:rsid w:val="00291205"/>
    <w:rsid w:val="00291B78"/>
    <w:rsid w:val="00291E6F"/>
    <w:rsid w:val="00292ECB"/>
    <w:rsid w:val="00293DDE"/>
    <w:rsid w:val="00294063"/>
    <w:rsid w:val="002946DC"/>
    <w:rsid w:val="00297555"/>
    <w:rsid w:val="002A2061"/>
    <w:rsid w:val="002A248B"/>
    <w:rsid w:val="002A2F29"/>
    <w:rsid w:val="002A416B"/>
    <w:rsid w:val="002A42C9"/>
    <w:rsid w:val="002A7A22"/>
    <w:rsid w:val="002B193C"/>
    <w:rsid w:val="002B292C"/>
    <w:rsid w:val="002B4468"/>
    <w:rsid w:val="002C06B0"/>
    <w:rsid w:val="002C466E"/>
    <w:rsid w:val="002C4759"/>
    <w:rsid w:val="002C4899"/>
    <w:rsid w:val="002C6057"/>
    <w:rsid w:val="002C675C"/>
    <w:rsid w:val="002D008F"/>
    <w:rsid w:val="002D1C80"/>
    <w:rsid w:val="002D1E2F"/>
    <w:rsid w:val="002D203B"/>
    <w:rsid w:val="002D264D"/>
    <w:rsid w:val="002D3E60"/>
    <w:rsid w:val="002D5B9F"/>
    <w:rsid w:val="002D655D"/>
    <w:rsid w:val="002D7B89"/>
    <w:rsid w:val="002D7F3D"/>
    <w:rsid w:val="002E166F"/>
    <w:rsid w:val="002E32E9"/>
    <w:rsid w:val="002E58F7"/>
    <w:rsid w:val="002E71FD"/>
    <w:rsid w:val="002E7F05"/>
    <w:rsid w:val="002F31A0"/>
    <w:rsid w:val="002F36AF"/>
    <w:rsid w:val="002F3997"/>
    <w:rsid w:val="002F5BCE"/>
    <w:rsid w:val="002F65A2"/>
    <w:rsid w:val="002F6D97"/>
    <w:rsid w:val="002F750E"/>
    <w:rsid w:val="00304F73"/>
    <w:rsid w:val="0031082B"/>
    <w:rsid w:val="00310D63"/>
    <w:rsid w:val="003139CC"/>
    <w:rsid w:val="00317DBD"/>
    <w:rsid w:val="0032350D"/>
    <w:rsid w:val="003252FD"/>
    <w:rsid w:val="003276AA"/>
    <w:rsid w:val="00327AAB"/>
    <w:rsid w:val="00331865"/>
    <w:rsid w:val="0033195E"/>
    <w:rsid w:val="0033265C"/>
    <w:rsid w:val="003342BF"/>
    <w:rsid w:val="0033478D"/>
    <w:rsid w:val="0033759C"/>
    <w:rsid w:val="00337EFE"/>
    <w:rsid w:val="00340375"/>
    <w:rsid w:val="00340DDC"/>
    <w:rsid w:val="00340FD1"/>
    <w:rsid w:val="00341C71"/>
    <w:rsid w:val="00341F75"/>
    <w:rsid w:val="0034676B"/>
    <w:rsid w:val="00346E5D"/>
    <w:rsid w:val="00346F6A"/>
    <w:rsid w:val="00347762"/>
    <w:rsid w:val="00354BE9"/>
    <w:rsid w:val="0035519C"/>
    <w:rsid w:val="00360B8C"/>
    <w:rsid w:val="003619F3"/>
    <w:rsid w:val="0036303E"/>
    <w:rsid w:val="003638FE"/>
    <w:rsid w:val="0036397C"/>
    <w:rsid w:val="003650DC"/>
    <w:rsid w:val="00366F82"/>
    <w:rsid w:val="0036711C"/>
    <w:rsid w:val="0036797B"/>
    <w:rsid w:val="003707BC"/>
    <w:rsid w:val="00371CC5"/>
    <w:rsid w:val="003723D7"/>
    <w:rsid w:val="00372B5F"/>
    <w:rsid w:val="00373268"/>
    <w:rsid w:val="00376AEC"/>
    <w:rsid w:val="00377B01"/>
    <w:rsid w:val="00385855"/>
    <w:rsid w:val="00387B98"/>
    <w:rsid w:val="00390317"/>
    <w:rsid w:val="003908E9"/>
    <w:rsid w:val="00391A8F"/>
    <w:rsid w:val="00395DF7"/>
    <w:rsid w:val="003970AE"/>
    <w:rsid w:val="00397A7C"/>
    <w:rsid w:val="003A0A4D"/>
    <w:rsid w:val="003A1AB2"/>
    <w:rsid w:val="003A5C12"/>
    <w:rsid w:val="003B2D85"/>
    <w:rsid w:val="003B31CB"/>
    <w:rsid w:val="003B4F55"/>
    <w:rsid w:val="003B61D9"/>
    <w:rsid w:val="003B6D86"/>
    <w:rsid w:val="003C0079"/>
    <w:rsid w:val="003C1BBB"/>
    <w:rsid w:val="003C1E8E"/>
    <w:rsid w:val="003C35C1"/>
    <w:rsid w:val="003C3EBE"/>
    <w:rsid w:val="003C5404"/>
    <w:rsid w:val="003C7D4D"/>
    <w:rsid w:val="003D00B2"/>
    <w:rsid w:val="003D071F"/>
    <w:rsid w:val="003D34C3"/>
    <w:rsid w:val="003D3A14"/>
    <w:rsid w:val="003D4DA9"/>
    <w:rsid w:val="003E4065"/>
    <w:rsid w:val="003E71CF"/>
    <w:rsid w:val="003F0CF7"/>
    <w:rsid w:val="003F1F0F"/>
    <w:rsid w:val="003F2F0C"/>
    <w:rsid w:val="003F327D"/>
    <w:rsid w:val="003F3857"/>
    <w:rsid w:val="003F68F2"/>
    <w:rsid w:val="0040137C"/>
    <w:rsid w:val="0040650A"/>
    <w:rsid w:val="004065E8"/>
    <w:rsid w:val="0040721E"/>
    <w:rsid w:val="0041099E"/>
    <w:rsid w:val="00411A88"/>
    <w:rsid w:val="00411E81"/>
    <w:rsid w:val="00414119"/>
    <w:rsid w:val="00416637"/>
    <w:rsid w:val="004175CE"/>
    <w:rsid w:val="00417E46"/>
    <w:rsid w:val="0042255C"/>
    <w:rsid w:val="00422C2E"/>
    <w:rsid w:val="00430557"/>
    <w:rsid w:val="00431A74"/>
    <w:rsid w:val="0043369C"/>
    <w:rsid w:val="00433B79"/>
    <w:rsid w:val="00436528"/>
    <w:rsid w:val="0043704C"/>
    <w:rsid w:val="00442AD7"/>
    <w:rsid w:val="00447F20"/>
    <w:rsid w:val="00450BB3"/>
    <w:rsid w:val="0045249B"/>
    <w:rsid w:val="004531CE"/>
    <w:rsid w:val="00454FEF"/>
    <w:rsid w:val="00455640"/>
    <w:rsid w:val="00456DCC"/>
    <w:rsid w:val="00457B93"/>
    <w:rsid w:val="00460074"/>
    <w:rsid w:val="00461C80"/>
    <w:rsid w:val="0046281B"/>
    <w:rsid w:val="0046307C"/>
    <w:rsid w:val="004671D1"/>
    <w:rsid w:val="004674A9"/>
    <w:rsid w:val="004677AF"/>
    <w:rsid w:val="00471E18"/>
    <w:rsid w:val="004729A9"/>
    <w:rsid w:val="00472E90"/>
    <w:rsid w:val="00476515"/>
    <w:rsid w:val="004765D6"/>
    <w:rsid w:val="00476E54"/>
    <w:rsid w:val="00477574"/>
    <w:rsid w:val="00481620"/>
    <w:rsid w:val="0048196A"/>
    <w:rsid w:val="00482093"/>
    <w:rsid w:val="00484547"/>
    <w:rsid w:val="004847FB"/>
    <w:rsid w:val="00484D20"/>
    <w:rsid w:val="00485B94"/>
    <w:rsid w:val="00485C14"/>
    <w:rsid w:val="0048779D"/>
    <w:rsid w:val="004926F2"/>
    <w:rsid w:val="00493F62"/>
    <w:rsid w:val="004953C9"/>
    <w:rsid w:val="004978D6"/>
    <w:rsid w:val="004A0329"/>
    <w:rsid w:val="004A20D7"/>
    <w:rsid w:val="004A2E85"/>
    <w:rsid w:val="004A3CF0"/>
    <w:rsid w:val="004A4ABD"/>
    <w:rsid w:val="004A5B6C"/>
    <w:rsid w:val="004A60AA"/>
    <w:rsid w:val="004A7BD9"/>
    <w:rsid w:val="004B276F"/>
    <w:rsid w:val="004B27E3"/>
    <w:rsid w:val="004B2AA9"/>
    <w:rsid w:val="004B652B"/>
    <w:rsid w:val="004B6F88"/>
    <w:rsid w:val="004B786B"/>
    <w:rsid w:val="004C027A"/>
    <w:rsid w:val="004C0D4D"/>
    <w:rsid w:val="004C2E44"/>
    <w:rsid w:val="004C346A"/>
    <w:rsid w:val="004C3E0D"/>
    <w:rsid w:val="004C5E8F"/>
    <w:rsid w:val="004C7989"/>
    <w:rsid w:val="004D307B"/>
    <w:rsid w:val="004D5841"/>
    <w:rsid w:val="004D5B14"/>
    <w:rsid w:val="004E0517"/>
    <w:rsid w:val="004E389E"/>
    <w:rsid w:val="004E3A07"/>
    <w:rsid w:val="004E3A13"/>
    <w:rsid w:val="004E4049"/>
    <w:rsid w:val="004E5CBE"/>
    <w:rsid w:val="004E6851"/>
    <w:rsid w:val="004E6D90"/>
    <w:rsid w:val="004F0AC8"/>
    <w:rsid w:val="004F355F"/>
    <w:rsid w:val="004F3681"/>
    <w:rsid w:val="004F5D44"/>
    <w:rsid w:val="004F5DD3"/>
    <w:rsid w:val="004F7AA0"/>
    <w:rsid w:val="004F7AF4"/>
    <w:rsid w:val="005018BF"/>
    <w:rsid w:val="00502E8A"/>
    <w:rsid w:val="00506131"/>
    <w:rsid w:val="005062B7"/>
    <w:rsid w:val="005077A5"/>
    <w:rsid w:val="00507D4D"/>
    <w:rsid w:val="00512F78"/>
    <w:rsid w:val="00514053"/>
    <w:rsid w:val="005142C8"/>
    <w:rsid w:val="00516618"/>
    <w:rsid w:val="00521AF2"/>
    <w:rsid w:val="005222EA"/>
    <w:rsid w:val="00523677"/>
    <w:rsid w:val="0052458C"/>
    <w:rsid w:val="00524C71"/>
    <w:rsid w:val="00525081"/>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80B09"/>
    <w:rsid w:val="00580B50"/>
    <w:rsid w:val="00581A97"/>
    <w:rsid w:val="00581BFE"/>
    <w:rsid w:val="00582EB9"/>
    <w:rsid w:val="005831A9"/>
    <w:rsid w:val="00583401"/>
    <w:rsid w:val="00583B36"/>
    <w:rsid w:val="00583C7D"/>
    <w:rsid w:val="00587482"/>
    <w:rsid w:val="00587A2A"/>
    <w:rsid w:val="00594C56"/>
    <w:rsid w:val="00597E82"/>
    <w:rsid w:val="005A0922"/>
    <w:rsid w:val="005A1BA3"/>
    <w:rsid w:val="005A1EBE"/>
    <w:rsid w:val="005A26C3"/>
    <w:rsid w:val="005A553C"/>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14E9"/>
    <w:rsid w:val="005D3AF8"/>
    <w:rsid w:val="005D41BF"/>
    <w:rsid w:val="005D4642"/>
    <w:rsid w:val="005D46B9"/>
    <w:rsid w:val="005D53B0"/>
    <w:rsid w:val="005E0D25"/>
    <w:rsid w:val="005E4EEC"/>
    <w:rsid w:val="005E58C6"/>
    <w:rsid w:val="005E707E"/>
    <w:rsid w:val="005E7508"/>
    <w:rsid w:val="005E7996"/>
    <w:rsid w:val="005E7CCE"/>
    <w:rsid w:val="005F23E9"/>
    <w:rsid w:val="005F2B1A"/>
    <w:rsid w:val="005F2B5A"/>
    <w:rsid w:val="005F3292"/>
    <w:rsid w:val="005F4399"/>
    <w:rsid w:val="005F4899"/>
    <w:rsid w:val="005F6963"/>
    <w:rsid w:val="00600E40"/>
    <w:rsid w:val="00601133"/>
    <w:rsid w:val="00601E20"/>
    <w:rsid w:val="006020C0"/>
    <w:rsid w:val="0060270F"/>
    <w:rsid w:val="00602E49"/>
    <w:rsid w:val="0060302C"/>
    <w:rsid w:val="006030A1"/>
    <w:rsid w:val="0060315D"/>
    <w:rsid w:val="006057A7"/>
    <w:rsid w:val="00610F3D"/>
    <w:rsid w:val="006111E9"/>
    <w:rsid w:val="006117C2"/>
    <w:rsid w:val="00613376"/>
    <w:rsid w:val="0061567C"/>
    <w:rsid w:val="006170DF"/>
    <w:rsid w:val="006178C2"/>
    <w:rsid w:val="00620A21"/>
    <w:rsid w:val="00622B43"/>
    <w:rsid w:val="00623C91"/>
    <w:rsid w:val="006243C6"/>
    <w:rsid w:val="006268A8"/>
    <w:rsid w:val="006317A0"/>
    <w:rsid w:val="0063300D"/>
    <w:rsid w:val="00635CD5"/>
    <w:rsid w:val="00637558"/>
    <w:rsid w:val="0064255A"/>
    <w:rsid w:val="00643E00"/>
    <w:rsid w:val="00650198"/>
    <w:rsid w:val="006516B3"/>
    <w:rsid w:val="00654DD3"/>
    <w:rsid w:val="006559FB"/>
    <w:rsid w:val="00655C84"/>
    <w:rsid w:val="00655DF9"/>
    <w:rsid w:val="00661913"/>
    <w:rsid w:val="00663E3C"/>
    <w:rsid w:val="00667D28"/>
    <w:rsid w:val="00670051"/>
    <w:rsid w:val="0067091B"/>
    <w:rsid w:val="00672824"/>
    <w:rsid w:val="006755CF"/>
    <w:rsid w:val="006821DB"/>
    <w:rsid w:val="0068223C"/>
    <w:rsid w:val="00682372"/>
    <w:rsid w:val="00682C61"/>
    <w:rsid w:val="00684D4C"/>
    <w:rsid w:val="006851DC"/>
    <w:rsid w:val="00690457"/>
    <w:rsid w:val="00692892"/>
    <w:rsid w:val="00693D33"/>
    <w:rsid w:val="006966B6"/>
    <w:rsid w:val="00697ECB"/>
    <w:rsid w:val="006A006F"/>
    <w:rsid w:val="006A17A3"/>
    <w:rsid w:val="006A18BC"/>
    <w:rsid w:val="006A51CA"/>
    <w:rsid w:val="006B085C"/>
    <w:rsid w:val="006B3250"/>
    <w:rsid w:val="006B4169"/>
    <w:rsid w:val="006B52F5"/>
    <w:rsid w:val="006B6B97"/>
    <w:rsid w:val="006C11A4"/>
    <w:rsid w:val="006C41BD"/>
    <w:rsid w:val="006C4ABE"/>
    <w:rsid w:val="006D1C2D"/>
    <w:rsid w:val="006D209E"/>
    <w:rsid w:val="006D3B3C"/>
    <w:rsid w:val="006D4E4C"/>
    <w:rsid w:val="006D6049"/>
    <w:rsid w:val="006D61D9"/>
    <w:rsid w:val="006D78F0"/>
    <w:rsid w:val="006E0244"/>
    <w:rsid w:val="006E0F63"/>
    <w:rsid w:val="006E3E7C"/>
    <w:rsid w:val="006E4749"/>
    <w:rsid w:val="006E485A"/>
    <w:rsid w:val="006E6C61"/>
    <w:rsid w:val="006F14CB"/>
    <w:rsid w:val="006F612E"/>
    <w:rsid w:val="00702B92"/>
    <w:rsid w:val="00702DB3"/>
    <w:rsid w:val="0070373C"/>
    <w:rsid w:val="00704E20"/>
    <w:rsid w:val="007054F9"/>
    <w:rsid w:val="00705ADE"/>
    <w:rsid w:val="00710541"/>
    <w:rsid w:val="007173A4"/>
    <w:rsid w:val="007177BE"/>
    <w:rsid w:val="00717F69"/>
    <w:rsid w:val="00720735"/>
    <w:rsid w:val="00720D68"/>
    <w:rsid w:val="007214FD"/>
    <w:rsid w:val="0072340A"/>
    <w:rsid w:val="00723606"/>
    <w:rsid w:val="007239B4"/>
    <w:rsid w:val="007245BD"/>
    <w:rsid w:val="007254F1"/>
    <w:rsid w:val="00726482"/>
    <w:rsid w:val="007264B5"/>
    <w:rsid w:val="00726755"/>
    <w:rsid w:val="0072780F"/>
    <w:rsid w:val="007308D2"/>
    <w:rsid w:val="00731203"/>
    <w:rsid w:val="0073369C"/>
    <w:rsid w:val="0073533C"/>
    <w:rsid w:val="00735CE7"/>
    <w:rsid w:val="0073659D"/>
    <w:rsid w:val="007377C4"/>
    <w:rsid w:val="00740E7C"/>
    <w:rsid w:val="007412BA"/>
    <w:rsid w:val="00741819"/>
    <w:rsid w:val="0074358D"/>
    <w:rsid w:val="0074541E"/>
    <w:rsid w:val="007465F7"/>
    <w:rsid w:val="0074664F"/>
    <w:rsid w:val="00746D55"/>
    <w:rsid w:val="00750826"/>
    <w:rsid w:val="0075103B"/>
    <w:rsid w:val="00751EF2"/>
    <w:rsid w:val="00752622"/>
    <w:rsid w:val="0075407D"/>
    <w:rsid w:val="00754712"/>
    <w:rsid w:val="007558FF"/>
    <w:rsid w:val="00755E9F"/>
    <w:rsid w:val="007606A3"/>
    <w:rsid w:val="00761C13"/>
    <w:rsid w:val="007626F9"/>
    <w:rsid w:val="00763A6A"/>
    <w:rsid w:val="00766214"/>
    <w:rsid w:val="007712F5"/>
    <w:rsid w:val="00771ED8"/>
    <w:rsid w:val="00772ECD"/>
    <w:rsid w:val="00773B85"/>
    <w:rsid w:val="007745DA"/>
    <w:rsid w:val="00776216"/>
    <w:rsid w:val="00776FB6"/>
    <w:rsid w:val="00777EBE"/>
    <w:rsid w:val="00782609"/>
    <w:rsid w:val="007828ED"/>
    <w:rsid w:val="007838D0"/>
    <w:rsid w:val="007854C9"/>
    <w:rsid w:val="00786EA9"/>
    <w:rsid w:val="00787712"/>
    <w:rsid w:val="00791CAD"/>
    <w:rsid w:val="00792926"/>
    <w:rsid w:val="00793A96"/>
    <w:rsid w:val="00793AC2"/>
    <w:rsid w:val="00794DB2"/>
    <w:rsid w:val="00795507"/>
    <w:rsid w:val="00795E4F"/>
    <w:rsid w:val="007963D1"/>
    <w:rsid w:val="007A039A"/>
    <w:rsid w:val="007A0AB9"/>
    <w:rsid w:val="007A0E6E"/>
    <w:rsid w:val="007A190C"/>
    <w:rsid w:val="007A1FF1"/>
    <w:rsid w:val="007A42DC"/>
    <w:rsid w:val="007A6052"/>
    <w:rsid w:val="007A6299"/>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0A9"/>
    <w:rsid w:val="007E1485"/>
    <w:rsid w:val="007E241D"/>
    <w:rsid w:val="007E24C7"/>
    <w:rsid w:val="007E2F62"/>
    <w:rsid w:val="007E5CBD"/>
    <w:rsid w:val="007E6E0A"/>
    <w:rsid w:val="007E7366"/>
    <w:rsid w:val="007E7EC0"/>
    <w:rsid w:val="007F2300"/>
    <w:rsid w:val="007F2B04"/>
    <w:rsid w:val="007F3C1B"/>
    <w:rsid w:val="007F4EAF"/>
    <w:rsid w:val="007F6626"/>
    <w:rsid w:val="007F740C"/>
    <w:rsid w:val="00803519"/>
    <w:rsid w:val="008054D0"/>
    <w:rsid w:val="00810AD0"/>
    <w:rsid w:val="00813429"/>
    <w:rsid w:val="00813549"/>
    <w:rsid w:val="0081593A"/>
    <w:rsid w:val="00821CA0"/>
    <w:rsid w:val="008223E6"/>
    <w:rsid w:val="00824401"/>
    <w:rsid w:val="00832478"/>
    <w:rsid w:val="00832C18"/>
    <w:rsid w:val="0083355C"/>
    <w:rsid w:val="00833899"/>
    <w:rsid w:val="00833C56"/>
    <w:rsid w:val="008402C2"/>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452C"/>
    <w:rsid w:val="00885483"/>
    <w:rsid w:val="008901F9"/>
    <w:rsid w:val="0089198B"/>
    <w:rsid w:val="008942BC"/>
    <w:rsid w:val="008946EA"/>
    <w:rsid w:val="008955D3"/>
    <w:rsid w:val="00895AE2"/>
    <w:rsid w:val="00896C7E"/>
    <w:rsid w:val="00897034"/>
    <w:rsid w:val="008975EF"/>
    <w:rsid w:val="008976BE"/>
    <w:rsid w:val="008A0ED3"/>
    <w:rsid w:val="008A12AD"/>
    <w:rsid w:val="008A30C2"/>
    <w:rsid w:val="008A4144"/>
    <w:rsid w:val="008A4D27"/>
    <w:rsid w:val="008B06A1"/>
    <w:rsid w:val="008B1B4E"/>
    <w:rsid w:val="008B2A12"/>
    <w:rsid w:val="008B2AAC"/>
    <w:rsid w:val="008B6533"/>
    <w:rsid w:val="008C015D"/>
    <w:rsid w:val="008C2150"/>
    <w:rsid w:val="008C2367"/>
    <w:rsid w:val="008C35A0"/>
    <w:rsid w:val="008C5778"/>
    <w:rsid w:val="008C6F55"/>
    <w:rsid w:val="008C7429"/>
    <w:rsid w:val="008D1705"/>
    <w:rsid w:val="008D2EB5"/>
    <w:rsid w:val="008D5347"/>
    <w:rsid w:val="008D58E9"/>
    <w:rsid w:val="008D5940"/>
    <w:rsid w:val="008E0EBC"/>
    <w:rsid w:val="008E1EDD"/>
    <w:rsid w:val="008E3FEF"/>
    <w:rsid w:val="008E4656"/>
    <w:rsid w:val="008F0392"/>
    <w:rsid w:val="008F3EDA"/>
    <w:rsid w:val="008F47AB"/>
    <w:rsid w:val="008F5688"/>
    <w:rsid w:val="008F6162"/>
    <w:rsid w:val="008F61D9"/>
    <w:rsid w:val="008F6471"/>
    <w:rsid w:val="008F71D3"/>
    <w:rsid w:val="008F7669"/>
    <w:rsid w:val="008F7E68"/>
    <w:rsid w:val="009005F8"/>
    <w:rsid w:val="00901AB6"/>
    <w:rsid w:val="00903E31"/>
    <w:rsid w:val="00904574"/>
    <w:rsid w:val="00905A1A"/>
    <w:rsid w:val="0090715B"/>
    <w:rsid w:val="009111A2"/>
    <w:rsid w:val="00913620"/>
    <w:rsid w:val="0091635D"/>
    <w:rsid w:val="00917E20"/>
    <w:rsid w:val="00930201"/>
    <w:rsid w:val="00931D3E"/>
    <w:rsid w:val="00932D2B"/>
    <w:rsid w:val="009334D3"/>
    <w:rsid w:val="00933D7E"/>
    <w:rsid w:val="0093412B"/>
    <w:rsid w:val="00934632"/>
    <w:rsid w:val="00935F64"/>
    <w:rsid w:val="00936A7D"/>
    <w:rsid w:val="00940863"/>
    <w:rsid w:val="00940958"/>
    <w:rsid w:val="00940FF2"/>
    <w:rsid w:val="0094144D"/>
    <w:rsid w:val="0094271B"/>
    <w:rsid w:val="00942792"/>
    <w:rsid w:val="00947240"/>
    <w:rsid w:val="009504E8"/>
    <w:rsid w:val="00950FC9"/>
    <w:rsid w:val="00951E85"/>
    <w:rsid w:val="0095277C"/>
    <w:rsid w:val="0095594B"/>
    <w:rsid w:val="00957A29"/>
    <w:rsid w:val="00957BC8"/>
    <w:rsid w:val="00962375"/>
    <w:rsid w:val="00963B9B"/>
    <w:rsid w:val="00963B9E"/>
    <w:rsid w:val="0096500E"/>
    <w:rsid w:val="00965C35"/>
    <w:rsid w:val="00966A21"/>
    <w:rsid w:val="00966DCF"/>
    <w:rsid w:val="00966E54"/>
    <w:rsid w:val="009701E8"/>
    <w:rsid w:val="00971AC3"/>
    <w:rsid w:val="00971FEE"/>
    <w:rsid w:val="00975BC9"/>
    <w:rsid w:val="00976D85"/>
    <w:rsid w:val="00980FE6"/>
    <w:rsid w:val="00981F1A"/>
    <w:rsid w:val="00982455"/>
    <w:rsid w:val="00982F8D"/>
    <w:rsid w:val="00983326"/>
    <w:rsid w:val="0098411C"/>
    <w:rsid w:val="00985B67"/>
    <w:rsid w:val="00991104"/>
    <w:rsid w:val="00995F6D"/>
    <w:rsid w:val="00996AC3"/>
    <w:rsid w:val="00997A37"/>
    <w:rsid w:val="009A26FF"/>
    <w:rsid w:val="009A4101"/>
    <w:rsid w:val="009B3AB8"/>
    <w:rsid w:val="009B3CAF"/>
    <w:rsid w:val="009C173E"/>
    <w:rsid w:val="009C1D33"/>
    <w:rsid w:val="009C3342"/>
    <w:rsid w:val="009C40F6"/>
    <w:rsid w:val="009C42A4"/>
    <w:rsid w:val="009C6413"/>
    <w:rsid w:val="009C65CD"/>
    <w:rsid w:val="009D13E8"/>
    <w:rsid w:val="009D19FB"/>
    <w:rsid w:val="009D24D7"/>
    <w:rsid w:val="009D4D0F"/>
    <w:rsid w:val="009D67D1"/>
    <w:rsid w:val="009D6DB5"/>
    <w:rsid w:val="009D70BA"/>
    <w:rsid w:val="009D789C"/>
    <w:rsid w:val="009E0148"/>
    <w:rsid w:val="009E3698"/>
    <w:rsid w:val="009E3E1F"/>
    <w:rsid w:val="009E418C"/>
    <w:rsid w:val="009E7B8F"/>
    <w:rsid w:val="009F0532"/>
    <w:rsid w:val="009F1544"/>
    <w:rsid w:val="009F43E9"/>
    <w:rsid w:val="009F4849"/>
    <w:rsid w:val="009F4B8F"/>
    <w:rsid w:val="009F765A"/>
    <w:rsid w:val="00A001E3"/>
    <w:rsid w:val="00A010CD"/>
    <w:rsid w:val="00A02C94"/>
    <w:rsid w:val="00A04001"/>
    <w:rsid w:val="00A0513D"/>
    <w:rsid w:val="00A05CD0"/>
    <w:rsid w:val="00A110B0"/>
    <w:rsid w:val="00A124E6"/>
    <w:rsid w:val="00A13E1A"/>
    <w:rsid w:val="00A15517"/>
    <w:rsid w:val="00A15DF9"/>
    <w:rsid w:val="00A1619A"/>
    <w:rsid w:val="00A1693C"/>
    <w:rsid w:val="00A16A1D"/>
    <w:rsid w:val="00A17467"/>
    <w:rsid w:val="00A2028F"/>
    <w:rsid w:val="00A20B81"/>
    <w:rsid w:val="00A20CEE"/>
    <w:rsid w:val="00A22416"/>
    <w:rsid w:val="00A234C3"/>
    <w:rsid w:val="00A23B74"/>
    <w:rsid w:val="00A23F42"/>
    <w:rsid w:val="00A246D7"/>
    <w:rsid w:val="00A27860"/>
    <w:rsid w:val="00A31FA0"/>
    <w:rsid w:val="00A32043"/>
    <w:rsid w:val="00A325DC"/>
    <w:rsid w:val="00A350AF"/>
    <w:rsid w:val="00A442F1"/>
    <w:rsid w:val="00A46A05"/>
    <w:rsid w:val="00A5172D"/>
    <w:rsid w:val="00A5406C"/>
    <w:rsid w:val="00A55E39"/>
    <w:rsid w:val="00A57826"/>
    <w:rsid w:val="00A6169B"/>
    <w:rsid w:val="00A62296"/>
    <w:rsid w:val="00A63273"/>
    <w:rsid w:val="00A65CD0"/>
    <w:rsid w:val="00A66031"/>
    <w:rsid w:val="00A66C77"/>
    <w:rsid w:val="00A676EC"/>
    <w:rsid w:val="00A70AC3"/>
    <w:rsid w:val="00A73CEA"/>
    <w:rsid w:val="00A74BE1"/>
    <w:rsid w:val="00A8217B"/>
    <w:rsid w:val="00A82587"/>
    <w:rsid w:val="00A8627B"/>
    <w:rsid w:val="00A86BA9"/>
    <w:rsid w:val="00A86D7E"/>
    <w:rsid w:val="00A916CF"/>
    <w:rsid w:val="00A94A16"/>
    <w:rsid w:val="00A94A80"/>
    <w:rsid w:val="00A95380"/>
    <w:rsid w:val="00AA31A5"/>
    <w:rsid w:val="00AA37ED"/>
    <w:rsid w:val="00AA47D3"/>
    <w:rsid w:val="00AA520D"/>
    <w:rsid w:val="00AA7A70"/>
    <w:rsid w:val="00AB0C75"/>
    <w:rsid w:val="00AB2E4C"/>
    <w:rsid w:val="00AB2F9B"/>
    <w:rsid w:val="00AB3427"/>
    <w:rsid w:val="00AB45A3"/>
    <w:rsid w:val="00AB64FE"/>
    <w:rsid w:val="00AB6F2E"/>
    <w:rsid w:val="00AC6197"/>
    <w:rsid w:val="00AD12CD"/>
    <w:rsid w:val="00AD2D2D"/>
    <w:rsid w:val="00AD3AEF"/>
    <w:rsid w:val="00AD51CD"/>
    <w:rsid w:val="00AD5A73"/>
    <w:rsid w:val="00AE0F07"/>
    <w:rsid w:val="00AE1398"/>
    <w:rsid w:val="00AE331A"/>
    <w:rsid w:val="00AE45AB"/>
    <w:rsid w:val="00AE57EA"/>
    <w:rsid w:val="00AE782C"/>
    <w:rsid w:val="00AE7CDE"/>
    <w:rsid w:val="00AF1163"/>
    <w:rsid w:val="00AF224F"/>
    <w:rsid w:val="00AF3A6A"/>
    <w:rsid w:val="00AF3D73"/>
    <w:rsid w:val="00AF578C"/>
    <w:rsid w:val="00B00224"/>
    <w:rsid w:val="00B01384"/>
    <w:rsid w:val="00B01F2A"/>
    <w:rsid w:val="00B03DE6"/>
    <w:rsid w:val="00B05B70"/>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2728A"/>
    <w:rsid w:val="00B30C17"/>
    <w:rsid w:val="00B317A3"/>
    <w:rsid w:val="00B33230"/>
    <w:rsid w:val="00B33F0A"/>
    <w:rsid w:val="00B357D5"/>
    <w:rsid w:val="00B3651C"/>
    <w:rsid w:val="00B3720E"/>
    <w:rsid w:val="00B404F9"/>
    <w:rsid w:val="00B4412F"/>
    <w:rsid w:val="00B4570B"/>
    <w:rsid w:val="00B50A2E"/>
    <w:rsid w:val="00B53FAE"/>
    <w:rsid w:val="00B54343"/>
    <w:rsid w:val="00B55A0E"/>
    <w:rsid w:val="00B55C14"/>
    <w:rsid w:val="00B5608C"/>
    <w:rsid w:val="00B56214"/>
    <w:rsid w:val="00B562C1"/>
    <w:rsid w:val="00B56D92"/>
    <w:rsid w:val="00B5764A"/>
    <w:rsid w:val="00B57D49"/>
    <w:rsid w:val="00B62DEB"/>
    <w:rsid w:val="00B63021"/>
    <w:rsid w:val="00B64DE9"/>
    <w:rsid w:val="00B705A3"/>
    <w:rsid w:val="00B70F01"/>
    <w:rsid w:val="00B7303B"/>
    <w:rsid w:val="00B763E2"/>
    <w:rsid w:val="00B7665D"/>
    <w:rsid w:val="00B81D00"/>
    <w:rsid w:val="00B83BCA"/>
    <w:rsid w:val="00B83CC8"/>
    <w:rsid w:val="00B8566B"/>
    <w:rsid w:val="00B86D7E"/>
    <w:rsid w:val="00B910FC"/>
    <w:rsid w:val="00B92DF1"/>
    <w:rsid w:val="00B938E7"/>
    <w:rsid w:val="00B9519A"/>
    <w:rsid w:val="00BA2738"/>
    <w:rsid w:val="00BA35BC"/>
    <w:rsid w:val="00BA374B"/>
    <w:rsid w:val="00BA4EB8"/>
    <w:rsid w:val="00BA54A1"/>
    <w:rsid w:val="00BA5765"/>
    <w:rsid w:val="00BA6834"/>
    <w:rsid w:val="00BB0D13"/>
    <w:rsid w:val="00BC22C9"/>
    <w:rsid w:val="00BC4903"/>
    <w:rsid w:val="00BC5955"/>
    <w:rsid w:val="00BC66EA"/>
    <w:rsid w:val="00BC7B82"/>
    <w:rsid w:val="00BD0EF9"/>
    <w:rsid w:val="00BD1916"/>
    <w:rsid w:val="00BD19F7"/>
    <w:rsid w:val="00BD1CCA"/>
    <w:rsid w:val="00BD5E75"/>
    <w:rsid w:val="00BD6E42"/>
    <w:rsid w:val="00BD76B3"/>
    <w:rsid w:val="00BE15A0"/>
    <w:rsid w:val="00BE18E8"/>
    <w:rsid w:val="00BE194A"/>
    <w:rsid w:val="00BE1D9F"/>
    <w:rsid w:val="00BE22DA"/>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DC0"/>
    <w:rsid w:val="00C127B9"/>
    <w:rsid w:val="00C16CA3"/>
    <w:rsid w:val="00C16EDB"/>
    <w:rsid w:val="00C219EE"/>
    <w:rsid w:val="00C21B8D"/>
    <w:rsid w:val="00C2254D"/>
    <w:rsid w:val="00C225EA"/>
    <w:rsid w:val="00C2389C"/>
    <w:rsid w:val="00C257D9"/>
    <w:rsid w:val="00C27F19"/>
    <w:rsid w:val="00C30755"/>
    <w:rsid w:val="00C3197B"/>
    <w:rsid w:val="00C31AAD"/>
    <w:rsid w:val="00C31C0F"/>
    <w:rsid w:val="00C3226C"/>
    <w:rsid w:val="00C335F1"/>
    <w:rsid w:val="00C348BE"/>
    <w:rsid w:val="00C348CE"/>
    <w:rsid w:val="00C350C3"/>
    <w:rsid w:val="00C3530D"/>
    <w:rsid w:val="00C359E2"/>
    <w:rsid w:val="00C40140"/>
    <w:rsid w:val="00C402E1"/>
    <w:rsid w:val="00C40C93"/>
    <w:rsid w:val="00C443BA"/>
    <w:rsid w:val="00C44609"/>
    <w:rsid w:val="00C4605C"/>
    <w:rsid w:val="00C4645C"/>
    <w:rsid w:val="00C47400"/>
    <w:rsid w:val="00C501CD"/>
    <w:rsid w:val="00C51D16"/>
    <w:rsid w:val="00C520C6"/>
    <w:rsid w:val="00C52368"/>
    <w:rsid w:val="00C5446E"/>
    <w:rsid w:val="00C5705E"/>
    <w:rsid w:val="00C6110D"/>
    <w:rsid w:val="00C61706"/>
    <w:rsid w:val="00C6207A"/>
    <w:rsid w:val="00C62630"/>
    <w:rsid w:val="00C64A34"/>
    <w:rsid w:val="00C6663E"/>
    <w:rsid w:val="00C6797E"/>
    <w:rsid w:val="00C707E6"/>
    <w:rsid w:val="00C7104E"/>
    <w:rsid w:val="00C72E07"/>
    <w:rsid w:val="00C758A9"/>
    <w:rsid w:val="00C81212"/>
    <w:rsid w:val="00C817F5"/>
    <w:rsid w:val="00C83A90"/>
    <w:rsid w:val="00C87931"/>
    <w:rsid w:val="00C91793"/>
    <w:rsid w:val="00C95F7C"/>
    <w:rsid w:val="00C961E3"/>
    <w:rsid w:val="00C979F4"/>
    <w:rsid w:val="00CA23E5"/>
    <w:rsid w:val="00CA3383"/>
    <w:rsid w:val="00CA7A8C"/>
    <w:rsid w:val="00CB1567"/>
    <w:rsid w:val="00CB1CCF"/>
    <w:rsid w:val="00CB6123"/>
    <w:rsid w:val="00CB7D17"/>
    <w:rsid w:val="00CC00A4"/>
    <w:rsid w:val="00CC38BD"/>
    <w:rsid w:val="00CC44E9"/>
    <w:rsid w:val="00CC5104"/>
    <w:rsid w:val="00CD137A"/>
    <w:rsid w:val="00CD242E"/>
    <w:rsid w:val="00CD3DCA"/>
    <w:rsid w:val="00CD4D47"/>
    <w:rsid w:val="00CD5AA0"/>
    <w:rsid w:val="00CE07B5"/>
    <w:rsid w:val="00CE1803"/>
    <w:rsid w:val="00CE2B69"/>
    <w:rsid w:val="00CE3C32"/>
    <w:rsid w:val="00CE3C51"/>
    <w:rsid w:val="00CE4002"/>
    <w:rsid w:val="00CE5F19"/>
    <w:rsid w:val="00CE6AB1"/>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416E"/>
    <w:rsid w:val="00D24538"/>
    <w:rsid w:val="00D27AD8"/>
    <w:rsid w:val="00D27B51"/>
    <w:rsid w:val="00D27FA4"/>
    <w:rsid w:val="00D323D7"/>
    <w:rsid w:val="00D32F21"/>
    <w:rsid w:val="00D33612"/>
    <w:rsid w:val="00D33CC1"/>
    <w:rsid w:val="00D345AF"/>
    <w:rsid w:val="00D352D3"/>
    <w:rsid w:val="00D35B06"/>
    <w:rsid w:val="00D36868"/>
    <w:rsid w:val="00D368EC"/>
    <w:rsid w:val="00D37AAC"/>
    <w:rsid w:val="00D37EB6"/>
    <w:rsid w:val="00D40044"/>
    <w:rsid w:val="00D41930"/>
    <w:rsid w:val="00D444F2"/>
    <w:rsid w:val="00D44B4B"/>
    <w:rsid w:val="00D46C88"/>
    <w:rsid w:val="00D50C98"/>
    <w:rsid w:val="00D55AC5"/>
    <w:rsid w:val="00D56DE2"/>
    <w:rsid w:val="00D577AB"/>
    <w:rsid w:val="00D57A22"/>
    <w:rsid w:val="00D606FA"/>
    <w:rsid w:val="00D60CF9"/>
    <w:rsid w:val="00D615FF"/>
    <w:rsid w:val="00D65281"/>
    <w:rsid w:val="00D6557F"/>
    <w:rsid w:val="00D65AB3"/>
    <w:rsid w:val="00D6689E"/>
    <w:rsid w:val="00D73C8F"/>
    <w:rsid w:val="00D73DF4"/>
    <w:rsid w:val="00D73F1B"/>
    <w:rsid w:val="00D754E8"/>
    <w:rsid w:val="00D771EC"/>
    <w:rsid w:val="00D77705"/>
    <w:rsid w:val="00D77B33"/>
    <w:rsid w:val="00D81259"/>
    <w:rsid w:val="00D81550"/>
    <w:rsid w:val="00D90DDE"/>
    <w:rsid w:val="00D90FC3"/>
    <w:rsid w:val="00D94162"/>
    <w:rsid w:val="00D96F54"/>
    <w:rsid w:val="00D97872"/>
    <w:rsid w:val="00DA26AF"/>
    <w:rsid w:val="00DB0075"/>
    <w:rsid w:val="00DB02C7"/>
    <w:rsid w:val="00DB030A"/>
    <w:rsid w:val="00DB11DE"/>
    <w:rsid w:val="00DB27F2"/>
    <w:rsid w:val="00DC1099"/>
    <w:rsid w:val="00DC1528"/>
    <w:rsid w:val="00DC59FD"/>
    <w:rsid w:val="00DC7285"/>
    <w:rsid w:val="00DC7815"/>
    <w:rsid w:val="00DD7391"/>
    <w:rsid w:val="00DE243C"/>
    <w:rsid w:val="00DE2666"/>
    <w:rsid w:val="00DE33AF"/>
    <w:rsid w:val="00DE3535"/>
    <w:rsid w:val="00DE4C75"/>
    <w:rsid w:val="00DE5D00"/>
    <w:rsid w:val="00DF1705"/>
    <w:rsid w:val="00DF1B60"/>
    <w:rsid w:val="00DF4D20"/>
    <w:rsid w:val="00DF6D4C"/>
    <w:rsid w:val="00E001D1"/>
    <w:rsid w:val="00E01BDB"/>
    <w:rsid w:val="00E02B9E"/>
    <w:rsid w:val="00E02E41"/>
    <w:rsid w:val="00E030CB"/>
    <w:rsid w:val="00E03E65"/>
    <w:rsid w:val="00E04872"/>
    <w:rsid w:val="00E11755"/>
    <w:rsid w:val="00E12F2C"/>
    <w:rsid w:val="00E13EAE"/>
    <w:rsid w:val="00E21977"/>
    <w:rsid w:val="00E22E06"/>
    <w:rsid w:val="00E236EC"/>
    <w:rsid w:val="00E25265"/>
    <w:rsid w:val="00E256E5"/>
    <w:rsid w:val="00E26FDD"/>
    <w:rsid w:val="00E3043D"/>
    <w:rsid w:val="00E304D2"/>
    <w:rsid w:val="00E31876"/>
    <w:rsid w:val="00E3492D"/>
    <w:rsid w:val="00E3597E"/>
    <w:rsid w:val="00E360F7"/>
    <w:rsid w:val="00E42B32"/>
    <w:rsid w:val="00E42DEC"/>
    <w:rsid w:val="00E42F9B"/>
    <w:rsid w:val="00E4599E"/>
    <w:rsid w:val="00E45AF5"/>
    <w:rsid w:val="00E4694F"/>
    <w:rsid w:val="00E46F3E"/>
    <w:rsid w:val="00E5454A"/>
    <w:rsid w:val="00E54C78"/>
    <w:rsid w:val="00E55E7F"/>
    <w:rsid w:val="00E561D2"/>
    <w:rsid w:val="00E57776"/>
    <w:rsid w:val="00E579B8"/>
    <w:rsid w:val="00E62CAC"/>
    <w:rsid w:val="00E6357C"/>
    <w:rsid w:val="00E63FB9"/>
    <w:rsid w:val="00E646C5"/>
    <w:rsid w:val="00E70594"/>
    <w:rsid w:val="00E70725"/>
    <w:rsid w:val="00E70B7A"/>
    <w:rsid w:val="00E7530D"/>
    <w:rsid w:val="00E76688"/>
    <w:rsid w:val="00E77618"/>
    <w:rsid w:val="00E77EE8"/>
    <w:rsid w:val="00E81925"/>
    <w:rsid w:val="00E83AC1"/>
    <w:rsid w:val="00E87EEC"/>
    <w:rsid w:val="00E92E06"/>
    <w:rsid w:val="00E952E5"/>
    <w:rsid w:val="00E97169"/>
    <w:rsid w:val="00EA0644"/>
    <w:rsid w:val="00EA074A"/>
    <w:rsid w:val="00EA389D"/>
    <w:rsid w:val="00EA5B90"/>
    <w:rsid w:val="00EB0116"/>
    <w:rsid w:val="00EB307B"/>
    <w:rsid w:val="00EB4CD7"/>
    <w:rsid w:val="00EB6EAE"/>
    <w:rsid w:val="00EB751D"/>
    <w:rsid w:val="00EC002F"/>
    <w:rsid w:val="00EC1047"/>
    <w:rsid w:val="00EC2028"/>
    <w:rsid w:val="00EC2E6C"/>
    <w:rsid w:val="00EC50A2"/>
    <w:rsid w:val="00ED0F9C"/>
    <w:rsid w:val="00ED1181"/>
    <w:rsid w:val="00ED2C1F"/>
    <w:rsid w:val="00ED35EE"/>
    <w:rsid w:val="00ED524C"/>
    <w:rsid w:val="00ED637B"/>
    <w:rsid w:val="00ED78D3"/>
    <w:rsid w:val="00ED7F10"/>
    <w:rsid w:val="00EE059A"/>
    <w:rsid w:val="00EE39E5"/>
    <w:rsid w:val="00EE3FB9"/>
    <w:rsid w:val="00EE4252"/>
    <w:rsid w:val="00EE47D8"/>
    <w:rsid w:val="00EE6100"/>
    <w:rsid w:val="00EE6FB9"/>
    <w:rsid w:val="00EF12C0"/>
    <w:rsid w:val="00EF2503"/>
    <w:rsid w:val="00EF2F74"/>
    <w:rsid w:val="00EF4628"/>
    <w:rsid w:val="00EF663F"/>
    <w:rsid w:val="00EF6BEA"/>
    <w:rsid w:val="00F01ABB"/>
    <w:rsid w:val="00F02753"/>
    <w:rsid w:val="00F0600A"/>
    <w:rsid w:val="00F06D44"/>
    <w:rsid w:val="00F0729A"/>
    <w:rsid w:val="00F1074F"/>
    <w:rsid w:val="00F11D5F"/>
    <w:rsid w:val="00F11E46"/>
    <w:rsid w:val="00F12B44"/>
    <w:rsid w:val="00F16DE5"/>
    <w:rsid w:val="00F202E7"/>
    <w:rsid w:val="00F24532"/>
    <w:rsid w:val="00F31506"/>
    <w:rsid w:val="00F351C2"/>
    <w:rsid w:val="00F411C3"/>
    <w:rsid w:val="00F413FC"/>
    <w:rsid w:val="00F42B5C"/>
    <w:rsid w:val="00F43637"/>
    <w:rsid w:val="00F439A0"/>
    <w:rsid w:val="00F4523A"/>
    <w:rsid w:val="00F5004C"/>
    <w:rsid w:val="00F50836"/>
    <w:rsid w:val="00F50BFF"/>
    <w:rsid w:val="00F51440"/>
    <w:rsid w:val="00F51955"/>
    <w:rsid w:val="00F53391"/>
    <w:rsid w:val="00F5781F"/>
    <w:rsid w:val="00F5790E"/>
    <w:rsid w:val="00F57B16"/>
    <w:rsid w:val="00F60674"/>
    <w:rsid w:val="00F61243"/>
    <w:rsid w:val="00F614B3"/>
    <w:rsid w:val="00F638F7"/>
    <w:rsid w:val="00F63B00"/>
    <w:rsid w:val="00F6436B"/>
    <w:rsid w:val="00F6452C"/>
    <w:rsid w:val="00F66346"/>
    <w:rsid w:val="00F67B9F"/>
    <w:rsid w:val="00F70F18"/>
    <w:rsid w:val="00F71065"/>
    <w:rsid w:val="00F714E8"/>
    <w:rsid w:val="00F71BDB"/>
    <w:rsid w:val="00F72D00"/>
    <w:rsid w:val="00F72DE1"/>
    <w:rsid w:val="00F7498A"/>
    <w:rsid w:val="00F7591C"/>
    <w:rsid w:val="00F770B3"/>
    <w:rsid w:val="00F81365"/>
    <w:rsid w:val="00F81F50"/>
    <w:rsid w:val="00F82C11"/>
    <w:rsid w:val="00F84657"/>
    <w:rsid w:val="00F8499E"/>
    <w:rsid w:val="00F873B7"/>
    <w:rsid w:val="00F91168"/>
    <w:rsid w:val="00F940B9"/>
    <w:rsid w:val="00F94205"/>
    <w:rsid w:val="00F94E4E"/>
    <w:rsid w:val="00F97228"/>
    <w:rsid w:val="00F9786A"/>
    <w:rsid w:val="00FA170D"/>
    <w:rsid w:val="00FA1A33"/>
    <w:rsid w:val="00FA4508"/>
    <w:rsid w:val="00FA53D0"/>
    <w:rsid w:val="00FB20D5"/>
    <w:rsid w:val="00FB271A"/>
    <w:rsid w:val="00FB4178"/>
    <w:rsid w:val="00FB43D7"/>
    <w:rsid w:val="00FB5622"/>
    <w:rsid w:val="00FB6CAE"/>
    <w:rsid w:val="00FC0021"/>
    <w:rsid w:val="00FC0A2F"/>
    <w:rsid w:val="00FC44E7"/>
    <w:rsid w:val="00FC4A87"/>
    <w:rsid w:val="00FC6D51"/>
    <w:rsid w:val="00FC7E83"/>
    <w:rsid w:val="00FD0CF4"/>
    <w:rsid w:val="00FD264E"/>
    <w:rsid w:val="00FE1A6E"/>
    <w:rsid w:val="00FE1AA1"/>
    <w:rsid w:val="00FE1D4A"/>
    <w:rsid w:val="00FE2C04"/>
    <w:rsid w:val="00FE4300"/>
    <w:rsid w:val="00FE51BD"/>
    <w:rsid w:val="00FE5ECB"/>
    <w:rsid w:val="00FE5F5C"/>
    <w:rsid w:val="00FE6029"/>
    <w:rsid w:val="00FF06F0"/>
    <w:rsid w:val="00FF28F6"/>
    <w:rsid w:val="00FF2D0A"/>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0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C"/>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C"/>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0674748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69896491">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4570066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00495659">
      <w:bodyDiv w:val="1"/>
      <w:marLeft w:val="0"/>
      <w:marRight w:val="0"/>
      <w:marTop w:val="0"/>
      <w:marBottom w:val="0"/>
      <w:divBdr>
        <w:top w:val="none" w:sz="0" w:space="0" w:color="auto"/>
        <w:left w:val="none" w:sz="0" w:space="0" w:color="auto"/>
        <w:bottom w:val="none" w:sz="0" w:space="0" w:color="auto"/>
        <w:right w:val="none" w:sz="0" w:space="0" w:color="auto"/>
      </w:divBdr>
    </w:div>
    <w:div w:id="2037777083">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png"/><Relationship Id="rId53" Type="http://schemas.openxmlformats.org/officeDocument/2006/relationships/image" Target="media/image4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912B-4D7A-4633-ACEF-1D2B2494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2018-03-14T04:12:00Z</cp:lastPrinted>
  <dcterms:created xsi:type="dcterms:W3CDTF">2018-03-14T05:13:00Z</dcterms:created>
  <dcterms:modified xsi:type="dcterms:W3CDTF">2018-03-20T05:11:00Z</dcterms:modified>
</cp:coreProperties>
</file>