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C26772" w:rsidRDefault="00217817" w:rsidP="004B4B5B">
      <w:pPr>
        <w:jc w:val="center"/>
        <w:rPr>
          <w:b/>
          <w:sz w:val="26"/>
          <w:szCs w:val="26"/>
        </w:rPr>
      </w:pPr>
      <w:r>
        <w:rPr>
          <w:rFonts w:hint="eastAsia"/>
          <w:b/>
          <w:sz w:val="26"/>
          <w:szCs w:val="26"/>
        </w:rPr>
        <w:t>おおさかＱネット</w:t>
      </w:r>
      <w:r w:rsidR="0008744C" w:rsidRPr="0008744C">
        <w:rPr>
          <w:rFonts w:asciiTheme="minorHAnsi" w:hAnsiTheme="minorHAnsi" w:cstheme="minorBidi" w:hint="eastAsia"/>
          <w:b/>
          <w:sz w:val="24"/>
          <w:szCs w:val="24"/>
        </w:rPr>
        <w:t>「</w:t>
      </w:r>
      <w:r w:rsidR="00564F41">
        <w:rPr>
          <w:rFonts w:asciiTheme="minorHAnsi" w:hAnsiTheme="minorHAnsi" w:cstheme="minorBidi" w:hint="eastAsia"/>
          <w:b/>
          <w:sz w:val="24"/>
          <w:szCs w:val="24"/>
        </w:rPr>
        <w:t>手話言語</w:t>
      </w:r>
      <w:r w:rsidR="0008744C" w:rsidRPr="0008744C">
        <w:rPr>
          <w:rFonts w:asciiTheme="minorHAnsi" w:hAnsiTheme="minorHAnsi" w:cstheme="minorBidi" w:hint="eastAsia"/>
          <w:b/>
          <w:sz w:val="24"/>
          <w:szCs w:val="24"/>
        </w:rPr>
        <w:t>」に関するアンケート</w:t>
      </w:r>
      <w:r w:rsidR="00527EA8" w:rsidRPr="00C26772">
        <w:rPr>
          <w:rFonts w:hint="eastAsia"/>
          <w:b/>
          <w:sz w:val="26"/>
          <w:szCs w:val="26"/>
        </w:rPr>
        <w:t>分析結果概要</w:t>
      </w:r>
    </w:p>
    <w:p w:rsidR="0008744C" w:rsidRPr="00ED7098" w:rsidRDefault="0008744C" w:rsidP="0008744C">
      <w:pPr>
        <w:jc w:val="center"/>
        <w:rPr>
          <w:rFonts w:asciiTheme="minorHAnsi" w:hAnsiTheme="minorHAnsi" w:cstheme="minorBidi"/>
          <w:b/>
          <w:sz w:val="24"/>
          <w:szCs w:val="24"/>
        </w:rPr>
      </w:pPr>
    </w:p>
    <w:p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6160F2">
        <w:rPr>
          <w:rFonts w:asciiTheme="majorEastAsia" w:eastAsiaTheme="majorEastAsia" w:hAnsiTheme="majorEastAsia" w:hint="eastAsia"/>
          <w:b/>
          <w:spacing w:val="99"/>
          <w:kern w:val="0"/>
          <w:szCs w:val="21"/>
          <w:fitText w:val="1030" w:id="924602112"/>
        </w:rPr>
        <w:t>実施</w:t>
      </w:r>
      <w:r w:rsidRPr="006160F2">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5A5A83" w:rsidRPr="00F861F8">
        <w:rPr>
          <w:rFonts w:asciiTheme="majorEastAsia" w:eastAsiaTheme="majorEastAsia" w:hAnsiTheme="majorEastAsia"/>
          <w:szCs w:val="21"/>
        </w:rPr>
        <w:t>28</w:t>
      </w:r>
      <w:r w:rsidR="00527EA8" w:rsidRPr="00F861F8">
        <w:rPr>
          <w:rFonts w:asciiTheme="majorEastAsia" w:eastAsiaTheme="majorEastAsia" w:hAnsiTheme="majorEastAsia"/>
          <w:szCs w:val="21"/>
        </w:rPr>
        <w:t>年</w:t>
      </w:r>
      <w:r w:rsidR="00564F41">
        <w:rPr>
          <w:rFonts w:asciiTheme="majorEastAsia" w:eastAsiaTheme="majorEastAsia" w:hAnsiTheme="majorEastAsia" w:hint="eastAsia"/>
          <w:szCs w:val="21"/>
        </w:rPr>
        <w:t>8</w:t>
      </w:r>
      <w:r w:rsidR="00527EA8" w:rsidRPr="00F861F8">
        <w:rPr>
          <w:rFonts w:asciiTheme="majorEastAsia" w:eastAsiaTheme="majorEastAsia" w:hAnsiTheme="majorEastAsia"/>
          <w:szCs w:val="21"/>
        </w:rPr>
        <w:t>月</w:t>
      </w:r>
      <w:r w:rsidR="00564F41">
        <w:rPr>
          <w:rFonts w:asciiTheme="majorEastAsia" w:eastAsiaTheme="majorEastAsia" w:hAnsiTheme="majorEastAsia" w:hint="eastAsia"/>
          <w:szCs w:val="21"/>
        </w:rPr>
        <w:t>1</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564F41">
        <w:rPr>
          <w:rFonts w:asciiTheme="majorEastAsia" w:eastAsiaTheme="majorEastAsia" w:hAnsiTheme="majorEastAsia" w:hint="eastAsia"/>
          <w:szCs w:val="21"/>
        </w:rPr>
        <w:t>月</w:t>
      </w:r>
      <w:r w:rsidR="00527EA8" w:rsidRPr="00F861F8">
        <w:rPr>
          <w:rFonts w:asciiTheme="majorEastAsia" w:eastAsiaTheme="majorEastAsia" w:hAnsiTheme="majorEastAsia"/>
          <w:szCs w:val="21"/>
        </w:rPr>
        <w:t>）</w:t>
      </w:r>
    </w:p>
    <w:p w:rsidR="00E25265" w:rsidRPr="00F861F8" w:rsidRDefault="00E25265" w:rsidP="00E25265">
      <w:pPr>
        <w:pStyle w:val="a3"/>
        <w:ind w:leftChars="0" w:left="502"/>
        <w:jc w:val="left"/>
        <w:rPr>
          <w:rFonts w:asciiTheme="majorEastAsia" w:eastAsiaTheme="majorEastAsia" w:hAnsiTheme="majorEastAsia"/>
          <w:szCs w:val="21"/>
        </w:rPr>
      </w:pPr>
    </w:p>
    <w:p w:rsidR="00ED7098" w:rsidRPr="00F861F8" w:rsidRDefault="00B7303B" w:rsidP="00ED7098">
      <w:pPr>
        <w:pStyle w:val="a3"/>
        <w:numPr>
          <w:ilvl w:val="0"/>
          <w:numId w:val="10"/>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zCs w:val="21"/>
        </w:rPr>
        <w:t>サンプル</w:t>
      </w:r>
      <w:r w:rsidR="00217817" w:rsidRPr="00F861F8">
        <w:rPr>
          <w:rFonts w:asciiTheme="majorEastAsia" w:eastAsiaTheme="majorEastAsia" w:hAnsiTheme="majorEastAsia" w:hint="eastAsia"/>
          <w:b/>
          <w:szCs w:val="21"/>
        </w:rPr>
        <w:t>数</w:t>
      </w:r>
      <w:r w:rsidR="007C67A0" w:rsidRPr="00F861F8">
        <w:rPr>
          <w:rFonts w:asciiTheme="majorEastAsia" w:eastAsiaTheme="majorEastAsia" w:hAnsiTheme="majorEastAsia" w:hint="eastAsia"/>
          <w:szCs w:val="21"/>
        </w:rPr>
        <w:t xml:space="preserve">　</w:t>
      </w:r>
      <w:r w:rsidR="00ED1181" w:rsidRPr="00F861F8">
        <w:rPr>
          <w:rFonts w:asciiTheme="majorEastAsia" w:eastAsiaTheme="majorEastAsia" w:hAnsiTheme="majorEastAsia" w:hint="eastAsia"/>
          <w:szCs w:val="21"/>
        </w:rPr>
        <w:t xml:space="preserve">　</w:t>
      </w:r>
      <w:r w:rsidR="00ED7098" w:rsidRPr="00F861F8">
        <w:rPr>
          <w:rFonts w:asciiTheme="majorEastAsia" w:eastAsiaTheme="majorEastAsia" w:hAnsiTheme="majorEastAsia"/>
          <w:szCs w:val="21"/>
        </w:rPr>
        <w:t>1,000名（国勢調査結果（平成</w:t>
      </w:r>
      <w:r w:rsidR="00153FBC">
        <w:rPr>
          <w:rFonts w:asciiTheme="majorEastAsia" w:eastAsiaTheme="majorEastAsia" w:hAnsiTheme="majorEastAsia" w:hint="eastAsia"/>
          <w:szCs w:val="21"/>
        </w:rPr>
        <w:t>22</w:t>
      </w:r>
      <w:r w:rsidR="00ED7098" w:rsidRPr="00F861F8">
        <w:rPr>
          <w:rFonts w:asciiTheme="majorEastAsia" w:eastAsiaTheme="majorEastAsia" w:hAnsiTheme="majorEastAsia"/>
          <w:szCs w:val="21"/>
        </w:rPr>
        <w:t>年）に基づく性・年代・居住地（4地域）の</w:t>
      </w:r>
    </w:p>
    <w:p w:rsidR="0008744C" w:rsidRDefault="00153FBC" w:rsidP="00ED7098">
      <w:pPr>
        <w:pStyle w:val="a3"/>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15</w:t>
      </w:r>
      <w:r w:rsidR="00ED7098" w:rsidRPr="00F861F8">
        <w:rPr>
          <w:rFonts w:asciiTheme="majorEastAsia" w:eastAsiaTheme="majorEastAsia" w:hAnsiTheme="majorEastAsia"/>
          <w:szCs w:val="21"/>
        </w:rPr>
        <w:t>歳以上の大阪府民）</w:t>
      </w:r>
    </w:p>
    <w:p w:rsidR="007B3B69" w:rsidRPr="00153FBC" w:rsidRDefault="007B3B69" w:rsidP="0008744C">
      <w:pPr>
        <w:pStyle w:val="a3"/>
        <w:ind w:leftChars="0" w:left="502" w:firstLineChars="700" w:firstLine="1443"/>
        <w:jc w:val="left"/>
        <w:rPr>
          <w:szCs w:val="21"/>
        </w:rPr>
      </w:pPr>
    </w:p>
    <w:p w:rsidR="00FC6025" w:rsidRDefault="00FF44A8" w:rsidP="00F05902">
      <w:pPr>
        <w:jc w:val="left"/>
        <w:rPr>
          <w:szCs w:val="21"/>
        </w:rPr>
      </w:pPr>
      <w:r w:rsidRPr="00FF44A8">
        <w:rPr>
          <w:rFonts w:hint="eastAsia"/>
          <w:noProof/>
        </w:rPr>
        <w:drawing>
          <wp:inline distT="0" distB="0" distL="0" distR="0">
            <wp:extent cx="5715000" cy="3371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p w:rsidR="00904C78" w:rsidRPr="00B467B0" w:rsidRDefault="00904C78" w:rsidP="00904C78">
      <w:pPr>
        <w:rPr>
          <w:rFonts w:hAnsiTheme="minorHAnsi" w:cstheme="minorBidi"/>
          <w:b/>
          <w:sz w:val="18"/>
          <w:szCs w:val="18"/>
        </w:rPr>
      </w:pPr>
      <w:r w:rsidRPr="00904C78">
        <w:rPr>
          <w:rFonts w:hAnsiTheme="minorHAnsi" w:cstheme="minorBidi" w:hint="eastAsia"/>
          <w:b/>
          <w:spacing w:val="56"/>
          <w:kern w:val="0"/>
          <w:sz w:val="18"/>
          <w:szCs w:val="18"/>
          <w:fitText w:val="1062" w:id="1254327296"/>
        </w:rPr>
        <w:t>大阪市</w:t>
      </w:r>
      <w:r w:rsidRPr="00904C78">
        <w:rPr>
          <w:rFonts w:hAnsiTheme="minorHAnsi" w:cstheme="minorBidi" w:hint="eastAsia"/>
          <w:b/>
          <w:spacing w:val="2"/>
          <w:kern w:val="0"/>
          <w:sz w:val="18"/>
          <w:szCs w:val="18"/>
          <w:fitText w:val="1062" w:id="1254327296"/>
        </w:rPr>
        <w:t>域</w:t>
      </w:r>
      <w:r w:rsidRPr="00B467B0">
        <w:rPr>
          <w:rFonts w:hAnsiTheme="minorHAnsi" w:cstheme="minorBidi" w:hint="eastAsia"/>
          <w:b/>
          <w:sz w:val="18"/>
          <w:szCs w:val="18"/>
        </w:rPr>
        <w:t>：大阪市</w:t>
      </w:r>
    </w:p>
    <w:p w:rsidR="00904C78" w:rsidRPr="00B467B0" w:rsidRDefault="00904C78" w:rsidP="00904C78">
      <w:pPr>
        <w:rPr>
          <w:rFonts w:hAnsiTheme="minorHAnsi" w:cstheme="minorBidi"/>
          <w:b/>
          <w:sz w:val="18"/>
          <w:szCs w:val="18"/>
        </w:rPr>
      </w:pPr>
      <w:r w:rsidRPr="00B467B0">
        <w:rPr>
          <w:rFonts w:hAnsiTheme="minorHAnsi" w:cstheme="minorBidi" w:hint="eastAsia"/>
          <w:b/>
          <w:sz w:val="18"/>
          <w:szCs w:val="18"/>
        </w:rPr>
        <w:t>北部大阪地域：豊中市、池田市、吹田市、高槻市、茨木市、箕面市、摂津市、島本町、豊能町、能勢町</w:t>
      </w:r>
    </w:p>
    <w:p w:rsidR="00904C78" w:rsidRPr="00B467B0" w:rsidRDefault="00904C78" w:rsidP="00904C78">
      <w:pPr>
        <w:rPr>
          <w:rFonts w:hAnsiTheme="minorHAnsi" w:cstheme="minorBidi"/>
          <w:b/>
          <w:sz w:val="18"/>
          <w:szCs w:val="18"/>
        </w:rPr>
      </w:pPr>
      <w:r w:rsidRPr="00B467B0">
        <w:rPr>
          <w:rFonts w:hAnsiTheme="minorHAnsi" w:cstheme="minorBidi" w:hint="eastAsia"/>
          <w:b/>
          <w:sz w:val="18"/>
          <w:szCs w:val="18"/>
        </w:rPr>
        <w:t>東部大阪地域：守口市、枚方市、八尾市、寝屋川市、大東市、柏原市、門真市、東大阪市、</w:t>
      </w:r>
      <w:r w:rsidR="00C922EB">
        <w:rPr>
          <w:rFonts w:hAnsiTheme="minorHAnsi" w:cstheme="minorBidi" w:hint="eastAsia"/>
          <w:b/>
          <w:sz w:val="18"/>
          <w:szCs w:val="18"/>
        </w:rPr>
        <w:t>四條畷市</w:t>
      </w:r>
      <w:r w:rsidRPr="00B467B0">
        <w:rPr>
          <w:rFonts w:hAnsiTheme="minorHAnsi" w:cstheme="minorBidi" w:hint="eastAsia"/>
          <w:b/>
          <w:sz w:val="18"/>
          <w:szCs w:val="18"/>
        </w:rPr>
        <w:t>、交野市</w:t>
      </w:r>
    </w:p>
    <w:p w:rsidR="00904C78" w:rsidRDefault="00904C78" w:rsidP="00904C78">
      <w:pPr>
        <w:ind w:left="1238" w:hangingChars="700" w:hanging="1238"/>
        <w:rPr>
          <w:rFonts w:hAnsiTheme="minorHAnsi" w:cstheme="minorBidi"/>
          <w:b/>
          <w:sz w:val="18"/>
          <w:szCs w:val="18"/>
        </w:rPr>
      </w:pPr>
      <w:r w:rsidRPr="00B467B0">
        <w:rPr>
          <w:rFonts w:hAnsiTheme="minorHAnsi" w:cstheme="minorBidi" w:hint="eastAsia"/>
          <w:b/>
          <w:sz w:val="18"/>
          <w:szCs w:val="18"/>
        </w:rPr>
        <w:t>南部大阪地域：堺市、岸和田市、泉大津市、貝塚</w:t>
      </w:r>
      <w:r>
        <w:rPr>
          <w:rFonts w:hAnsiTheme="minorHAnsi" w:cstheme="minorBidi" w:hint="eastAsia"/>
          <w:b/>
          <w:sz w:val="18"/>
          <w:szCs w:val="18"/>
        </w:rPr>
        <w:t>市</w:t>
      </w:r>
      <w:r w:rsidRPr="00B467B0">
        <w:rPr>
          <w:rFonts w:hAnsiTheme="minorHAnsi" w:cstheme="minorBidi" w:hint="eastAsia"/>
          <w:b/>
          <w:sz w:val="18"/>
          <w:szCs w:val="18"/>
        </w:rPr>
        <w:t>、泉佐野市、富田林市、河内長野市、松原市、和泉市</w:t>
      </w:r>
      <w:r>
        <w:rPr>
          <w:rFonts w:hAnsiTheme="minorHAnsi" w:cstheme="minorBidi" w:hint="eastAsia"/>
          <w:b/>
          <w:sz w:val="18"/>
          <w:szCs w:val="18"/>
        </w:rPr>
        <w:t>、</w:t>
      </w:r>
      <w:r w:rsidRPr="00B467B0">
        <w:rPr>
          <w:rFonts w:hAnsiTheme="minorHAnsi" w:cstheme="minorBidi" w:hint="eastAsia"/>
          <w:b/>
          <w:sz w:val="18"/>
          <w:szCs w:val="18"/>
        </w:rPr>
        <w:t>羽曳野市、高石</w:t>
      </w:r>
      <w:r>
        <w:rPr>
          <w:rFonts w:hAnsiTheme="minorHAnsi" w:cstheme="minorBidi" w:hint="eastAsia"/>
          <w:b/>
          <w:sz w:val="18"/>
          <w:szCs w:val="18"/>
        </w:rPr>
        <w:t>市</w:t>
      </w:r>
      <w:r w:rsidRPr="00B467B0">
        <w:rPr>
          <w:rFonts w:hAnsiTheme="minorHAnsi" w:cstheme="minorBidi" w:hint="eastAsia"/>
          <w:b/>
          <w:sz w:val="18"/>
          <w:szCs w:val="18"/>
        </w:rPr>
        <w:t>、藤井寺市、泉南市、大阪狭山市、阪南市、忠岡町、熊取町、田尻町、岬町</w:t>
      </w:r>
      <w:r>
        <w:rPr>
          <w:rFonts w:hAnsiTheme="minorHAnsi" w:cstheme="minorBidi" w:hint="eastAsia"/>
          <w:b/>
          <w:sz w:val="18"/>
          <w:szCs w:val="18"/>
        </w:rPr>
        <w:t>、</w:t>
      </w:r>
      <w:r w:rsidRPr="00B467B0">
        <w:rPr>
          <w:rFonts w:hAnsiTheme="minorHAnsi" w:cstheme="minorBidi" w:hint="eastAsia"/>
          <w:b/>
          <w:sz w:val="18"/>
          <w:szCs w:val="18"/>
        </w:rPr>
        <w:t>太</w:t>
      </w:r>
      <w:bookmarkStart w:id="0" w:name="_GoBack"/>
      <w:bookmarkEnd w:id="0"/>
      <w:r w:rsidRPr="00B467B0">
        <w:rPr>
          <w:rFonts w:hAnsiTheme="minorHAnsi" w:cstheme="minorBidi" w:hint="eastAsia"/>
          <w:b/>
          <w:sz w:val="18"/>
          <w:szCs w:val="18"/>
        </w:rPr>
        <w:t>子町、河南町、千早赤阪村</w:t>
      </w:r>
    </w:p>
    <w:p w:rsidR="00FF44A8" w:rsidRDefault="00FF44A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6160F2" w:rsidRDefault="006160F2"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904C78" w:rsidRDefault="00904C78" w:rsidP="00F05902">
      <w:pPr>
        <w:jc w:val="left"/>
        <w:rPr>
          <w:szCs w:val="21"/>
        </w:rPr>
      </w:pPr>
    </w:p>
    <w:p w:rsidR="001C34AD" w:rsidRPr="0008744C" w:rsidRDefault="0008744C" w:rsidP="0008744C">
      <w:pPr>
        <w:pStyle w:val="a3"/>
        <w:numPr>
          <w:ilvl w:val="0"/>
          <w:numId w:val="1"/>
        </w:numPr>
        <w:ind w:leftChars="0"/>
        <w:rPr>
          <w:b/>
          <w:szCs w:val="21"/>
        </w:rPr>
      </w:pPr>
      <w:r w:rsidRPr="0008744C">
        <w:rPr>
          <w:rFonts w:hint="eastAsia"/>
          <w:b/>
          <w:szCs w:val="21"/>
        </w:rPr>
        <w:lastRenderedPageBreak/>
        <w:t>調査概要</w:t>
      </w:r>
    </w:p>
    <w:p w:rsidR="00502E8A" w:rsidRDefault="00FF44A8" w:rsidP="00E25265">
      <w:pPr>
        <w:jc w:val="left"/>
        <w:rPr>
          <w:szCs w:val="21"/>
        </w:rPr>
      </w:pPr>
      <w:r>
        <w:rPr>
          <w:noProof/>
          <w:szCs w:val="21"/>
        </w:rPr>
        <mc:AlternateContent>
          <mc:Choice Requires="wps">
            <w:drawing>
              <wp:anchor distT="0" distB="0" distL="114300" distR="114300" simplePos="0" relativeHeight="251659264" behindDoc="0" locked="0" layoutInCell="1" allowOverlap="1" wp14:anchorId="398F5756" wp14:editId="4B16553C">
                <wp:simplePos x="0" y="0"/>
                <wp:positionH relativeFrom="column">
                  <wp:posOffset>-1270</wp:posOffset>
                </wp:positionH>
                <wp:positionV relativeFrom="paragraph">
                  <wp:posOffset>38735</wp:posOffset>
                </wp:positionV>
                <wp:extent cx="6086475" cy="414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86475" cy="414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78BD" w:rsidRDefault="00C378BD" w:rsidP="00E25265">
                            <w:pPr>
                              <w:jc w:val="left"/>
                              <w:rPr>
                                <w:b/>
                                <w:szCs w:val="21"/>
                              </w:rPr>
                            </w:pPr>
                            <w:r w:rsidRPr="007572CE">
                              <w:rPr>
                                <w:rFonts w:hint="eastAsia"/>
                                <w:b/>
                                <w:szCs w:val="21"/>
                              </w:rPr>
                              <w:t>１．</w:t>
                            </w:r>
                            <w:r w:rsidRPr="001C34AD">
                              <w:rPr>
                                <w:rFonts w:hint="eastAsia"/>
                                <w:b/>
                                <w:szCs w:val="21"/>
                              </w:rPr>
                              <w:t>調査目的</w:t>
                            </w:r>
                          </w:p>
                          <w:p w:rsidR="00564F41" w:rsidRPr="00564F41" w:rsidRDefault="00564F41" w:rsidP="00564F41">
                            <w:pPr>
                              <w:ind w:leftChars="136" w:left="280" w:firstLineChars="79" w:firstLine="163"/>
                              <w:jc w:val="left"/>
                              <w:rPr>
                                <w:rFonts w:hAnsi="ＭＳ ゴシック"/>
                              </w:rPr>
                            </w:pPr>
                            <w:r w:rsidRPr="00564F41">
                              <w:rPr>
                                <w:rFonts w:hAnsi="ＭＳ ゴシック" w:hint="eastAsia"/>
                              </w:rPr>
                              <w:t>平成23年の障害者基本法の改正で、言語に手話を含むことが明記される中、現在、大阪府では手話言語条例の制定を検討中。</w:t>
                            </w:r>
                          </w:p>
                          <w:p w:rsidR="00564F41" w:rsidRPr="00564F41" w:rsidRDefault="00564F41" w:rsidP="00564F41">
                            <w:pPr>
                              <w:ind w:leftChars="136" w:left="280" w:firstLineChars="79" w:firstLine="163"/>
                              <w:jc w:val="left"/>
                              <w:rPr>
                                <w:rFonts w:hAnsi="ＭＳ ゴシック"/>
                              </w:rPr>
                            </w:pPr>
                            <w:r w:rsidRPr="00564F41">
                              <w:rPr>
                                <w:rFonts w:hAnsi="ＭＳ ゴシック" w:hint="eastAsia"/>
                              </w:rPr>
                              <w:t>そこで、同条例の方向性や手話言語の普及に向けた取組み方策の検討に必要な府民意識等を明らかにする。</w:t>
                            </w:r>
                          </w:p>
                          <w:p w:rsidR="00C378BD" w:rsidRPr="00F861F8" w:rsidRDefault="00C378BD" w:rsidP="0008744C">
                            <w:pPr>
                              <w:jc w:val="left"/>
                              <w:rPr>
                                <w:rFonts w:asciiTheme="majorEastAsia" w:eastAsiaTheme="majorEastAsia" w:hAnsiTheme="majorEastAsia" w:cstheme="minorBidi"/>
                                <w:b/>
                              </w:rPr>
                            </w:pPr>
                          </w:p>
                          <w:p w:rsidR="00C378BD" w:rsidRPr="00C96543" w:rsidRDefault="00C378BD"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564F41" w:rsidRPr="00564F41" w:rsidRDefault="00564F41" w:rsidP="00564F41">
                            <w:pPr>
                              <w:ind w:left="618" w:hangingChars="300" w:hanging="618"/>
                              <w:rPr>
                                <w:rFonts w:asciiTheme="majorEastAsia" w:eastAsiaTheme="majorEastAsia" w:hAnsiTheme="majorEastAsia"/>
                                <w:szCs w:val="21"/>
                              </w:rPr>
                            </w:pPr>
                            <w:r w:rsidRPr="00564F41">
                              <w:rPr>
                                <w:rFonts w:asciiTheme="majorEastAsia" w:eastAsiaTheme="majorEastAsia" w:hAnsiTheme="majorEastAsia" w:hint="eastAsia"/>
                                <w:szCs w:val="21"/>
                              </w:rPr>
                              <w:t>（１）手話を言語と理解している人は、そうでない人に比べて、手話に対して関心を持っている人が多く、手話学習の経験者も多い</w:t>
                            </w:r>
                          </w:p>
                          <w:p w:rsidR="00564F41" w:rsidRPr="00564F41" w:rsidRDefault="00564F41" w:rsidP="00564F41">
                            <w:pPr>
                              <w:ind w:left="618" w:hangingChars="300" w:hanging="618"/>
                              <w:rPr>
                                <w:rFonts w:asciiTheme="majorEastAsia" w:eastAsiaTheme="majorEastAsia" w:hAnsiTheme="majorEastAsia"/>
                                <w:szCs w:val="21"/>
                              </w:rPr>
                            </w:pPr>
                            <w:r w:rsidRPr="00564F41">
                              <w:rPr>
                                <w:rFonts w:asciiTheme="majorEastAsia" w:eastAsiaTheme="majorEastAsia" w:hAnsiTheme="majorEastAsia" w:hint="eastAsia"/>
                                <w:szCs w:val="21"/>
                              </w:rPr>
                              <w:t>（２）聴覚障がい者と接した経験の有無によって、手話に対する関心度や手話を習った経験の有無に差がある</w:t>
                            </w:r>
                          </w:p>
                          <w:p w:rsidR="00E5342A" w:rsidRDefault="00E5342A" w:rsidP="00904C78">
                            <w:pPr>
                              <w:jc w:val="left"/>
                              <w:rPr>
                                <w:b/>
                                <w:szCs w:val="21"/>
                              </w:rPr>
                            </w:pPr>
                          </w:p>
                          <w:p w:rsidR="00904C78" w:rsidRPr="00C96543" w:rsidRDefault="00904C78" w:rsidP="00904C78">
                            <w:pPr>
                              <w:jc w:val="left"/>
                              <w:rPr>
                                <w:b/>
                                <w:szCs w:val="21"/>
                              </w:rPr>
                            </w:pPr>
                            <w:r w:rsidRPr="00C96543">
                              <w:rPr>
                                <w:rFonts w:hint="eastAsia"/>
                                <w:b/>
                                <w:szCs w:val="21"/>
                              </w:rPr>
                              <w:t>３．主な調査（検証）結果</w:t>
                            </w:r>
                          </w:p>
                          <w:p w:rsidR="00904C78" w:rsidRDefault="00904C78" w:rsidP="00904C78">
                            <w:pPr>
                              <w:ind w:left="618" w:hangingChars="300" w:hanging="618"/>
                              <w:jc w:val="left"/>
                              <w:rPr>
                                <w:rFonts w:asciiTheme="majorEastAsia" w:eastAsiaTheme="majorEastAsia" w:hAnsiTheme="majorEastAsia"/>
                                <w:szCs w:val="21"/>
                              </w:rPr>
                            </w:pPr>
                            <w:r w:rsidRPr="00887E21">
                              <w:rPr>
                                <w:rFonts w:asciiTheme="majorEastAsia" w:eastAsiaTheme="majorEastAsia" w:hAnsiTheme="majorEastAsia" w:hint="eastAsia"/>
                                <w:szCs w:val="21"/>
                              </w:rPr>
                              <w:t>（１）</w:t>
                            </w:r>
                            <w:r w:rsidRPr="00CF4953">
                              <w:rPr>
                                <w:rFonts w:asciiTheme="majorEastAsia" w:eastAsiaTheme="majorEastAsia" w:hAnsiTheme="majorEastAsia" w:hint="eastAsia"/>
                                <w:szCs w:val="21"/>
                              </w:rPr>
                              <w:t>手話が言語として認知されていることを知っている人は、そうでない人に比べて手話に関心のある人が多く、</w:t>
                            </w:r>
                            <w:r>
                              <w:rPr>
                                <w:rFonts w:asciiTheme="majorEastAsia" w:eastAsiaTheme="majorEastAsia" w:hAnsiTheme="majorEastAsia" w:hint="eastAsia"/>
                                <w:szCs w:val="21"/>
                              </w:rPr>
                              <w:t>また、</w:t>
                            </w:r>
                            <w:r w:rsidRPr="00CF4953">
                              <w:rPr>
                                <w:rFonts w:asciiTheme="majorEastAsia" w:eastAsiaTheme="majorEastAsia" w:hAnsiTheme="majorEastAsia" w:hint="eastAsia"/>
                                <w:szCs w:val="21"/>
                              </w:rPr>
                              <w:t>手話を学んだ経験のある人</w:t>
                            </w:r>
                            <w:r>
                              <w:rPr>
                                <w:rFonts w:asciiTheme="majorEastAsia" w:eastAsiaTheme="majorEastAsia" w:hAnsiTheme="majorEastAsia" w:hint="eastAsia"/>
                                <w:szCs w:val="21"/>
                              </w:rPr>
                              <w:t>も</w:t>
                            </w:r>
                            <w:r w:rsidRPr="00CF4953">
                              <w:rPr>
                                <w:rFonts w:asciiTheme="majorEastAsia" w:eastAsiaTheme="majorEastAsia" w:hAnsiTheme="majorEastAsia" w:hint="eastAsia"/>
                                <w:szCs w:val="21"/>
                              </w:rPr>
                              <w:t>多</w:t>
                            </w:r>
                            <w:r>
                              <w:rPr>
                                <w:rFonts w:asciiTheme="majorEastAsia" w:eastAsiaTheme="majorEastAsia" w:hAnsiTheme="majorEastAsia" w:hint="eastAsia"/>
                                <w:szCs w:val="21"/>
                              </w:rPr>
                              <w:t>かった</w:t>
                            </w:r>
                            <w:r w:rsidRPr="00CF4953">
                              <w:rPr>
                                <w:rFonts w:asciiTheme="majorEastAsia" w:eastAsiaTheme="majorEastAsia" w:hAnsiTheme="majorEastAsia" w:hint="eastAsia"/>
                                <w:szCs w:val="21"/>
                              </w:rPr>
                              <w:t>。</w:t>
                            </w:r>
                          </w:p>
                          <w:p w:rsidR="00904C78" w:rsidRPr="0013734A" w:rsidRDefault="00904C78" w:rsidP="00904C78">
                            <w:pPr>
                              <w:ind w:left="618" w:hangingChars="300" w:hanging="618"/>
                              <w:jc w:val="left"/>
                              <w:rPr>
                                <w:rFonts w:asciiTheme="majorEastAsia" w:eastAsiaTheme="majorEastAsia" w:hAnsiTheme="majorEastAsia"/>
                                <w:szCs w:val="21"/>
                              </w:rPr>
                            </w:pPr>
                            <w:r w:rsidRPr="0013734A">
                              <w:rPr>
                                <w:rFonts w:asciiTheme="majorEastAsia" w:eastAsiaTheme="majorEastAsia" w:hAnsiTheme="majorEastAsia" w:hint="eastAsia"/>
                                <w:szCs w:val="21"/>
                              </w:rPr>
                              <w:t>（２）聴覚障がい者とコミュニケーションを取った又は取ろうとしたことのある人は、そうでない人に比べて、手話に関心がある人が多く、手話を学んだことのある人も多かった。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8F5756" id="正方形/長方形 3" o:spid="_x0000_s1026" style="position:absolute;margin-left:-.1pt;margin-top:3.05pt;width:479.25pt;height:3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" fillcolor="white [3201]" strokecolor="black [3213]" strokeweight="1.5pt">
                <v:textbox>
                  <w:txbxContent>
                    <w:p w:rsidR="00C378BD" w:rsidRDefault="00C378BD" w:rsidP="00E25265">
                      <w:pPr>
                        <w:jc w:val="left"/>
                        <w:rPr>
                          <w:b/>
                          <w:szCs w:val="21"/>
                        </w:rPr>
                      </w:pPr>
                      <w:bookmarkStart w:id="1" w:name="_GoBack"/>
                      <w:r w:rsidRPr="007572CE">
                        <w:rPr>
                          <w:rFonts w:hint="eastAsia"/>
                          <w:b/>
                          <w:szCs w:val="21"/>
                        </w:rPr>
                        <w:t>１．</w:t>
                      </w:r>
                      <w:r w:rsidRPr="001C34AD">
                        <w:rPr>
                          <w:rFonts w:hint="eastAsia"/>
                          <w:b/>
                          <w:szCs w:val="21"/>
                        </w:rPr>
                        <w:t>調査目的</w:t>
                      </w:r>
                    </w:p>
                    <w:p w:rsidR="00564F41" w:rsidRPr="00564F41" w:rsidRDefault="00564F41" w:rsidP="00564F41">
                      <w:pPr>
                        <w:ind w:leftChars="136" w:left="280" w:firstLineChars="79" w:firstLine="163"/>
                        <w:jc w:val="left"/>
                        <w:rPr>
                          <w:rFonts w:hAnsi="ＭＳ ゴシック"/>
                        </w:rPr>
                      </w:pPr>
                      <w:r w:rsidRPr="00564F41">
                        <w:rPr>
                          <w:rFonts w:hAnsi="ＭＳ ゴシック" w:hint="eastAsia"/>
                        </w:rPr>
                        <w:t>平成23年の障害者基本法の改正で、言語に手話を含むことが明記される中、現在、大阪府では手話言語条例の制定を検討中。</w:t>
                      </w:r>
                    </w:p>
                    <w:p w:rsidR="00564F41" w:rsidRPr="00564F41" w:rsidRDefault="00564F41" w:rsidP="00564F41">
                      <w:pPr>
                        <w:ind w:leftChars="136" w:left="280" w:firstLineChars="79" w:firstLine="163"/>
                        <w:jc w:val="left"/>
                        <w:rPr>
                          <w:rFonts w:hAnsi="ＭＳ ゴシック"/>
                        </w:rPr>
                      </w:pPr>
                      <w:r w:rsidRPr="00564F41">
                        <w:rPr>
                          <w:rFonts w:hAnsi="ＭＳ ゴシック" w:hint="eastAsia"/>
                        </w:rPr>
                        <w:t>そこで、同条例の方向性や手話言語の普及に向けた取組み方策の検討に必要な府民意識等を明らかにする。</w:t>
                      </w:r>
                    </w:p>
                    <w:p w:rsidR="00C378BD" w:rsidRPr="00F861F8" w:rsidRDefault="00C378BD" w:rsidP="0008744C">
                      <w:pPr>
                        <w:jc w:val="left"/>
                        <w:rPr>
                          <w:rFonts w:asciiTheme="majorEastAsia" w:eastAsiaTheme="majorEastAsia" w:hAnsiTheme="majorEastAsia" w:cstheme="minorBidi"/>
                          <w:b/>
                        </w:rPr>
                      </w:pPr>
                    </w:p>
                    <w:p w:rsidR="00C378BD" w:rsidRPr="00C96543" w:rsidRDefault="00C378BD" w:rsidP="0008744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564F41" w:rsidRPr="00564F41" w:rsidRDefault="00564F41" w:rsidP="00564F41">
                      <w:pPr>
                        <w:ind w:left="618" w:hangingChars="300" w:hanging="618"/>
                        <w:rPr>
                          <w:rFonts w:asciiTheme="majorEastAsia" w:eastAsiaTheme="majorEastAsia" w:hAnsiTheme="majorEastAsia"/>
                          <w:szCs w:val="21"/>
                        </w:rPr>
                      </w:pPr>
                      <w:r w:rsidRPr="00564F41">
                        <w:rPr>
                          <w:rFonts w:asciiTheme="majorEastAsia" w:eastAsiaTheme="majorEastAsia" w:hAnsiTheme="majorEastAsia" w:hint="eastAsia"/>
                          <w:szCs w:val="21"/>
                        </w:rPr>
                        <w:t>（１）手話を言語と理解している人は、そうでない人に比べて、手話に対して関心を持っている人が多く、手話学習の経験者も多い</w:t>
                      </w:r>
                    </w:p>
                    <w:p w:rsidR="00564F41" w:rsidRPr="00564F41" w:rsidRDefault="00564F41" w:rsidP="00564F41">
                      <w:pPr>
                        <w:ind w:left="618" w:hangingChars="300" w:hanging="618"/>
                        <w:rPr>
                          <w:rFonts w:asciiTheme="majorEastAsia" w:eastAsiaTheme="majorEastAsia" w:hAnsiTheme="majorEastAsia"/>
                          <w:szCs w:val="21"/>
                        </w:rPr>
                      </w:pPr>
                      <w:r w:rsidRPr="00564F41">
                        <w:rPr>
                          <w:rFonts w:asciiTheme="majorEastAsia" w:eastAsiaTheme="majorEastAsia" w:hAnsiTheme="majorEastAsia" w:hint="eastAsia"/>
                          <w:szCs w:val="21"/>
                        </w:rPr>
                        <w:t>（２）聴覚障がい者と接した経験の有無によって、手話に対する関心度や手話を習った経験の有無に差がある</w:t>
                      </w:r>
                    </w:p>
                    <w:p w:rsidR="00E5342A" w:rsidRDefault="00E5342A" w:rsidP="00904C78">
                      <w:pPr>
                        <w:jc w:val="left"/>
                        <w:rPr>
                          <w:b/>
                          <w:szCs w:val="21"/>
                        </w:rPr>
                      </w:pPr>
                    </w:p>
                    <w:p w:rsidR="00904C78" w:rsidRPr="00C96543" w:rsidRDefault="00904C78" w:rsidP="00904C78">
                      <w:pPr>
                        <w:jc w:val="left"/>
                        <w:rPr>
                          <w:b/>
                          <w:szCs w:val="21"/>
                        </w:rPr>
                      </w:pPr>
                      <w:r w:rsidRPr="00C96543">
                        <w:rPr>
                          <w:rFonts w:hint="eastAsia"/>
                          <w:b/>
                          <w:szCs w:val="21"/>
                        </w:rPr>
                        <w:t>３．主な調査（検証）結果</w:t>
                      </w:r>
                    </w:p>
                    <w:p w:rsidR="00904C78" w:rsidRDefault="00904C78" w:rsidP="00904C78">
                      <w:pPr>
                        <w:ind w:left="618" w:hangingChars="300" w:hanging="618"/>
                        <w:jc w:val="left"/>
                        <w:rPr>
                          <w:rFonts w:asciiTheme="majorEastAsia" w:eastAsiaTheme="majorEastAsia" w:hAnsiTheme="majorEastAsia"/>
                          <w:szCs w:val="21"/>
                        </w:rPr>
                      </w:pPr>
                      <w:r w:rsidRPr="00887E21">
                        <w:rPr>
                          <w:rFonts w:asciiTheme="majorEastAsia" w:eastAsiaTheme="majorEastAsia" w:hAnsiTheme="majorEastAsia" w:hint="eastAsia"/>
                          <w:szCs w:val="21"/>
                        </w:rPr>
                        <w:t>（１）</w:t>
                      </w:r>
                      <w:r w:rsidRPr="00CF4953">
                        <w:rPr>
                          <w:rFonts w:asciiTheme="majorEastAsia" w:eastAsiaTheme="majorEastAsia" w:hAnsiTheme="majorEastAsia" w:hint="eastAsia"/>
                          <w:szCs w:val="21"/>
                        </w:rPr>
                        <w:t>手話が言語として認知されていることを知っている人は、そうでない人に比べて手話に関心のある人が多く、</w:t>
                      </w:r>
                      <w:r>
                        <w:rPr>
                          <w:rFonts w:asciiTheme="majorEastAsia" w:eastAsiaTheme="majorEastAsia" w:hAnsiTheme="majorEastAsia" w:hint="eastAsia"/>
                          <w:szCs w:val="21"/>
                        </w:rPr>
                        <w:t>また、</w:t>
                      </w:r>
                      <w:r w:rsidRPr="00CF4953">
                        <w:rPr>
                          <w:rFonts w:asciiTheme="majorEastAsia" w:eastAsiaTheme="majorEastAsia" w:hAnsiTheme="majorEastAsia" w:hint="eastAsia"/>
                          <w:szCs w:val="21"/>
                        </w:rPr>
                        <w:t>手話を学んだ経験のある人</w:t>
                      </w:r>
                      <w:r>
                        <w:rPr>
                          <w:rFonts w:asciiTheme="majorEastAsia" w:eastAsiaTheme="majorEastAsia" w:hAnsiTheme="majorEastAsia" w:hint="eastAsia"/>
                          <w:szCs w:val="21"/>
                        </w:rPr>
                        <w:t>も</w:t>
                      </w:r>
                      <w:r w:rsidRPr="00CF4953">
                        <w:rPr>
                          <w:rFonts w:asciiTheme="majorEastAsia" w:eastAsiaTheme="majorEastAsia" w:hAnsiTheme="majorEastAsia" w:hint="eastAsia"/>
                          <w:szCs w:val="21"/>
                        </w:rPr>
                        <w:t>多</w:t>
                      </w:r>
                      <w:r>
                        <w:rPr>
                          <w:rFonts w:asciiTheme="majorEastAsia" w:eastAsiaTheme="majorEastAsia" w:hAnsiTheme="majorEastAsia" w:hint="eastAsia"/>
                          <w:szCs w:val="21"/>
                        </w:rPr>
                        <w:t>かった</w:t>
                      </w:r>
                      <w:r w:rsidRPr="00CF4953">
                        <w:rPr>
                          <w:rFonts w:asciiTheme="majorEastAsia" w:eastAsiaTheme="majorEastAsia" w:hAnsiTheme="majorEastAsia" w:hint="eastAsia"/>
                          <w:szCs w:val="21"/>
                        </w:rPr>
                        <w:t>。</w:t>
                      </w:r>
                    </w:p>
                    <w:p w:rsidR="00904C78" w:rsidRPr="0013734A" w:rsidRDefault="00904C78" w:rsidP="00904C78">
                      <w:pPr>
                        <w:ind w:left="618" w:hangingChars="300" w:hanging="618"/>
                        <w:jc w:val="left"/>
                        <w:rPr>
                          <w:rFonts w:asciiTheme="majorEastAsia" w:eastAsiaTheme="majorEastAsia" w:hAnsiTheme="majorEastAsia"/>
                          <w:szCs w:val="21"/>
                        </w:rPr>
                      </w:pPr>
                      <w:r w:rsidRPr="0013734A">
                        <w:rPr>
                          <w:rFonts w:asciiTheme="majorEastAsia" w:eastAsiaTheme="majorEastAsia" w:hAnsiTheme="majorEastAsia" w:hint="eastAsia"/>
                          <w:szCs w:val="21"/>
                        </w:rPr>
                        <w:t>（２）聴覚障がい者とコミュニケーションを取った又は取ろうとしたことのある人は、そうでない人に比べて、手話に関心がある人が多く、手話を学んだことのある人も多かった。</w:t>
                      </w:r>
                      <w:bookmarkEnd w:id="1"/>
                    </w:p>
                  </w:txbxContent>
                </v:textbox>
              </v:rect>
            </w:pict>
          </mc:Fallback>
        </mc:AlternateContent>
      </w: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B074FA" w:rsidRDefault="00B074FA" w:rsidP="00610F3D">
      <w:pPr>
        <w:ind w:leftChars="-101" w:hangingChars="101" w:hanging="208"/>
        <w:jc w:val="left"/>
        <w:rPr>
          <w:szCs w:val="21"/>
        </w:rPr>
      </w:pPr>
    </w:p>
    <w:p w:rsidR="00B074FA" w:rsidRDefault="00B074FA"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D85C64" w:rsidRDefault="00D85C64" w:rsidP="00610F3D">
      <w:pPr>
        <w:ind w:leftChars="-101" w:hangingChars="101" w:hanging="208"/>
        <w:jc w:val="left"/>
        <w:rPr>
          <w:szCs w:val="21"/>
        </w:rPr>
      </w:pPr>
    </w:p>
    <w:p w:rsidR="00A462F7" w:rsidRDefault="00A462F7" w:rsidP="00610F3D">
      <w:pPr>
        <w:ind w:leftChars="-101" w:hangingChars="101" w:hanging="208"/>
        <w:jc w:val="left"/>
        <w:rPr>
          <w:szCs w:val="21"/>
        </w:rPr>
      </w:pPr>
    </w:p>
    <w:p w:rsidR="00A462F7" w:rsidRDefault="00A462F7" w:rsidP="00610F3D">
      <w:pPr>
        <w:ind w:leftChars="-101" w:hangingChars="101" w:hanging="208"/>
        <w:jc w:val="left"/>
        <w:rPr>
          <w:szCs w:val="21"/>
        </w:rPr>
      </w:pPr>
    </w:p>
    <w:p w:rsidR="005441D1" w:rsidRDefault="005441D1" w:rsidP="00610F3D">
      <w:pPr>
        <w:ind w:leftChars="-101" w:hangingChars="101" w:hanging="208"/>
        <w:jc w:val="left"/>
        <w:rPr>
          <w:szCs w:val="21"/>
        </w:rPr>
      </w:pPr>
    </w:p>
    <w:p w:rsidR="00F6452C" w:rsidRDefault="0070373C" w:rsidP="00610F3D">
      <w:pPr>
        <w:ind w:leftChars="-101" w:hangingChars="101" w:hanging="208"/>
        <w:jc w:val="left"/>
        <w:rPr>
          <w:szCs w:val="21"/>
        </w:rPr>
      </w:pPr>
      <w:r w:rsidRPr="00B37F4E">
        <w:rPr>
          <w:rFonts w:hint="eastAsia"/>
          <w:szCs w:val="21"/>
        </w:rPr>
        <w:t>（注）</w:t>
      </w:r>
    </w:p>
    <w:p w:rsidR="004A047F" w:rsidRPr="004A047F" w:rsidRDefault="004A047F" w:rsidP="004A047F">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F6452C" w:rsidRPr="00A76DF3" w:rsidRDefault="004A047F" w:rsidP="00F6452C">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6E485A" w:rsidRPr="00A76DF3" w:rsidRDefault="004A047F" w:rsidP="0018458F">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7B3B69" w:rsidRDefault="007B3B69" w:rsidP="005A26C3">
      <w:pPr>
        <w:ind w:leftChars="13" w:left="223" w:hangingChars="95" w:hanging="196"/>
        <w:jc w:val="left"/>
        <w:rPr>
          <w:szCs w:val="21"/>
        </w:rPr>
      </w:pPr>
    </w:p>
    <w:p w:rsidR="005A26C3" w:rsidRPr="00A76DF3" w:rsidRDefault="004A047F" w:rsidP="005A26C3">
      <w:pPr>
        <w:ind w:leftChars="13" w:left="223" w:hangingChars="95" w:hanging="196"/>
        <w:jc w:val="left"/>
        <w:rPr>
          <w:szCs w:val="21"/>
        </w:rPr>
      </w:pPr>
      <w:r>
        <w:rPr>
          <w:rFonts w:hint="eastAsia"/>
          <w:szCs w:val="21"/>
        </w:rPr>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5A26C3" w:rsidRPr="00A76DF3" w:rsidRDefault="00AA565D" w:rsidP="005A26C3">
      <w:pPr>
        <w:ind w:leftChars="13" w:left="223" w:hangingChars="95" w:hanging="196"/>
        <w:jc w:val="left"/>
        <w:rPr>
          <w:szCs w:val="21"/>
        </w:rPr>
      </w:pPr>
      <w:r w:rsidRPr="00A76DF3">
        <w:rPr>
          <w:rFonts w:hint="eastAsia"/>
          <w:szCs w:val="21"/>
        </w:rPr>
        <w:t>５</w:t>
      </w:r>
      <w:r w:rsidR="005A26C3" w:rsidRPr="00A76DF3">
        <w:rPr>
          <w:rFonts w:hint="eastAsia"/>
          <w:szCs w:val="21"/>
        </w:rPr>
        <w:t>．複数回答のクロス集計については、カイ２乗検定を行っていない。</w:t>
      </w:r>
    </w:p>
    <w:p w:rsidR="004C55FD" w:rsidRDefault="004C55FD" w:rsidP="004C55FD">
      <w:pPr>
        <w:rPr>
          <w:b/>
          <w:szCs w:val="21"/>
        </w:rPr>
      </w:pPr>
    </w:p>
    <w:p w:rsidR="00113801" w:rsidRDefault="00113801" w:rsidP="004C55FD">
      <w:pPr>
        <w:rPr>
          <w:b/>
          <w:szCs w:val="21"/>
        </w:rPr>
      </w:pPr>
    </w:p>
    <w:p w:rsidR="00C07B0B" w:rsidRPr="00DB0AD3" w:rsidRDefault="00FC6025" w:rsidP="004C55FD">
      <w:pPr>
        <w:rPr>
          <w:b/>
          <w:szCs w:val="21"/>
        </w:rPr>
      </w:pPr>
      <w:r w:rsidRPr="00DB0AD3">
        <w:rPr>
          <w:rFonts w:hint="eastAsia"/>
          <w:b/>
          <w:szCs w:val="21"/>
        </w:rPr>
        <w:lastRenderedPageBreak/>
        <w:t>１．</w:t>
      </w:r>
      <w:r w:rsidR="008757AD" w:rsidRPr="00DB0AD3">
        <w:rPr>
          <w:rFonts w:hint="eastAsia"/>
          <w:b/>
          <w:szCs w:val="21"/>
        </w:rPr>
        <w:t>手話言語に対する理解と手話に対する関心度、手話学習の経験</w:t>
      </w:r>
      <w:r w:rsidRPr="00DB0AD3">
        <w:rPr>
          <w:rFonts w:asciiTheme="minorEastAsia" w:hAnsiTheme="minorEastAsia" w:hint="eastAsia"/>
          <w:b/>
          <w:szCs w:val="21"/>
        </w:rPr>
        <w:t>の関係</w:t>
      </w:r>
      <w:r w:rsidRPr="00DB0AD3">
        <w:rPr>
          <w:rFonts w:hint="eastAsia"/>
          <w:b/>
          <w:szCs w:val="21"/>
        </w:rPr>
        <w:t>について</w:t>
      </w:r>
      <w:r w:rsidR="00494B8F" w:rsidRPr="00DB0AD3">
        <w:rPr>
          <w:rFonts w:hint="eastAsia"/>
          <w:b/>
          <w:szCs w:val="21"/>
        </w:rPr>
        <w:t>（仮説</w:t>
      </w:r>
      <w:r w:rsidR="006D2208" w:rsidRPr="00DB0AD3">
        <w:rPr>
          <w:rFonts w:hint="eastAsia"/>
          <w:b/>
          <w:szCs w:val="21"/>
        </w:rPr>
        <w:t>1関係）</w:t>
      </w:r>
    </w:p>
    <w:p w:rsidR="001738F1" w:rsidRPr="00DB0AD3" w:rsidRDefault="00743D27" w:rsidP="001738F1">
      <w:pPr>
        <w:pStyle w:val="a3"/>
        <w:numPr>
          <w:ilvl w:val="0"/>
          <w:numId w:val="14"/>
        </w:numPr>
        <w:ind w:leftChars="0"/>
        <w:rPr>
          <w:rFonts w:asciiTheme="majorEastAsia" w:eastAsiaTheme="majorEastAsia" w:hAnsiTheme="majorEastAsia"/>
          <w:szCs w:val="21"/>
        </w:rPr>
      </w:pPr>
      <w:r w:rsidRPr="00DB0AD3">
        <w:rPr>
          <w:rFonts w:asciiTheme="majorEastAsia" w:eastAsiaTheme="majorEastAsia" w:hAnsiTheme="majorEastAsia" w:hint="eastAsia"/>
          <w:szCs w:val="21"/>
        </w:rPr>
        <w:t>手話が言語として認知されていることを知っている人は、そうでない人に比べて手話に関心のある人が多く、手話を学んだ経験のある人が多いことが分かった。</w:t>
      </w:r>
      <w:r w:rsidR="00CD1423" w:rsidRPr="00DB0AD3">
        <w:rPr>
          <w:rFonts w:asciiTheme="majorEastAsia" w:eastAsiaTheme="majorEastAsia" w:hAnsiTheme="majorEastAsia" w:hint="eastAsia"/>
          <w:szCs w:val="21"/>
        </w:rPr>
        <w:t>なお、手話に関心のある人ほど当然に手話学習の経験</w:t>
      </w:r>
      <w:r w:rsidR="0080163C">
        <w:rPr>
          <w:rFonts w:asciiTheme="majorEastAsia" w:eastAsiaTheme="majorEastAsia" w:hAnsiTheme="majorEastAsia" w:hint="eastAsia"/>
          <w:szCs w:val="21"/>
        </w:rPr>
        <w:t>者</w:t>
      </w:r>
      <w:r w:rsidR="00CD1423" w:rsidRPr="00DB0AD3">
        <w:rPr>
          <w:rFonts w:asciiTheme="majorEastAsia" w:eastAsiaTheme="majorEastAsia" w:hAnsiTheme="majorEastAsia" w:hint="eastAsia"/>
          <w:szCs w:val="21"/>
        </w:rPr>
        <w:t>も多</w:t>
      </w:r>
      <w:r w:rsidR="0080163C">
        <w:rPr>
          <w:rFonts w:asciiTheme="majorEastAsia" w:eastAsiaTheme="majorEastAsia" w:hAnsiTheme="majorEastAsia" w:hint="eastAsia"/>
          <w:szCs w:val="21"/>
        </w:rPr>
        <w:t>い結果であった</w:t>
      </w:r>
      <w:r w:rsidR="00CD1423" w:rsidRPr="00DB0AD3">
        <w:rPr>
          <w:rFonts w:asciiTheme="majorEastAsia" w:eastAsiaTheme="majorEastAsia" w:hAnsiTheme="majorEastAsia" w:hint="eastAsia"/>
          <w:szCs w:val="21"/>
        </w:rPr>
        <w:t>。</w:t>
      </w:r>
      <w:r w:rsidR="001738F1" w:rsidRPr="00DB0AD3">
        <w:rPr>
          <w:rFonts w:asciiTheme="majorEastAsia" w:eastAsiaTheme="majorEastAsia" w:hAnsiTheme="majorEastAsia" w:hint="eastAsia"/>
          <w:szCs w:val="21"/>
        </w:rPr>
        <w:t>（図表1-1、1-2</w:t>
      </w:r>
      <w:r w:rsidR="0080163C">
        <w:rPr>
          <w:rFonts w:asciiTheme="majorEastAsia" w:eastAsiaTheme="majorEastAsia" w:hAnsiTheme="majorEastAsia" w:hint="eastAsia"/>
          <w:szCs w:val="21"/>
        </w:rPr>
        <w:t>、1-3</w:t>
      </w:r>
      <w:r w:rsidR="001738F1" w:rsidRPr="00DB0AD3">
        <w:rPr>
          <w:rFonts w:asciiTheme="majorEastAsia" w:eastAsiaTheme="majorEastAsia" w:hAnsiTheme="majorEastAsia" w:hint="eastAsia"/>
          <w:szCs w:val="21"/>
        </w:rPr>
        <w:t>）</w:t>
      </w:r>
    </w:p>
    <w:p w:rsidR="00FC6025" w:rsidRDefault="00FC6025" w:rsidP="00B86ED5">
      <w:pPr>
        <w:rPr>
          <w:rFonts w:asciiTheme="majorEastAsia" w:eastAsiaTheme="majorEastAsia" w:hAnsiTheme="majorEastAsia"/>
          <w:szCs w:val="21"/>
        </w:rPr>
      </w:pPr>
    </w:p>
    <w:p w:rsidR="008D4E21" w:rsidRDefault="001C4EEE" w:rsidP="00B86ED5">
      <w:pPr>
        <w:rPr>
          <w:rFonts w:asciiTheme="majorEastAsia" w:eastAsiaTheme="majorEastAsia" w:hAnsiTheme="majorEastAsia"/>
          <w:szCs w:val="21"/>
        </w:rPr>
      </w:pPr>
      <w:r>
        <w:rPr>
          <w:rFonts w:asciiTheme="majorEastAsia" w:eastAsiaTheme="majorEastAsia" w:hAnsiTheme="majorEastAsia" w:hint="eastAsia"/>
          <w:szCs w:val="21"/>
        </w:rPr>
        <w:t>【図表1-1</w:t>
      </w:r>
      <w:r w:rsidR="008D4E21">
        <w:rPr>
          <w:rFonts w:asciiTheme="majorEastAsia" w:eastAsiaTheme="majorEastAsia" w:hAnsiTheme="majorEastAsia" w:hint="eastAsia"/>
          <w:szCs w:val="21"/>
        </w:rPr>
        <w:t>】</w:t>
      </w:r>
    </w:p>
    <w:p w:rsidR="00073246" w:rsidRDefault="00073246" w:rsidP="00B86ED5">
      <w:pPr>
        <w:rPr>
          <w:rFonts w:asciiTheme="majorEastAsia" w:eastAsiaTheme="majorEastAsia" w:hAnsiTheme="majorEastAsia"/>
          <w:szCs w:val="21"/>
        </w:rPr>
      </w:pPr>
      <w:r w:rsidRPr="00073246">
        <w:rPr>
          <w:rFonts w:hint="eastAsia"/>
          <w:noProof/>
        </w:rPr>
        <w:drawing>
          <wp:inline distT="0" distB="0" distL="0" distR="0">
            <wp:extent cx="5362575" cy="2057400"/>
            <wp:effectExtent l="0" t="0" r="952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2057400"/>
                    </a:xfrm>
                    <a:prstGeom prst="rect">
                      <a:avLst/>
                    </a:prstGeom>
                    <a:noFill/>
                    <a:ln>
                      <a:noFill/>
                    </a:ln>
                  </pic:spPr>
                </pic:pic>
              </a:graphicData>
            </a:graphic>
          </wp:inline>
        </w:drawing>
      </w:r>
    </w:p>
    <w:p w:rsidR="002F15B2" w:rsidRDefault="002F15B2" w:rsidP="00B86ED5">
      <w:pPr>
        <w:rPr>
          <w:rFonts w:asciiTheme="majorEastAsia" w:eastAsiaTheme="majorEastAsia" w:hAnsiTheme="majorEastAsia"/>
          <w:szCs w:val="21"/>
        </w:rPr>
      </w:pPr>
      <w:r w:rsidRPr="002F15B2">
        <w:rPr>
          <w:noProof/>
        </w:rPr>
        <w:drawing>
          <wp:inline distT="0" distB="0" distL="0" distR="0" wp14:anchorId="3C57902D" wp14:editId="0642E485">
            <wp:extent cx="5976620" cy="1144894"/>
            <wp:effectExtent l="0" t="0" r="508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1144894"/>
                    </a:xfrm>
                    <a:prstGeom prst="rect">
                      <a:avLst/>
                    </a:prstGeom>
                    <a:noFill/>
                    <a:ln>
                      <a:noFill/>
                    </a:ln>
                  </pic:spPr>
                </pic:pic>
              </a:graphicData>
            </a:graphic>
          </wp:inline>
        </w:drawing>
      </w:r>
    </w:p>
    <w:p w:rsidR="008C3DAB" w:rsidRDefault="008C3DAB" w:rsidP="00B86ED5">
      <w:pPr>
        <w:rPr>
          <w:rFonts w:asciiTheme="majorEastAsia" w:eastAsiaTheme="majorEastAsia" w:hAnsiTheme="majorEastAsia"/>
          <w:szCs w:val="21"/>
        </w:rPr>
      </w:pPr>
    </w:p>
    <w:p w:rsidR="001C4EEE" w:rsidRDefault="001C4EEE" w:rsidP="00B86ED5">
      <w:pPr>
        <w:rPr>
          <w:rFonts w:asciiTheme="majorEastAsia" w:eastAsiaTheme="majorEastAsia" w:hAnsiTheme="majorEastAsia"/>
          <w:szCs w:val="21"/>
        </w:rPr>
      </w:pPr>
      <w:r>
        <w:rPr>
          <w:rFonts w:asciiTheme="majorEastAsia" w:eastAsiaTheme="majorEastAsia" w:hAnsiTheme="majorEastAsia" w:hint="eastAsia"/>
          <w:szCs w:val="21"/>
        </w:rPr>
        <w:t>【図表1-2】</w:t>
      </w:r>
    </w:p>
    <w:p w:rsidR="00073246" w:rsidRDefault="0080163C" w:rsidP="00B86ED5">
      <w:pPr>
        <w:rPr>
          <w:rFonts w:asciiTheme="majorEastAsia" w:eastAsiaTheme="majorEastAsia" w:hAnsiTheme="majorEastAsia"/>
          <w:szCs w:val="21"/>
        </w:rPr>
      </w:pPr>
      <w:r w:rsidRPr="0080163C">
        <w:rPr>
          <w:noProof/>
        </w:rPr>
        <w:drawing>
          <wp:inline distT="0" distB="0" distL="0" distR="0">
            <wp:extent cx="4552950" cy="1809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1809750"/>
                    </a:xfrm>
                    <a:prstGeom prst="rect">
                      <a:avLst/>
                    </a:prstGeom>
                    <a:noFill/>
                    <a:ln>
                      <a:noFill/>
                    </a:ln>
                  </pic:spPr>
                </pic:pic>
              </a:graphicData>
            </a:graphic>
          </wp:inline>
        </w:drawing>
      </w:r>
    </w:p>
    <w:p w:rsidR="002F15B2" w:rsidRDefault="002F15B2" w:rsidP="00B86ED5">
      <w:pPr>
        <w:rPr>
          <w:rFonts w:asciiTheme="majorEastAsia" w:eastAsiaTheme="majorEastAsia" w:hAnsiTheme="majorEastAsia"/>
          <w:szCs w:val="21"/>
        </w:rPr>
      </w:pPr>
      <w:r w:rsidRPr="002F15B2">
        <w:rPr>
          <w:noProof/>
        </w:rPr>
        <w:drawing>
          <wp:inline distT="0" distB="0" distL="0" distR="0" wp14:anchorId="116FC3E9" wp14:editId="07BB889B">
            <wp:extent cx="5976620" cy="1098297"/>
            <wp:effectExtent l="0" t="0" r="5080" b="698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1098297"/>
                    </a:xfrm>
                    <a:prstGeom prst="rect">
                      <a:avLst/>
                    </a:prstGeom>
                    <a:noFill/>
                    <a:ln>
                      <a:noFill/>
                    </a:ln>
                  </pic:spPr>
                </pic:pic>
              </a:graphicData>
            </a:graphic>
          </wp:inline>
        </w:drawing>
      </w:r>
    </w:p>
    <w:p w:rsidR="0010697E" w:rsidRDefault="0010697E" w:rsidP="00B86ED5">
      <w:pPr>
        <w:rPr>
          <w:noProof/>
        </w:rPr>
      </w:pPr>
    </w:p>
    <w:p w:rsidR="002F15B2" w:rsidRDefault="002F15B2" w:rsidP="00B86ED5">
      <w:pPr>
        <w:rPr>
          <w:rFonts w:asciiTheme="majorEastAsia" w:eastAsiaTheme="majorEastAsia" w:hAnsiTheme="majorEastAsia"/>
          <w:szCs w:val="21"/>
        </w:rPr>
      </w:pPr>
    </w:p>
    <w:p w:rsidR="0080163C" w:rsidRDefault="0080163C" w:rsidP="00B86ED5">
      <w:pPr>
        <w:rPr>
          <w:rFonts w:asciiTheme="majorEastAsia" w:eastAsiaTheme="majorEastAsia" w:hAnsiTheme="majorEastAsia"/>
          <w:szCs w:val="21"/>
        </w:rPr>
      </w:pPr>
    </w:p>
    <w:p w:rsidR="001C4EEE" w:rsidRDefault="001C4EEE" w:rsidP="00B86ED5">
      <w:pPr>
        <w:rPr>
          <w:rFonts w:asciiTheme="majorEastAsia" w:eastAsiaTheme="majorEastAsia" w:hAnsiTheme="majorEastAsia"/>
          <w:szCs w:val="21"/>
        </w:rPr>
      </w:pPr>
      <w:r>
        <w:rPr>
          <w:rFonts w:asciiTheme="majorEastAsia" w:eastAsiaTheme="majorEastAsia" w:hAnsiTheme="majorEastAsia" w:hint="eastAsia"/>
          <w:szCs w:val="21"/>
        </w:rPr>
        <w:lastRenderedPageBreak/>
        <w:t>【図表1-3】</w:t>
      </w:r>
    </w:p>
    <w:p w:rsidR="00073246" w:rsidRDefault="00073246" w:rsidP="00B86ED5">
      <w:pPr>
        <w:rPr>
          <w:rFonts w:asciiTheme="majorEastAsia" w:eastAsiaTheme="majorEastAsia" w:hAnsiTheme="majorEastAsia"/>
          <w:szCs w:val="21"/>
        </w:rPr>
      </w:pPr>
      <w:r w:rsidRPr="00073246">
        <w:rPr>
          <w:rFonts w:hint="eastAsia"/>
          <w:noProof/>
        </w:rPr>
        <w:drawing>
          <wp:inline distT="0" distB="0" distL="0" distR="0">
            <wp:extent cx="4429125" cy="2466975"/>
            <wp:effectExtent l="0" t="0" r="952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2466975"/>
                    </a:xfrm>
                    <a:prstGeom prst="rect">
                      <a:avLst/>
                    </a:prstGeom>
                    <a:noFill/>
                    <a:ln>
                      <a:noFill/>
                    </a:ln>
                  </pic:spPr>
                </pic:pic>
              </a:graphicData>
            </a:graphic>
          </wp:inline>
        </w:drawing>
      </w:r>
    </w:p>
    <w:p w:rsidR="002F15B2" w:rsidRDefault="002F15B2" w:rsidP="00B86ED5">
      <w:pPr>
        <w:rPr>
          <w:rFonts w:asciiTheme="majorEastAsia" w:eastAsiaTheme="majorEastAsia" w:hAnsiTheme="majorEastAsia"/>
          <w:szCs w:val="21"/>
        </w:rPr>
      </w:pPr>
      <w:r w:rsidRPr="002F15B2">
        <w:rPr>
          <w:rFonts w:hint="eastAsia"/>
          <w:noProof/>
        </w:rPr>
        <w:drawing>
          <wp:inline distT="0" distB="0" distL="0" distR="0" wp14:anchorId="7F7DDF9C" wp14:editId="1AF850C5">
            <wp:extent cx="5976620" cy="1255539"/>
            <wp:effectExtent l="0" t="0" r="5080" b="190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1255539"/>
                    </a:xfrm>
                    <a:prstGeom prst="rect">
                      <a:avLst/>
                    </a:prstGeom>
                    <a:noFill/>
                    <a:ln>
                      <a:noFill/>
                    </a:ln>
                  </pic:spPr>
                </pic:pic>
              </a:graphicData>
            </a:graphic>
          </wp:inline>
        </w:drawing>
      </w:r>
    </w:p>
    <w:p w:rsidR="00216FDE" w:rsidRDefault="00216FDE" w:rsidP="00B86ED5">
      <w:pPr>
        <w:rPr>
          <w:rFonts w:asciiTheme="majorEastAsia" w:eastAsiaTheme="majorEastAsia" w:hAnsiTheme="majorEastAsia"/>
          <w:szCs w:val="21"/>
        </w:rPr>
      </w:pPr>
    </w:p>
    <w:p w:rsidR="002F15B2" w:rsidRDefault="002F15B2"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8416DA" w:rsidRDefault="008416DA" w:rsidP="00EC73DC">
      <w:pPr>
        <w:ind w:left="207" w:hangingChars="100" w:hanging="207"/>
        <w:rPr>
          <w:b/>
          <w:color w:val="FF0000"/>
          <w:szCs w:val="21"/>
        </w:rPr>
      </w:pPr>
    </w:p>
    <w:p w:rsidR="001C4EEE" w:rsidRPr="008416DA" w:rsidRDefault="001C4EEE" w:rsidP="00EC73DC">
      <w:pPr>
        <w:ind w:left="207" w:hangingChars="100" w:hanging="207"/>
        <w:rPr>
          <w:b/>
          <w:szCs w:val="21"/>
        </w:rPr>
      </w:pPr>
      <w:r w:rsidRPr="008416DA">
        <w:rPr>
          <w:rFonts w:hint="eastAsia"/>
          <w:b/>
          <w:szCs w:val="21"/>
        </w:rPr>
        <w:lastRenderedPageBreak/>
        <w:t>２．</w:t>
      </w:r>
      <w:r w:rsidR="00E11890" w:rsidRPr="008416DA">
        <w:rPr>
          <w:rFonts w:hint="eastAsia"/>
          <w:b/>
          <w:szCs w:val="21"/>
        </w:rPr>
        <w:t>聴覚障がい者と接した経験の有無</w:t>
      </w:r>
      <w:r w:rsidR="00EC73DC" w:rsidRPr="008416DA">
        <w:rPr>
          <w:rFonts w:hint="eastAsia"/>
          <w:b/>
          <w:szCs w:val="21"/>
        </w:rPr>
        <w:t>と手話に対する関心度や手話学習の経験の関係に</w:t>
      </w:r>
      <w:r w:rsidRPr="008416DA">
        <w:rPr>
          <w:rFonts w:hint="eastAsia"/>
          <w:b/>
          <w:szCs w:val="21"/>
        </w:rPr>
        <w:t>ついて</w:t>
      </w:r>
      <w:r w:rsidR="006D2208" w:rsidRPr="008416DA">
        <w:rPr>
          <w:rFonts w:hint="eastAsia"/>
          <w:b/>
          <w:szCs w:val="21"/>
        </w:rPr>
        <w:t>（仮説2関係）</w:t>
      </w:r>
    </w:p>
    <w:p w:rsidR="001C4EEE" w:rsidRPr="008416DA" w:rsidRDefault="006D2208" w:rsidP="001C4EEE">
      <w:pPr>
        <w:pStyle w:val="a3"/>
        <w:widowControl/>
        <w:numPr>
          <w:ilvl w:val="0"/>
          <w:numId w:val="11"/>
        </w:numPr>
        <w:ind w:leftChars="0"/>
        <w:jc w:val="left"/>
        <w:rPr>
          <w:rFonts w:asciiTheme="majorEastAsia" w:eastAsiaTheme="majorEastAsia" w:hAnsiTheme="majorEastAsia"/>
          <w:szCs w:val="21"/>
        </w:rPr>
      </w:pPr>
      <w:r w:rsidRPr="008416DA">
        <w:rPr>
          <w:rFonts w:asciiTheme="majorEastAsia" w:eastAsiaTheme="majorEastAsia" w:hAnsiTheme="majorEastAsia" w:hint="eastAsia"/>
          <w:szCs w:val="21"/>
        </w:rPr>
        <w:t>聴覚障がい者と</w:t>
      </w:r>
      <w:r w:rsidR="008F2B63" w:rsidRPr="008416DA">
        <w:rPr>
          <w:rFonts w:asciiTheme="majorEastAsia" w:eastAsiaTheme="majorEastAsia" w:hAnsiTheme="majorEastAsia" w:hint="eastAsia"/>
          <w:szCs w:val="21"/>
        </w:rPr>
        <w:t>コミュニケーションを取った又は取ろうとしたこと</w:t>
      </w:r>
      <w:r w:rsidRPr="008416DA">
        <w:rPr>
          <w:rFonts w:asciiTheme="majorEastAsia" w:eastAsiaTheme="majorEastAsia" w:hAnsiTheme="majorEastAsia" w:hint="eastAsia"/>
          <w:szCs w:val="21"/>
        </w:rPr>
        <w:t>の</w:t>
      </w:r>
      <w:r w:rsidR="00494B8F" w:rsidRPr="008416DA">
        <w:rPr>
          <w:rFonts w:asciiTheme="majorEastAsia" w:eastAsiaTheme="majorEastAsia" w:hAnsiTheme="majorEastAsia" w:hint="eastAsia"/>
          <w:szCs w:val="21"/>
        </w:rPr>
        <w:t>ある人</w:t>
      </w:r>
      <w:r w:rsidR="001E69C3" w:rsidRPr="008416DA">
        <w:rPr>
          <w:rFonts w:asciiTheme="majorEastAsia" w:eastAsiaTheme="majorEastAsia" w:hAnsiTheme="majorEastAsia" w:hint="eastAsia"/>
          <w:szCs w:val="21"/>
        </w:rPr>
        <w:t>は、</w:t>
      </w:r>
      <w:r w:rsidR="00494B8F" w:rsidRPr="008416DA">
        <w:rPr>
          <w:rFonts w:asciiTheme="majorEastAsia" w:eastAsiaTheme="majorEastAsia" w:hAnsiTheme="majorEastAsia" w:hint="eastAsia"/>
          <w:szCs w:val="21"/>
        </w:rPr>
        <w:t>そうでない人</w:t>
      </w:r>
      <w:r w:rsidR="001E69C3" w:rsidRPr="008416DA">
        <w:rPr>
          <w:rFonts w:asciiTheme="majorEastAsia" w:eastAsiaTheme="majorEastAsia" w:hAnsiTheme="majorEastAsia" w:hint="eastAsia"/>
          <w:szCs w:val="21"/>
        </w:rPr>
        <w:t>に比べて、手話に関心がある人が多く、</w:t>
      </w:r>
      <w:r w:rsidR="008F2B63" w:rsidRPr="008416DA">
        <w:rPr>
          <w:rFonts w:asciiTheme="majorEastAsia" w:eastAsiaTheme="majorEastAsia" w:hAnsiTheme="majorEastAsia" w:hint="eastAsia"/>
          <w:szCs w:val="21"/>
        </w:rPr>
        <w:t>手話</w:t>
      </w:r>
      <w:r w:rsidR="001E69C3" w:rsidRPr="008416DA">
        <w:rPr>
          <w:rFonts w:asciiTheme="majorEastAsia" w:eastAsiaTheme="majorEastAsia" w:hAnsiTheme="majorEastAsia" w:hint="eastAsia"/>
          <w:szCs w:val="21"/>
        </w:rPr>
        <w:t>を学んだことのある人が多いことが分かった。（図表2-1、2-2）</w:t>
      </w:r>
    </w:p>
    <w:p w:rsidR="00AF022C" w:rsidRDefault="00AF022C" w:rsidP="009A6880">
      <w:pPr>
        <w:widowControl/>
        <w:jc w:val="left"/>
        <w:rPr>
          <w:rFonts w:asciiTheme="majorEastAsia" w:eastAsiaTheme="majorEastAsia" w:hAnsiTheme="majorEastAsia"/>
          <w:szCs w:val="21"/>
        </w:rPr>
      </w:pPr>
    </w:p>
    <w:p w:rsidR="009A6880" w:rsidRDefault="008F2B63" w:rsidP="009A6880">
      <w:pPr>
        <w:widowControl/>
        <w:jc w:val="left"/>
        <w:rPr>
          <w:rFonts w:asciiTheme="majorEastAsia" w:eastAsiaTheme="majorEastAsia" w:hAnsiTheme="majorEastAsia"/>
          <w:szCs w:val="21"/>
        </w:rPr>
      </w:pPr>
      <w:r>
        <w:rPr>
          <w:rFonts w:asciiTheme="majorEastAsia" w:eastAsiaTheme="majorEastAsia" w:hAnsiTheme="majorEastAsia" w:hint="eastAsia"/>
          <w:szCs w:val="21"/>
        </w:rPr>
        <w:t>【図表2-1】</w:t>
      </w:r>
    </w:p>
    <w:p w:rsidR="00B97C2A" w:rsidRDefault="00B97C2A" w:rsidP="009A6880">
      <w:pPr>
        <w:widowControl/>
        <w:jc w:val="left"/>
        <w:rPr>
          <w:rFonts w:asciiTheme="majorEastAsia" w:eastAsiaTheme="majorEastAsia" w:hAnsiTheme="majorEastAsia"/>
          <w:szCs w:val="21"/>
        </w:rPr>
      </w:pPr>
      <w:r w:rsidRPr="00B97C2A">
        <w:rPr>
          <w:noProof/>
        </w:rPr>
        <w:drawing>
          <wp:inline distT="0" distB="0" distL="0" distR="0">
            <wp:extent cx="5257800" cy="21717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2171700"/>
                    </a:xfrm>
                    <a:prstGeom prst="rect">
                      <a:avLst/>
                    </a:prstGeom>
                    <a:noFill/>
                    <a:ln>
                      <a:noFill/>
                    </a:ln>
                  </pic:spPr>
                </pic:pic>
              </a:graphicData>
            </a:graphic>
          </wp:inline>
        </w:drawing>
      </w:r>
    </w:p>
    <w:p w:rsidR="009A6880" w:rsidRDefault="00EC3224" w:rsidP="009A6880">
      <w:pPr>
        <w:widowControl/>
        <w:jc w:val="left"/>
        <w:rPr>
          <w:rFonts w:asciiTheme="majorEastAsia" w:eastAsiaTheme="majorEastAsia" w:hAnsiTheme="majorEastAsia"/>
          <w:szCs w:val="21"/>
        </w:rPr>
      </w:pPr>
      <w:r w:rsidRPr="00EC3224">
        <w:rPr>
          <w:noProof/>
        </w:rPr>
        <w:drawing>
          <wp:inline distT="0" distB="0" distL="0" distR="0" wp14:anchorId="7007D2D2" wp14:editId="772FA80A">
            <wp:extent cx="5976620" cy="1158588"/>
            <wp:effectExtent l="0" t="0" r="508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1158588"/>
                    </a:xfrm>
                    <a:prstGeom prst="rect">
                      <a:avLst/>
                    </a:prstGeom>
                    <a:noFill/>
                    <a:ln>
                      <a:noFill/>
                    </a:ln>
                  </pic:spPr>
                </pic:pic>
              </a:graphicData>
            </a:graphic>
          </wp:inline>
        </w:drawing>
      </w:r>
    </w:p>
    <w:p w:rsidR="008F2B63" w:rsidRDefault="008F2B63" w:rsidP="009A6880">
      <w:pPr>
        <w:widowControl/>
        <w:jc w:val="left"/>
        <w:rPr>
          <w:rFonts w:asciiTheme="majorEastAsia" w:eastAsiaTheme="majorEastAsia" w:hAnsiTheme="majorEastAsia"/>
          <w:szCs w:val="21"/>
        </w:rPr>
      </w:pPr>
    </w:p>
    <w:p w:rsidR="008F2B63" w:rsidRDefault="008F2B63" w:rsidP="009A6880">
      <w:pPr>
        <w:widowControl/>
        <w:jc w:val="left"/>
        <w:rPr>
          <w:rFonts w:asciiTheme="majorEastAsia" w:eastAsiaTheme="majorEastAsia" w:hAnsiTheme="majorEastAsia"/>
          <w:szCs w:val="21"/>
        </w:rPr>
      </w:pPr>
      <w:r>
        <w:rPr>
          <w:rFonts w:asciiTheme="majorEastAsia" w:eastAsiaTheme="majorEastAsia" w:hAnsiTheme="majorEastAsia" w:hint="eastAsia"/>
          <w:szCs w:val="21"/>
        </w:rPr>
        <w:t>【図表2-2】</w:t>
      </w:r>
    </w:p>
    <w:p w:rsidR="00EC3224" w:rsidRDefault="0080163C" w:rsidP="009A6880">
      <w:pPr>
        <w:widowControl/>
        <w:jc w:val="left"/>
        <w:rPr>
          <w:rFonts w:asciiTheme="majorEastAsia" w:eastAsiaTheme="majorEastAsia" w:hAnsiTheme="majorEastAsia"/>
          <w:szCs w:val="21"/>
        </w:rPr>
      </w:pPr>
      <w:r w:rsidRPr="0080163C">
        <w:rPr>
          <w:noProof/>
        </w:rPr>
        <w:drawing>
          <wp:inline distT="0" distB="0" distL="0" distR="0">
            <wp:extent cx="4600575" cy="199072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1990725"/>
                    </a:xfrm>
                    <a:prstGeom prst="rect">
                      <a:avLst/>
                    </a:prstGeom>
                    <a:noFill/>
                    <a:ln>
                      <a:noFill/>
                    </a:ln>
                  </pic:spPr>
                </pic:pic>
              </a:graphicData>
            </a:graphic>
          </wp:inline>
        </w:drawing>
      </w:r>
    </w:p>
    <w:p w:rsidR="00A654F0" w:rsidRDefault="0057461F" w:rsidP="009A6880">
      <w:pPr>
        <w:widowControl/>
        <w:jc w:val="left"/>
        <w:rPr>
          <w:rFonts w:asciiTheme="majorEastAsia" w:eastAsiaTheme="majorEastAsia" w:hAnsiTheme="majorEastAsia"/>
          <w:szCs w:val="21"/>
        </w:rPr>
      </w:pPr>
      <w:r w:rsidRPr="0057461F">
        <w:rPr>
          <w:rFonts w:hint="eastAsia"/>
          <w:noProof/>
        </w:rPr>
        <w:drawing>
          <wp:inline distT="0" distB="0" distL="0" distR="0" wp14:anchorId="1CA84207" wp14:editId="7DF9D0B8">
            <wp:extent cx="5976620" cy="1121054"/>
            <wp:effectExtent l="0" t="0" r="5080" b="317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1121054"/>
                    </a:xfrm>
                    <a:prstGeom prst="rect">
                      <a:avLst/>
                    </a:prstGeom>
                    <a:noFill/>
                    <a:ln>
                      <a:noFill/>
                    </a:ln>
                  </pic:spPr>
                </pic:pic>
              </a:graphicData>
            </a:graphic>
          </wp:inline>
        </w:drawing>
      </w:r>
    </w:p>
    <w:sectPr w:rsidR="00A654F0" w:rsidSect="001A1A60">
      <w:footerReference w:type="default" r:id="rId20"/>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21" w:rsidRDefault="00665C21" w:rsidP="0003459F">
      <w:r>
        <w:separator/>
      </w:r>
    </w:p>
  </w:endnote>
  <w:endnote w:type="continuationSeparator" w:id="0">
    <w:p w:rsidR="00665C21" w:rsidRDefault="00665C21"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BD" w:rsidRDefault="00C378BD"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922EB">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C922EB">
      <w:rPr>
        <w:b/>
        <w:bCs/>
        <w:noProof/>
      </w:rPr>
      <w:t>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21" w:rsidRDefault="00665C21" w:rsidP="0003459F">
      <w:r>
        <w:separator/>
      </w:r>
    </w:p>
  </w:footnote>
  <w:footnote w:type="continuationSeparator" w:id="0">
    <w:p w:rsidR="00665C21" w:rsidRDefault="00665C21"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617281"/>
    <w:multiLevelType w:val="hybridMultilevel"/>
    <w:tmpl w:val="260AD8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0"/>
  </w:num>
  <w:num w:numId="4">
    <w:abstractNumId w:val="7"/>
  </w:num>
  <w:num w:numId="5">
    <w:abstractNumId w:val="2"/>
  </w:num>
  <w:num w:numId="6">
    <w:abstractNumId w:val="1"/>
  </w:num>
  <w:num w:numId="7">
    <w:abstractNumId w:val="8"/>
  </w:num>
  <w:num w:numId="8">
    <w:abstractNumId w:val="14"/>
  </w:num>
  <w:num w:numId="9">
    <w:abstractNumId w:val="3"/>
  </w:num>
  <w:num w:numId="10">
    <w:abstractNumId w:val="0"/>
  </w:num>
  <w:num w:numId="11">
    <w:abstractNumId w:val="9"/>
  </w:num>
  <w:num w:numId="12">
    <w:abstractNumId w:val="5"/>
  </w:num>
  <w:num w:numId="13">
    <w:abstractNumId w:val="11"/>
  </w:num>
  <w:num w:numId="14">
    <w:abstractNumId w:val="4"/>
  </w:num>
  <w:num w:numId="15">
    <w:abstractNumId w:val="1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11C32"/>
    <w:rsid w:val="0001222C"/>
    <w:rsid w:val="00014E43"/>
    <w:rsid w:val="000203B1"/>
    <w:rsid w:val="00020596"/>
    <w:rsid w:val="000208CD"/>
    <w:rsid w:val="00026A45"/>
    <w:rsid w:val="00027303"/>
    <w:rsid w:val="00027B25"/>
    <w:rsid w:val="0003459F"/>
    <w:rsid w:val="00036996"/>
    <w:rsid w:val="0004100D"/>
    <w:rsid w:val="00041C4D"/>
    <w:rsid w:val="00042304"/>
    <w:rsid w:val="00044077"/>
    <w:rsid w:val="00044CF4"/>
    <w:rsid w:val="00050732"/>
    <w:rsid w:val="00052BB2"/>
    <w:rsid w:val="0006019F"/>
    <w:rsid w:val="00060A78"/>
    <w:rsid w:val="00065355"/>
    <w:rsid w:val="00066970"/>
    <w:rsid w:val="0007158A"/>
    <w:rsid w:val="00071C1B"/>
    <w:rsid w:val="00073202"/>
    <w:rsid w:val="00073246"/>
    <w:rsid w:val="000760E0"/>
    <w:rsid w:val="00084A6C"/>
    <w:rsid w:val="000865F0"/>
    <w:rsid w:val="00086FC6"/>
    <w:rsid w:val="0008744C"/>
    <w:rsid w:val="000877BD"/>
    <w:rsid w:val="00087D8E"/>
    <w:rsid w:val="0009291B"/>
    <w:rsid w:val="00092B70"/>
    <w:rsid w:val="00093965"/>
    <w:rsid w:val="00093984"/>
    <w:rsid w:val="000939C6"/>
    <w:rsid w:val="00093C4A"/>
    <w:rsid w:val="00094802"/>
    <w:rsid w:val="00095F9A"/>
    <w:rsid w:val="00096247"/>
    <w:rsid w:val="0009717C"/>
    <w:rsid w:val="00097565"/>
    <w:rsid w:val="000A1442"/>
    <w:rsid w:val="000A437C"/>
    <w:rsid w:val="000B0F52"/>
    <w:rsid w:val="000B5B92"/>
    <w:rsid w:val="000B5D3A"/>
    <w:rsid w:val="000B635C"/>
    <w:rsid w:val="000B752E"/>
    <w:rsid w:val="000C2D02"/>
    <w:rsid w:val="000C52A1"/>
    <w:rsid w:val="000C65FF"/>
    <w:rsid w:val="000C67BE"/>
    <w:rsid w:val="000C7B06"/>
    <w:rsid w:val="000D059A"/>
    <w:rsid w:val="000D26AB"/>
    <w:rsid w:val="000D2FA1"/>
    <w:rsid w:val="000D3085"/>
    <w:rsid w:val="000D34E2"/>
    <w:rsid w:val="000D390D"/>
    <w:rsid w:val="000D6782"/>
    <w:rsid w:val="000D6788"/>
    <w:rsid w:val="000D7C49"/>
    <w:rsid w:val="000D7CD0"/>
    <w:rsid w:val="000D7FE8"/>
    <w:rsid w:val="000E0C60"/>
    <w:rsid w:val="000E187F"/>
    <w:rsid w:val="000E4120"/>
    <w:rsid w:val="000E4EC2"/>
    <w:rsid w:val="000F01D3"/>
    <w:rsid w:val="000F1B7E"/>
    <w:rsid w:val="000F7D9D"/>
    <w:rsid w:val="001000AA"/>
    <w:rsid w:val="00100BF0"/>
    <w:rsid w:val="00101DA2"/>
    <w:rsid w:val="00103EA7"/>
    <w:rsid w:val="00104EDD"/>
    <w:rsid w:val="0010697E"/>
    <w:rsid w:val="0011096B"/>
    <w:rsid w:val="00110B03"/>
    <w:rsid w:val="00110D2E"/>
    <w:rsid w:val="00111658"/>
    <w:rsid w:val="00111D38"/>
    <w:rsid w:val="00113801"/>
    <w:rsid w:val="00114C06"/>
    <w:rsid w:val="00114D40"/>
    <w:rsid w:val="0011634F"/>
    <w:rsid w:val="0012102D"/>
    <w:rsid w:val="00124315"/>
    <w:rsid w:val="00124B52"/>
    <w:rsid w:val="001255BC"/>
    <w:rsid w:val="00125B38"/>
    <w:rsid w:val="00125D1D"/>
    <w:rsid w:val="001271B4"/>
    <w:rsid w:val="00130877"/>
    <w:rsid w:val="00130AA1"/>
    <w:rsid w:val="00130C13"/>
    <w:rsid w:val="00134C26"/>
    <w:rsid w:val="00134F62"/>
    <w:rsid w:val="00136A9B"/>
    <w:rsid w:val="0013734A"/>
    <w:rsid w:val="00142120"/>
    <w:rsid w:val="00143641"/>
    <w:rsid w:val="0014384C"/>
    <w:rsid w:val="001438A0"/>
    <w:rsid w:val="00145B7D"/>
    <w:rsid w:val="00153FBC"/>
    <w:rsid w:val="00154D3E"/>
    <w:rsid w:val="00155273"/>
    <w:rsid w:val="001576B5"/>
    <w:rsid w:val="00161063"/>
    <w:rsid w:val="001618FB"/>
    <w:rsid w:val="00167744"/>
    <w:rsid w:val="00170CEB"/>
    <w:rsid w:val="00171BFF"/>
    <w:rsid w:val="00171DAF"/>
    <w:rsid w:val="00172E89"/>
    <w:rsid w:val="001738F1"/>
    <w:rsid w:val="0017637D"/>
    <w:rsid w:val="00176566"/>
    <w:rsid w:val="00180990"/>
    <w:rsid w:val="001809B5"/>
    <w:rsid w:val="0018361A"/>
    <w:rsid w:val="00183ADC"/>
    <w:rsid w:val="0018458F"/>
    <w:rsid w:val="0018524D"/>
    <w:rsid w:val="00186B1C"/>
    <w:rsid w:val="001874A3"/>
    <w:rsid w:val="00191866"/>
    <w:rsid w:val="001926E4"/>
    <w:rsid w:val="00192C7A"/>
    <w:rsid w:val="0019333B"/>
    <w:rsid w:val="00193F7C"/>
    <w:rsid w:val="00193FBE"/>
    <w:rsid w:val="0019459A"/>
    <w:rsid w:val="00195D5A"/>
    <w:rsid w:val="0019625D"/>
    <w:rsid w:val="001A02E6"/>
    <w:rsid w:val="001A1159"/>
    <w:rsid w:val="001A1A60"/>
    <w:rsid w:val="001A2490"/>
    <w:rsid w:val="001A3D9E"/>
    <w:rsid w:val="001A631A"/>
    <w:rsid w:val="001B0939"/>
    <w:rsid w:val="001B3AA3"/>
    <w:rsid w:val="001B49E4"/>
    <w:rsid w:val="001B5999"/>
    <w:rsid w:val="001B68B0"/>
    <w:rsid w:val="001B6FCD"/>
    <w:rsid w:val="001C02CD"/>
    <w:rsid w:val="001C1DEE"/>
    <w:rsid w:val="001C29F2"/>
    <w:rsid w:val="001C34AD"/>
    <w:rsid w:val="001C4E7F"/>
    <w:rsid w:val="001C4EEE"/>
    <w:rsid w:val="001C6B7A"/>
    <w:rsid w:val="001C6F73"/>
    <w:rsid w:val="001D460D"/>
    <w:rsid w:val="001D62EB"/>
    <w:rsid w:val="001D6B9F"/>
    <w:rsid w:val="001D6CA3"/>
    <w:rsid w:val="001E10B1"/>
    <w:rsid w:val="001E1E36"/>
    <w:rsid w:val="001E22FA"/>
    <w:rsid w:val="001E28B2"/>
    <w:rsid w:val="001E3373"/>
    <w:rsid w:val="001E5C47"/>
    <w:rsid w:val="001E69C3"/>
    <w:rsid w:val="001E7233"/>
    <w:rsid w:val="001F0110"/>
    <w:rsid w:val="001F2949"/>
    <w:rsid w:val="001F50AE"/>
    <w:rsid w:val="001F5795"/>
    <w:rsid w:val="001F593D"/>
    <w:rsid w:val="001F7331"/>
    <w:rsid w:val="001F75D3"/>
    <w:rsid w:val="00202D8E"/>
    <w:rsid w:val="0020466C"/>
    <w:rsid w:val="00206411"/>
    <w:rsid w:val="00206DA8"/>
    <w:rsid w:val="00206EF4"/>
    <w:rsid w:val="002071CD"/>
    <w:rsid w:val="002074AC"/>
    <w:rsid w:val="00210933"/>
    <w:rsid w:val="002128A9"/>
    <w:rsid w:val="002132FE"/>
    <w:rsid w:val="00214CB0"/>
    <w:rsid w:val="00215411"/>
    <w:rsid w:val="00216FDE"/>
    <w:rsid w:val="00217817"/>
    <w:rsid w:val="002179C3"/>
    <w:rsid w:val="00220565"/>
    <w:rsid w:val="00220B26"/>
    <w:rsid w:val="00220CC0"/>
    <w:rsid w:val="00222976"/>
    <w:rsid w:val="00223922"/>
    <w:rsid w:val="002247CA"/>
    <w:rsid w:val="0022485C"/>
    <w:rsid w:val="002255D0"/>
    <w:rsid w:val="00226CF3"/>
    <w:rsid w:val="00226CFC"/>
    <w:rsid w:val="002278D4"/>
    <w:rsid w:val="00233141"/>
    <w:rsid w:val="00234AF0"/>
    <w:rsid w:val="00235B1D"/>
    <w:rsid w:val="00236D3E"/>
    <w:rsid w:val="00237048"/>
    <w:rsid w:val="0023786C"/>
    <w:rsid w:val="00241DF3"/>
    <w:rsid w:val="0024203E"/>
    <w:rsid w:val="0024432E"/>
    <w:rsid w:val="00244CD4"/>
    <w:rsid w:val="002454E9"/>
    <w:rsid w:val="002459D1"/>
    <w:rsid w:val="0025218C"/>
    <w:rsid w:val="00252FF0"/>
    <w:rsid w:val="0025424B"/>
    <w:rsid w:val="002559E0"/>
    <w:rsid w:val="00257168"/>
    <w:rsid w:val="0025747A"/>
    <w:rsid w:val="0026060B"/>
    <w:rsid w:val="00260850"/>
    <w:rsid w:val="00261780"/>
    <w:rsid w:val="00262103"/>
    <w:rsid w:val="00263EB1"/>
    <w:rsid w:val="002658C6"/>
    <w:rsid w:val="002665F7"/>
    <w:rsid w:val="002745CE"/>
    <w:rsid w:val="00275506"/>
    <w:rsid w:val="00275607"/>
    <w:rsid w:val="00275D9E"/>
    <w:rsid w:val="00276EB3"/>
    <w:rsid w:val="00280491"/>
    <w:rsid w:val="00280F22"/>
    <w:rsid w:val="002830D4"/>
    <w:rsid w:val="0028313C"/>
    <w:rsid w:val="00284097"/>
    <w:rsid w:val="00286053"/>
    <w:rsid w:val="002863B2"/>
    <w:rsid w:val="00286EAA"/>
    <w:rsid w:val="00291205"/>
    <w:rsid w:val="00293E82"/>
    <w:rsid w:val="00294063"/>
    <w:rsid w:val="00295364"/>
    <w:rsid w:val="002962D1"/>
    <w:rsid w:val="002A2061"/>
    <w:rsid w:val="002A248B"/>
    <w:rsid w:val="002A2EAF"/>
    <w:rsid w:val="002A30AB"/>
    <w:rsid w:val="002A416B"/>
    <w:rsid w:val="002A4723"/>
    <w:rsid w:val="002A7D01"/>
    <w:rsid w:val="002B4468"/>
    <w:rsid w:val="002B62C9"/>
    <w:rsid w:val="002C06D9"/>
    <w:rsid w:val="002C10D7"/>
    <w:rsid w:val="002C1358"/>
    <w:rsid w:val="002C14C7"/>
    <w:rsid w:val="002C2092"/>
    <w:rsid w:val="002C3C67"/>
    <w:rsid w:val="002C43D4"/>
    <w:rsid w:val="002C6057"/>
    <w:rsid w:val="002C675C"/>
    <w:rsid w:val="002C6EF0"/>
    <w:rsid w:val="002D008F"/>
    <w:rsid w:val="002D0444"/>
    <w:rsid w:val="002D203B"/>
    <w:rsid w:val="002D3D9A"/>
    <w:rsid w:val="002D655D"/>
    <w:rsid w:val="002D7F3D"/>
    <w:rsid w:val="002E21D0"/>
    <w:rsid w:val="002E58F7"/>
    <w:rsid w:val="002E71FD"/>
    <w:rsid w:val="002F15B2"/>
    <w:rsid w:val="002F31A0"/>
    <w:rsid w:val="002F36AF"/>
    <w:rsid w:val="002F4081"/>
    <w:rsid w:val="002F5729"/>
    <w:rsid w:val="002F5BCE"/>
    <w:rsid w:val="002F65A2"/>
    <w:rsid w:val="002F68E0"/>
    <w:rsid w:val="00302110"/>
    <w:rsid w:val="0030495C"/>
    <w:rsid w:val="0030522D"/>
    <w:rsid w:val="00306CBC"/>
    <w:rsid w:val="0031082B"/>
    <w:rsid w:val="00314525"/>
    <w:rsid w:val="00314AE9"/>
    <w:rsid w:val="00317DBD"/>
    <w:rsid w:val="00322728"/>
    <w:rsid w:val="00330681"/>
    <w:rsid w:val="00331558"/>
    <w:rsid w:val="00331865"/>
    <w:rsid w:val="00332C16"/>
    <w:rsid w:val="0033335E"/>
    <w:rsid w:val="003342BF"/>
    <w:rsid w:val="003354A4"/>
    <w:rsid w:val="00340FD1"/>
    <w:rsid w:val="00341999"/>
    <w:rsid w:val="00341C71"/>
    <w:rsid w:val="00341F75"/>
    <w:rsid w:val="00342763"/>
    <w:rsid w:val="00345ABB"/>
    <w:rsid w:val="00346F6A"/>
    <w:rsid w:val="003471EC"/>
    <w:rsid w:val="00347BD2"/>
    <w:rsid w:val="003504A5"/>
    <w:rsid w:val="00351883"/>
    <w:rsid w:val="00354479"/>
    <w:rsid w:val="00356B31"/>
    <w:rsid w:val="003619F3"/>
    <w:rsid w:val="0036303E"/>
    <w:rsid w:val="003635D0"/>
    <w:rsid w:val="003638FE"/>
    <w:rsid w:val="003665BA"/>
    <w:rsid w:val="0036668C"/>
    <w:rsid w:val="00366C01"/>
    <w:rsid w:val="0036711C"/>
    <w:rsid w:val="0036797B"/>
    <w:rsid w:val="003707BC"/>
    <w:rsid w:val="0037381A"/>
    <w:rsid w:val="00373D2E"/>
    <w:rsid w:val="00373DBE"/>
    <w:rsid w:val="00380987"/>
    <w:rsid w:val="00382C3B"/>
    <w:rsid w:val="00385855"/>
    <w:rsid w:val="00385B2C"/>
    <w:rsid w:val="00390317"/>
    <w:rsid w:val="003916AB"/>
    <w:rsid w:val="00393FCD"/>
    <w:rsid w:val="00395DF7"/>
    <w:rsid w:val="003A0A4D"/>
    <w:rsid w:val="003B05D4"/>
    <w:rsid w:val="003B0D85"/>
    <w:rsid w:val="003B2540"/>
    <w:rsid w:val="003B2D85"/>
    <w:rsid w:val="003B31CB"/>
    <w:rsid w:val="003B4F55"/>
    <w:rsid w:val="003C29A0"/>
    <w:rsid w:val="003C3C13"/>
    <w:rsid w:val="003C4A12"/>
    <w:rsid w:val="003C5404"/>
    <w:rsid w:val="003C7D4D"/>
    <w:rsid w:val="003D071F"/>
    <w:rsid w:val="003D34C3"/>
    <w:rsid w:val="003D35C2"/>
    <w:rsid w:val="003D366F"/>
    <w:rsid w:val="003D41AB"/>
    <w:rsid w:val="003D49C7"/>
    <w:rsid w:val="003D4DA9"/>
    <w:rsid w:val="003E0B01"/>
    <w:rsid w:val="003E2A20"/>
    <w:rsid w:val="003E3217"/>
    <w:rsid w:val="003E4065"/>
    <w:rsid w:val="003E6ED3"/>
    <w:rsid w:val="003E71CF"/>
    <w:rsid w:val="003E7F09"/>
    <w:rsid w:val="003F1F0F"/>
    <w:rsid w:val="003F2F0C"/>
    <w:rsid w:val="003F381C"/>
    <w:rsid w:val="003F44EB"/>
    <w:rsid w:val="003F4526"/>
    <w:rsid w:val="003F5178"/>
    <w:rsid w:val="003F748D"/>
    <w:rsid w:val="004012F1"/>
    <w:rsid w:val="0040650A"/>
    <w:rsid w:val="0040721E"/>
    <w:rsid w:val="004109A3"/>
    <w:rsid w:val="00411E81"/>
    <w:rsid w:val="0041421D"/>
    <w:rsid w:val="00417E46"/>
    <w:rsid w:val="00423AA5"/>
    <w:rsid w:val="004245F4"/>
    <w:rsid w:val="00427979"/>
    <w:rsid w:val="00430C85"/>
    <w:rsid w:val="00435EE4"/>
    <w:rsid w:val="0043607C"/>
    <w:rsid w:val="004368D8"/>
    <w:rsid w:val="0043704C"/>
    <w:rsid w:val="0043791B"/>
    <w:rsid w:val="00442A1A"/>
    <w:rsid w:val="00442AD7"/>
    <w:rsid w:val="00447F20"/>
    <w:rsid w:val="0045032A"/>
    <w:rsid w:val="0045249B"/>
    <w:rsid w:val="004531CE"/>
    <w:rsid w:val="00453E44"/>
    <w:rsid w:val="00454FEF"/>
    <w:rsid w:val="00455640"/>
    <w:rsid w:val="004558BD"/>
    <w:rsid w:val="00456634"/>
    <w:rsid w:val="00456DCC"/>
    <w:rsid w:val="00460994"/>
    <w:rsid w:val="0046281B"/>
    <w:rsid w:val="004671D1"/>
    <w:rsid w:val="004674A9"/>
    <w:rsid w:val="004703EC"/>
    <w:rsid w:val="00472089"/>
    <w:rsid w:val="0047366C"/>
    <w:rsid w:val="0047433C"/>
    <w:rsid w:val="00480BB4"/>
    <w:rsid w:val="0048196A"/>
    <w:rsid w:val="00484547"/>
    <w:rsid w:val="004847FB"/>
    <w:rsid w:val="00485B94"/>
    <w:rsid w:val="0048624D"/>
    <w:rsid w:val="0048779D"/>
    <w:rsid w:val="004927AC"/>
    <w:rsid w:val="00493F62"/>
    <w:rsid w:val="00494B8F"/>
    <w:rsid w:val="004953C9"/>
    <w:rsid w:val="0049622C"/>
    <w:rsid w:val="004978D6"/>
    <w:rsid w:val="004A0329"/>
    <w:rsid w:val="004A047F"/>
    <w:rsid w:val="004A233B"/>
    <w:rsid w:val="004A27A6"/>
    <w:rsid w:val="004A2E85"/>
    <w:rsid w:val="004A38C2"/>
    <w:rsid w:val="004A4ABD"/>
    <w:rsid w:val="004A5B6C"/>
    <w:rsid w:val="004A7BD9"/>
    <w:rsid w:val="004B0618"/>
    <w:rsid w:val="004B177A"/>
    <w:rsid w:val="004B1F93"/>
    <w:rsid w:val="004B27E3"/>
    <w:rsid w:val="004B4B5B"/>
    <w:rsid w:val="004B52F9"/>
    <w:rsid w:val="004B652B"/>
    <w:rsid w:val="004C0189"/>
    <w:rsid w:val="004C027A"/>
    <w:rsid w:val="004C0D4D"/>
    <w:rsid w:val="004C346A"/>
    <w:rsid w:val="004C3E0D"/>
    <w:rsid w:val="004C47DB"/>
    <w:rsid w:val="004C55FD"/>
    <w:rsid w:val="004D2449"/>
    <w:rsid w:val="004D2704"/>
    <w:rsid w:val="004D5B14"/>
    <w:rsid w:val="004E0517"/>
    <w:rsid w:val="004E389E"/>
    <w:rsid w:val="004E3A07"/>
    <w:rsid w:val="004E3A13"/>
    <w:rsid w:val="004E4049"/>
    <w:rsid w:val="004E4BF2"/>
    <w:rsid w:val="004E53A8"/>
    <w:rsid w:val="004E5CBE"/>
    <w:rsid w:val="004E6851"/>
    <w:rsid w:val="004E7CB9"/>
    <w:rsid w:val="004F2227"/>
    <w:rsid w:val="004F355F"/>
    <w:rsid w:val="004F4C8F"/>
    <w:rsid w:val="004F7AA0"/>
    <w:rsid w:val="004F7AF4"/>
    <w:rsid w:val="00502E8A"/>
    <w:rsid w:val="0050353B"/>
    <w:rsid w:val="0050542A"/>
    <w:rsid w:val="00506131"/>
    <w:rsid w:val="00506277"/>
    <w:rsid w:val="005062B7"/>
    <w:rsid w:val="005064EF"/>
    <w:rsid w:val="0050727D"/>
    <w:rsid w:val="00507D4D"/>
    <w:rsid w:val="00511527"/>
    <w:rsid w:val="00512F78"/>
    <w:rsid w:val="005137CA"/>
    <w:rsid w:val="00520A33"/>
    <w:rsid w:val="005222EA"/>
    <w:rsid w:val="00524C71"/>
    <w:rsid w:val="00524EC7"/>
    <w:rsid w:val="00526F70"/>
    <w:rsid w:val="00527EA8"/>
    <w:rsid w:val="005334C4"/>
    <w:rsid w:val="0053443C"/>
    <w:rsid w:val="0053474C"/>
    <w:rsid w:val="0053501B"/>
    <w:rsid w:val="00535B4F"/>
    <w:rsid w:val="00540915"/>
    <w:rsid w:val="005415D5"/>
    <w:rsid w:val="00541B2C"/>
    <w:rsid w:val="005441D1"/>
    <w:rsid w:val="00545C2B"/>
    <w:rsid w:val="00547A2A"/>
    <w:rsid w:val="005525B8"/>
    <w:rsid w:val="00552BFA"/>
    <w:rsid w:val="005552D9"/>
    <w:rsid w:val="005565EB"/>
    <w:rsid w:val="00557BA4"/>
    <w:rsid w:val="005617DD"/>
    <w:rsid w:val="005627C6"/>
    <w:rsid w:val="00562EAC"/>
    <w:rsid w:val="00564A5B"/>
    <w:rsid w:val="00564F41"/>
    <w:rsid w:val="00565620"/>
    <w:rsid w:val="005665D4"/>
    <w:rsid w:val="005715D1"/>
    <w:rsid w:val="0057171D"/>
    <w:rsid w:val="005725D4"/>
    <w:rsid w:val="0057461F"/>
    <w:rsid w:val="0057518E"/>
    <w:rsid w:val="00576127"/>
    <w:rsid w:val="0057662B"/>
    <w:rsid w:val="00580B50"/>
    <w:rsid w:val="00581A97"/>
    <w:rsid w:val="00583401"/>
    <w:rsid w:val="00583B36"/>
    <w:rsid w:val="0058410E"/>
    <w:rsid w:val="00587482"/>
    <w:rsid w:val="00587A2A"/>
    <w:rsid w:val="00590FB7"/>
    <w:rsid w:val="00592FC1"/>
    <w:rsid w:val="00597D4D"/>
    <w:rsid w:val="005A0922"/>
    <w:rsid w:val="005A1BA3"/>
    <w:rsid w:val="005A1EBE"/>
    <w:rsid w:val="005A2580"/>
    <w:rsid w:val="005A26C3"/>
    <w:rsid w:val="005A2991"/>
    <w:rsid w:val="005A32A4"/>
    <w:rsid w:val="005A5A83"/>
    <w:rsid w:val="005A5C3A"/>
    <w:rsid w:val="005A6DEE"/>
    <w:rsid w:val="005A7476"/>
    <w:rsid w:val="005B082E"/>
    <w:rsid w:val="005B085A"/>
    <w:rsid w:val="005B1919"/>
    <w:rsid w:val="005B218A"/>
    <w:rsid w:val="005B43AC"/>
    <w:rsid w:val="005B4C99"/>
    <w:rsid w:val="005B5068"/>
    <w:rsid w:val="005B75C4"/>
    <w:rsid w:val="005C26F8"/>
    <w:rsid w:val="005C3382"/>
    <w:rsid w:val="005C4F57"/>
    <w:rsid w:val="005C5067"/>
    <w:rsid w:val="005C5FC8"/>
    <w:rsid w:val="005D14E9"/>
    <w:rsid w:val="005D15DC"/>
    <w:rsid w:val="005D17F6"/>
    <w:rsid w:val="005D41BF"/>
    <w:rsid w:val="005D4642"/>
    <w:rsid w:val="005D46B9"/>
    <w:rsid w:val="005D53B0"/>
    <w:rsid w:val="005E0D25"/>
    <w:rsid w:val="005E1682"/>
    <w:rsid w:val="005E4EEC"/>
    <w:rsid w:val="005E707E"/>
    <w:rsid w:val="005E7508"/>
    <w:rsid w:val="005F09B7"/>
    <w:rsid w:val="005F1162"/>
    <w:rsid w:val="005F1A67"/>
    <w:rsid w:val="005F2B1A"/>
    <w:rsid w:val="005F3292"/>
    <w:rsid w:val="005F34D0"/>
    <w:rsid w:val="005F4399"/>
    <w:rsid w:val="005F4899"/>
    <w:rsid w:val="005F51F3"/>
    <w:rsid w:val="00600E3A"/>
    <w:rsid w:val="00600E40"/>
    <w:rsid w:val="0060302C"/>
    <w:rsid w:val="006052F6"/>
    <w:rsid w:val="006057A7"/>
    <w:rsid w:val="00610F3D"/>
    <w:rsid w:val="0061104C"/>
    <w:rsid w:val="00612EA4"/>
    <w:rsid w:val="00612F59"/>
    <w:rsid w:val="00613390"/>
    <w:rsid w:val="006135DB"/>
    <w:rsid w:val="006140D7"/>
    <w:rsid w:val="006160F2"/>
    <w:rsid w:val="00616A11"/>
    <w:rsid w:val="006178C2"/>
    <w:rsid w:val="00617AD6"/>
    <w:rsid w:val="00621466"/>
    <w:rsid w:val="006223B0"/>
    <w:rsid w:val="00622B43"/>
    <w:rsid w:val="00623925"/>
    <w:rsid w:val="00623C91"/>
    <w:rsid w:val="006251CD"/>
    <w:rsid w:val="0062695B"/>
    <w:rsid w:val="006307EA"/>
    <w:rsid w:val="00635CD5"/>
    <w:rsid w:val="0064293B"/>
    <w:rsid w:val="00643E00"/>
    <w:rsid w:val="006445D0"/>
    <w:rsid w:val="00645974"/>
    <w:rsid w:val="00650198"/>
    <w:rsid w:val="00654DD3"/>
    <w:rsid w:val="006559FB"/>
    <w:rsid w:val="00655DF9"/>
    <w:rsid w:val="00661913"/>
    <w:rsid w:val="00663E3C"/>
    <w:rsid w:val="00665C21"/>
    <w:rsid w:val="00666D3B"/>
    <w:rsid w:val="006671CB"/>
    <w:rsid w:val="0066737B"/>
    <w:rsid w:val="00667D28"/>
    <w:rsid w:val="00670A89"/>
    <w:rsid w:val="00673365"/>
    <w:rsid w:val="006755CF"/>
    <w:rsid w:val="0068278C"/>
    <w:rsid w:val="00682C61"/>
    <w:rsid w:val="006863BE"/>
    <w:rsid w:val="00686BAF"/>
    <w:rsid w:val="00691428"/>
    <w:rsid w:val="0069156C"/>
    <w:rsid w:val="006951C9"/>
    <w:rsid w:val="00695961"/>
    <w:rsid w:val="006966B6"/>
    <w:rsid w:val="00697436"/>
    <w:rsid w:val="00697753"/>
    <w:rsid w:val="006A0A47"/>
    <w:rsid w:val="006A18BC"/>
    <w:rsid w:val="006A5118"/>
    <w:rsid w:val="006B1977"/>
    <w:rsid w:val="006B232F"/>
    <w:rsid w:val="006B5040"/>
    <w:rsid w:val="006B52F5"/>
    <w:rsid w:val="006B71F9"/>
    <w:rsid w:val="006B7391"/>
    <w:rsid w:val="006B7623"/>
    <w:rsid w:val="006C11A4"/>
    <w:rsid w:val="006C3C3C"/>
    <w:rsid w:val="006C41BD"/>
    <w:rsid w:val="006C4283"/>
    <w:rsid w:val="006C4ABE"/>
    <w:rsid w:val="006C7467"/>
    <w:rsid w:val="006D209E"/>
    <w:rsid w:val="006D2208"/>
    <w:rsid w:val="006D4E4C"/>
    <w:rsid w:val="006D5D57"/>
    <w:rsid w:val="006D6049"/>
    <w:rsid w:val="006D6180"/>
    <w:rsid w:val="006D7E60"/>
    <w:rsid w:val="006E3E7C"/>
    <w:rsid w:val="006E4749"/>
    <w:rsid w:val="006E485A"/>
    <w:rsid w:val="006E6C61"/>
    <w:rsid w:val="006F35EB"/>
    <w:rsid w:val="00702B92"/>
    <w:rsid w:val="0070373C"/>
    <w:rsid w:val="00705ADE"/>
    <w:rsid w:val="00705F15"/>
    <w:rsid w:val="007066E0"/>
    <w:rsid w:val="00706E0C"/>
    <w:rsid w:val="00710541"/>
    <w:rsid w:val="00716B30"/>
    <w:rsid w:val="00717385"/>
    <w:rsid w:val="007173A4"/>
    <w:rsid w:val="007176B8"/>
    <w:rsid w:val="00717DD0"/>
    <w:rsid w:val="0072094E"/>
    <w:rsid w:val="007245BD"/>
    <w:rsid w:val="00724E04"/>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610BD"/>
    <w:rsid w:val="00761114"/>
    <w:rsid w:val="00763A6A"/>
    <w:rsid w:val="00766214"/>
    <w:rsid w:val="007712F5"/>
    <w:rsid w:val="00771ED8"/>
    <w:rsid w:val="00772ECD"/>
    <w:rsid w:val="00773119"/>
    <w:rsid w:val="007745DA"/>
    <w:rsid w:val="007764D4"/>
    <w:rsid w:val="00777EBE"/>
    <w:rsid w:val="00782609"/>
    <w:rsid w:val="007828ED"/>
    <w:rsid w:val="0078296C"/>
    <w:rsid w:val="00786F96"/>
    <w:rsid w:val="00787AAD"/>
    <w:rsid w:val="00787E15"/>
    <w:rsid w:val="00792569"/>
    <w:rsid w:val="00794DB2"/>
    <w:rsid w:val="007966D1"/>
    <w:rsid w:val="0079743C"/>
    <w:rsid w:val="007A2C22"/>
    <w:rsid w:val="007A42DC"/>
    <w:rsid w:val="007A5B99"/>
    <w:rsid w:val="007A6052"/>
    <w:rsid w:val="007A66D5"/>
    <w:rsid w:val="007B1D38"/>
    <w:rsid w:val="007B20FC"/>
    <w:rsid w:val="007B225B"/>
    <w:rsid w:val="007B29AC"/>
    <w:rsid w:val="007B2BAE"/>
    <w:rsid w:val="007B3B69"/>
    <w:rsid w:val="007B79CF"/>
    <w:rsid w:val="007C00F5"/>
    <w:rsid w:val="007C0380"/>
    <w:rsid w:val="007C142C"/>
    <w:rsid w:val="007C30FA"/>
    <w:rsid w:val="007C3DA3"/>
    <w:rsid w:val="007C67A0"/>
    <w:rsid w:val="007D0DA1"/>
    <w:rsid w:val="007D3ABB"/>
    <w:rsid w:val="007D5C32"/>
    <w:rsid w:val="007D668D"/>
    <w:rsid w:val="007D7179"/>
    <w:rsid w:val="007D75CE"/>
    <w:rsid w:val="007E140C"/>
    <w:rsid w:val="007E1485"/>
    <w:rsid w:val="007E2F62"/>
    <w:rsid w:val="007E3F8D"/>
    <w:rsid w:val="007E6052"/>
    <w:rsid w:val="007E6B9D"/>
    <w:rsid w:val="007E6E0A"/>
    <w:rsid w:val="007E7366"/>
    <w:rsid w:val="007E750E"/>
    <w:rsid w:val="007E7731"/>
    <w:rsid w:val="007E7EC0"/>
    <w:rsid w:val="007F0305"/>
    <w:rsid w:val="007F2193"/>
    <w:rsid w:val="007F2300"/>
    <w:rsid w:val="007F2B04"/>
    <w:rsid w:val="007F2F0F"/>
    <w:rsid w:val="007F3A33"/>
    <w:rsid w:val="007F4477"/>
    <w:rsid w:val="007F4EAF"/>
    <w:rsid w:val="007F591A"/>
    <w:rsid w:val="00800961"/>
    <w:rsid w:val="0080163C"/>
    <w:rsid w:val="00802323"/>
    <w:rsid w:val="00802963"/>
    <w:rsid w:val="008054D0"/>
    <w:rsid w:val="00813429"/>
    <w:rsid w:val="00813549"/>
    <w:rsid w:val="0081593A"/>
    <w:rsid w:val="008174F5"/>
    <w:rsid w:val="00820148"/>
    <w:rsid w:val="00820DB7"/>
    <w:rsid w:val="00821CA0"/>
    <w:rsid w:val="0083097C"/>
    <w:rsid w:val="0083355C"/>
    <w:rsid w:val="00833899"/>
    <w:rsid w:val="0083728D"/>
    <w:rsid w:val="00840A81"/>
    <w:rsid w:val="008416DA"/>
    <w:rsid w:val="00842812"/>
    <w:rsid w:val="0084317F"/>
    <w:rsid w:val="0084414C"/>
    <w:rsid w:val="0084454E"/>
    <w:rsid w:val="00845855"/>
    <w:rsid w:val="008460C7"/>
    <w:rsid w:val="00850664"/>
    <w:rsid w:val="008506CB"/>
    <w:rsid w:val="00853515"/>
    <w:rsid w:val="0085410A"/>
    <w:rsid w:val="00854910"/>
    <w:rsid w:val="00860545"/>
    <w:rsid w:val="008618D1"/>
    <w:rsid w:val="0086557B"/>
    <w:rsid w:val="008661A6"/>
    <w:rsid w:val="008701BF"/>
    <w:rsid w:val="00870628"/>
    <w:rsid w:val="00871380"/>
    <w:rsid w:val="00872FBA"/>
    <w:rsid w:val="008734A7"/>
    <w:rsid w:val="00874AC0"/>
    <w:rsid w:val="008757AD"/>
    <w:rsid w:val="00880291"/>
    <w:rsid w:val="00881EF5"/>
    <w:rsid w:val="00882F05"/>
    <w:rsid w:val="008854BE"/>
    <w:rsid w:val="00887E21"/>
    <w:rsid w:val="00891B3F"/>
    <w:rsid w:val="0089492D"/>
    <w:rsid w:val="00895AE2"/>
    <w:rsid w:val="00896C7E"/>
    <w:rsid w:val="008A0ED3"/>
    <w:rsid w:val="008A12AD"/>
    <w:rsid w:val="008A30C2"/>
    <w:rsid w:val="008B06A1"/>
    <w:rsid w:val="008B1B4E"/>
    <w:rsid w:val="008B2A12"/>
    <w:rsid w:val="008B2AAC"/>
    <w:rsid w:val="008B6533"/>
    <w:rsid w:val="008C015D"/>
    <w:rsid w:val="008C1430"/>
    <w:rsid w:val="008C2150"/>
    <w:rsid w:val="008C36F1"/>
    <w:rsid w:val="008C3DAB"/>
    <w:rsid w:val="008C5778"/>
    <w:rsid w:val="008C71A0"/>
    <w:rsid w:val="008C7E83"/>
    <w:rsid w:val="008D2EB5"/>
    <w:rsid w:val="008D3ACE"/>
    <w:rsid w:val="008D4E21"/>
    <w:rsid w:val="008D5940"/>
    <w:rsid w:val="008D603D"/>
    <w:rsid w:val="008D782F"/>
    <w:rsid w:val="008E0EBC"/>
    <w:rsid w:val="008E1EDD"/>
    <w:rsid w:val="008E4656"/>
    <w:rsid w:val="008E5C48"/>
    <w:rsid w:val="008E67A8"/>
    <w:rsid w:val="008E6BAD"/>
    <w:rsid w:val="008F2B63"/>
    <w:rsid w:val="008F3077"/>
    <w:rsid w:val="008F3EDA"/>
    <w:rsid w:val="008F6162"/>
    <w:rsid w:val="008F6471"/>
    <w:rsid w:val="008F71D3"/>
    <w:rsid w:val="008F7BBA"/>
    <w:rsid w:val="008F7E68"/>
    <w:rsid w:val="00901607"/>
    <w:rsid w:val="00903529"/>
    <w:rsid w:val="00904574"/>
    <w:rsid w:val="00904C78"/>
    <w:rsid w:val="00905A1A"/>
    <w:rsid w:val="009108A3"/>
    <w:rsid w:val="00913620"/>
    <w:rsid w:val="00920A30"/>
    <w:rsid w:val="00922A75"/>
    <w:rsid w:val="00923A10"/>
    <w:rsid w:val="00925ED8"/>
    <w:rsid w:val="0093040A"/>
    <w:rsid w:val="0093412B"/>
    <w:rsid w:val="00934632"/>
    <w:rsid w:val="00935C97"/>
    <w:rsid w:val="00940863"/>
    <w:rsid w:val="00940FF2"/>
    <w:rsid w:val="0094271B"/>
    <w:rsid w:val="00946B27"/>
    <w:rsid w:val="00946B35"/>
    <w:rsid w:val="00947240"/>
    <w:rsid w:val="00950FC9"/>
    <w:rsid w:val="009521A3"/>
    <w:rsid w:val="00955452"/>
    <w:rsid w:val="00957059"/>
    <w:rsid w:val="00957A29"/>
    <w:rsid w:val="00957BC8"/>
    <w:rsid w:val="00960474"/>
    <w:rsid w:val="009624C2"/>
    <w:rsid w:val="00963B9E"/>
    <w:rsid w:val="00965C35"/>
    <w:rsid w:val="00965E97"/>
    <w:rsid w:val="00966E54"/>
    <w:rsid w:val="00973196"/>
    <w:rsid w:val="0097352D"/>
    <w:rsid w:val="00975BC9"/>
    <w:rsid w:val="00983326"/>
    <w:rsid w:val="009860F7"/>
    <w:rsid w:val="009941AB"/>
    <w:rsid w:val="00995F6D"/>
    <w:rsid w:val="009A32FE"/>
    <w:rsid w:val="009A6880"/>
    <w:rsid w:val="009B3CAF"/>
    <w:rsid w:val="009B673B"/>
    <w:rsid w:val="009B781D"/>
    <w:rsid w:val="009C16FB"/>
    <w:rsid w:val="009C3342"/>
    <w:rsid w:val="009C40F6"/>
    <w:rsid w:val="009C6413"/>
    <w:rsid w:val="009D13E8"/>
    <w:rsid w:val="009D4D0F"/>
    <w:rsid w:val="009D6DB5"/>
    <w:rsid w:val="009D7E42"/>
    <w:rsid w:val="009E0532"/>
    <w:rsid w:val="009E71C7"/>
    <w:rsid w:val="009E7B8F"/>
    <w:rsid w:val="009F0532"/>
    <w:rsid w:val="009F0CBB"/>
    <w:rsid w:val="009F364C"/>
    <w:rsid w:val="009F4849"/>
    <w:rsid w:val="009F4B8F"/>
    <w:rsid w:val="00A02C94"/>
    <w:rsid w:val="00A032C6"/>
    <w:rsid w:val="00A04001"/>
    <w:rsid w:val="00A0513D"/>
    <w:rsid w:val="00A05CD0"/>
    <w:rsid w:val="00A05F30"/>
    <w:rsid w:val="00A11691"/>
    <w:rsid w:val="00A15517"/>
    <w:rsid w:val="00A15DF9"/>
    <w:rsid w:val="00A16B9A"/>
    <w:rsid w:val="00A17359"/>
    <w:rsid w:val="00A177FC"/>
    <w:rsid w:val="00A2028F"/>
    <w:rsid w:val="00A20B81"/>
    <w:rsid w:val="00A20CEE"/>
    <w:rsid w:val="00A23131"/>
    <w:rsid w:val="00A23B74"/>
    <w:rsid w:val="00A23F42"/>
    <w:rsid w:val="00A244D3"/>
    <w:rsid w:val="00A32312"/>
    <w:rsid w:val="00A3482B"/>
    <w:rsid w:val="00A350AF"/>
    <w:rsid w:val="00A410E9"/>
    <w:rsid w:val="00A4174D"/>
    <w:rsid w:val="00A44DD8"/>
    <w:rsid w:val="00A462F7"/>
    <w:rsid w:val="00A50BAB"/>
    <w:rsid w:val="00A5172D"/>
    <w:rsid w:val="00A52EF8"/>
    <w:rsid w:val="00A5406C"/>
    <w:rsid w:val="00A565CD"/>
    <w:rsid w:val="00A57072"/>
    <w:rsid w:val="00A5734E"/>
    <w:rsid w:val="00A57F69"/>
    <w:rsid w:val="00A61C44"/>
    <w:rsid w:val="00A6226A"/>
    <w:rsid w:val="00A63273"/>
    <w:rsid w:val="00A646BE"/>
    <w:rsid w:val="00A64C48"/>
    <w:rsid w:val="00A654F0"/>
    <w:rsid w:val="00A65CD0"/>
    <w:rsid w:val="00A66031"/>
    <w:rsid w:val="00A66392"/>
    <w:rsid w:val="00A70CB2"/>
    <w:rsid w:val="00A730CE"/>
    <w:rsid w:val="00A73268"/>
    <w:rsid w:val="00A73776"/>
    <w:rsid w:val="00A74BE1"/>
    <w:rsid w:val="00A76DF3"/>
    <w:rsid w:val="00A77327"/>
    <w:rsid w:val="00A77357"/>
    <w:rsid w:val="00A8217B"/>
    <w:rsid w:val="00A83033"/>
    <w:rsid w:val="00A8422C"/>
    <w:rsid w:val="00A86BA9"/>
    <w:rsid w:val="00A86D7E"/>
    <w:rsid w:val="00A91360"/>
    <w:rsid w:val="00A920C9"/>
    <w:rsid w:val="00A92E1A"/>
    <w:rsid w:val="00A94A80"/>
    <w:rsid w:val="00A95380"/>
    <w:rsid w:val="00AA3984"/>
    <w:rsid w:val="00AA565D"/>
    <w:rsid w:val="00AA7A70"/>
    <w:rsid w:val="00AB12C4"/>
    <w:rsid w:val="00AB16C9"/>
    <w:rsid w:val="00AB2E4C"/>
    <w:rsid w:val="00AB3427"/>
    <w:rsid w:val="00AB45A3"/>
    <w:rsid w:val="00AB64FE"/>
    <w:rsid w:val="00AC0F23"/>
    <w:rsid w:val="00AC1939"/>
    <w:rsid w:val="00AC206E"/>
    <w:rsid w:val="00AC36D8"/>
    <w:rsid w:val="00AC6197"/>
    <w:rsid w:val="00AC79D8"/>
    <w:rsid w:val="00AD086F"/>
    <w:rsid w:val="00AD0E14"/>
    <w:rsid w:val="00AD2D2D"/>
    <w:rsid w:val="00AD3AEF"/>
    <w:rsid w:val="00AD51CD"/>
    <w:rsid w:val="00AD5637"/>
    <w:rsid w:val="00AE0F07"/>
    <w:rsid w:val="00AE1398"/>
    <w:rsid w:val="00AE2B46"/>
    <w:rsid w:val="00AE331A"/>
    <w:rsid w:val="00AE5FEA"/>
    <w:rsid w:val="00AE782C"/>
    <w:rsid w:val="00AE7CDE"/>
    <w:rsid w:val="00AF022C"/>
    <w:rsid w:val="00AF224F"/>
    <w:rsid w:val="00AF3A6A"/>
    <w:rsid w:val="00AF3ACC"/>
    <w:rsid w:val="00AF3D73"/>
    <w:rsid w:val="00B00224"/>
    <w:rsid w:val="00B00E2C"/>
    <w:rsid w:val="00B01F1E"/>
    <w:rsid w:val="00B01F2A"/>
    <w:rsid w:val="00B05397"/>
    <w:rsid w:val="00B062F0"/>
    <w:rsid w:val="00B068F2"/>
    <w:rsid w:val="00B07123"/>
    <w:rsid w:val="00B074FA"/>
    <w:rsid w:val="00B10AC8"/>
    <w:rsid w:val="00B111B1"/>
    <w:rsid w:val="00B11352"/>
    <w:rsid w:val="00B1239B"/>
    <w:rsid w:val="00B13C1A"/>
    <w:rsid w:val="00B141EB"/>
    <w:rsid w:val="00B15A4A"/>
    <w:rsid w:val="00B16570"/>
    <w:rsid w:val="00B17856"/>
    <w:rsid w:val="00B20F32"/>
    <w:rsid w:val="00B2267E"/>
    <w:rsid w:val="00B240A9"/>
    <w:rsid w:val="00B249EF"/>
    <w:rsid w:val="00B30C17"/>
    <w:rsid w:val="00B317A3"/>
    <w:rsid w:val="00B33F04"/>
    <w:rsid w:val="00B33F0A"/>
    <w:rsid w:val="00B34EE2"/>
    <w:rsid w:val="00B35E20"/>
    <w:rsid w:val="00B37206"/>
    <w:rsid w:val="00B41C24"/>
    <w:rsid w:val="00B43910"/>
    <w:rsid w:val="00B44BE8"/>
    <w:rsid w:val="00B44E2E"/>
    <w:rsid w:val="00B47CB9"/>
    <w:rsid w:val="00B51083"/>
    <w:rsid w:val="00B529CF"/>
    <w:rsid w:val="00B53FAE"/>
    <w:rsid w:val="00B54343"/>
    <w:rsid w:val="00B55A0E"/>
    <w:rsid w:val="00B5608C"/>
    <w:rsid w:val="00B56D92"/>
    <w:rsid w:val="00B57D49"/>
    <w:rsid w:val="00B60F15"/>
    <w:rsid w:val="00B60F69"/>
    <w:rsid w:val="00B62DEB"/>
    <w:rsid w:val="00B64DE9"/>
    <w:rsid w:val="00B705A3"/>
    <w:rsid w:val="00B70F01"/>
    <w:rsid w:val="00B7303B"/>
    <w:rsid w:val="00B753C8"/>
    <w:rsid w:val="00B763E2"/>
    <w:rsid w:val="00B81208"/>
    <w:rsid w:val="00B82329"/>
    <w:rsid w:val="00B83552"/>
    <w:rsid w:val="00B83BCA"/>
    <w:rsid w:val="00B85048"/>
    <w:rsid w:val="00B8566B"/>
    <w:rsid w:val="00B8651C"/>
    <w:rsid w:val="00B86D7E"/>
    <w:rsid w:val="00B86ED5"/>
    <w:rsid w:val="00B87B7B"/>
    <w:rsid w:val="00B9232A"/>
    <w:rsid w:val="00B92D14"/>
    <w:rsid w:val="00B9519A"/>
    <w:rsid w:val="00B97C2A"/>
    <w:rsid w:val="00BA13B0"/>
    <w:rsid w:val="00BA2866"/>
    <w:rsid w:val="00BA2D07"/>
    <w:rsid w:val="00BA2F13"/>
    <w:rsid w:val="00BA40A5"/>
    <w:rsid w:val="00BA4EB8"/>
    <w:rsid w:val="00BA5765"/>
    <w:rsid w:val="00BA6834"/>
    <w:rsid w:val="00BB2245"/>
    <w:rsid w:val="00BB2505"/>
    <w:rsid w:val="00BB4829"/>
    <w:rsid w:val="00BB61E9"/>
    <w:rsid w:val="00BC01EA"/>
    <w:rsid w:val="00BC0A5B"/>
    <w:rsid w:val="00BC4903"/>
    <w:rsid w:val="00BC60F6"/>
    <w:rsid w:val="00BC66EA"/>
    <w:rsid w:val="00BC7537"/>
    <w:rsid w:val="00BC7B82"/>
    <w:rsid w:val="00BD0EA5"/>
    <w:rsid w:val="00BD12C0"/>
    <w:rsid w:val="00BD1916"/>
    <w:rsid w:val="00BD1CCA"/>
    <w:rsid w:val="00BD233E"/>
    <w:rsid w:val="00BD28F4"/>
    <w:rsid w:val="00BD4258"/>
    <w:rsid w:val="00BD6388"/>
    <w:rsid w:val="00BD6DD3"/>
    <w:rsid w:val="00BD6E42"/>
    <w:rsid w:val="00BD6F4D"/>
    <w:rsid w:val="00BD71BB"/>
    <w:rsid w:val="00BE1D9F"/>
    <w:rsid w:val="00BE2043"/>
    <w:rsid w:val="00BE2471"/>
    <w:rsid w:val="00BE4679"/>
    <w:rsid w:val="00BE6888"/>
    <w:rsid w:val="00BE710C"/>
    <w:rsid w:val="00BE7C99"/>
    <w:rsid w:val="00BF288F"/>
    <w:rsid w:val="00BF54A0"/>
    <w:rsid w:val="00BF647A"/>
    <w:rsid w:val="00C00BD0"/>
    <w:rsid w:val="00C021CA"/>
    <w:rsid w:val="00C045B0"/>
    <w:rsid w:val="00C06A0F"/>
    <w:rsid w:val="00C07B0B"/>
    <w:rsid w:val="00C07D0D"/>
    <w:rsid w:val="00C11DC0"/>
    <w:rsid w:val="00C12074"/>
    <w:rsid w:val="00C127B9"/>
    <w:rsid w:val="00C1582A"/>
    <w:rsid w:val="00C16CA3"/>
    <w:rsid w:val="00C219EE"/>
    <w:rsid w:val="00C21F5A"/>
    <w:rsid w:val="00C228BE"/>
    <w:rsid w:val="00C23FCC"/>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7C73"/>
    <w:rsid w:val="00C61706"/>
    <w:rsid w:val="00C618B5"/>
    <w:rsid w:val="00C629F0"/>
    <w:rsid w:val="00C644CE"/>
    <w:rsid w:val="00C6663E"/>
    <w:rsid w:val="00C6740A"/>
    <w:rsid w:val="00C707E6"/>
    <w:rsid w:val="00C70D84"/>
    <w:rsid w:val="00C7104E"/>
    <w:rsid w:val="00C713F0"/>
    <w:rsid w:val="00C72E07"/>
    <w:rsid w:val="00C76958"/>
    <w:rsid w:val="00C827C2"/>
    <w:rsid w:val="00C82BC5"/>
    <w:rsid w:val="00C83A90"/>
    <w:rsid w:val="00C843A6"/>
    <w:rsid w:val="00C84E0A"/>
    <w:rsid w:val="00C853F5"/>
    <w:rsid w:val="00C87931"/>
    <w:rsid w:val="00C91793"/>
    <w:rsid w:val="00C922EB"/>
    <w:rsid w:val="00C93E3B"/>
    <w:rsid w:val="00C961E3"/>
    <w:rsid w:val="00C96543"/>
    <w:rsid w:val="00CA0807"/>
    <w:rsid w:val="00CA23E5"/>
    <w:rsid w:val="00CA3680"/>
    <w:rsid w:val="00CA5D4A"/>
    <w:rsid w:val="00CA7A8C"/>
    <w:rsid w:val="00CB014A"/>
    <w:rsid w:val="00CB0A5D"/>
    <w:rsid w:val="00CC00A4"/>
    <w:rsid w:val="00CC77EA"/>
    <w:rsid w:val="00CC7B3A"/>
    <w:rsid w:val="00CD08B5"/>
    <w:rsid w:val="00CD1423"/>
    <w:rsid w:val="00CD3D59"/>
    <w:rsid w:val="00CD487C"/>
    <w:rsid w:val="00CD652B"/>
    <w:rsid w:val="00CE1702"/>
    <w:rsid w:val="00CE34C0"/>
    <w:rsid w:val="00CE3EC5"/>
    <w:rsid w:val="00CE4ED1"/>
    <w:rsid w:val="00CE5E4B"/>
    <w:rsid w:val="00CF297C"/>
    <w:rsid w:val="00CF3C1D"/>
    <w:rsid w:val="00CF4953"/>
    <w:rsid w:val="00CF5056"/>
    <w:rsid w:val="00CF591F"/>
    <w:rsid w:val="00D009B9"/>
    <w:rsid w:val="00D02454"/>
    <w:rsid w:val="00D040E3"/>
    <w:rsid w:val="00D0416C"/>
    <w:rsid w:val="00D043C0"/>
    <w:rsid w:val="00D06C10"/>
    <w:rsid w:val="00D06F34"/>
    <w:rsid w:val="00D073EF"/>
    <w:rsid w:val="00D119BF"/>
    <w:rsid w:val="00D122C3"/>
    <w:rsid w:val="00D14B89"/>
    <w:rsid w:val="00D17542"/>
    <w:rsid w:val="00D17BEC"/>
    <w:rsid w:val="00D202DE"/>
    <w:rsid w:val="00D21B27"/>
    <w:rsid w:val="00D226FB"/>
    <w:rsid w:val="00D23F80"/>
    <w:rsid w:val="00D273F5"/>
    <w:rsid w:val="00D27499"/>
    <w:rsid w:val="00D27AD8"/>
    <w:rsid w:val="00D27B51"/>
    <w:rsid w:val="00D304BC"/>
    <w:rsid w:val="00D32F21"/>
    <w:rsid w:val="00D33612"/>
    <w:rsid w:val="00D33670"/>
    <w:rsid w:val="00D37AAC"/>
    <w:rsid w:val="00D37EB6"/>
    <w:rsid w:val="00D444F2"/>
    <w:rsid w:val="00D46C88"/>
    <w:rsid w:val="00D47F5C"/>
    <w:rsid w:val="00D50C98"/>
    <w:rsid w:val="00D51321"/>
    <w:rsid w:val="00D564E5"/>
    <w:rsid w:val="00D606FA"/>
    <w:rsid w:val="00D60DA6"/>
    <w:rsid w:val="00D6557F"/>
    <w:rsid w:val="00D6689E"/>
    <w:rsid w:val="00D70E40"/>
    <w:rsid w:val="00D735C2"/>
    <w:rsid w:val="00D73DF4"/>
    <w:rsid w:val="00D754E8"/>
    <w:rsid w:val="00D76587"/>
    <w:rsid w:val="00D771EC"/>
    <w:rsid w:val="00D77705"/>
    <w:rsid w:val="00D80366"/>
    <w:rsid w:val="00D81550"/>
    <w:rsid w:val="00D8227F"/>
    <w:rsid w:val="00D8386A"/>
    <w:rsid w:val="00D85C64"/>
    <w:rsid w:val="00D878F8"/>
    <w:rsid w:val="00D92349"/>
    <w:rsid w:val="00D93D28"/>
    <w:rsid w:val="00D94162"/>
    <w:rsid w:val="00D96F54"/>
    <w:rsid w:val="00D97872"/>
    <w:rsid w:val="00D97E41"/>
    <w:rsid w:val="00DA14A5"/>
    <w:rsid w:val="00DA26AF"/>
    <w:rsid w:val="00DA5738"/>
    <w:rsid w:val="00DB0075"/>
    <w:rsid w:val="00DB02C7"/>
    <w:rsid w:val="00DB0AD3"/>
    <w:rsid w:val="00DB11DE"/>
    <w:rsid w:val="00DB396B"/>
    <w:rsid w:val="00DB4C50"/>
    <w:rsid w:val="00DB5FBD"/>
    <w:rsid w:val="00DB6ACB"/>
    <w:rsid w:val="00DC1528"/>
    <w:rsid w:val="00DC28CE"/>
    <w:rsid w:val="00DC5026"/>
    <w:rsid w:val="00DD72BF"/>
    <w:rsid w:val="00DE03DC"/>
    <w:rsid w:val="00DE0DC0"/>
    <w:rsid w:val="00DE33AF"/>
    <w:rsid w:val="00DE3A1A"/>
    <w:rsid w:val="00DE4C75"/>
    <w:rsid w:val="00DE5D00"/>
    <w:rsid w:val="00DE6EE0"/>
    <w:rsid w:val="00DF0AA8"/>
    <w:rsid w:val="00DF17F3"/>
    <w:rsid w:val="00DF497A"/>
    <w:rsid w:val="00DF4D20"/>
    <w:rsid w:val="00E001D1"/>
    <w:rsid w:val="00E002CC"/>
    <w:rsid w:val="00E01BDB"/>
    <w:rsid w:val="00E02E41"/>
    <w:rsid w:val="00E03D18"/>
    <w:rsid w:val="00E11755"/>
    <w:rsid w:val="00E11890"/>
    <w:rsid w:val="00E14A9A"/>
    <w:rsid w:val="00E164C0"/>
    <w:rsid w:val="00E20499"/>
    <w:rsid w:val="00E213E2"/>
    <w:rsid w:val="00E22E06"/>
    <w:rsid w:val="00E25265"/>
    <w:rsid w:val="00E256E5"/>
    <w:rsid w:val="00E263BE"/>
    <w:rsid w:val="00E26FDD"/>
    <w:rsid w:val="00E304D2"/>
    <w:rsid w:val="00E30653"/>
    <w:rsid w:val="00E3348D"/>
    <w:rsid w:val="00E33985"/>
    <w:rsid w:val="00E3597E"/>
    <w:rsid w:val="00E41ADC"/>
    <w:rsid w:val="00E4599E"/>
    <w:rsid w:val="00E45EA4"/>
    <w:rsid w:val="00E4694F"/>
    <w:rsid w:val="00E46C44"/>
    <w:rsid w:val="00E47D5F"/>
    <w:rsid w:val="00E5342A"/>
    <w:rsid w:val="00E55E7F"/>
    <w:rsid w:val="00E561D2"/>
    <w:rsid w:val="00E57776"/>
    <w:rsid w:val="00E579B8"/>
    <w:rsid w:val="00E579C2"/>
    <w:rsid w:val="00E61145"/>
    <w:rsid w:val="00E6357C"/>
    <w:rsid w:val="00E646C5"/>
    <w:rsid w:val="00E6625B"/>
    <w:rsid w:val="00E70594"/>
    <w:rsid w:val="00E71741"/>
    <w:rsid w:val="00E72EAF"/>
    <w:rsid w:val="00E746E2"/>
    <w:rsid w:val="00E75929"/>
    <w:rsid w:val="00E76688"/>
    <w:rsid w:val="00E77EE8"/>
    <w:rsid w:val="00E80643"/>
    <w:rsid w:val="00E81925"/>
    <w:rsid w:val="00E8256E"/>
    <w:rsid w:val="00E83AC1"/>
    <w:rsid w:val="00E84D68"/>
    <w:rsid w:val="00E87EEC"/>
    <w:rsid w:val="00E907D4"/>
    <w:rsid w:val="00E9236E"/>
    <w:rsid w:val="00E92E06"/>
    <w:rsid w:val="00E93746"/>
    <w:rsid w:val="00E97169"/>
    <w:rsid w:val="00EA074A"/>
    <w:rsid w:val="00EA32F3"/>
    <w:rsid w:val="00EA389D"/>
    <w:rsid w:val="00EA47B6"/>
    <w:rsid w:val="00EA5878"/>
    <w:rsid w:val="00EA5B90"/>
    <w:rsid w:val="00EA5D5B"/>
    <w:rsid w:val="00EB0116"/>
    <w:rsid w:val="00EB25F8"/>
    <w:rsid w:val="00EB4066"/>
    <w:rsid w:val="00EC1047"/>
    <w:rsid w:val="00EC1BBF"/>
    <w:rsid w:val="00EC263F"/>
    <w:rsid w:val="00EC3224"/>
    <w:rsid w:val="00EC4E55"/>
    <w:rsid w:val="00EC50A2"/>
    <w:rsid w:val="00EC5C32"/>
    <w:rsid w:val="00EC639A"/>
    <w:rsid w:val="00EC6D89"/>
    <w:rsid w:val="00EC73DC"/>
    <w:rsid w:val="00ED08E8"/>
    <w:rsid w:val="00ED1181"/>
    <w:rsid w:val="00ED3B2A"/>
    <w:rsid w:val="00ED7098"/>
    <w:rsid w:val="00ED7F10"/>
    <w:rsid w:val="00EE39E5"/>
    <w:rsid w:val="00EE3FB9"/>
    <w:rsid w:val="00EE547E"/>
    <w:rsid w:val="00EE7C54"/>
    <w:rsid w:val="00EF2503"/>
    <w:rsid w:val="00EF2F74"/>
    <w:rsid w:val="00EF4E24"/>
    <w:rsid w:val="00EF5A6B"/>
    <w:rsid w:val="00EF650A"/>
    <w:rsid w:val="00EF7793"/>
    <w:rsid w:val="00F02753"/>
    <w:rsid w:val="00F05902"/>
    <w:rsid w:val="00F05A2A"/>
    <w:rsid w:val="00F06D44"/>
    <w:rsid w:val="00F0729A"/>
    <w:rsid w:val="00F07593"/>
    <w:rsid w:val="00F07D37"/>
    <w:rsid w:val="00F1074F"/>
    <w:rsid w:val="00F11D3B"/>
    <w:rsid w:val="00F11D5F"/>
    <w:rsid w:val="00F12B44"/>
    <w:rsid w:val="00F13758"/>
    <w:rsid w:val="00F1431B"/>
    <w:rsid w:val="00F14E5E"/>
    <w:rsid w:val="00F1737F"/>
    <w:rsid w:val="00F254A8"/>
    <w:rsid w:val="00F258A5"/>
    <w:rsid w:val="00F3175D"/>
    <w:rsid w:val="00F33C67"/>
    <w:rsid w:val="00F40E6C"/>
    <w:rsid w:val="00F42B5C"/>
    <w:rsid w:val="00F43637"/>
    <w:rsid w:val="00F439A0"/>
    <w:rsid w:val="00F46FBF"/>
    <w:rsid w:val="00F50BFF"/>
    <w:rsid w:val="00F5790E"/>
    <w:rsid w:val="00F61243"/>
    <w:rsid w:val="00F63052"/>
    <w:rsid w:val="00F63307"/>
    <w:rsid w:val="00F638F7"/>
    <w:rsid w:val="00F63B00"/>
    <w:rsid w:val="00F6452C"/>
    <w:rsid w:val="00F67B9F"/>
    <w:rsid w:val="00F712BE"/>
    <w:rsid w:val="00F72D00"/>
    <w:rsid w:val="00F73D72"/>
    <w:rsid w:val="00F7498A"/>
    <w:rsid w:val="00F7591C"/>
    <w:rsid w:val="00F770B3"/>
    <w:rsid w:val="00F774C5"/>
    <w:rsid w:val="00F82C11"/>
    <w:rsid w:val="00F84657"/>
    <w:rsid w:val="00F8499E"/>
    <w:rsid w:val="00F861F8"/>
    <w:rsid w:val="00F864AA"/>
    <w:rsid w:val="00F873B7"/>
    <w:rsid w:val="00F94205"/>
    <w:rsid w:val="00F94E4E"/>
    <w:rsid w:val="00F94E98"/>
    <w:rsid w:val="00F96DF5"/>
    <w:rsid w:val="00F9778A"/>
    <w:rsid w:val="00F977DA"/>
    <w:rsid w:val="00FA09E1"/>
    <w:rsid w:val="00FA09EC"/>
    <w:rsid w:val="00FA4438"/>
    <w:rsid w:val="00FA51EC"/>
    <w:rsid w:val="00FA6D5E"/>
    <w:rsid w:val="00FA7E75"/>
    <w:rsid w:val="00FB4178"/>
    <w:rsid w:val="00FC0BDA"/>
    <w:rsid w:val="00FC131A"/>
    <w:rsid w:val="00FC4A87"/>
    <w:rsid w:val="00FC6025"/>
    <w:rsid w:val="00FC6D51"/>
    <w:rsid w:val="00FC7E83"/>
    <w:rsid w:val="00FD0CF4"/>
    <w:rsid w:val="00FD1389"/>
    <w:rsid w:val="00FD264E"/>
    <w:rsid w:val="00FD2CC6"/>
    <w:rsid w:val="00FE1AA1"/>
    <w:rsid w:val="00FE2053"/>
    <w:rsid w:val="00FE26A1"/>
    <w:rsid w:val="00FE4300"/>
    <w:rsid w:val="00FE60ED"/>
    <w:rsid w:val="00FF06F0"/>
    <w:rsid w:val="00FF44A8"/>
    <w:rsid w:val="00FF5B23"/>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703D-517F-4DB4-9EA6-AA88EEA9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2016-08-22T03:14:00Z</cp:lastPrinted>
  <dcterms:created xsi:type="dcterms:W3CDTF">2016-08-26T08:41:00Z</dcterms:created>
  <dcterms:modified xsi:type="dcterms:W3CDTF">2017-04-24T01:32:00Z</dcterms:modified>
</cp:coreProperties>
</file>