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C26772" w:rsidRDefault="00217817" w:rsidP="004B4B5B">
      <w:pPr>
        <w:jc w:val="center"/>
        <w:rPr>
          <w:b/>
          <w:sz w:val="26"/>
          <w:szCs w:val="26"/>
        </w:rPr>
      </w:pPr>
      <w:r>
        <w:rPr>
          <w:rFonts w:hint="eastAsia"/>
          <w:b/>
          <w:sz w:val="26"/>
          <w:szCs w:val="26"/>
        </w:rPr>
        <w:t>おおさかＱネット</w:t>
      </w:r>
      <w:r w:rsidR="0008744C" w:rsidRPr="0008744C">
        <w:rPr>
          <w:rFonts w:asciiTheme="minorHAnsi" w:hAnsiTheme="minorHAnsi" w:cstheme="minorBidi" w:hint="eastAsia"/>
          <w:b/>
          <w:sz w:val="24"/>
          <w:szCs w:val="24"/>
        </w:rPr>
        <w:t>「</w:t>
      </w:r>
      <w:r w:rsidR="00456BA5">
        <w:rPr>
          <w:rFonts w:asciiTheme="minorHAnsi" w:hAnsiTheme="minorHAnsi" w:cstheme="minorBidi" w:hint="eastAsia"/>
          <w:b/>
          <w:sz w:val="24"/>
          <w:szCs w:val="24"/>
        </w:rPr>
        <w:t>市民後見人</w:t>
      </w:r>
      <w:r w:rsidR="0008744C" w:rsidRPr="0008744C">
        <w:rPr>
          <w:rFonts w:asciiTheme="minorHAnsi" w:hAnsiTheme="minorHAnsi" w:cstheme="minorBidi" w:hint="eastAsia"/>
          <w:b/>
          <w:sz w:val="24"/>
          <w:szCs w:val="24"/>
        </w:rPr>
        <w:t>」に関するアンケート</w:t>
      </w:r>
      <w:r w:rsidR="00527EA8" w:rsidRPr="00C26772">
        <w:rPr>
          <w:rFonts w:hint="eastAsia"/>
          <w:b/>
          <w:sz w:val="26"/>
          <w:szCs w:val="26"/>
        </w:rPr>
        <w:t>分析結果概要</w:t>
      </w:r>
    </w:p>
    <w:p w:rsidR="0008744C" w:rsidRPr="00ED7098" w:rsidRDefault="0008744C" w:rsidP="0008744C">
      <w:pPr>
        <w:jc w:val="center"/>
        <w:rPr>
          <w:rFonts w:asciiTheme="minorHAnsi" w:hAnsiTheme="minorHAnsi" w:cstheme="minorBidi"/>
          <w:b/>
          <w:sz w:val="24"/>
          <w:szCs w:val="24"/>
        </w:rPr>
      </w:pPr>
    </w:p>
    <w:p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F50F66">
        <w:rPr>
          <w:rFonts w:asciiTheme="majorEastAsia" w:eastAsiaTheme="majorEastAsia" w:hAnsiTheme="majorEastAsia" w:hint="eastAsia"/>
          <w:b/>
          <w:spacing w:val="99"/>
          <w:kern w:val="0"/>
          <w:szCs w:val="21"/>
          <w:fitText w:val="1030" w:id="924602112"/>
        </w:rPr>
        <w:t>実施</w:t>
      </w:r>
      <w:r w:rsidRPr="00F50F66">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E31F72">
        <w:rPr>
          <w:rFonts w:asciiTheme="majorEastAsia" w:eastAsiaTheme="majorEastAsia" w:hAnsiTheme="majorEastAsia" w:hint="eastAsia"/>
          <w:szCs w:val="21"/>
        </w:rPr>
        <w:t xml:space="preserve">調査①　</w:t>
      </w:r>
      <w:r w:rsidR="00527EA8" w:rsidRPr="00F861F8">
        <w:rPr>
          <w:rFonts w:asciiTheme="majorEastAsia" w:eastAsiaTheme="majorEastAsia" w:hAnsiTheme="majorEastAsia"/>
          <w:szCs w:val="21"/>
        </w:rPr>
        <w:t>平成</w:t>
      </w:r>
      <w:r w:rsidR="00456BA5">
        <w:rPr>
          <w:rFonts w:asciiTheme="majorEastAsia" w:eastAsiaTheme="majorEastAsia" w:hAnsiTheme="majorEastAsia" w:hint="eastAsia"/>
          <w:szCs w:val="21"/>
        </w:rPr>
        <w:t>29</w:t>
      </w:r>
      <w:r w:rsidR="00527EA8" w:rsidRPr="00F861F8">
        <w:rPr>
          <w:rFonts w:asciiTheme="majorEastAsia" w:eastAsiaTheme="majorEastAsia" w:hAnsiTheme="majorEastAsia"/>
          <w:szCs w:val="21"/>
        </w:rPr>
        <w:t>年</w:t>
      </w:r>
      <w:r w:rsidR="00456BA5">
        <w:rPr>
          <w:rFonts w:asciiTheme="majorEastAsia" w:eastAsiaTheme="majorEastAsia" w:hAnsiTheme="majorEastAsia" w:hint="eastAsia"/>
          <w:szCs w:val="21"/>
        </w:rPr>
        <w:t>2</w:t>
      </w:r>
      <w:r w:rsidR="00527EA8" w:rsidRPr="00F861F8">
        <w:rPr>
          <w:rFonts w:asciiTheme="majorEastAsia" w:eastAsiaTheme="majorEastAsia" w:hAnsiTheme="majorEastAsia"/>
          <w:szCs w:val="21"/>
        </w:rPr>
        <w:t>月</w:t>
      </w:r>
      <w:r w:rsidR="00456BA5">
        <w:rPr>
          <w:rFonts w:asciiTheme="majorEastAsia" w:eastAsiaTheme="majorEastAsia" w:hAnsiTheme="majorEastAsia" w:hint="eastAsia"/>
          <w:szCs w:val="21"/>
        </w:rPr>
        <w:t>24</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456BA5">
        <w:rPr>
          <w:rFonts w:asciiTheme="majorEastAsia" w:eastAsiaTheme="majorEastAsia" w:hAnsiTheme="majorEastAsia" w:hint="eastAsia"/>
          <w:szCs w:val="21"/>
        </w:rPr>
        <w:t>金</w:t>
      </w:r>
      <w:r w:rsidR="00527EA8" w:rsidRPr="00F861F8">
        <w:rPr>
          <w:rFonts w:asciiTheme="majorEastAsia" w:eastAsiaTheme="majorEastAsia" w:hAnsiTheme="majorEastAsia"/>
          <w:szCs w:val="21"/>
        </w:rPr>
        <w:t>）</w:t>
      </w:r>
    </w:p>
    <w:p w:rsidR="00F50F66" w:rsidRDefault="00E31F72" w:rsidP="00F50F66">
      <w:pPr>
        <w:pStyle w:val="a3"/>
        <w:ind w:leftChars="0" w:left="502"/>
        <w:jc w:val="left"/>
        <w:rPr>
          <w:rFonts w:asciiTheme="majorEastAsia" w:eastAsiaTheme="majorEastAsia" w:hAnsiTheme="majorEastAsia"/>
          <w:szCs w:val="21"/>
        </w:rPr>
      </w:pPr>
      <w:r>
        <w:rPr>
          <w:rFonts w:asciiTheme="majorEastAsia" w:eastAsiaTheme="majorEastAsia" w:hAnsiTheme="majorEastAsia" w:hint="eastAsia"/>
          <w:szCs w:val="21"/>
        </w:rPr>
        <w:t xml:space="preserve">　　　　　　　調査②　平成29年3月10日（金）</w:t>
      </w:r>
    </w:p>
    <w:p w:rsidR="00F50F66" w:rsidRPr="00F50F66" w:rsidRDefault="00F50F66" w:rsidP="00F50F66">
      <w:pPr>
        <w:pStyle w:val="a3"/>
        <w:ind w:leftChars="0" w:left="502"/>
        <w:jc w:val="left"/>
        <w:rPr>
          <w:rFonts w:asciiTheme="majorEastAsia" w:eastAsiaTheme="majorEastAsia" w:hAnsiTheme="majorEastAsia"/>
          <w:szCs w:val="21"/>
        </w:rPr>
      </w:pPr>
    </w:p>
    <w:p w:rsidR="0008744C" w:rsidRDefault="00F50F66" w:rsidP="00622D77">
      <w:pPr>
        <w:ind w:leftChars="49" w:left="1964" w:hangingChars="900" w:hanging="1863"/>
        <w:jc w:val="left"/>
        <w:rPr>
          <w:rFonts w:asciiTheme="majorEastAsia" w:eastAsiaTheme="majorEastAsia" w:hAnsiTheme="majorEastAsia"/>
          <w:szCs w:val="21"/>
        </w:rPr>
      </w:pPr>
      <w:r>
        <w:rPr>
          <w:rFonts w:asciiTheme="majorEastAsia" w:eastAsiaTheme="majorEastAsia" w:hAnsiTheme="majorEastAsia" w:hint="eastAsia"/>
          <w:b/>
          <w:szCs w:val="21"/>
        </w:rPr>
        <w:t xml:space="preserve">■　</w:t>
      </w:r>
      <w:r w:rsidR="00B7303B" w:rsidRPr="00F50F66">
        <w:rPr>
          <w:rFonts w:asciiTheme="majorEastAsia" w:eastAsiaTheme="majorEastAsia" w:hAnsiTheme="majorEastAsia" w:hint="eastAsia"/>
          <w:b/>
          <w:szCs w:val="21"/>
        </w:rPr>
        <w:t>サンプル</w:t>
      </w:r>
      <w:r w:rsidR="00217817" w:rsidRPr="00F50F66">
        <w:rPr>
          <w:rFonts w:asciiTheme="majorEastAsia" w:eastAsiaTheme="majorEastAsia" w:hAnsiTheme="majorEastAsia" w:hint="eastAsia"/>
          <w:b/>
          <w:szCs w:val="21"/>
        </w:rPr>
        <w:t>数</w:t>
      </w:r>
      <w:r w:rsidR="007C67A0" w:rsidRPr="00F50F66">
        <w:rPr>
          <w:rFonts w:asciiTheme="majorEastAsia" w:eastAsiaTheme="majorEastAsia" w:hAnsiTheme="majorEastAsia" w:hint="eastAsia"/>
          <w:szCs w:val="21"/>
        </w:rPr>
        <w:t xml:space="preserve">　</w:t>
      </w:r>
      <w:r w:rsidR="00ED1181" w:rsidRPr="00F50F66">
        <w:rPr>
          <w:rFonts w:asciiTheme="majorEastAsia" w:eastAsiaTheme="majorEastAsia" w:hAnsiTheme="majorEastAsia" w:hint="eastAsia"/>
          <w:szCs w:val="21"/>
        </w:rPr>
        <w:t xml:space="preserve">　</w:t>
      </w:r>
      <w:r w:rsidR="00E31F72" w:rsidRPr="00F50F66">
        <w:rPr>
          <w:rFonts w:asciiTheme="majorEastAsia" w:eastAsiaTheme="majorEastAsia" w:hAnsiTheme="majorEastAsia" w:hint="eastAsia"/>
          <w:szCs w:val="21"/>
        </w:rPr>
        <w:t>調査①②ともに</w:t>
      </w:r>
      <w:r w:rsidR="00ED7098" w:rsidRPr="00F50F66">
        <w:rPr>
          <w:rFonts w:asciiTheme="majorEastAsia" w:eastAsiaTheme="majorEastAsia" w:hAnsiTheme="majorEastAsia"/>
          <w:szCs w:val="21"/>
        </w:rPr>
        <w:t>1,000名（国勢調査結果（平成</w:t>
      </w:r>
      <w:r w:rsidR="00153FBC" w:rsidRPr="00F50F66">
        <w:rPr>
          <w:rFonts w:asciiTheme="majorEastAsia" w:eastAsiaTheme="majorEastAsia" w:hAnsiTheme="majorEastAsia" w:hint="eastAsia"/>
          <w:szCs w:val="21"/>
        </w:rPr>
        <w:t>22</w:t>
      </w:r>
      <w:r w:rsidR="00ED7098" w:rsidRPr="00F50F66">
        <w:rPr>
          <w:rFonts w:asciiTheme="majorEastAsia" w:eastAsiaTheme="majorEastAsia" w:hAnsiTheme="majorEastAsia"/>
          <w:szCs w:val="21"/>
        </w:rPr>
        <w:t>年）に基づく性・年代・居住地（4地域）の</w:t>
      </w:r>
      <w:r w:rsidR="00153FBC" w:rsidRPr="00F50F66">
        <w:rPr>
          <w:rFonts w:asciiTheme="majorEastAsia" w:eastAsiaTheme="majorEastAsia" w:hAnsiTheme="majorEastAsia"/>
          <w:szCs w:val="21"/>
        </w:rPr>
        <w:t>割合で割り付けた</w:t>
      </w:r>
      <w:r w:rsidR="00153FBC" w:rsidRPr="00F50F66">
        <w:rPr>
          <w:rFonts w:asciiTheme="majorEastAsia" w:eastAsiaTheme="majorEastAsia" w:hAnsiTheme="majorEastAsia" w:hint="eastAsia"/>
          <w:szCs w:val="21"/>
        </w:rPr>
        <w:t>15</w:t>
      </w:r>
      <w:r w:rsidR="00ED7098" w:rsidRPr="00F50F66">
        <w:rPr>
          <w:rFonts w:asciiTheme="majorEastAsia" w:eastAsiaTheme="majorEastAsia" w:hAnsiTheme="majorEastAsia"/>
          <w:szCs w:val="21"/>
        </w:rPr>
        <w:t>歳以上の大阪府民）</w:t>
      </w:r>
    </w:p>
    <w:p w:rsidR="00F50F66" w:rsidRPr="00F50F66" w:rsidRDefault="007E74DF" w:rsidP="00F50F66">
      <w:pPr>
        <w:ind w:left="412" w:hangingChars="200" w:hanging="412"/>
        <w:jc w:val="left"/>
        <w:rPr>
          <w:rFonts w:asciiTheme="majorEastAsia" w:eastAsiaTheme="majorEastAsia" w:hAnsiTheme="majorEastAsia"/>
          <w:szCs w:val="21"/>
        </w:rPr>
      </w:pPr>
      <w:r w:rsidRPr="00FF44A8">
        <w:rPr>
          <w:rFonts w:hint="eastAsia"/>
          <w:noProof/>
        </w:rPr>
        <w:drawing>
          <wp:inline distT="0" distB="0" distL="0" distR="0" wp14:anchorId="49E66564" wp14:editId="26CC77E2">
            <wp:extent cx="5715000" cy="30765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76575"/>
                    </a:xfrm>
                    <a:prstGeom prst="rect">
                      <a:avLst/>
                    </a:prstGeom>
                    <a:noFill/>
                    <a:ln>
                      <a:noFill/>
                    </a:ln>
                  </pic:spPr>
                </pic:pic>
              </a:graphicData>
            </a:graphic>
          </wp:inline>
        </w:drawing>
      </w:r>
    </w:p>
    <w:p w:rsidR="00904C78" w:rsidRPr="00B467B0" w:rsidRDefault="00904C78" w:rsidP="00904C78">
      <w:pPr>
        <w:rPr>
          <w:rFonts w:hAnsiTheme="minorHAnsi" w:cstheme="minorBidi"/>
          <w:b/>
          <w:sz w:val="18"/>
          <w:szCs w:val="18"/>
        </w:rPr>
      </w:pPr>
      <w:r w:rsidRPr="00E4262C">
        <w:rPr>
          <w:rFonts w:hAnsiTheme="minorHAnsi" w:cstheme="minorBidi" w:hint="eastAsia"/>
          <w:b/>
          <w:spacing w:val="56"/>
          <w:kern w:val="0"/>
          <w:sz w:val="18"/>
          <w:szCs w:val="18"/>
          <w:fitText w:val="1062" w:id="1254327296"/>
        </w:rPr>
        <w:t>大阪市</w:t>
      </w:r>
      <w:r w:rsidRPr="00E4262C">
        <w:rPr>
          <w:rFonts w:hAnsiTheme="minorHAnsi" w:cstheme="minorBidi" w:hint="eastAsia"/>
          <w:b/>
          <w:spacing w:val="2"/>
          <w:kern w:val="0"/>
          <w:sz w:val="18"/>
          <w:szCs w:val="18"/>
          <w:fitText w:val="1062" w:id="1254327296"/>
        </w:rPr>
        <w:t>域</w:t>
      </w:r>
      <w:r w:rsidRPr="00B467B0">
        <w:rPr>
          <w:rFonts w:hAnsiTheme="minorHAnsi" w:cstheme="minorBidi" w:hint="eastAsia"/>
          <w:b/>
          <w:sz w:val="18"/>
          <w:szCs w:val="18"/>
        </w:rPr>
        <w:t>：大阪市</w:t>
      </w:r>
    </w:p>
    <w:p w:rsidR="00904C78" w:rsidRPr="00B467B0" w:rsidRDefault="00904C78" w:rsidP="00904C78">
      <w:pPr>
        <w:rPr>
          <w:rFonts w:hAnsiTheme="minorHAnsi" w:cstheme="minorBidi"/>
          <w:b/>
          <w:sz w:val="18"/>
          <w:szCs w:val="18"/>
        </w:rPr>
      </w:pPr>
      <w:r w:rsidRPr="00B467B0">
        <w:rPr>
          <w:rFonts w:hAnsiTheme="minorHAnsi" w:cstheme="minorBidi" w:hint="eastAsia"/>
          <w:b/>
          <w:sz w:val="18"/>
          <w:szCs w:val="18"/>
        </w:rPr>
        <w:t>北部大阪地域：豊中市、池田市、吹田市、高槻市、茨木市、箕面市、摂津市、島本町、豊能町、能勢町</w:t>
      </w:r>
    </w:p>
    <w:p w:rsidR="00904C78" w:rsidRPr="00B467B0" w:rsidRDefault="00904C78" w:rsidP="00904C78">
      <w:pPr>
        <w:rPr>
          <w:rFonts w:hAnsiTheme="minorHAnsi" w:cstheme="minorBidi"/>
          <w:b/>
          <w:sz w:val="18"/>
          <w:szCs w:val="18"/>
        </w:rPr>
      </w:pPr>
      <w:r w:rsidRPr="00B467B0">
        <w:rPr>
          <w:rFonts w:hAnsiTheme="minorHAnsi" w:cstheme="minorBidi" w:hint="eastAsia"/>
          <w:b/>
          <w:sz w:val="18"/>
          <w:szCs w:val="18"/>
        </w:rPr>
        <w:t>東部大阪地域：守口市、枚方市、八尾市、寝屋川市、大東市、柏原市、門真市、東大阪市、</w:t>
      </w:r>
      <w:r w:rsidR="00E4262C">
        <w:rPr>
          <w:rFonts w:hAnsiTheme="minorHAnsi" w:cstheme="minorBidi" w:hint="eastAsia"/>
          <w:b/>
          <w:sz w:val="18"/>
          <w:szCs w:val="18"/>
        </w:rPr>
        <w:t>四條畷</w:t>
      </w:r>
      <w:bookmarkStart w:id="0" w:name="_GoBack"/>
      <w:bookmarkEnd w:id="0"/>
      <w:r w:rsidR="00E4262C">
        <w:rPr>
          <w:rFonts w:hAnsiTheme="minorHAnsi" w:cstheme="minorBidi" w:hint="eastAsia"/>
          <w:b/>
          <w:sz w:val="18"/>
          <w:szCs w:val="18"/>
        </w:rPr>
        <w:t>市</w:t>
      </w:r>
      <w:r w:rsidRPr="00B467B0">
        <w:rPr>
          <w:rFonts w:hAnsiTheme="minorHAnsi" w:cstheme="minorBidi" w:hint="eastAsia"/>
          <w:b/>
          <w:sz w:val="18"/>
          <w:szCs w:val="18"/>
        </w:rPr>
        <w:t>、交野市</w:t>
      </w:r>
    </w:p>
    <w:p w:rsidR="00904C78" w:rsidRDefault="00904C78" w:rsidP="00904C78">
      <w:pPr>
        <w:ind w:left="1238" w:hangingChars="700" w:hanging="1238"/>
        <w:rPr>
          <w:rFonts w:hAnsiTheme="minorHAnsi" w:cstheme="minorBidi"/>
          <w:b/>
          <w:sz w:val="18"/>
          <w:szCs w:val="18"/>
        </w:rPr>
      </w:pPr>
      <w:r w:rsidRPr="00B467B0">
        <w:rPr>
          <w:rFonts w:hAnsiTheme="minorHAnsi" w:cstheme="minorBidi" w:hint="eastAsia"/>
          <w:b/>
          <w:sz w:val="18"/>
          <w:szCs w:val="18"/>
        </w:rPr>
        <w:t>南部大阪地域：堺市、岸和田市、泉大津市、貝塚</w:t>
      </w:r>
      <w:r>
        <w:rPr>
          <w:rFonts w:hAnsiTheme="minorHAnsi" w:cstheme="minorBidi" w:hint="eastAsia"/>
          <w:b/>
          <w:sz w:val="18"/>
          <w:szCs w:val="18"/>
        </w:rPr>
        <w:t>市</w:t>
      </w:r>
      <w:r w:rsidRPr="00B467B0">
        <w:rPr>
          <w:rFonts w:hAnsiTheme="minorHAnsi" w:cstheme="minorBidi" w:hint="eastAsia"/>
          <w:b/>
          <w:sz w:val="18"/>
          <w:szCs w:val="18"/>
        </w:rPr>
        <w:t>、泉佐野市、富田林市、河内長野市、松原市、和泉市</w:t>
      </w:r>
      <w:r>
        <w:rPr>
          <w:rFonts w:hAnsiTheme="minorHAnsi" w:cstheme="minorBidi" w:hint="eastAsia"/>
          <w:b/>
          <w:sz w:val="18"/>
          <w:szCs w:val="18"/>
        </w:rPr>
        <w:t>、</w:t>
      </w:r>
      <w:r w:rsidRPr="00B467B0">
        <w:rPr>
          <w:rFonts w:hAnsiTheme="minorHAnsi" w:cstheme="minorBidi" w:hint="eastAsia"/>
          <w:b/>
          <w:sz w:val="18"/>
          <w:szCs w:val="18"/>
        </w:rPr>
        <w:t>羽曳野市、高石</w:t>
      </w:r>
      <w:r>
        <w:rPr>
          <w:rFonts w:hAnsiTheme="minorHAnsi" w:cstheme="minorBidi" w:hint="eastAsia"/>
          <w:b/>
          <w:sz w:val="18"/>
          <w:szCs w:val="18"/>
        </w:rPr>
        <w:t>市</w:t>
      </w:r>
      <w:r w:rsidRPr="00B467B0">
        <w:rPr>
          <w:rFonts w:hAnsiTheme="minorHAnsi" w:cstheme="minorBidi" w:hint="eastAsia"/>
          <w:b/>
          <w:sz w:val="18"/>
          <w:szCs w:val="18"/>
        </w:rPr>
        <w:t>、藤井寺市、泉南市、大阪狭山市、阪南市、忠岡町、熊取町、田尻町、岬町</w:t>
      </w:r>
      <w:r>
        <w:rPr>
          <w:rFonts w:hAnsiTheme="minorHAnsi" w:cstheme="minorBidi" w:hint="eastAsia"/>
          <w:b/>
          <w:sz w:val="18"/>
          <w:szCs w:val="18"/>
        </w:rPr>
        <w:t>、</w:t>
      </w:r>
      <w:r w:rsidRPr="00B467B0">
        <w:rPr>
          <w:rFonts w:hAnsiTheme="minorHAnsi" w:cstheme="minorBidi" w:hint="eastAsia"/>
          <w:b/>
          <w:sz w:val="18"/>
          <w:szCs w:val="18"/>
        </w:rPr>
        <w:t>太子町、河南町、千早赤阪村</w:t>
      </w:r>
    </w:p>
    <w:p w:rsidR="00FF44A8" w:rsidRDefault="00FF44A8" w:rsidP="00F05902">
      <w:pPr>
        <w:jc w:val="left"/>
        <w:rPr>
          <w:szCs w:val="21"/>
        </w:rPr>
      </w:pPr>
    </w:p>
    <w:p w:rsidR="00456BA5" w:rsidRPr="0008744C" w:rsidRDefault="00456BA5" w:rsidP="00456BA5">
      <w:pPr>
        <w:pStyle w:val="a3"/>
        <w:numPr>
          <w:ilvl w:val="0"/>
          <w:numId w:val="1"/>
        </w:numPr>
        <w:ind w:leftChars="0"/>
        <w:rPr>
          <w:b/>
          <w:szCs w:val="21"/>
        </w:rPr>
      </w:pPr>
      <w:r w:rsidRPr="0008744C">
        <w:rPr>
          <w:rFonts w:hint="eastAsia"/>
          <w:b/>
          <w:szCs w:val="21"/>
        </w:rPr>
        <w:t>調査概要</w:t>
      </w:r>
    </w:p>
    <w:p w:rsidR="00904C78" w:rsidRDefault="00456BA5" w:rsidP="00F05902">
      <w:pPr>
        <w:jc w:val="left"/>
        <w:rPr>
          <w:szCs w:val="21"/>
        </w:rPr>
      </w:pPr>
      <w:r>
        <w:rPr>
          <w:noProof/>
          <w:szCs w:val="21"/>
        </w:rPr>
        <mc:AlternateContent>
          <mc:Choice Requires="wps">
            <w:drawing>
              <wp:anchor distT="0" distB="0" distL="114300" distR="114300" simplePos="0" relativeHeight="251658752" behindDoc="0" locked="0" layoutInCell="1" allowOverlap="1" wp14:anchorId="5B756044" wp14:editId="40FAE825">
                <wp:simplePos x="0" y="0"/>
                <wp:positionH relativeFrom="column">
                  <wp:posOffset>-1270</wp:posOffset>
                </wp:positionH>
                <wp:positionV relativeFrom="paragraph">
                  <wp:posOffset>8255</wp:posOffset>
                </wp:positionV>
                <wp:extent cx="6086475" cy="2533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2533650"/>
                        </a:xfrm>
                        <a:prstGeom prst="rect">
                          <a:avLst/>
                        </a:prstGeom>
                        <a:solidFill>
                          <a:sysClr val="window" lastClr="FFFFFF"/>
                        </a:solidFill>
                        <a:ln w="19050" cap="flat" cmpd="sng" algn="ctr">
                          <a:solidFill>
                            <a:sysClr val="windowText" lastClr="000000"/>
                          </a:solidFill>
                          <a:prstDash val="solid"/>
                        </a:ln>
                        <a:effectLst/>
                      </wps:spPr>
                      <wps:txbx>
                        <w:txbxContent>
                          <w:p w:rsidR="003536F6" w:rsidRDefault="003536F6" w:rsidP="00456BA5">
                            <w:pPr>
                              <w:jc w:val="left"/>
                              <w:rPr>
                                <w:b/>
                                <w:szCs w:val="21"/>
                              </w:rPr>
                            </w:pPr>
                            <w:r w:rsidRPr="007572CE">
                              <w:rPr>
                                <w:rFonts w:hint="eastAsia"/>
                                <w:b/>
                                <w:szCs w:val="21"/>
                              </w:rPr>
                              <w:t>１．</w:t>
                            </w:r>
                            <w:r w:rsidRPr="001C34AD">
                              <w:rPr>
                                <w:rFonts w:hint="eastAsia"/>
                                <w:b/>
                                <w:szCs w:val="21"/>
                              </w:rPr>
                              <w:t>調査目的</w:t>
                            </w:r>
                          </w:p>
                          <w:p w:rsidR="003536F6" w:rsidRPr="00456BA5" w:rsidRDefault="003536F6" w:rsidP="00456BA5">
                            <w:pPr>
                              <w:ind w:leftChars="100" w:left="206" w:firstLineChars="100" w:firstLine="206"/>
                              <w:jc w:val="left"/>
                              <w:rPr>
                                <w:rFonts w:asciiTheme="majorEastAsia" w:eastAsiaTheme="majorEastAsia" w:hAnsiTheme="majorEastAsia" w:cstheme="minorBidi"/>
                              </w:rPr>
                            </w:pPr>
                            <w:r w:rsidRPr="00456BA5">
                              <w:rPr>
                                <w:rFonts w:asciiTheme="majorEastAsia" w:eastAsiaTheme="majorEastAsia" w:hAnsiTheme="majorEastAsia" w:cstheme="minorBidi" w:hint="eastAsia"/>
                              </w:rPr>
                              <w:t>認知症高齢者の増加や知的障がい者・精神障がい者の地域移行の進展に伴い、判断能力が十分でない方々の身上監護や財産管理を行う成年後見制度のニーズが高まっている。</w:t>
                            </w:r>
                          </w:p>
                          <w:p w:rsidR="003536F6" w:rsidRPr="00456BA5" w:rsidRDefault="003536F6" w:rsidP="00456BA5">
                            <w:pPr>
                              <w:ind w:leftChars="100" w:left="206" w:firstLineChars="100" w:firstLine="206"/>
                              <w:jc w:val="left"/>
                              <w:rPr>
                                <w:rFonts w:asciiTheme="majorEastAsia" w:eastAsiaTheme="majorEastAsia" w:hAnsiTheme="majorEastAsia" w:cstheme="minorBidi"/>
                              </w:rPr>
                            </w:pPr>
                            <w:r w:rsidRPr="00456BA5">
                              <w:rPr>
                                <w:rFonts w:asciiTheme="majorEastAsia" w:eastAsiaTheme="majorEastAsia" w:hAnsiTheme="majorEastAsia" w:cstheme="minorBidi" w:hint="eastAsia"/>
                              </w:rPr>
                              <w:t>これまで、主に親族や弁護士・司法書士・社会福祉士等の専門職が後見人として要援護者を支えてきたところであるが、地域社会における制度の安定的な運営を図るため、新たな担い手として、身近な住民のボランティア精神に立脚した「市民後見人」が注目されている。</w:t>
                            </w:r>
                          </w:p>
                          <w:p w:rsidR="003536F6" w:rsidRPr="00456BA5" w:rsidRDefault="003536F6" w:rsidP="00456BA5">
                            <w:pPr>
                              <w:ind w:leftChars="100" w:left="206" w:firstLineChars="100" w:firstLine="206"/>
                              <w:jc w:val="left"/>
                              <w:rPr>
                                <w:rFonts w:asciiTheme="majorEastAsia" w:eastAsiaTheme="majorEastAsia" w:hAnsiTheme="majorEastAsia" w:cstheme="minorBidi"/>
                              </w:rPr>
                            </w:pPr>
                            <w:r w:rsidRPr="00456BA5">
                              <w:rPr>
                                <w:rFonts w:asciiTheme="majorEastAsia" w:eastAsiaTheme="majorEastAsia" w:hAnsiTheme="majorEastAsia" w:cstheme="minorBidi" w:hint="eastAsia"/>
                              </w:rPr>
                              <w:t>大阪府では、平成28年度現在、府内21</w:t>
                            </w:r>
                            <w:r w:rsidR="00EA6ECA">
                              <w:rPr>
                                <w:rFonts w:asciiTheme="majorEastAsia" w:eastAsiaTheme="majorEastAsia" w:hAnsiTheme="majorEastAsia" w:cstheme="minorBidi" w:hint="eastAsia"/>
                              </w:rPr>
                              <w:t>市町が取り組む市民後見人の養成及び活動支援</w:t>
                            </w:r>
                            <w:r w:rsidRPr="00456BA5">
                              <w:rPr>
                                <w:rFonts w:asciiTheme="majorEastAsia" w:eastAsiaTheme="majorEastAsia" w:hAnsiTheme="majorEastAsia" w:cstheme="minorBidi" w:hint="eastAsia"/>
                              </w:rPr>
                              <w:t>を推進しているところであるが、その認知度の不足により、担い手確保や制度利用が進んでいないという課題が考えられる。</w:t>
                            </w:r>
                          </w:p>
                          <w:p w:rsidR="003536F6" w:rsidRPr="00456BA5" w:rsidRDefault="003536F6" w:rsidP="00456BA5">
                            <w:pPr>
                              <w:ind w:leftChars="100" w:left="206" w:firstLineChars="100" w:firstLine="206"/>
                              <w:jc w:val="left"/>
                              <w:rPr>
                                <w:rFonts w:asciiTheme="majorEastAsia" w:eastAsiaTheme="majorEastAsia" w:hAnsiTheme="majorEastAsia" w:cstheme="minorBidi"/>
                              </w:rPr>
                            </w:pPr>
                            <w:r w:rsidRPr="00456BA5">
                              <w:rPr>
                                <w:rFonts w:asciiTheme="majorEastAsia" w:eastAsiaTheme="majorEastAsia" w:hAnsiTheme="majorEastAsia" w:cstheme="minorBidi" w:hint="eastAsia"/>
                              </w:rPr>
                              <w:t>このため、本調査において、「市民後見人」の認知度や制度利用のニーズ、担い手意欲等の実態を明らかにし、市民後見人の理解促進に向けた施策検討に生かす。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pt;margin-top:.65pt;width:479.25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" fillcolor="window" strokecolor="windowText" strokeweight="1.5pt">
                <v:textbox>
                  <w:txbxContent>
                    <w:p w:rsidR="003536F6" w:rsidRDefault="003536F6" w:rsidP="00456BA5">
                      <w:pPr>
                        <w:jc w:val="left"/>
                        <w:rPr>
                          <w:b/>
                          <w:szCs w:val="21"/>
                        </w:rPr>
                      </w:pPr>
                      <w:r w:rsidRPr="007572CE">
                        <w:rPr>
                          <w:rFonts w:hint="eastAsia"/>
                          <w:b/>
                          <w:szCs w:val="21"/>
                        </w:rPr>
                        <w:t>１．</w:t>
                      </w:r>
                      <w:r w:rsidRPr="001C34AD">
                        <w:rPr>
                          <w:rFonts w:hint="eastAsia"/>
                          <w:b/>
                          <w:szCs w:val="21"/>
                        </w:rPr>
                        <w:t>調査目的</w:t>
                      </w:r>
                    </w:p>
                    <w:p w:rsidR="003536F6" w:rsidRPr="00456BA5" w:rsidRDefault="003536F6" w:rsidP="00456BA5">
                      <w:pPr>
                        <w:ind w:leftChars="100" w:left="206" w:firstLineChars="100" w:firstLine="206"/>
                        <w:jc w:val="left"/>
                        <w:rPr>
                          <w:rFonts w:asciiTheme="majorEastAsia" w:eastAsiaTheme="majorEastAsia" w:hAnsiTheme="majorEastAsia" w:cstheme="minorBidi"/>
                        </w:rPr>
                      </w:pPr>
                      <w:r w:rsidRPr="00456BA5">
                        <w:rPr>
                          <w:rFonts w:asciiTheme="majorEastAsia" w:eastAsiaTheme="majorEastAsia" w:hAnsiTheme="majorEastAsia" w:cstheme="minorBidi" w:hint="eastAsia"/>
                        </w:rPr>
                        <w:t>認知症高齢者の増加や知的障がい者・精神障がい者の地域移行の進展に伴い、判断能力が十分でない方々の身上監護や財産管理を行う成年後見制度のニーズが高まっている。</w:t>
                      </w:r>
                    </w:p>
                    <w:p w:rsidR="003536F6" w:rsidRPr="00456BA5" w:rsidRDefault="003536F6" w:rsidP="00456BA5">
                      <w:pPr>
                        <w:ind w:leftChars="100" w:left="206" w:firstLineChars="100" w:firstLine="206"/>
                        <w:jc w:val="left"/>
                        <w:rPr>
                          <w:rFonts w:asciiTheme="majorEastAsia" w:eastAsiaTheme="majorEastAsia" w:hAnsiTheme="majorEastAsia" w:cstheme="minorBidi"/>
                        </w:rPr>
                      </w:pPr>
                      <w:r w:rsidRPr="00456BA5">
                        <w:rPr>
                          <w:rFonts w:asciiTheme="majorEastAsia" w:eastAsiaTheme="majorEastAsia" w:hAnsiTheme="majorEastAsia" w:cstheme="minorBidi" w:hint="eastAsia"/>
                        </w:rPr>
                        <w:t>これまで、主に親族や弁護士・司法書士・社会福祉士等の専門職が後見人として要援護者を支えてきたところであるが、地域社会における制度の安定的な運営を図るため、新たな担い手として、身近な住民のボランティア精神に立脚した「市民後見人」が注目されている。</w:t>
                      </w:r>
                    </w:p>
                    <w:p w:rsidR="003536F6" w:rsidRPr="00456BA5" w:rsidRDefault="003536F6" w:rsidP="00456BA5">
                      <w:pPr>
                        <w:ind w:leftChars="100" w:left="206" w:firstLineChars="100" w:firstLine="206"/>
                        <w:jc w:val="left"/>
                        <w:rPr>
                          <w:rFonts w:asciiTheme="majorEastAsia" w:eastAsiaTheme="majorEastAsia" w:hAnsiTheme="majorEastAsia" w:cstheme="minorBidi"/>
                        </w:rPr>
                      </w:pPr>
                      <w:r w:rsidRPr="00456BA5">
                        <w:rPr>
                          <w:rFonts w:asciiTheme="majorEastAsia" w:eastAsiaTheme="majorEastAsia" w:hAnsiTheme="majorEastAsia" w:cstheme="minorBidi" w:hint="eastAsia"/>
                        </w:rPr>
                        <w:t>大阪府では、平成28年度現在、府内21</w:t>
                      </w:r>
                      <w:r w:rsidR="00EA6ECA">
                        <w:rPr>
                          <w:rFonts w:asciiTheme="majorEastAsia" w:eastAsiaTheme="majorEastAsia" w:hAnsiTheme="majorEastAsia" w:cstheme="minorBidi" w:hint="eastAsia"/>
                        </w:rPr>
                        <w:t>市町が取り組む市民後見人の養成及び活動支援</w:t>
                      </w:r>
                      <w:r w:rsidRPr="00456BA5">
                        <w:rPr>
                          <w:rFonts w:asciiTheme="majorEastAsia" w:eastAsiaTheme="majorEastAsia" w:hAnsiTheme="majorEastAsia" w:cstheme="minorBidi" w:hint="eastAsia"/>
                        </w:rPr>
                        <w:t>を推進しているところであるが、その認知度の不足により、担い手確保や制度利用が進んでいないという課題が考えられる。</w:t>
                      </w:r>
                    </w:p>
                    <w:p w:rsidR="003536F6" w:rsidRPr="00456BA5" w:rsidRDefault="003536F6" w:rsidP="00456BA5">
                      <w:pPr>
                        <w:ind w:leftChars="100" w:left="206" w:firstLineChars="100" w:firstLine="206"/>
                        <w:jc w:val="left"/>
                        <w:rPr>
                          <w:rFonts w:asciiTheme="majorEastAsia" w:eastAsiaTheme="majorEastAsia" w:hAnsiTheme="majorEastAsia" w:cstheme="minorBidi"/>
                        </w:rPr>
                      </w:pPr>
                      <w:r w:rsidRPr="00456BA5">
                        <w:rPr>
                          <w:rFonts w:asciiTheme="majorEastAsia" w:eastAsiaTheme="majorEastAsia" w:hAnsiTheme="majorEastAsia" w:cstheme="minorBidi" w:hint="eastAsia"/>
                        </w:rPr>
                        <w:t>このため、本調査において、「市民後見人」の認知度や制度利用のニーズ、担い手意欲等の実態を明らかにし、市民後見人の理解促進に向けた施策検討に生かす。</w:t>
                      </w:r>
                    </w:p>
                  </w:txbxContent>
                </v:textbox>
              </v:rect>
            </w:pict>
          </mc:Fallback>
        </mc:AlternateContent>
      </w:r>
    </w:p>
    <w:p w:rsidR="00904C78" w:rsidRDefault="00904C78" w:rsidP="00F05902">
      <w:pPr>
        <w:jc w:val="left"/>
        <w:rPr>
          <w:szCs w:val="21"/>
        </w:rPr>
      </w:pPr>
    </w:p>
    <w:p w:rsidR="006160F2" w:rsidRDefault="006160F2"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502E8A" w:rsidRDefault="00FF44A8" w:rsidP="00E25265">
      <w:pPr>
        <w:jc w:val="left"/>
        <w:rPr>
          <w:szCs w:val="21"/>
        </w:rPr>
      </w:pPr>
      <w:r>
        <w:rPr>
          <w:noProof/>
          <w:szCs w:val="21"/>
        </w:rPr>
        <w:lastRenderedPageBreak/>
        <mc:AlternateContent>
          <mc:Choice Requires="wps">
            <w:drawing>
              <wp:anchor distT="0" distB="0" distL="114300" distR="114300" simplePos="0" relativeHeight="251659264" behindDoc="0" locked="0" layoutInCell="1" allowOverlap="1" wp14:anchorId="398F5756" wp14:editId="4B16553C">
                <wp:simplePos x="0" y="0"/>
                <wp:positionH relativeFrom="column">
                  <wp:posOffset>-1270</wp:posOffset>
                </wp:positionH>
                <wp:positionV relativeFrom="paragraph">
                  <wp:posOffset>36830</wp:posOffset>
                </wp:positionV>
                <wp:extent cx="6086475" cy="7267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86475" cy="72675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36F6" w:rsidRPr="00C96543" w:rsidRDefault="003536F6"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3536F6" w:rsidRPr="00456BA5" w:rsidRDefault="003536F6" w:rsidP="00456BA5">
                            <w:pPr>
                              <w:ind w:left="618" w:hangingChars="300" w:hanging="618"/>
                              <w:jc w:val="left"/>
                              <w:rPr>
                                <w:szCs w:val="21"/>
                              </w:rPr>
                            </w:pPr>
                            <w:r>
                              <w:rPr>
                                <w:rFonts w:hint="eastAsia"/>
                                <w:szCs w:val="21"/>
                              </w:rPr>
                              <w:t>（１）</w:t>
                            </w:r>
                            <w:r w:rsidRPr="00456BA5">
                              <w:rPr>
                                <w:rFonts w:hint="eastAsia"/>
                                <w:szCs w:val="21"/>
                              </w:rPr>
                              <w:t>成年後見制度を知っている人は、そうでない人に比べて、</w:t>
                            </w:r>
                            <w:r w:rsidR="009F4868">
                              <w:rPr>
                                <w:rFonts w:hint="eastAsia"/>
                                <w:szCs w:val="21"/>
                              </w:rPr>
                              <w:t>後見人</w:t>
                            </w:r>
                            <w:r w:rsidR="009F4868">
                              <w:rPr>
                                <w:szCs w:val="21"/>
                              </w:rPr>
                              <w:t>（市民後見人を含む）の利用意向を持つ</w:t>
                            </w:r>
                            <w:r w:rsidR="009F4868">
                              <w:rPr>
                                <w:rFonts w:hint="eastAsia"/>
                                <w:szCs w:val="21"/>
                              </w:rPr>
                              <w:t>人が</w:t>
                            </w:r>
                            <w:r w:rsidR="009F4868">
                              <w:rPr>
                                <w:szCs w:val="21"/>
                              </w:rPr>
                              <w:t>多く</w:t>
                            </w:r>
                            <w:r w:rsidR="009F4868">
                              <w:rPr>
                                <w:rFonts w:hint="eastAsia"/>
                                <w:szCs w:val="21"/>
                              </w:rPr>
                              <w:t>、</w:t>
                            </w:r>
                            <w:r w:rsidRPr="00456BA5">
                              <w:rPr>
                                <w:rFonts w:hint="eastAsia"/>
                                <w:szCs w:val="21"/>
                              </w:rPr>
                              <w:t>市民後見人の担い手意欲も高い</w:t>
                            </w:r>
                            <w:r w:rsidR="00EA6ECA">
                              <w:rPr>
                                <w:rFonts w:hint="eastAsia"/>
                                <w:szCs w:val="21"/>
                              </w:rPr>
                              <w:t>。</w:t>
                            </w:r>
                          </w:p>
                          <w:p w:rsidR="003536F6" w:rsidRPr="00456BA5" w:rsidRDefault="003536F6" w:rsidP="00456BA5">
                            <w:pPr>
                              <w:jc w:val="left"/>
                              <w:rPr>
                                <w:szCs w:val="21"/>
                              </w:rPr>
                            </w:pPr>
                            <w:r>
                              <w:rPr>
                                <w:rFonts w:hint="eastAsia"/>
                                <w:szCs w:val="21"/>
                              </w:rPr>
                              <w:t>（２）</w:t>
                            </w:r>
                            <w:r w:rsidRPr="00456BA5">
                              <w:rPr>
                                <w:rFonts w:hint="eastAsia"/>
                                <w:szCs w:val="21"/>
                              </w:rPr>
                              <w:t>成年後見制度の利用意向がある人は、</w:t>
                            </w:r>
                            <w:r w:rsidR="009F4868">
                              <w:rPr>
                                <w:rFonts w:hint="eastAsia"/>
                                <w:szCs w:val="21"/>
                              </w:rPr>
                              <w:t>そうでない人に比べて</w:t>
                            </w:r>
                            <w:r w:rsidR="009F4868">
                              <w:rPr>
                                <w:szCs w:val="21"/>
                              </w:rPr>
                              <w:t>、</w:t>
                            </w:r>
                            <w:r w:rsidRPr="00456BA5">
                              <w:rPr>
                                <w:rFonts w:hint="eastAsia"/>
                                <w:szCs w:val="21"/>
                              </w:rPr>
                              <w:t>市民後見人の担い手意欲</w:t>
                            </w:r>
                            <w:r>
                              <w:rPr>
                                <w:rFonts w:hint="eastAsia"/>
                                <w:szCs w:val="21"/>
                              </w:rPr>
                              <w:t>が</w:t>
                            </w:r>
                            <w:r w:rsidRPr="00456BA5">
                              <w:rPr>
                                <w:rFonts w:hint="eastAsia"/>
                                <w:szCs w:val="21"/>
                              </w:rPr>
                              <w:t>高い</w:t>
                            </w:r>
                            <w:r w:rsidR="00EA6ECA">
                              <w:rPr>
                                <w:rFonts w:hint="eastAsia"/>
                                <w:szCs w:val="21"/>
                              </w:rPr>
                              <w:t>。</w:t>
                            </w:r>
                          </w:p>
                          <w:p w:rsidR="003536F6" w:rsidRPr="00456BA5" w:rsidRDefault="003536F6" w:rsidP="00456BA5">
                            <w:pPr>
                              <w:ind w:left="618" w:hangingChars="300" w:hanging="618"/>
                              <w:jc w:val="left"/>
                              <w:rPr>
                                <w:szCs w:val="21"/>
                              </w:rPr>
                            </w:pPr>
                            <w:r>
                              <w:rPr>
                                <w:rFonts w:hint="eastAsia"/>
                                <w:szCs w:val="21"/>
                              </w:rPr>
                              <w:t>（３）</w:t>
                            </w:r>
                            <w:r w:rsidRPr="00456BA5">
                              <w:rPr>
                                <w:rFonts w:hint="eastAsia"/>
                                <w:szCs w:val="21"/>
                              </w:rPr>
                              <w:t>親族等が成年後見制度を利用している人（利用経験がある人を含む）は、そうでない人に比べて、市民後見人の担い手意欲も高い</w:t>
                            </w:r>
                            <w:r w:rsidR="00EA6ECA">
                              <w:rPr>
                                <w:rFonts w:hint="eastAsia"/>
                                <w:szCs w:val="21"/>
                              </w:rPr>
                              <w:t>。</w:t>
                            </w:r>
                          </w:p>
                          <w:p w:rsidR="003536F6" w:rsidRPr="00456BA5" w:rsidRDefault="003536F6" w:rsidP="00456BA5">
                            <w:pPr>
                              <w:ind w:left="618" w:hangingChars="300" w:hanging="618"/>
                              <w:jc w:val="left"/>
                              <w:rPr>
                                <w:szCs w:val="21"/>
                              </w:rPr>
                            </w:pPr>
                            <w:r>
                              <w:rPr>
                                <w:rFonts w:hint="eastAsia"/>
                                <w:szCs w:val="21"/>
                              </w:rPr>
                              <w:t>（４）</w:t>
                            </w:r>
                            <w:r w:rsidRPr="00456BA5">
                              <w:rPr>
                                <w:rFonts w:hint="eastAsia"/>
                                <w:szCs w:val="21"/>
                              </w:rPr>
                              <w:t>ボランティア活動（高齢者・障がい者支援）の</w:t>
                            </w:r>
                            <w:r w:rsidR="00EA6ECA">
                              <w:rPr>
                                <w:rFonts w:hint="eastAsia"/>
                                <w:szCs w:val="21"/>
                              </w:rPr>
                              <w:t>経験のある人は、そうでない人に比べて成年後見制度の認知度が高い。また、制度を利用している人（利用経験がある人を含む）や</w:t>
                            </w:r>
                            <w:r w:rsidRPr="00456BA5">
                              <w:rPr>
                                <w:rFonts w:hint="eastAsia"/>
                                <w:szCs w:val="21"/>
                              </w:rPr>
                              <w:t>後見人（市民後見人を含む）の利用意向を持つ人も多く、市民後見人の担い手意欲が高い</w:t>
                            </w:r>
                            <w:r w:rsidR="00EA6ECA">
                              <w:rPr>
                                <w:rFonts w:hint="eastAsia"/>
                                <w:szCs w:val="21"/>
                              </w:rPr>
                              <w:t>。</w:t>
                            </w:r>
                          </w:p>
                          <w:p w:rsidR="003536F6" w:rsidRDefault="003536F6" w:rsidP="00456BA5">
                            <w:pPr>
                              <w:ind w:left="618" w:hangingChars="300" w:hanging="618"/>
                              <w:jc w:val="left"/>
                              <w:rPr>
                                <w:szCs w:val="21"/>
                              </w:rPr>
                            </w:pPr>
                            <w:r>
                              <w:rPr>
                                <w:rFonts w:hint="eastAsia"/>
                                <w:szCs w:val="21"/>
                              </w:rPr>
                              <w:t>（５）</w:t>
                            </w:r>
                            <w:r w:rsidRPr="00456BA5">
                              <w:rPr>
                                <w:rFonts w:hint="eastAsia"/>
                                <w:szCs w:val="21"/>
                              </w:rPr>
                              <w:t>市民後見人の制度を知っている人は、そうでない人に比べて、</w:t>
                            </w:r>
                            <w:r w:rsidR="009F4868">
                              <w:rPr>
                                <w:rFonts w:hint="eastAsia"/>
                                <w:szCs w:val="21"/>
                              </w:rPr>
                              <w:t>市民後見人</w:t>
                            </w:r>
                            <w:r w:rsidR="009F4868">
                              <w:rPr>
                                <w:szCs w:val="21"/>
                              </w:rPr>
                              <w:t>の利用意向を持つ人が多く</w:t>
                            </w:r>
                            <w:r w:rsidR="009F4868">
                              <w:rPr>
                                <w:rFonts w:hint="eastAsia"/>
                                <w:szCs w:val="21"/>
                              </w:rPr>
                              <w:t>、</w:t>
                            </w:r>
                            <w:r w:rsidRPr="00456BA5">
                              <w:rPr>
                                <w:rFonts w:hint="eastAsia"/>
                                <w:szCs w:val="21"/>
                              </w:rPr>
                              <w:t>市民後見人の担い手意欲</w:t>
                            </w:r>
                            <w:r w:rsidR="009F4868">
                              <w:rPr>
                                <w:rFonts w:hint="eastAsia"/>
                                <w:szCs w:val="21"/>
                              </w:rPr>
                              <w:t>も</w:t>
                            </w:r>
                            <w:r w:rsidRPr="00456BA5">
                              <w:rPr>
                                <w:rFonts w:hint="eastAsia"/>
                                <w:szCs w:val="21"/>
                              </w:rPr>
                              <w:t>高い</w:t>
                            </w:r>
                            <w:r w:rsidR="00EA6ECA">
                              <w:rPr>
                                <w:rFonts w:hint="eastAsia"/>
                                <w:szCs w:val="21"/>
                              </w:rPr>
                              <w:t>。</w:t>
                            </w:r>
                          </w:p>
                          <w:p w:rsidR="003536F6" w:rsidRPr="00EA6ECA" w:rsidRDefault="003536F6" w:rsidP="00904C78">
                            <w:pPr>
                              <w:jc w:val="left"/>
                              <w:rPr>
                                <w:szCs w:val="21"/>
                              </w:rPr>
                            </w:pPr>
                          </w:p>
                          <w:p w:rsidR="003536F6" w:rsidRDefault="003536F6" w:rsidP="00904C78">
                            <w:pPr>
                              <w:jc w:val="left"/>
                              <w:rPr>
                                <w:b/>
                                <w:szCs w:val="21"/>
                              </w:rPr>
                            </w:pPr>
                            <w:r w:rsidRPr="00C96543">
                              <w:rPr>
                                <w:rFonts w:hint="eastAsia"/>
                                <w:b/>
                                <w:szCs w:val="21"/>
                              </w:rPr>
                              <w:t>３．主な調査（検証）結果</w:t>
                            </w:r>
                          </w:p>
                          <w:p w:rsidR="003536F6" w:rsidRDefault="00010BC9" w:rsidP="00010BC9">
                            <w:pPr>
                              <w:jc w:val="left"/>
                              <w:rPr>
                                <w:szCs w:val="21"/>
                              </w:rPr>
                            </w:pPr>
                            <w:r>
                              <w:rPr>
                                <w:rFonts w:hint="eastAsia"/>
                                <w:szCs w:val="21"/>
                              </w:rPr>
                              <w:t>【</w:t>
                            </w:r>
                            <w:r w:rsidR="003536F6">
                              <w:rPr>
                                <w:rFonts w:hint="eastAsia"/>
                                <w:szCs w:val="21"/>
                              </w:rPr>
                              <w:t>調査①</w:t>
                            </w:r>
                            <w:r w:rsidR="003536F6">
                              <w:rPr>
                                <w:szCs w:val="21"/>
                              </w:rPr>
                              <w:t>より</w:t>
                            </w:r>
                            <w:r>
                              <w:rPr>
                                <w:rFonts w:hint="eastAsia"/>
                                <w:szCs w:val="21"/>
                              </w:rPr>
                              <w:t>】</w:t>
                            </w:r>
                          </w:p>
                          <w:p w:rsidR="003536F6" w:rsidRDefault="003536F6" w:rsidP="007E74DF">
                            <w:pPr>
                              <w:ind w:left="618" w:hangingChars="300" w:hanging="618"/>
                              <w:jc w:val="left"/>
                              <w:rPr>
                                <w:szCs w:val="21"/>
                              </w:rPr>
                            </w:pPr>
                            <w:r>
                              <w:rPr>
                                <w:rFonts w:hint="eastAsia"/>
                                <w:szCs w:val="21"/>
                              </w:rPr>
                              <w:t>（１）</w:t>
                            </w:r>
                            <w:r w:rsidRPr="00D605AB">
                              <w:rPr>
                                <w:rFonts w:asciiTheme="majorEastAsia" w:eastAsiaTheme="majorEastAsia" w:hAnsiTheme="majorEastAsia" w:hint="eastAsia"/>
                                <w:szCs w:val="21"/>
                              </w:rPr>
                              <w:t>成年後見制度を知っている人は、</w:t>
                            </w:r>
                            <w:r>
                              <w:rPr>
                                <w:rFonts w:asciiTheme="majorEastAsia" w:eastAsiaTheme="majorEastAsia" w:hAnsiTheme="majorEastAsia" w:hint="eastAsia"/>
                                <w:szCs w:val="21"/>
                              </w:rPr>
                              <w:t>そうでない人に比べて</w:t>
                            </w:r>
                            <w:r>
                              <w:rPr>
                                <w:rFonts w:asciiTheme="majorEastAsia" w:eastAsiaTheme="majorEastAsia" w:hAnsiTheme="majorEastAsia"/>
                                <w:szCs w:val="21"/>
                              </w:rPr>
                              <w:t>、</w:t>
                            </w:r>
                            <w:r>
                              <w:rPr>
                                <w:rFonts w:asciiTheme="majorEastAsia" w:eastAsiaTheme="majorEastAsia" w:hAnsiTheme="majorEastAsia" w:hint="eastAsia"/>
                                <w:szCs w:val="21"/>
                              </w:rPr>
                              <w:t>市民後見人をやってみたいと考えている人が多い。</w:t>
                            </w:r>
                          </w:p>
                          <w:p w:rsidR="003536F6" w:rsidRDefault="003536F6" w:rsidP="001055D0">
                            <w:pPr>
                              <w:ind w:left="618" w:hangingChars="300" w:hanging="618"/>
                              <w:jc w:val="left"/>
                              <w:rPr>
                                <w:szCs w:val="21"/>
                              </w:rPr>
                            </w:pPr>
                            <w:r>
                              <w:rPr>
                                <w:rFonts w:hint="eastAsia"/>
                                <w:szCs w:val="21"/>
                              </w:rPr>
                              <w:t>（２）</w:t>
                            </w:r>
                            <w:r w:rsidRPr="001055D0">
                              <w:rPr>
                                <w:rFonts w:hint="eastAsia"/>
                                <w:szCs w:val="21"/>
                              </w:rPr>
                              <w:t>自分又は親族にかかる成年後見制度の利用意向</w:t>
                            </w:r>
                            <w:r>
                              <w:rPr>
                                <w:rFonts w:hint="eastAsia"/>
                                <w:szCs w:val="21"/>
                              </w:rPr>
                              <w:t>の</w:t>
                            </w:r>
                            <w:r w:rsidRPr="001055D0">
                              <w:rPr>
                                <w:rFonts w:hint="eastAsia"/>
                                <w:szCs w:val="21"/>
                              </w:rPr>
                              <w:t>いずれの場合においても、成年後見制度を利用したいと考えている人は、</w:t>
                            </w:r>
                            <w:r>
                              <w:rPr>
                                <w:rFonts w:hint="eastAsia"/>
                                <w:szCs w:val="21"/>
                              </w:rPr>
                              <w:t>そうでない人に比べて</w:t>
                            </w:r>
                            <w:r>
                              <w:rPr>
                                <w:szCs w:val="21"/>
                              </w:rPr>
                              <w:t>、</w:t>
                            </w:r>
                            <w:r w:rsidRPr="001055D0">
                              <w:rPr>
                                <w:rFonts w:hint="eastAsia"/>
                                <w:szCs w:val="21"/>
                              </w:rPr>
                              <w:t>市民後見人をやってみたいと考えている人が多い。</w:t>
                            </w:r>
                          </w:p>
                          <w:p w:rsidR="003536F6" w:rsidRDefault="003536F6" w:rsidP="001055D0">
                            <w:pPr>
                              <w:ind w:left="618" w:hangingChars="300" w:hanging="618"/>
                              <w:jc w:val="left"/>
                              <w:rPr>
                                <w:szCs w:val="21"/>
                              </w:rPr>
                            </w:pPr>
                            <w:r>
                              <w:rPr>
                                <w:rFonts w:hint="eastAsia"/>
                                <w:szCs w:val="21"/>
                              </w:rPr>
                              <w:t>（３）</w:t>
                            </w:r>
                            <w:r w:rsidRPr="00575F89">
                              <w:rPr>
                                <w:rFonts w:asciiTheme="majorEastAsia" w:eastAsiaTheme="majorEastAsia" w:hAnsiTheme="majorEastAsia" w:hint="eastAsia"/>
                                <w:szCs w:val="21"/>
                              </w:rPr>
                              <w:t>成年後見制度を利用したことがある人は、</w:t>
                            </w:r>
                            <w:r>
                              <w:rPr>
                                <w:rFonts w:asciiTheme="majorEastAsia" w:eastAsiaTheme="majorEastAsia" w:hAnsiTheme="majorEastAsia" w:hint="eastAsia"/>
                                <w:szCs w:val="21"/>
                              </w:rPr>
                              <w:t>ない人に比べて</w:t>
                            </w:r>
                            <w:r>
                              <w:rPr>
                                <w:rFonts w:asciiTheme="majorEastAsia" w:eastAsiaTheme="majorEastAsia" w:hAnsiTheme="majorEastAsia"/>
                                <w:szCs w:val="21"/>
                              </w:rPr>
                              <w:t>、</w:t>
                            </w:r>
                            <w:r w:rsidRPr="00575F89">
                              <w:rPr>
                                <w:rFonts w:asciiTheme="majorEastAsia" w:eastAsiaTheme="majorEastAsia" w:hAnsiTheme="majorEastAsia" w:hint="eastAsia"/>
                                <w:szCs w:val="21"/>
                              </w:rPr>
                              <w:t>市民後見人を</w:t>
                            </w:r>
                            <w:r>
                              <w:rPr>
                                <w:rFonts w:asciiTheme="majorEastAsia" w:eastAsiaTheme="majorEastAsia" w:hAnsiTheme="majorEastAsia" w:hint="eastAsia"/>
                                <w:szCs w:val="21"/>
                              </w:rPr>
                              <w:t>やってみたいと考えている人が多い。</w:t>
                            </w:r>
                          </w:p>
                          <w:p w:rsidR="003536F6" w:rsidRPr="001055D0" w:rsidRDefault="003536F6" w:rsidP="00654873">
                            <w:pPr>
                              <w:ind w:left="618" w:hangingChars="300" w:hanging="618"/>
                              <w:jc w:val="left"/>
                              <w:rPr>
                                <w:szCs w:val="21"/>
                              </w:rPr>
                            </w:pPr>
                            <w:r>
                              <w:rPr>
                                <w:rFonts w:hint="eastAsia"/>
                                <w:szCs w:val="21"/>
                              </w:rPr>
                              <w:t>（４）</w:t>
                            </w:r>
                            <w:r w:rsidRPr="001055D0">
                              <w:rPr>
                                <w:rFonts w:hint="eastAsia"/>
                                <w:szCs w:val="21"/>
                              </w:rPr>
                              <w:t>ボランティア経験のある人は</w:t>
                            </w:r>
                            <w:r>
                              <w:rPr>
                                <w:rFonts w:hint="eastAsia"/>
                                <w:szCs w:val="21"/>
                              </w:rPr>
                              <w:t>、ない人に比べて</w:t>
                            </w:r>
                            <w:r>
                              <w:rPr>
                                <w:szCs w:val="21"/>
                              </w:rPr>
                              <w:t>、</w:t>
                            </w:r>
                            <w:r>
                              <w:rPr>
                                <w:rFonts w:hint="eastAsia"/>
                                <w:szCs w:val="21"/>
                              </w:rPr>
                              <w:t>成年後見制度を知っている人が多く</w:t>
                            </w:r>
                            <w:r w:rsidRPr="001055D0">
                              <w:rPr>
                                <w:rFonts w:hint="eastAsia"/>
                                <w:szCs w:val="21"/>
                              </w:rPr>
                              <w:t>、成年後見制度を利用したことのある人</w:t>
                            </w:r>
                            <w:r>
                              <w:rPr>
                                <w:rFonts w:hint="eastAsia"/>
                                <w:szCs w:val="21"/>
                              </w:rPr>
                              <w:t>が</w:t>
                            </w:r>
                            <w:r w:rsidRPr="001055D0">
                              <w:rPr>
                                <w:rFonts w:hint="eastAsia"/>
                                <w:szCs w:val="21"/>
                              </w:rPr>
                              <w:t>多い。</w:t>
                            </w:r>
                            <w:r>
                              <w:rPr>
                                <w:rFonts w:hint="eastAsia"/>
                                <w:szCs w:val="21"/>
                              </w:rPr>
                              <w:t>また、市民後見人をやりたいと考えている人も</w:t>
                            </w:r>
                            <w:r w:rsidRPr="001055D0">
                              <w:rPr>
                                <w:rFonts w:hint="eastAsia"/>
                                <w:szCs w:val="21"/>
                              </w:rPr>
                              <w:t>多い</w:t>
                            </w:r>
                            <w:r>
                              <w:rPr>
                                <w:rFonts w:hint="eastAsia"/>
                                <w:szCs w:val="21"/>
                              </w:rPr>
                              <w:t>。一方</w:t>
                            </w:r>
                            <w:r>
                              <w:rPr>
                                <w:szCs w:val="21"/>
                              </w:rPr>
                              <w:t>、</w:t>
                            </w:r>
                            <w:r w:rsidRPr="001055D0">
                              <w:rPr>
                                <w:rFonts w:hint="eastAsia"/>
                                <w:szCs w:val="21"/>
                              </w:rPr>
                              <w:t>ボランティア経験の有無で、成年後見制度の利用意向に</w:t>
                            </w:r>
                            <w:r>
                              <w:rPr>
                                <w:rFonts w:hint="eastAsia"/>
                                <w:szCs w:val="21"/>
                              </w:rPr>
                              <w:t>差異はない</w:t>
                            </w:r>
                            <w:r w:rsidRPr="001055D0">
                              <w:rPr>
                                <w:rFonts w:hint="eastAsia"/>
                                <w:szCs w:val="21"/>
                              </w:rPr>
                              <w:t>。</w:t>
                            </w:r>
                          </w:p>
                          <w:p w:rsidR="003536F6" w:rsidRDefault="003536F6" w:rsidP="007E74DF">
                            <w:pPr>
                              <w:ind w:left="618" w:hangingChars="300" w:hanging="618"/>
                              <w:jc w:val="left"/>
                              <w:rPr>
                                <w:szCs w:val="21"/>
                              </w:rPr>
                            </w:pPr>
                            <w:r>
                              <w:rPr>
                                <w:rFonts w:hint="eastAsia"/>
                                <w:szCs w:val="21"/>
                              </w:rPr>
                              <w:t>（５）</w:t>
                            </w:r>
                            <w:r w:rsidRPr="00FF164E">
                              <w:rPr>
                                <w:rFonts w:asciiTheme="majorEastAsia" w:eastAsiaTheme="majorEastAsia" w:hAnsiTheme="majorEastAsia" w:hint="eastAsia"/>
                                <w:szCs w:val="21"/>
                              </w:rPr>
                              <w:t>市民後見人</w:t>
                            </w:r>
                            <w:r>
                              <w:rPr>
                                <w:rFonts w:asciiTheme="majorEastAsia" w:eastAsiaTheme="majorEastAsia" w:hAnsiTheme="majorEastAsia" w:hint="eastAsia"/>
                                <w:szCs w:val="21"/>
                              </w:rPr>
                              <w:t>の制度</w:t>
                            </w:r>
                            <w:r w:rsidRPr="00FF164E">
                              <w:rPr>
                                <w:rFonts w:asciiTheme="majorEastAsia" w:eastAsiaTheme="majorEastAsia" w:hAnsiTheme="majorEastAsia" w:hint="eastAsia"/>
                                <w:szCs w:val="21"/>
                              </w:rPr>
                              <w:t>を知っている人は、</w:t>
                            </w:r>
                            <w:r>
                              <w:rPr>
                                <w:rFonts w:asciiTheme="majorEastAsia" w:eastAsiaTheme="majorEastAsia" w:hAnsiTheme="majorEastAsia" w:hint="eastAsia"/>
                                <w:szCs w:val="21"/>
                              </w:rPr>
                              <w:t>そうでない人に比べて</w:t>
                            </w:r>
                            <w:r>
                              <w:rPr>
                                <w:rFonts w:asciiTheme="majorEastAsia" w:eastAsiaTheme="majorEastAsia" w:hAnsiTheme="majorEastAsia"/>
                                <w:szCs w:val="21"/>
                              </w:rPr>
                              <w:t>、</w:t>
                            </w:r>
                            <w:r w:rsidRPr="00FF164E">
                              <w:rPr>
                                <w:rFonts w:asciiTheme="majorEastAsia" w:eastAsiaTheme="majorEastAsia" w:hAnsiTheme="majorEastAsia" w:hint="eastAsia"/>
                                <w:szCs w:val="21"/>
                              </w:rPr>
                              <w:t>市民後見人をやってみたいと考えている人が多い</w:t>
                            </w:r>
                            <w:r>
                              <w:rPr>
                                <w:rFonts w:asciiTheme="majorEastAsia" w:eastAsiaTheme="majorEastAsia" w:hAnsiTheme="majorEastAsia" w:hint="eastAsia"/>
                                <w:szCs w:val="21"/>
                              </w:rPr>
                              <w:t>。</w:t>
                            </w:r>
                            <w:r w:rsidR="00A77E40" w:rsidRPr="00A77E40">
                              <w:rPr>
                                <w:rFonts w:asciiTheme="majorEastAsia" w:eastAsiaTheme="majorEastAsia" w:hAnsiTheme="majorEastAsia" w:hint="eastAsia"/>
                                <w:szCs w:val="21"/>
                              </w:rPr>
                              <w:t>同様に</w:t>
                            </w:r>
                            <w:r w:rsidR="00A77E40" w:rsidRPr="00A77E40">
                              <w:rPr>
                                <w:rFonts w:asciiTheme="majorEastAsia" w:eastAsiaTheme="majorEastAsia" w:hAnsiTheme="majorEastAsia"/>
                                <w:szCs w:val="21"/>
                              </w:rPr>
                              <w:t>、自分の親族については利用したいと</w:t>
                            </w:r>
                            <w:r w:rsidR="00A77E40" w:rsidRPr="00A77E40">
                              <w:rPr>
                                <w:rFonts w:asciiTheme="majorEastAsia" w:eastAsiaTheme="majorEastAsia" w:hAnsiTheme="majorEastAsia" w:hint="eastAsia"/>
                                <w:szCs w:val="21"/>
                              </w:rPr>
                              <w:t>考えている人が多い</w:t>
                            </w:r>
                            <w:r w:rsidR="00A77E40" w:rsidRPr="00A77E40">
                              <w:rPr>
                                <w:rFonts w:asciiTheme="majorEastAsia" w:eastAsiaTheme="majorEastAsia" w:hAnsiTheme="majorEastAsia"/>
                                <w:szCs w:val="21"/>
                              </w:rPr>
                              <w:t>。</w:t>
                            </w:r>
                          </w:p>
                          <w:p w:rsidR="003536F6" w:rsidRDefault="003536F6" w:rsidP="00904C78">
                            <w:pPr>
                              <w:jc w:val="left"/>
                              <w:rPr>
                                <w:szCs w:val="21"/>
                              </w:rPr>
                            </w:pPr>
                          </w:p>
                          <w:p w:rsidR="003536F6" w:rsidRDefault="003536F6" w:rsidP="00904C78">
                            <w:pPr>
                              <w:jc w:val="left"/>
                              <w:rPr>
                                <w:szCs w:val="21"/>
                              </w:rPr>
                            </w:pPr>
                            <w:r>
                              <w:rPr>
                                <w:rFonts w:hint="eastAsia"/>
                                <w:szCs w:val="21"/>
                              </w:rPr>
                              <w:t>【調査</w:t>
                            </w:r>
                            <w:r w:rsidRPr="00EA6ECA">
                              <w:rPr>
                                <w:rFonts w:asciiTheme="majorEastAsia" w:eastAsiaTheme="majorEastAsia" w:hAnsiTheme="majorEastAsia"/>
                                <w:szCs w:val="21"/>
                              </w:rPr>
                              <w:t>②</w:t>
                            </w:r>
                            <w:r>
                              <w:rPr>
                                <w:szCs w:val="21"/>
                              </w:rPr>
                              <w:t>より</w:t>
                            </w:r>
                            <w:r>
                              <w:rPr>
                                <w:rFonts w:hint="eastAsia"/>
                                <w:szCs w:val="21"/>
                              </w:rPr>
                              <w:t>】</w:t>
                            </w:r>
                          </w:p>
                          <w:p w:rsidR="003536F6" w:rsidRPr="007E74DF" w:rsidRDefault="003536F6" w:rsidP="007E74DF">
                            <w:pPr>
                              <w:pStyle w:val="a3"/>
                              <w:numPr>
                                <w:ilvl w:val="0"/>
                                <w:numId w:val="18"/>
                              </w:numPr>
                              <w:ind w:leftChars="0"/>
                              <w:jc w:val="left"/>
                              <w:rPr>
                                <w:szCs w:val="21"/>
                              </w:rPr>
                            </w:pPr>
                            <w:r w:rsidRPr="007E74DF">
                              <w:rPr>
                                <w:rFonts w:hint="eastAsia"/>
                                <w:szCs w:val="21"/>
                              </w:rPr>
                              <w:t>成年後見制度を</w:t>
                            </w:r>
                            <w:r w:rsidRPr="007E74DF">
                              <w:rPr>
                                <w:szCs w:val="21"/>
                              </w:rPr>
                              <w:t>知っている人は、</w:t>
                            </w:r>
                            <w:r w:rsidRPr="007E74DF">
                              <w:rPr>
                                <w:rFonts w:hint="eastAsia"/>
                                <w:szCs w:val="21"/>
                              </w:rPr>
                              <w:t>そうでない人に比べて</w:t>
                            </w:r>
                            <w:r w:rsidRPr="007E74DF">
                              <w:rPr>
                                <w:szCs w:val="21"/>
                              </w:rPr>
                              <w:t>、</w:t>
                            </w:r>
                            <w:r>
                              <w:rPr>
                                <w:rFonts w:hint="eastAsia"/>
                                <w:szCs w:val="21"/>
                              </w:rPr>
                              <w:t>自分については</w:t>
                            </w:r>
                            <w:r>
                              <w:rPr>
                                <w:szCs w:val="21"/>
                              </w:rPr>
                              <w:t>成年後見制度を利用したいと考える人が多いが、親族については</w:t>
                            </w:r>
                            <w:r>
                              <w:rPr>
                                <w:rFonts w:hint="eastAsia"/>
                                <w:szCs w:val="21"/>
                              </w:rPr>
                              <w:t>差異が</w:t>
                            </w:r>
                            <w:r>
                              <w:rPr>
                                <w:szCs w:val="21"/>
                              </w:rPr>
                              <w:t>ない。</w:t>
                            </w:r>
                          </w:p>
                          <w:p w:rsidR="003536F6" w:rsidRPr="00EF5FF5" w:rsidRDefault="003536F6" w:rsidP="003536F6">
                            <w:pPr>
                              <w:pStyle w:val="a3"/>
                              <w:numPr>
                                <w:ilvl w:val="0"/>
                                <w:numId w:val="18"/>
                              </w:numPr>
                              <w:ind w:leftChars="0"/>
                              <w:jc w:val="left"/>
                              <w:rPr>
                                <w:szCs w:val="21"/>
                              </w:rPr>
                            </w:pPr>
                            <w:r w:rsidRPr="00EF5FF5">
                              <w:rPr>
                                <w:rFonts w:hint="eastAsia"/>
                                <w:szCs w:val="21"/>
                              </w:rPr>
                              <w:t>市民後見人</w:t>
                            </w:r>
                            <w:r>
                              <w:rPr>
                                <w:rFonts w:hint="eastAsia"/>
                                <w:szCs w:val="21"/>
                              </w:rPr>
                              <w:t>の</w:t>
                            </w:r>
                            <w:r>
                              <w:rPr>
                                <w:szCs w:val="21"/>
                              </w:rPr>
                              <w:t>制度</w:t>
                            </w:r>
                            <w:r w:rsidRPr="00EF5FF5">
                              <w:rPr>
                                <w:rFonts w:hint="eastAsia"/>
                                <w:szCs w:val="21"/>
                              </w:rPr>
                              <w:t>を</w:t>
                            </w:r>
                            <w:r w:rsidRPr="00EF5FF5">
                              <w:rPr>
                                <w:szCs w:val="21"/>
                              </w:rPr>
                              <w:t>知っている人は、そうでない人に比べて、</w:t>
                            </w:r>
                            <w:r w:rsidRPr="00EF5FF5">
                              <w:rPr>
                                <w:rFonts w:hint="eastAsia"/>
                                <w:szCs w:val="21"/>
                              </w:rPr>
                              <w:t>親族については</w:t>
                            </w:r>
                            <w:r w:rsidRPr="00EF5FF5">
                              <w:rPr>
                                <w:szCs w:val="21"/>
                              </w:rPr>
                              <w:t>市民後見人を利用したいと考える人が多いが、自分については差異がない。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1pt;margin-top:2.9pt;width:479.25pt;height:5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" fillcolor="white [3201]" strokecolor="black [3213]" strokeweight="1.5pt">
                <v:textbox>
                  <w:txbxContent>
                    <w:p w:rsidR="003536F6" w:rsidRPr="00C96543" w:rsidRDefault="003536F6"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w:t>
                      </w:r>
                      <w:r w:rsidRPr="00C96543">
                        <w:rPr>
                          <w:rFonts w:hAnsiTheme="minorHAnsi" w:cstheme="minorBidi" w:hint="eastAsia"/>
                          <w:b/>
                        </w:rPr>
                        <w:t>検証）項目</w:t>
                      </w:r>
                    </w:p>
                    <w:p w:rsidR="003536F6" w:rsidRPr="00456BA5" w:rsidRDefault="003536F6" w:rsidP="00456BA5">
                      <w:pPr>
                        <w:ind w:left="618" w:hangingChars="300" w:hanging="618"/>
                        <w:jc w:val="left"/>
                        <w:rPr>
                          <w:szCs w:val="21"/>
                        </w:rPr>
                      </w:pPr>
                      <w:r>
                        <w:rPr>
                          <w:rFonts w:hint="eastAsia"/>
                          <w:szCs w:val="21"/>
                        </w:rPr>
                        <w:t>（１）</w:t>
                      </w:r>
                      <w:r w:rsidRPr="00456BA5">
                        <w:rPr>
                          <w:rFonts w:hint="eastAsia"/>
                          <w:szCs w:val="21"/>
                        </w:rPr>
                        <w:t>成年後見制度を知っている人は、そうでない人に比べて、</w:t>
                      </w:r>
                      <w:r w:rsidR="009F4868">
                        <w:rPr>
                          <w:rFonts w:hint="eastAsia"/>
                          <w:szCs w:val="21"/>
                        </w:rPr>
                        <w:t>後見人</w:t>
                      </w:r>
                      <w:r w:rsidR="009F4868">
                        <w:rPr>
                          <w:szCs w:val="21"/>
                        </w:rPr>
                        <w:t>（市民後見人を含む）の利用意向を持つ</w:t>
                      </w:r>
                      <w:r w:rsidR="009F4868">
                        <w:rPr>
                          <w:rFonts w:hint="eastAsia"/>
                          <w:szCs w:val="21"/>
                        </w:rPr>
                        <w:t>人が</w:t>
                      </w:r>
                      <w:r w:rsidR="009F4868">
                        <w:rPr>
                          <w:szCs w:val="21"/>
                        </w:rPr>
                        <w:t>多く</w:t>
                      </w:r>
                      <w:r w:rsidR="009F4868">
                        <w:rPr>
                          <w:rFonts w:hint="eastAsia"/>
                          <w:szCs w:val="21"/>
                        </w:rPr>
                        <w:t>、</w:t>
                      </w:r>
                      <w:r w:rsidRPr="00456BA5">
                        <w:rPr>
                          <w:rFonts w:hint="eastAsia"/>
                          <w:szCs w:val="21"/>
                        </w:rPr>
                        <w:t>市民後見人の担い手意欲も高い</w:t>
                      </w:r>
                      <w:r w:rsidR="00EA6ECA">
                        <w:rPr>
                          <w:rFonts w:hint="eastAsia"/>
                          <w:szCs w:val="21"/>
                        </w:rPr>
                        <w:t>。</w:t>
                      </w:r>
                    </w:p>
                    <w:p w:rsidR="003536F6" w:rsidRPr="00456BA5" w:rsidRDefault="003536F6" w:rsidP="00456BA5">
                      <w:pPr>
                        <w:jc w:val="left"/>
                        <w:rPr>
                          <w:szCs w:val="21"/>
                        </w:rPr>
                      </w:pPr>
                      <w:r>
                        <w:rPr>
                          <w:rFonts w:hint="eastAsia"/>
                          <w:szCs w:val="21"/>
                        </w:rPr>
                        <w:t>（２）</w:t>
                      </w:r>
                      <w:r w:rsidRPr="00456BA5">
                        <w:rPr>
                          <w:rFonts w:hint="eastAsia"/>
                          <w:szCs w:val="21"/>
                        </w:rPr>
                        <w:t>成年後見制度の利用意向がある人は、</w:t>
                      </w:r>
                      <w:r w:rsidR="009F4868">
                        <w:rPr>
                          <w:rFonts w:hint="eastAsia"/>
                          <w:szCs w:val="21"/>
                        </w:rPr>
                        <w:t>そうでない人に比べて</w:t>
                      </w:r>
                      <w:r w:rsidR="009F4868">
                        <w:rPr>
                          <w:szCs w:val="21"/>
                        </w:rPr>
                        <w:t>、</w:t>
                      </w:r>
                      <w:r w:rsidRPr="00456BA5">
                        <w:rPr>
                          <w:rFonts w:hint="eastAsia"/>
                          <w:szCs w:val="21"/>
                        </w:rPr>
                        <w:t>市民後見人の担い手意欲</w:t>
                      </w:r>
                      <w:r>
                        <w:rPr>
                          <w:rFonts w:hint="eastAsia"/>
                          <w:szCs w:val="21"/>
                        </w:rPr>
                        <w:t>が</w:t>
                      </w:r>
                      <w:r w:rsidRPr="00456BA5">
                        <w:rPr>
                          <w:rFonts w:hint="eastAsia"/>
                          <w:szCs w:val="21"/>
                        </w:rPr>
                        <w:t>高い</w:t>
                      </w:r>
                      <w:r w:rsidR="00EA6ECA">
                        <w:rPr>
                          <w:rFonts w:hint="eastAsia"/>
                          <w:szCs w:val="21"/>
                        </w:rPr>
                        <w:t>。</w:t>
                      </w:r>
                    </w:p>
                    <w:p w:rsidR="003536F6" w:rsidRPr="00456BA5" w:rsidRDefault="003536F6" w:rsidP="00456BA5">
                      <w:pPr>
                        <w:ind w:left="618" w:hangingChars="300" w:hanging="618"/>
                        <w:jc w:val="left"/>
                        <w:rPr>
                          <w:szCs w:val="21"/>
                        </w:rPr>
                      </w:pPr>
                      <w:r>
                        <w:rPr>
                          <w:rFonts w:hint="eastAsia"/>
                          <w:szCs w:val="21"/>
                        </w:rPr>
                        <w:t>（３）</w:t>
                      </w:r>
                      <w:r w:rsidRPr="00456BA5">
                        <w:rPr>
                          <w:rFonts w:hint="eastAsia"/>
                          <w:szCs w:val="21"/>
                        </w:rPr>
                        <w:t>親族等が成年後見制度を利用している人（利用経験がある人を含む）は、そうでない人に比べて、市民後見人の担い手意欲も高い</w:t>
                      </w:r>
                      <w:r w:rsidR="00EA6ECA">
                        <w:rPr>
                          <w:rFonts w:hint="eastAsia"/>
                          <w:szCs w:val="21"/>
                        </w:rPr>
                        <w:t>。</w:t>
                      </w:r>
                    </w:p>
                    <w:p w:rsidR="003536F6" w:rsidRPr="00456BA5" w:rsidRDefault="003536F6" w:rsidP="00456BA5">
                      <w:pPr>
                        <w:ind w:left="618" w:hangingChars="300" w:hanging="618"/>
                        <w:jc w:val="left"/>
                        <w:rPr>
                          <w:szCs w:val="21"/>
                        </w:rPr>
                      </w:pPr>
                      <w:r>
                        <w:rPr>
                          <w:rFonts w:hint="eastAsia"/>
                          <w:szCs w:val="21"/>
                        </w:rPr>
                        <w:t>（４）</w:t>
                      </w:r>
                      <w:r w:rsidRPr="00456BA5">
                        <w:rPr>
                          <w:rFonts w:hint="eastAsia"/>
                          <w:szCs w:val="21"/>
                        </w:rPr>
                        <w:t>ボランティア活動（高齢者・障がい者支援）の</w:t>
                      </w:r>
                      <w:r w:rsidR="00EA6ECA">
                        <w:rPr>
                          <w:rFonts w:hint="eastAsia"/>
                          <w:szCs w:val="21"/>
                        </w:rPr>
                        <w:t>経験のある人は、そうでない人に比べて成年後見制度の認知度が高い。また、制度を利用している人（利用経験がある人を含む）や</w:t>
                      </w:r>
                      <w:r w:rsidRPr="00456BA5">
                        <w:rPr>
                          <w:rFonts w:hint="eastAsia"/>
                          <w:szCs w:val="21"/>
                        </w:rPr>
                        <w:t>後見人（市民後見人を含む）の利用意向を持つ人も多く、市民後見人の担い手意欲が高い</w:t>
                      </w:r>
                      <w:r w:rsidR="00EA6ECA">
                        <w:rPr>
                          <w:rFonts w:hint="eastAsia"/>
                          <w:szCs w:val="21"/>
                        </w:rPr>
                        <w:t>。</w:t>
                      </w:r>
                    </w:p>
                    <w:p w:rsidR="003536F6" w:rsidRDefault="003536F6" w:rsidP="00456BA5">
                      <w:pPr>
                        <w:ind w:left="618" w:hangingChars="300" w:hanging="618"/>
                        <w:jc w:val="left"/>
                        <w:rPr>
                          <w:szCs w:val="21"/>
                        </w:rPr>
                      </w:pPr>
                      <w:r>
                        <w:rPr>
                          <w:rFonts w:hint="eastAsia"/>
                          <w:szCs w:val="21"/>
                        </w:rPr>
                        <w:t>（５）</w:t>
                      </w:r>
                      <w:r w:rsidRPr="00456BA5">
                        <w:rPr>
                          <w:rFonts w:hint="eastAsia"/>
                          <w:szCs w:val="21"/>
                        </w:rPr>
                        <w:t>市民後見人の制度を知っている人は、そうでない人に比べて、</w:t>
                      </w:r>
                      <w:r w:rsidR="009F4868">
                        <w:rPr>
                          <w:rFonts w:hint="eastAsia"/>
                          <w:szCs w:val="21"/>
                        </w:rPr>
                        <w:t>市民後見人</w:t>
                      </w:r>
                      <w:r w:rsidR="009F4868">
                        <w:rPr>
                          <w:szCs w:val="21"/>
                        </w:rPr>
                        <w:t>の利用意向を持つ人が多く</w:t>
                      </w:r>
                      <w:r w:rsidR="009F4868">
                        <w:rPr>
                          <w:rFonts w:hint="eastAsia"/>
                          <w:szCs w:val="21"/>
                        </w:rPr>
                        <w:t>、</w:t>
                      </w:r>
                      <w:r w:rsidRPr="00456BA5">
                        <w:rPr>
                          <w:rFonts w:hint="eastAsia"/>
                          <w:szCs w:val="21"/>
                        </w:rPr>
                        <w:t>市民後見人の担い手意欲</w:t>
                      </w:r>
                      <w:r w:rsidR="009F4868">
                        <w:rPr>
                          <w:rFonts w:hint="eastAsia"/>
                          <w:szCs w:val="21"/>
                        </w:rPr>
                        <w:t>も</w:t>
                      </w:r>
                      <w:r w:rsidRPr="00456BA5">
                        <w:rPr>
                          <w:rFonts w:hint="eastAsia"/>
                          <w:szCs w:val="21"/>
                        </w:rPr>
                        <w:t>高い</w:t>
                      </w:r>
                      <w:r w:rsidR="00EA6ECA">
                        <w:rPr>
                          <w:rFonts w:hint="eastAsia"/>
                          <w:szCs w:val="21"/>
                        </w:rPr>
                        <w:t>。</w:t>
                      </w:r>
                    </w:p>
                    <w:p w:rsidR="003536F6" w:rsidRPr="00EA6ECA" w:rsidRDefault="003536F6" w:rsidP="00904C78">
                      <w:pPr>
                        <w:jc w:val="left"/>
                        <w:rPr>
                          <w:szCs w:val="21"/>
                        </w:rPr>
                      </w:pPr>
                    </w:p>
                    <w:p w:rsidR="003536F6" w:rsidRDefault="003536F6" w:rsidP="00904C78">
                      <w:pPr>
                        <w:jc w:val="left"/>
                        <w:rPr>
                          <w:b/>
                          <w:szCs w:val="21"/>
                        </w:rPr>
                      </w:pPr>
                      <w:r w:rsidRPr="00C96543">
                        <w:rPr>
                          <w:rFonts w:hint="eastAsia"/>
                          <w:b/>
                          <w:szCs w:val="21"/>
                        </w:rPr>
                        <w:t>３．主な調査（検証）結果</w:t>
                      </w:r>
                    </w:p>
                    <w:p w:rsidR="003536F6" w:rsidRDefault="00010BC9" w:rsidP="00010BC9">
                      <w:pPr>
                        <w:jc w:val="left"/>
                        <w:rPr>
                          <w:szCs w:val="21"/>
                        </w:rPr>
                      </w:pPr>
                      <w:r>
                        <w:rPr>
                          <w:rFonts w:hint="eastAsia"/>
                          <w:szCs w:val="21"/>
                        </w:rPr>
                        <w:t>【</w:t>
                      </w:r>
                      <w:r w:rsidR="003536F6">
                        <w:rPr>
                          <w:rFonts w:hint="eastAsia"/>
                          <w:szCs w:val="21"/>
                        </w:rPr>
                        <w:t>調査①</w:t>
                      </w:r>
                      <w:r w:rsidR="003536F6">
                        <w:rPr>
                          <w:szCs w:val="21"/>
                        </w:rPr>
                        <w:t>より</w:t>
                      </w:r>
                      <w:r>
                        <w:rPr>
                          <w:rFonts w:hint="eastAsia"/>
                          <w:szCs w:val="21"/>
                        </w:rPr>
                        <w:t>】</w:t>
                      </w:r>
                    </w:p>
                    <w:p w:rsidR="003536F6" w:rsidRDefault="003536F6" w:rsidP="007E74DF">
                      <w:pPr>
                        <w:ind w:left="618" w:hangingChars="300" w:hanging="618"/>
                        <w:jc w:val="left"/>
                        <w:rPr>
                          <w:szCs w:val="21"/>
                        </w:rPr>
                      </w:pPr>
                      <w:r>
                        <w:rPr>
                          <w:rFonts w:hint="eastAsia"/>
                          <w:szCs w:val="21"/>
                        </w:rPr>
                        <w:t>（１）</w:t>
                      </w:r>
                      <w:r w:rsidRPr="00D605AB">
                        <w:rPr>
                          <w:rFonts w:asciiTheme="majorEastAsia" w:eastAsiaTheme="majorEastAsia" w:hAnsiTheme="majorEastAsia" w:hint="eastAsia"/>
                          <w:szCs w:val="21"/>
                        </w:rPr>
                        <w:t>成年後見制度を知っている人は、</w:t>
                      </w:r>
                      <w:r>
                        <w:rPr>
                          <w:rFonts w:asciiTheme="majorEastAsia" w:eastAsiaTheme="majorEastAsia" w:hAnsiTheme="majorEastAsia" w:hint="eastAsia"/>
                          <w:szCs w:val="21"/>
                        </w:rPr>
                        <w:t>そうでない人に比べて</w:t>
                      </w:r>
                      <w:r>
                        <w:rPr>
                          <w:rFonts w:asciiTheme="majorEastAsia" w:eastAsiaTheme="majorEastAsia" w:hAnsiTheme="majorEastAsia"/>
                          <w:szCs w:val="21"/>
                        </w:rPr>
                        <w:t>、</w:t>
                      </w:r>
                      <w:r>
                        <w:rPr>
                          <w:rFonts w:asciiTheme="majorEastAsia" w:eastAsiaTheme="majorEastAsia" w:hAnsiTheme="majorEastAsia" w:hint="eastAsia"/>
                          <w:szCs w:val="21"/>
                        </w:rPr>
                        <w:t>市民後見人をやってみたいと考えている人が多い。</w:t>
                      </w:r>
                    </w:p>
                    <w:p w:rsidR="003536F6" w:rsidRDefault="003536F6" w:rsidP="001055D0">
                      <w:pPr>
                        <w:ind w:left="618" w:hangingChars="300" w:hanging="618"/>
                        <w:jc w:val="left"/>
                        <w:rPr>
                          <w:szCs w:val="21"/>
                        </w:rPr>
                      </w:pPr>
                      <w:r>
                        <w:rPr>
                          <w:rFonts w:hint="eastAsia"/>
                          <w:szCs w:val="21"/>
                        </w:rPr>
                        <w:t>（２）</w:t>
                      </w:r>
                      <w:r w:rsidRPr="001055D0">
                        <w:rPr>
                          <w:rFonts w:hint="eastAsia"/>
                          <w:szCs w:val="21"/>
                        </w:rPr>
                        <w:t>自分又は親族にかかる成年後見制度の利用意向</w:t>
                      </w:r>
                      <w:r>
                        <w:rPr>
                          <w:rFonts w:hint="eastAsia"/>
                          <w:szCs w:val="21"/>
                        </w:rPr>
                        <w:t>の</w:t>
                      </w:r>
                      <w:r w:rsidRPr="001055D0">
                        <w:rPr>
                          <w:rFonts w:hint="eastAsia"/>
                          <w:szCs w:val="21"/>
                        </w:rPr>
                        <w:t>いずれの場合においても、成年後見制度を利用したいと考えている人は、</w:t>
                      </w:r>
                      <w:r>
                        <w:rPr>
                          <w:rFonts w:hint="eastAsia"/>
                          <w:szCs w:val="21"/>
                        </w:rPr>
                        <w:t>そうでない人に比べて</w:t>
                      </w:r>
                      <w:r>
                        <w:rPr>
                          <w:szCs w:val="21"/>
                        </w:rPr>
                        <w:t>、</w:t>
                      </w:r>
                      <w:r w:rsidRPr="001055D0">
                        <w:rPr>
                          <w:rFonts w:hint="eastAsia"/>
                          <w:szCs w:val="21"/>
                        </w:rPr>
                        <w:t>市民後見人をやってみたいと考えている人が多い。</w:t>
                      </w:r>
                    </w:p>
                    <w:p w:rsidR="003536F6" w:rsidRDefault="003536F6" w:rsidP="001055D0">
                      <w:pPr>
                        <w:ind w:left="618" w:hangingChars="300" w:hanging="618"/>
                        <w:jc w:val="left"/>
                        <w:rPr>
                          <w:szCs w:val="21"/>
                        </w:rPr>
                      </w:pPr>
                      <w:r>
                        <w:rPr>
                          <w:rFonts w:hint="eastAsia"/>
                          <w:szCs w:val="21"/>
                        </w:rPr>
                        <w:t>（３）</w:t>
                      </w:r>
                      <w:r w:rsidRPr="00575F89">
                        <w:rPr>
                          <w:rFonts w:asciiTheme="majorEastAsia" w:eastAsiaTheme="majorEastAsia" w:hAnsiTheme="majorEastAsia" w:hint="eastAsia"/>
                          <w:szCs w:val="21"/>
                        </w:rPr>
                        <w:t>成年後見制度を利用したことがある人は、</w:t>
                      </w:r>
                      <w:r>
                        <w:rPr>
                          <w:rFonts w:asciiTheme="majorEastAsia" w:eastAsiaTheme="majorEastAsia" w:hAnsiTheme="majorEastAsia" w:hint="eastAsia"/>
                          <w:szCs w:val="21"/>
                        </w:rPr>
                        <w:t>ない人に比べて</w:t>
                      </w:r>
                      <w:r>
                        <w:rPr>
                          <w:rFonts w:asciiTheme="majorEastAsia" w:eastAsiaTheme="majorEastAsia" w:hAnsiTheme="majorEastAsia"/>
                          <w:szCs w:val="21"/>
                        </w:rPr>
                        <w:t>、</w:t>
                      </w:r>
                      <w:r w:rsidRPr="00575F89">
                        <w:rPr>
                          <w:rFonts w:asciiTheme="majorEastAsia" w:eastAsiaTheme="majorEastAsia" w:hAnsiTheme="majorEastAsia" w:hint="eastAsia"/>
                          <w:szCs w:val="21"/>
                        </w:rPr>
                        <w:t>市民後見人を</w:t>
                      </w:r>
                      <w:r>
                        <w:rPr>
                          <w:rFonts w:asciiTheme="majorEastAsia" w:eastAsiaTheme="majorEastAsia" w:hAnsiTheme="majorEastAsia" w:hint="eastAsia"/>
                          <w:szCs w:val="21"/>
                        </w:rPr>
                        <w:t>やってみたいと考えている人が多い。</w:t>
                      </w:r>
                    </w:p>
                    <w:p w:rsidR="003536F6" w:rsidRPr="001055D0" w:rsidRDefault="003536F6" w:rsidP="00654873">
                      <w:pPr>
                        <w:ind w:left="618" w:hangingChars="300" w:hanging="618"/>
                        <w:jc w:val="left"/>
                        <w:rPr>
                          <w:szCs w:val="21"/>
                        </w:rPr>
                      </w:pPr>
                      <w:r>
                        <w:rPr>
                          <w:rFonts w:hint="eastAsia"/>
                          <w:szCs w:val="21"/>
                        </w:rPr>
                        <w:t>（４）</w:t>
                      </w:r>
                      <w:r w:rsidRPr="001055D0">
                        <w:rPr>
                          <w:rFonts w:hint="eastAsia"/>
                          <w:szCs w:val="21"/>
                        </w:rPr>
                        <w:t>ボランティア経験のある人は</w:t>
                      </w:r>
                      <w:r>
                        <w:rPr>
                          <w:rFonts w:hint="eastAsia"/>
                          <w:szCs w:val="21"/>
                        </w:rPr>
                        <w:t>、ない人に比べて</w:t>
                      </w:r>
                      <w:r>
                        <w:rPr>
                          <w:szCs w:val="21"/>
                        </w:rPr>
                        <w:t>、</w:t>
                      </w:r>
                      <w:r>
                        <w:rPr>
                          <w:rFonts w:hint="eastAsia"/>
                          <w:szCs w:val="21"/>
                        </w:rPr>
                        <w:t>成年後見制度を知っている人が多く</w:t>
                      </w:r>
                      <w:r w:rsidRPr="001055D0">
                        <w:rPr>
                          <w:rFonts w:hint="eastAsia"/>
                          <w:szCs w:val="21"/>
                        </w:rPr>
                        <w:t>、成年後見制度を利用したことのある人</w:t>
                      </w:r>
                      <w:r>
                        <w:rPr>
                          <w:rFonts w:hint="eastAsia"/>
                          <w:szCs w:val="21"/>
                        </w:rPr>
                        <w:t>が</w:t>
                      </w:r>
                      <w:r w:rsidRPr="001055D0">
                        <w:rPr>
                          <w:rFonts w:hint="eastAsia"/>
                          <w:szCs w:val="21"/>
                        </w:rPr>
                        <w:t>多い。</w:t>
                      </w:r>
                      <w:r>
                        <w:rPr>
                          <w:rFonts w:hint="eastAsia"/>
                          <w:szCs w:val="21"/>
                        </w:rPr>
                        <w:t>また、市民後見人をやりたいと考えている人も</w:t>
                      </w:r>
                      <w:r w:rsidRPr="001055D0">
                        <w:rPr>
                          <w:rFonts w:hint="eastAsia"/>
                          <w:szCs w:val="21"/>
                        </w:rPr>
                        <w:t>多い</w:t>
                      </w:r>
                      <w:r>
                        <w:rPr>
                          <w:rFonts w:hint="eastAsia"/>
                          <w:szCs w:val="21"/>
                        </w:rPr>
                        <w:t>。一方</w:t>
                      </w:r>
                      <w:r>
                        <w:rPr>
                          <w:szCs w:val="21"/>
                        </w:rPr>
                        <w:t>、</w:t>
                      </w:r>
                      <w:r w:rsidRPr="001055D0">
                        <w:rPr>
                          <w:rFonts w:hint="eastAsia"/>
                          <w:szCs w:val="21"/>
                        </w:rPr>
                        <w:t>ボランティア経験の有無で、成年後見制度の利用意向に</w:t>
                      </w:r>
                      <w:r>
                        <w:rPr>
                          <w:rFonts w:hint="eastAsia"/>
                          <w:szCs w:val="21"/>
                        </w:rPr>
                        <w:t>差異はない</w:t>
                      </w:r>
                      <w:r w:rsidRPr="001055D0">
                        <w:rPr>
                          <w:rFonts w:hint="eastAsia"/>
                          <w:szCs w:val="21"/>
                        </w:rPr>
                        <w:t>。</w:t>
                      </w:r>
                    </w:p>
                    <w:p w:rsidR="003536F6" w:rsidRDefault="003536F6" w:rsidP="007E74DF">
                      <w:pPr>
                        <w:ind w:left="618" w:hangingChars="300" w:hanging="618"/>
                        <w:jc w:val="left"/>
                        <w:rPr>
                          <w:szCs w:val="21"/>
                        </w:rPr>
                      </w:pPr>
                      <w:r>
                        <w:rPr>
                          <w:rFonts w:hint="eastAsia"/>
                          <w:szCs w:val="21"/>
                        </w:rPr>
                        <w:t>（５）</w:t>
                      </w:r>
                      <w:r w:rsidRPr="00FF164E">
                        <w:rPr>
                          <w:rFonts w:asciiTheme="majorEastAsia" w:eastAsiaTheme="majorEastAsia" w:hAnsiTheme="majorEastAsia" w:hint="eastAsia"/>
                          <w:szCs w:val="21"/>
                        </w:rPr>
                        <w:t>市民後見人</w:t>
                      </w:r>
                      <w:r>
                        <w:rPr>
                          <w:rFonts w:asciiTheme="majorEastAsia" w:eastAsiaTheme="majorEastAsia" w:hAnsiTheme="majorEastAsia" w:hint="eastAsia"/>
                          <w:szCs w:val="21"/>
                        </w:rPr>
                        <w:t>の制度</w:t>
                      </w:r>
                      <w:r w:rsidRPr="00FF164E">
                        <w:rPr>
                          <w:rFonts w:asciiTheme="majorEastAsia" w:eastAsiaTheme="majorEastAsia" w:hAnsiTheme="majorEastAsia" w:hint="eastAsia"/>
                          <w:szCs w:val="21"/>
                        </w:rPr>
                        <w:t>を知っている人は、</w:t>
                      </w:r>
                      <w:r>
                        <w:rPr>
                          <w:rFonts w:asciiTheme="majorEastAsia" w:eastAsiaTheme="majorEastAsia" w:hAnsiTheme="majorEastAsia" w:hint="eastAsia"/>
                          <w:szCs w:val="21"/>
                        </w:rPr>
                        <w:t>そうでない人に比べて</w:t>
                      </w:r>
                      <w:r>
                        <w:rPr>
                          <w:rFonts w:asciiTheme="majorEastAsia" w:eastAsiaTheme="majorEastAsia" w:hAnsiTheme="majorEastAsia"/>
                          <w:szCs w:val="21"/>
                        </w:rPr>
                        <w:t>、</w:t>
                      </w:r>
                      <w:r w:rsidRPr="00FF164E">
                        <w:rPr>
                          <w:rFonts w:asciiTheme="majorEastAsia" w:eastAsiaTheme="majorEastAsia" w:hAnsiTheme="majorEastAsia" w:hint="eastAsia"/>
                          <w:szCs w:val="21"/>
                        </w:rPr>
                        <w:t>市民後見人をやってみたいと考えている人が多い</w:t>
                      </w:r>
                      <w:r>
                        <w:rPr>
                          <w:rFonts w:asciiTheme="majorEastAsia" w:eastAsiaTheme="majorEastAsia" w:hAnsiTheme="majorEastAsia" w:hint="eastAsia"/>
                          <w:szCs w:val="21"/>
                        </w:rPr>
                        <w:t>。</w:t>
                      </w:r>
                      <w:r w:rsidR="00A77E40" w:rsidRPr="00A77E40">
                        <w:rPr>
                          <w:rFonts w:asciiTheme="majorEastAsia" w:eastAsiaTheme="majorEastAsia" w:hAnsiTheme="majorEastAsia" w:hint="eastAsia"/>
                          <w:szCs w:val="21"/>
                        </w:rPr>
                        <w:t>同様に</w:t>
                      </w:r>
                      <w:r w:rsidR="00A77E40" w:rsidRPr="00A77E40">
                        <w:rPr>
                          <w:rFonts w:asciiTheme="majorEastAsia" w:eastAsiaTheme="majorEastAsia" w:hAnsiTheme="majorEastAsia"/>
                          <w:szCs w:val="21"/>
                        </w:rPr>
                        <w:t>、自分の親族については利用したいと</w:t>
                      </w:r>
                      <w:r w:rsidR="00A77E40" w:rsidRPr="00A77E40">
                        <w:rPr>
                          <w:rFonts w:asciiTheme="majorEastAsia" w:eastAsiaTheme="majorEastAsia" w:hAnsiTheme="majorEastAsia" w:hint="eastAsia"/>
                          <w:szCs w:val="21"/>
                        </w:rPr>
                        <w:t>考えている人が多い</w:t>
                      </w:r>
                      <w:r w:rsidR="00A77E40" w:rsidRPr="00A77E40">
                        <w:rPr>
                          <w:rFonts w:asciiTheme="majorEastAsia" w:eastAsiaTheme="majorEastAsia" w:hAnsiTheme="majorEastAsia"/>
                          <w:szCs w:val="21"/>
                        </w:rPr>
                        <w:t>。</w:t>
                      </w:r>
                    </w:p>
                    <w:p w:rsidR="003536F6" w:rsidRDefault="003536F6" w:rsidP="00904C78">
                      <w:pPr>
                        <w:jc w:val="left"/>
                        <w:rPr>
                          <w:szCs w:val="21"/>
                        </w:rPr>
                      </w:pPr>
                    </w:p>
                    <w:p w:rsidR="003536F6" w:rsidRDefault="003536F6" w:rsidP="00904C78">
                      <w:pPr>
                        <w:jc w:val="left"/>
                        <w:rPr>
                          <w:szCs w:val="21"/>
                        </w:rPr>
                      </w:pPr>
                      <w:r>
                        <w:rPr>
                          <w:rFonts w:hint="eastAsia"/>
                          <w:szCs w:val="21"/>
                        </w:rPr>
                        <w:t>【調査</w:t>
                      </w:r>
                      <w:r w:rsidRPr="00EA6ECA">
                        <w:rPr>
                          <w:rFonts w:asciiTheme="majorEastAsia" w:eastAsiaTheme="majorEastAsia" w:hAnsiTheme="majorEastAsia"/>
                          <w:szCs w:val="21"/>
                        </w:rPr>
                        <w:t>②</w:t>
                      </w:r>
                      <w:r>
                        <w:rPr>
                          <w:szCs w:val="21"/>
                        </w:rPr>
                        <w:t>より</w:t>
                      </w:r>
                      <w:r>
                        <w:rPr>
                          <w:rFonts w:hint="eastAsia"/>
                          <w:szCs w:val="21"/>
                        </w:rPr>
                        <w:t>】</w:t>
                      </w:r>
                    </w:p>
                    <w:p w:rsidR="003536F6" w:rsidRPr="007E74DF" w:rsidRDefault="003536F6" w:rsidP="007E74DF">
                      <w:pPr>
                        <w:pStyle w:val="a3"/>
                        <w:numPr>
                          <w:ilvl w:val="0"/>
                          <w:numId w:val="18"/>
                        </w:numPr>
                        <w:ind w:leftChars="0"/>
                        <w:jc w:val="left"/>
                        <w:rPr>
                          <w:szCs w:val="21"/>
                        </w:rPr>
                      </w:pPr>
                      <w:r w:rsidRPr="007E74DF">
                        <w:rPr>
                          <w:rFonts w:hint="eastAsia"/>
                          <w:szCs w:val="21"/>
                        </w:rPr>
                        <w:t>成年後見制度を</w:t>
                      </w:r>
                      <w:r w:rsidRPr="007E74DF">
                        <w:rPr>
                          <w:szCs w:val="21"/>
                        </w:rPr>
                        <w:t>知っている人は、</w:t>
                      </w:r>
                      <w:r w:rsidRPr="007E74DF">
                        <w:rPr>
                          <w:rFonts w:hint="eastAsia"/>
                          <w:szCs w:val="21"/>
                        </w:rPr>
                        <w:t>そうでない人に比べて</w:t>
                      </w:r>
                      <w:r w:rsidRPr="007E74DF">
                        <w:rPr>
                          <w:szCs w:val="21"/>
                        </w:rPr>
                        <w:t>、</w:t>
                      </w:r>
                      <w:r>
                        <w:rPr>
                          <w:rFonts w:hint="eastAsia"/>
                          <w:szCs w:val="21"/>
                        </w:rPr>
                        <w:t>自分については</w:t>
                      </w:r>
                      <w:r>
                        <w:rPr>
                          <w:szCs w:val="21"/>
                        </w:rPr>
                        <w:t>成年後見制度を利用したいと考える人が多いが、親族については</w:t>
                      </w:r>
                      <w:r>
                        <w:rPr>
                          <w:rFonts w:hint="eastAsia"/>
                          <w:szCs w:val="21"/>
                        </w:rPr>
                        <w:t>差異が</w:t>
                      </w:r>
                      <w:r>
                        <w:rPr>
                          <w:szCs w:val="21"/>
                        </w:rPr>
                        <w:t>ない。</w:t>
                      </w:r>
                    </w:p>
                    <w:p w:rsidR="003536F6" w:rsidRPr="00EF5FF5" w:rsidRDefault="003536F6" w:rsidP="003536F6">
                      <w:pPr>
                        <w:pStyle w:val="a3"/>
                        <w:numPr>
                          <w:ilvl w:val="0"/>
                          <w:numId w:val="18"/>
                        </w:numPr>
                        <w:ind w:leftChars="0"/>
                        <w:jc w:val="left"/>
                        <w:rPr>
                          <w:szCs w:val="21"/>
                        </w:rPr>
                      </w:pPr>
                      <w:r w:rsidRPr="00EF5FF5">
                        <w:rPr>
                          <w:rFonts w:hint="eastAsia"/>
                          <w:szCs w:val="21"/>
                        </w:rPr>
                        <w:t>市民後見人</w:t>
                      </w:r>
                      <w:r>
                        <w:rPr>
                          <w:rFonts w:hint="eastAsia"/>
                          <w:szCs w:val="21"/>
                        </w:rPr>
                        <w:t>の</w:t>
                      </w:r>
                      <w:r>
                        <w:rPr>
                          <w:szCs w:val="21"/>
                        </w:rPr>
                        <w:t>制度</w:t>
                      </w:r>
                      <w:r w:rsidRPr="00EF5FF5">
                        <w:rPr>
                          <w:rFonts w:hint="eastAsia"/>
                          <w:szCs w:val="21"/>
                        </w:rPr>
                        <w:t>を</w:t>
                      </w:r>
                      <w:r w:rsidRPr="00EF5FF5">
                        <w:rPr>
                          <w:szCs w:val="21"/>
                        </w:rPr>
                        <w:t>知っている人は、そうでない人に比べて、</w:t>
                      </w:r>
                      <w:r w:rsidRPr="00EF5FF5">
                        <w:rPr>
                          <w:rFonts w:hint="eastAsia"/>
                          <w:szCs w:val="21"/>
                        </w:rPr>
                        <w:t>親族については</w:t>
                      </w:r>
                      <w:r w:rsidRPr="00EF5FF5">
                        <w:rPr>
                          <w:szCs w:val="21"/>
                        </w:rPr>
                        <w:t>市民後見人を利用したいと考える人が多いが、自分については差異がない。</w:t>
                      </w:r>
                    </w:p>
                  </w:txbxContent>
                </v:textbox>
              </v:rect>
            </w:pict>
          </mc:Fallback>
        </mc:AlternateContent>
      </w: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B074FA" w:rsidRDefault="00B074FA" w:rsidP="00610F3D">
      <w:pPr>
        <w:ind w:leftChars="-101" w:hangingChars="101" w:hanging="208"/>
        <w:jc w:val="left"/>
        <w:rPr>
          <w:szCs w:val="21"/>
        </w:rPr>
      </w:pPr>
    </w:p>
    <w:p w:rsidR="00B074FA" w:rsidRDefault="00B074FA"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D85C64" w:rsidRDefault="00D85C64" w:rsidP="00610F3D">
      <w:pPr>
        <w:ind w:leftChars="-101" w:hangingChars="101" w:hanging="208"/>
        <w:jc w:val="left"/>
        <w:rPr>
          <w:szCs w:val="21"/>
        </w:rPr>
      </w:pPr>
    </w:p>
    <w:p w:rsidR="00A462F7" w:rsidRDefault="00A462F7" w:rsidP="00610F3D">
      <w:pPr>
        <w:ind w:leftChars="-101" w:hangingChars="101" w:hanging="208"/>
        <w:jc w:val="left"/>
        <w:rPr>
          <w:szCs w:val="21"/>
        </w:rPr>
      </w:pPr>
    </w:p>
    <w:p w:rsidR="00A462F7" w:rsidRDefault="00A462F7" w:rsidP="00610F3D">
      <w:pPr>
        <w:ind w:leftChars="-101" w:hangingChars="101" w:hanging="208"/>
        <w:jc w:val="left"/>
        <w:rPr>
          <w:szCs w:val="21"/>
        </w:rPr>
      </w:pPr>
    </w:p>
    <w:p w:rsidR="001055D0" w:rsidRDefault="001055D0" w:rsidP="00610F3D">
      <w:pPr>
        <w:ind w:leftChars="-101" w:hangingChars="101" w:hanging="208"/>
        <w:jc w:val="left"/>
        <w:rPr>
          <w:szCs w:val="21"/>
        </w:rPr>
      </w:pPr>
    </w:p>
    <w:p w:rsidR="001055D0" w:rsidRDefault="001055D0" w:rsidP="00610F3D">
      <w:pPr>
        <w:ind w:leftChars="-101" w:hangingChars="101" w:hanging="208"/>
        <w:jc w:val="left"/>
        <w:rPr>
          <w:szCs w:val="21"/>
        </w:rPr>
      </w:pPr>
    </w:p>
    <w:p w:rsidR="005441D1" w:rsidRDefault="005441D1" w:rsidP="00610F3D">
      <w:pPr>
        <w:ind w:leftChars="-101" w:hangingChars="101" w:hanging="208"/>
        <w:jc w:val="left"/>
        <w:rPr>
          <w:szCs w:val="21"/>
        </w:rPr>
      </w:pPr>
    </w:p>
    <w:p w:rsidR="007E74DF" w:rsidRDefault="007E74DF" w:rsidP="00610F3D">
      <w:pPr>
        <w:ind w:leftChars="-101" w:hangingChars="101" w:hanging="208"/>
        <w:jc w:val="left"/>
        <w:rPr>
          <w:szCs w:val="21"/>
        </w:rPr>
      </w:pPr>
    </w:p>
    <w:p w:rsidR="007E74DF" w:rsidRDefault="007E74DF" w:rsidP="00610F3D">
      <w:pPr>
        <w:ind w:leftChars="-101" w:hangingChars="101" w:hanging="208"/>
        <w:jc w:val="left"/>
        <w:rPr>
          <w:szCs w:val="21"/>
        </w:rPr>
      </w:pPr>
    </w:p>
    <w:p w:rsidR="007E74DF" w:rsidRDefault="007E74DF" w:rsidP="00610F3D">
      <w:pPr>
        <w:ind w:leftChars="-101" w:hangingChars="101" w:hanging="208"/>
        <w:jc w:val="left"/>
        <w:rPr>
          <w:szCs w:val="21"/>
        </w:rPr>
      </w:pPr>
    </w:p>
    <w:p w:rsidR="007E74DF" w:rsidRDefault="007E74DF" w:rsidP="00610F3D">
      <w:pPr>
        <w:ind w:leftChars="-101" w:hangingChars="101" w:hanging="208"/>
        <w:jc w:val="left"/>
        <w:rPr>
          <w:szCs w:val="21"/>
        </w:rPr>
      </w:pPr>
    </w:p>
    <w:p w:rsidR="007E74DF" w:rsidRDefault="007E74DF" w:rsidP="00610F3D">
      <w:pPr>
        <w:ind w:leftChars="-101" w:hangingChars="101" w:hanging="208"/>
        <w:jc w:val="left"/>
        <w:rPr>
          <w:szCs w:val="21"/>
        </w:rPr>
      </w:pPr>
    </w:p>
    <w:p w:rsidR="007E74DF" w:rsidRDefault="007E74DF" w:rsidP="00610F3D">
      <w:pPr>
        <w:ind w:leftChars="-101" w:hangingChars="101" w:hanging="208"/>
        <w:jc w:val="left"/>
        <w:rPr>
          <w:szCs w:val="21"/>
        </w:rPr>
      </w:pPr>
    </w:p>
    <w:p w:rsidR="00EF5FF5" w:rsidRDefault="00EF5FF5" w:rsidP="00610F3D">
      <w:pPr>
        <w:ind w:leftChars="-101" w:hangingChars="101" w:hanging="208"/>
        <w:jc w:val="left"/>
        <w:rPr>
          <w:szCs w:val="21"/>
        </w:rPr>
      </w:pPr>
    </w:p>
    <w:p w:rsidR="00EF5FF5" w:rsidRDefault="00EF5FF5" w:rsidP="00610F3D">
      <w:pPr>
        <w:ind w:leftChars="-101" w:hangingChars="101" w:hanging="208"/>
        <w:jc w:val="left"/>
        <w:rPr>
          <w:szCs w:val="21"/>
        </w:rPr>
      </w:pPr>
    </w:p>
    <w:p w:rsidR="00EF5FF5" w:rsidRDefault="00EF5FF5" w:rsidP="00610F3D">
      <w:pPr>
        <w:ind w:leftChars="-101" w:hangingChars="101" w:hanging="208"/>
        <w:jc w:val="left"/>
        <w:rPr>
          <w:szCs w:val="21"/>
        </w:rPr>
      </w:pPr>
    </w:p>
    <w:p w:rsidR="00EF5FF5" w:rsidRDefault="00EF5FF5" w:rsidP="00610F3D">
      <w:pPr>
        <w:ind w:leftChars="-101" w:hangingChars="101" w:hanging="208"/>
        <w:jc w:val="left"/>
        <w:rPr>
          <w:szCs w:val="21"/>
        </w:rPr>
      </w:pPr>
    </w:p>
    <w:p w:rsidR="00EF5FF5" w:rsidRDefault="00EF5FF5" w:rsidP="00610F3D">
      <w:pPr>
        <w:ind w:leftChars="-101" w:hangingChars="101" w:hanging="208"/>
        <w:jc w:val="left"/>
        <w:rPr>
          <w:szCs w:val="21"/>
        </w:rPr>
      </w:pPr>
    </w:p>
    <w:p w:rsidR="00EF5FF5" w:rsidRDefault="00EF5FF5" w:rsidP="00610F3D">
      <w:pPr>
        <w:ind w:leftChars="-101" w:hangingChars="101" w:hanging="208"/>
        <w:jc w:val="left"/>
        <w:rPr>
          <w:szCs w:val="21"/>
        </w:rPr>
      </w:pPr>
    </w:p>
    <w:p w:rsidR="00EF5FF5" w:rsidRDefault="00EF5FF5"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lastRenderedPageBreak/>
        <w:t>（注）</w:t>
      </w:r>
    </w:p>
    <w:p w:rsidR="004A047F" w:rsidRPr="004A047F" w:rsidRDefault="004A047F" w:rsidP="004A047F">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F6452C" w:rsidRPr="00A76DF3" w:rsidRDefault="004A047F" w:rsidP="00F6452C">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6E485A" w:rsidRPr="00A76DF3" w:rsidRDefault="004A047F" w:rsidP="0018458F">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5A26C3" w:rsidRPr="00A76DF3" w:rsidRDefault="004A047F" w:rsidP="005A26C3">
      <w:pPr>
        <w:ind w:leftChars="13" w:left="223" w:hangingChars="95" w:hanging="196"/>
        <w:jc w:val="left"/>
        <w:rPr>
          <w:szCs w:val="21"/>
        </w:rPr>
      </w:pPr>
      <w:r>
        <w:rPr>
          <w:rFonts w:hint="eastAsia"/>
          <w:szCs w:val="21"/>
        </w:rPr>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5A26C3" w:rsidRDefault="00AA565D" w:rsidP="005A26C3">
      <w:pPr>
        <w:ind w:leftChars="13" w:left="223" w:hangingChars="95" w:hanging="196"/>
        <w:jc w:val="left"/>
        <w:rPr>
          <w:szCs w:val="21"/>
        </w:rPr>
      </w:pPr>
      <w:r w:rsidRPr="00A76DF3">
        <w:rPr>
          <w:rFonts w:hint="eastAsia"/>
          <w:szCs w:val="21"/>
        </w:rPr>
        <w:t>５</w:t>
      </w:r>
      <w:r w:rsidR="005A26C3" w:rsidRPr="00A76DF3">
        <w:rPr>
          <w:rFonts w:hint="eastAsia"/>
          <w:szCs w:val="21"/>
        </w:rPr>
        <w:t>．複数回答のクロス集計については、カイ２乗検定を行っていない。</w:t>
      </w:r>
    </w:p>
    <w:p w:rsidR="007E74DF" w:rsidRDefault="00DC7051" w:rsidP="005A26C3">
      <w:pPr>
        <w:ind w:leftChars="13" w:left="223" w:hangingChars="95" w:hanging="196"/>
        <w:jc w:val="left"/>
        <w:rPr>
          <w:szCs w:val="21"/>
        </w:rPr>
      </w:pPr>
      <w:r>
        <w:rPr>
          <w:rFonts w:hint="eastAsia"/>
          <w:szCs w:val="21"/>
        </w:rPr>
        <w:t>６．本分析結果概要では、「調査①」とこれに関連した追加の「調査②</w:t>
      </w:r>
      <w:r w:rsidR="00F87806">
        <w:rPr>
          <w:rFonts w:hint="eastAsia"/>
          <w:szCs w:val="21"/>
        </w:rPr>
        <w:t>（</w:t>
      </w:r>
      <w:r w:rsidR="00F87806" w:rsidRPr="00F87806">
        <w:rPr>
          <w:rFonts w:hint="eastAsia"/>
          <w:szCs w:val="21"/>
        </w:rPr>
        <w:t>重点政策推進方針に関する調査</w:t>
      </w:r>
      <w:r w:rsidR="00F87806">
        <w:rPr>
          <w:rFonts w:hint="eastAsia"/>
          <w:szCs w:val="21"/>
        </w:rPr>
        <w:t>Ｑ16～Ｑ19）</w:t>
      </w:r>
      <w:r>
        <w:rPr>
          <w:rFonts w:hint="eastAsia"/>
          <w:szCs w:val="21"/>
        </w:rPr>
        <w:t>」をまとめて分析</w:t>
      </w:r>
      <w:r w:rsidR="0017688E">
        <w:rPr>
          <w:rFonts w:hint="eastAsia"/>
          <w:szCs w:val="21"/>
        </w:rPr>
        <w:t>し</w:t>
      </w:r>
      <w:r>
        <w:rPr>
          <w:rFonts w:hint="eastAsia"/>
          <w:szCs w:val="21"/>
        </w:rPr>
        <w:t>記載し</w:t>
      </w:r>
      <w:r w:rsidR="0017688E">
        <w:rPr>
          <w:rFonts w:hint="eastAsia"/>
          <w:szCs w:val="21"/>
        </w:rPr>
        <w:t>た</w:t>
      </w:r>
      <w:r>
        <w:rPr>
          <w:rFonts w:hint="eastAsia"/>
          <w:szCs w:val="21"/>
        </w:rPr>
        <w:t>。</w:t>
      </w:r>
    </w:p>
    <w:p w:rsidR="007E74DF" w:rsidRPr="00F87806" w:rsidRDefault="007E74DF"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EF5FF5" w:rsidRDefault="00EF5FF5" w:rsidP="005A26C3">
      <w:pPr>
        <w:ind w:leftChars="13" w:left="223" w:hangingChars="95" w:hanging="196"/>
        <w:jc w:val="left"/>
        <w:rPr>
          <w:szCs w:val="21"/>
        </w:rPr>
      </w:pPr>
    </w:p>
    <w:p w:rsidR="007E74DF" w:rsidRDefault="007E74DF" w:rsidP="005A26C3">
      <w:pPr>
        <w:ind w:leftChars="13" w:left="223" w:hangingChars="95" w:hanging="196"/>
        <w:jc w:val="left"/>
        <w:rPr>
          <w:szCs w:val="21"/>
        </w:rPr>
      </w:pPr>
    </w:p>
    <w:p w:rsidR="007E74DF" w:rsidRPr="00A76DF3" w:rsidRDefault="007E74DF" w:rsidP="005A26C3">
      <w:pPr>
        <w:ind w:leftChars="13" w:left="223" w:hangingChars="95" w:hanging="196"/>
        <w:jc w:val="left"/>
        <w:rPr>
          <w:szCs w:val="21"/>
        </w:rPr>
      </w:pPr>
    </w:p>
    <w:p w:rsidR="00C07B0B" w:rsidRPr="00DB0AD3" w:rsidRDefault="00FC6025" w:rsidP="004C55FD">
      <w:pPr>
        <w:rPr>
          <w:b/>
          <w:szCs w:val="21"/>
        </w:rPr>
      </w:pPr>
      <w:r w:rsidRPr="00DB0AD3">
        <w:rPr>
          <w:rFonts w:hint="eastAsia"/>
          <w:b/>
          <w:szCs w:val="21"/>
        </w:rPr>
        <w:lastRenderedPageBreak/>
        <w:t>１．</w:t>
      </w:r>
      <w:r w:rsidR="001B2FB5">
        <w:rPr>
          <w:rFonts w:hint="eastAsia"/>
          <w:b/>
          <w:szCs w:val="21"/>
        </w:rPr>
        <w:t>成年後見制度の認知度と市民後見人の利用意向や担い手意欲の有無の</w:t>
      </w:r>
      <w:r w:rsidRPr="00DB0AD3">
        <w:rPr>
          <w:rFonts w:asciiTheme="minorEastAsia" w:hAnsiTheme="minorEastAsia" w:hint="eastAsia"/>
          <w:b/>
          <w:szCs w:val="21"/>
        </w:rPr>
        <w:t>関係</w:t>
      </w:r>
      <w:r w:rsidRPr="00DB0AD3">
        <w:rPr>
          <w:rFonts w:hint="eastAsia"/>
          <w:b/>
          <w:szCs w:val="21"/>
        </w:rPr>
        <w:t>について</w:t>
      </w:r>
      <w:r w:rsidR="00494B8F" w:rsidRPr="00DB0AD3">
        <w:rPr>
          <w:rFonts w:hint="eastAsia"/>
          <w:b/>
          <w:szCs w:val="21"/>
        </w:rPr>
        <w:t>（仮説</w:t>
      </w:r>
      <w:r w:rsidR="00BC6FD1">
        <w:rPr>
          <w:rFonts w:hint="eastAsia"/>
          <w:b/>
          <w:szCs w:val="21"/>
        </w:rPr>
        <w:t>１</w:t>
      </w:r>
      <w:r w:rsidR="006D2208" w:rsidRPr="00DB0AD3">
        <w:rPr>
          <w:rFonts w:hint="eastAsia"/>
          <w:b/>
          <w:szCs w:val="21"/>
        </w:rPr>
        <w:t>関係）</w:t>
      </w:r>
    </w:p>
    <w:p w:rsidR="00BD6F72" w:rsidRDefault="00BD6F72" w:rsidP="00BD6F72">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 xml:space="preserve">　　ここでは、成年後見制度の認知度</w:t>
      </w:r>
      <w:r w:rsidR="00B220E3">
        <w:rPr>
          <w:rFonts w:asciiTheme="majorEastAsia" w:eastAsiaTheme="majorEastAsia" w:hAnsiTheme="majorEastAsia" w:hint="eastAsia"/>
          <w:szCs w:val="21"/>
        </w:rPr>
        <w:t>の違いにより、成年後見制度や市民後見人の利用意向、市民後見人の</w:t>
      </w:r>
      <w:r w:rsidR="002A4847">
        <w:rPr>
          <w:rFonts w:asciiTheme="majorEastAsia" w:eastAsiaTheme="majorEastAsia" w:hAnsiTheme="majorEastAsia" w:hint="eastAsia"/>
          <w:szCs w:val="21"/>
        </w:rPr>
        <w:t>担い手意欲の有無に差</w:t>
      </w:r>
      <w:r>
        <w:rPr>
          <w:rFonts w:asciiTheme="majorEastAsia" w:eastAsiaTheme="majorEastAsia" w:hAnsiTheme="majorEastAsia" w:hint="eastAsia"/>
          <w:szCs w:val="21"/>
        </w:rPr>
        <w:t>があるかを</w:t>
      </w:r>
      <w:r w:rsidR="00E436CE">
        <w:rPr>
          <w:rFonts w:asciiTheme="majorEastAsia" w:eastAsiaTheme="majorEastAsia" w:hAnsiTheme="majorEastAsia" w:hint="eastAsia"/>
          <w:szCs w:val="21"/>
        </w:rPr>
        <w:t>検証</w:t>
      </w:r>
      <w:r>
        <w:rPr>
          <w:rFonts w:asciiTheme="majorEastAsia" w:eastAsiaTheme="majorEastAsia" w:hAnsiTheme="majorEastAsia" w:hint="eastAsia"/>
          <w:szCs w:val="21"/>
        </w:rPr>
        <w:t>する。</w:t>
      </w:r>
    </w:p>
    <w:p w:rsidR="00BD6F72" w:rsidRDefault="00BD6F72" w:rsidP="00BD6F72">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 xml:space="preserve">　　なお、検証にあたって、</w:t>
      </w:r>
      <w:r w:rsidR="00CB6495">
        <w:rPr>
          <w:rFonts w:asciiTheme="majorEastAsia" w:eastAsiaTheme="majorEastAsia" w:hAnsiTheme="majorEastAsia" w:hint="eastAsia"/>
          <w:szCs w:val="21"/>
        </w:rPr>
        <w:t>Ｑ１２で市民後見人を「よく知っている」「ある程度知っている」と回答した人で、</w:t>
      </w:r>
      <w:r w:rsidR="00F50F66">
        <w:rPr>
          <w:rFonts w:asciiTheme="majorEastAsia" w:eastAsiaTheme="majorEastAsia" w:hAnsiTheme="majorEastAsia" w:hint="eastAsia"/>
          <w:szCs w:val="21"/>
        </w:rPr>
        <w:t>市民後見人の</w:t>
      </w:r>
      <w:r w:rsidR="00CB6495">
        <w:rPr>
          <w:rFonts w:asciiTheme="majorEastAsia" w:eastAsiaTheme="majorEastAsia" w:hAnsiTheme="majorEastAsia" w:hint="eastAsia"/>
          <w:szCs w:val="21"/>
        </w:rPr>
        <w:t>利用経験のない人（n=77</w:t>
      </w:r>
      <w:r w:rsidR="00CB6495">
        <w:rPr>
          <w:rFonts w:asciiTheme="majorEastAsia" w:eastAsiaTheme="majorEastAsia" w:hAnsiTheme="majorEastAsia"/>
          <w:szCs w:val="21"/>
        </w:rPr>
        <w:t>）</w:t>
      </w:r>
      <w:r w:rsidR="00CB6495">
        <w:rPr>
          <w:rFonts w:asciiTheme="majorEastAsia" w:eastAsiaTheme="majorEastAsia" w:hAnsiTheme="majorEastAsia" w:hint="eastAsia"/>
          <w:szCs w:val="21"/>
        </w:rPr>
        <w:t>のうち、</w:t>
      </w:r>
      <w:r>
        <w:rPr>
          <w:rFonts w:asciiTheme="majorEastAsia" w:eastAsiaTheme="majorEastAsia" w:hAnsiTheme="majorEastAsia" w:hint="eastAsia"/>
          <w:szCs w:val="21"/>
        </w:rPr>
        <w:t>Ｑ１５で「分からない」と回答した人は</w:t>
      </w:r>
      <w:r w:rsidR="006653EB">
        <w:rPr>
          <w:rFonts w:asciiTheme="majorEastAsia" w:eastAsiaTheme="majorEastAsia" w:hAnsiTheme="majorEastAsia" w:hint="eastAsia"/>
          <w:szCs w:val="21"/>
        </w:rPr>
        <w:t>、</w:t>
      </w:r>
      <w:r>
        <w:rPr>
          <w:rFonts w:asciiTheme="majorEastAsia" w:eastAsiaTheme="majorEastAsia" w:hAnsiTheme="majorEastAsia" w:hint="eastAsia"/>
          <w:szCs w:val="21"/>
        </w:rPr>
        <w:t>検証の対象から除</w:t>
      </w:r>
      <w:r w:rsidR="00EC068F">
        <w:rPr>
          <w:rFonts w:asciiTheme="majorEastAsia" w:eastAsiaTheme="majorEastAsia" w:hAnsiTheme="majorEastAsia" w:hint="eastAsia"/>
          <w:szCs w:val="21"/>
        </w:rPr>
        <w:t>いた</w:t>
      </w:r>
      <w:r>
        <w:rPr>
          <w:rFonts w:asciiTheme="majorEastAsia" w:eastAsiaTheme="majorEastAsia" w:hAnsiTheme="majorEastAsia" w:hint="eastAsia"/>
          <w:szCs w:val="21"/>
        </w:rPr>
        <w:t>。</w:t>
      </w:r>
    </w:p>
    <w:p w:rsidR="00715020" w:rsidRDefault="00715020" w:rsidP="00BD6F72">
      <w:pPr>
        <w:ind w:left="206" w:hangingChars="100" w:hanging="206"/>
        <w:rPr>
          <w:rFonts w:asciiTheme="majorEastAsia" w:eastAsiaTheme="majorEastAsia" w:hAnsiTheme="majorEastAsia"/>
          <w:szCs w:val="21"/>
        </w:rPr>
      </w:pPr>
    </w:p>
    <w:p w:rsidR="00B220E3" w:rsidRPr="00BD6F72" w:rsidRDefault="00715020" w:rsidP="00BD6F72">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w:t>
      </w:r>
      <w:r w:rsidR="00B220E3">
        <w:rPr>
          <w:rFonts w:asciiTheme="majorEastAsia" w:eastAsiaTheme="majorEastAsia" w:hAnsiTheme="majorEastAsia" w:hint="eastAsia"/>
          <w:szCs w:val="21"/>
        </w:rPr>
        <w:t>調査①の結果</w:t>
      </w:r>
      <w:r w:rsidR="00235B97">
        <w:rPr>
          <w:rFonts w:asciiTheme="majorEastAsia" w:eastAsiaTheme="majorEastAsia" w:hAnsiTheme="majorEastAsia" w:hint="eastAsia"/>
          <w:szCs w:val="21"/>
        </w:rPr>
        <w:t>より</w:t>
      </w:r>
      <w:r>
        <w:rPr>
          <w:rFonts w:asciiTheme="majorEastAsia" w:eastAsiaTheme="majorEastAsia" w:hAnsiTheme="majorEastAsia" w:hint="eastAsia"/>
          <w:szCs w:val="21"/>
        </w:rPr>
        <w:t>）</w:t>
      </w:r>
    </w:p>
    <w:p w:rsidR="00A654F0" w:rsidRDefault="00EC068F" w:rsidP="00456BA5">
      <w:pPr>
        <w:pStyle w:val="a3"/>
        <w:numPr>
          <w:ilvl w:val="0"/>
          <w:numId w:val="14"/>
        </w:numPr>
        <w:ind w:leftChars="0"/>
        <w:rPr>
          <w:rFonts w:asciiTheme="majorEastAsia" w:eastAsiaTheme="majorEastAsia" w:hAnsiTheme="majorEastAsia"/>
          <w:szCs w:val="21"/>
        </w:rPr>
      </w:pPr>
      <w:r>
        <w:rPr>
          <w:rFonts w:asciiTheme="majorEastAsia" w:eastAsiaTheme="majorEastAsia" w:hAnsiTheme="majorEastAsia" w:hint="eastAsia"/>
          <w:szCs w:val="21"/>
        </w:rPr>
        <w:t>自分又は</w:t>
      </w:r>
      <w:r w:rsidR="002A6147">
        <w:rPr>
          <w:rFonts w:asciiTheme="majorEastAsia" w:eastAsiaTheme="majorEastAsia" w:hAnsiTheme="majorEastAsia" w:hint="eastAsia"/>
          <w:szCs w:val="21"/>
        </w:rPr>
        <w:t>親族にかかる市民後見人の利用意向に関して、いずれの場合においても、</w:t>
      </w:r>
      <w:r w:rsidR="00BD6F72">
        <w:rPr>
          <w:rFonts w:asciiTheme="majorEastAsia" w:eastAsiaTheme="majorEastAsia" w:hAnsiTheme="majorEastAsia" w:hint="eastAsia"/>
          <w:szCs w:val="21"/>
        </w:rPr>
        <w:t>成年後見制度を</w:t>
      </w:r>
      <w:r>
        <w:rPr>
          <w:rFonts w:asciiTheme="majorEastAsia" w:eastAsiaTheme="majorEastAsia" w:hAnsiTheme="majorEastAsia" w:hint="eastAsia"/>
          <w:szCs w:val="21"/>
        </w:rPr>
        <w:t>知っている人は、知らない人</w:t>
      </w:r>
      <w:r w:rsidR="00AA1991">
        <w:rPr>
          <w:rFonts w:asciiTheme="majorEastAsia" w:eastAsiaTheme="majorEastAsia" w:hAnsiTheme="majorEastAsia" w:hint="eastAsia"/>
          <w:szCs w:val="21"/>
        </w:rPr>
        <w:t>に比べて</w:t>
      </w:r>
      <w:r>
        <w:rPr>
          <w:rFonts w:asciiTheme="majorEastAsia" w:eastAsiaTheme="majorEastAsia" w:hAnsiTheme="majorEastAsia" w:hint="eastAsia"/>
          <w:szCs w:val="21"/>
        </w:rPr>
        <w:t>、市民後見人を利用したいと思う人はやや少ない結果であったが、回答者数が少数のため参考とする。（図表1-1</w:t>
      </w:r>
      <w:r w:rsidR="002A6147">
        <w:rPr>
          <w:rFonts w:asciiTheme="majorEastAsia" w:eastAsiaTheme="majorEastAsia" w:hAnsiTheme="majorEastAsia" w:hint="eastAsia"/>
          <w:szCs w:val="21"/>
        </w:rPr>
        <w:t>、1-2</w:t>
      </w:r>
      <w:r>
        <w:rPr>
          <w:rFonts w:asciiTheme="majorEastAsia" w:eastAsiaTheme="majorEastAsia" w:hAnsiTheme="majorEastAsia" w:hint="eastAsia"/>
          <w:szCs w:val="21"/>
        </w:rPr>
        <w:t>）</w:t>
      </w:r>
    </w:p>
    <w:p w:rsidR="00162753" w:rsidRDefault="002A6147" w:rsidP="003536F6">
      <w:pPr>
        <w:pStyle w:val="a3"/>
        <w:numPr>
          <w:ilvl w:val="0"/>
          <w:numId w:val="14"/>
        </w:numPr>
        <w:ind w:leftChars="0"/>
        <w:rPr>
          <w:rFonts w:asciiTheme="majorEastAsia" w:eastAsiaTheme="majorEastAsia" w:hAnsiTheme="majorEastAsia"/>
          <w:szCs w:val="21"/>
        </w:rPr>
      </w:pPr>
      <w:r w:rsidRPr="00D605AB">
        <w:rPr>
          <w:rFonts w:asciiTheme="majorEastAsia" w:eastAsiaTheme="majorEastAsia" w:hAnsiTheme="majorEastAsia" w:hint="eastAsia"/>
          <w:szCs w:val="21"/>
        </w:rPr>
        <w:t>また、成年後見制度を知っている人は、知らない人に比べ</w:t>
      </w:r>
      <w:r w:rsidR="00D605AB">
        <w:rPr>
          <w:rFonts w:asciiTheme="majorEastAsia" w:eastAsiaTheme="majorEastAsia" w:hAnsiTheme="majorEastAsia" w:hint="eastAsia"/>
          <w:szCs w:val="21"/>
        </w:rPr>
        <w:t>て、市民後見人をやってみたいと考えている人が多いことが分かった</w:t>
      </w:r>
      <w:r w:rsidRPr="00D605AB">
        <w:rPr>
          <w:rFonts w:asciiTheme="majorEastAsia" w:eastAsiaTheme="majorEastAsia" w:hAnsiTheme="majorEastAsia" w:hint="eastAsia"/>
          <w:szCs w:val="21"/>
        </w:rPr>
        <w:t>（図表1-3）</w:t>
      </w:r>
      <w:r w:rsidR="00D605AB">
        <w:rPr>
          <w:rFonts w:asciiTheme="majorEastAsia" w:eastAsiaTheme="majorEastAsia" w:hAnsiTheme="majorEastAsia" w:hint="eastAsia"/>
          <w:szCs w:val="21"/>
        </w:rPr>
        <w:t>。</w:t>
      </w:r>
    </w:p>
    <w:p w:rsidR="00B220E3" w:rsidRDefault="00B220E3" w:rsidP="00B220E3">
      <w:pPr>
        <w:rPr>
          <w:rFonts w:asciiTheme="majorEastAsia" w:eastAsiaTheme="majorEastAsia" w:hAnsiTheme="majorEastAsia"/>
          <w:szCs w:val="21"/>
        </w:rPr>
      </w:pPr>
    </w:p>
    <w:p w:rsidR="00B220E3" w:rsidRPr="00B220E3" w:rsidRDefault="00715020" w:rsidP="00B220E3">
      <w:pPr>
        <w:rPr>
          <w:rFonts w:asciiTheme="majorEastAsia" w:eastAsiaTheme="majorEastAsia" w:hAnsiTheme="majorEastAsia"/>
          <w:szCs w:val="21"/>
        </w:rPr>
      </w:pPr>
      <w:r>
        <w:rPr>
          <w:rFonts w:asciiTheme="majorEastAsia" w:eastAsiaTheme="majorEastAsia" w:hAnsiTheme="majorEastAsia" w:hint="eastAsia"/>
          <w:szCs w:val="21"/>
        </w:rPr>
        <w:t>（</w:t>
      </w:r>
      <w:r w:rsidR="00B220E3">
        <w:rPr>
          <w:rFonts w:asciiTheme="majorEastAsia" w:eastAsiaTheme="majorEastAsia" w:hAnsiTheme="majorEastAsia" w:hint="eastAsia"/>
          <w:szCs w:val="21"/>
        </w:rPr>
        <w:t>調査②の結果より</w:t>
      </w:r>
      <w:r>
        <w:rPr>
          <w:rFonts w:asciiTheme="majorEastAsia" w:eastAsiaTheme="majorEastAsia" w:hAnsiTheme="majorEastAsia" w:hint="eastAsia"/>
          <w:szCs w:val="21"/>
        </w:rPr>
        <w:t>）</w:t>
      </w:r>
    </w:p>
    <w:p w:rsidR="005B756F" w:rsidRPr="007E74DF" w:rsidRDefault="005B756F" w:rsidP="005B756F">
      <w:pPr>
        <w:pStyle w:val="a3"/>
        <w:numPr>
          <w:ilvl w:val="0"/>
          <w:numId w:val="19"/>
        </w:numPr>
        <w:ind w:leftChars="0"/>
        <w:jc w:val="left"/>
        <w:rPr>
          <w:szCs w:val="21"/>
        </w:rPr>
      </w:pPr>
      <w:r>
        <w:rPr>
          <w:rFonts w:hint="eastAsia"/>
          <w:szCs w:val="21"/>
        </w:rPr>
        <w:t>自分又は親族にかかる成年後見制度の利用意向に関して、</w:t>
      </w:r>
      <w:r w:rsidRPr="007E74DF">
        <w:rPr>
          <w:rFonts w:hint="eastAsia"/>
          <w:szCs w:val="21"/>
        </w:rPr>
        <w:t>成年後見制度を</w:t>
      </w:r>
      <w:r w:rsidRPr="007E74DF">
        <w:rPr>
          <w:szCs w:val="21"/>
        </w:rPr>
        <w:t>知っている人は、</w:t>
      </w:r>
      <w:r w:rsidRPr="007E74DF">
        <w:rPr>
          <w:rFonts w:hint="eastAsia"/>
          <w:szCs w:val="21"/>
        </w:rPr>
        <w:t>そうでない人に比べて</w:t>
      </w:r>
      <w:r w:rsidRPr="007E74DF">
        <w:rPr>
          <w:szCs w:val="21"/>
        </w:rPr>
        <w:t>、</w:t>
      </w:r>
      <w:r>
        <w:rPr>
          <w:rFonts w:hint="eastAsia"/>
          <w:szCs w:val="21"/>
        </w:rPr>
        <w:t>自分については</w:t>
      </w:r>
      <w:r>
        <w:rPr>
          <w:szCs w:val="21"/>
        </w:rPr>
        <w:t>利用したいと考える人が多</w:t>
      </w:r>
      <w:r>
        <w:rPr>
          <w:rFonts w:hint="eastAsia"/>
          <w:szCs w:val="21"/>
        </w:rPr>
        <w:t>かった</w:t>
      </w:r>
      <w:r>
        <w:rPr>
          <w:szCs w:val="21"/>
        </w:rPr>
        <w:t>が、親族については</w:t>
      </w:r>
      <w:r>
        <w:rPr>
          <w:rFonts w:hint="eastAsia"/>
          <w:szCs w:val="21"/>
        </w:rPr>
        <w:t>やや利用したいと考えている人が多かったものの、統計的</w:t>
      </w:r>
      <w:r w:rsidR="00D96803">
        <w:rPr>
          <w:rFonts w:hint="eastAsia"/>
          <w:szCs w:val="21"/>
        </w:rPr>
        <w:t>に</w:t>
      </w:r>
      <w:r>
        <w:rPr>
          <w:rFonts w:hint="eastAsia"/>
          <w:szCs w:val="21"/>
        </w:rPr>
        <w:t>有意</w:t>
      </w:r>
      <w:r w:rsidR="00D96803">
        <w:rPr>
          <w:rFonts w:hint="eastAsia"/>
          <w:szCs w:val="21"/>
        </w:rPr>
        <w:t>な</w:t>
      </w:r>
      <w:r>
        <w:rPr>
          <w:rFonts w:hint="eastAsia"/>
          <w:szCs w:val="21"/>
        </w:rPr>
        <w:t>差</w:t>
      </w:r>
      <w:r w:rsidR="00D96803">
        <w:rPr>
          <w:rFonts w:hint="eastAsia"/>
          <w:szCs w:val="21"/>
        </w:rPr>
        <w:t>があるとまでは言えない結果であった</w:t>
      </w:r>
      <w:r>
        <w:rPr>
          <w:rFonts w:hint="eastAsia"/>
          <w:szCs w:val="21"/>
        </w:rPr>
        <w:t>。（図表1-4、1-5）</w:t>
      </w:r>
    </w:p>
    <w:p w:rsidR="002A6147" w:rsidRDefault="002A6147" w:rsidP="005B756F">
      <w:pPr>
        <w:rPr>
          <w:rFonts w:asciiTheme="majorEastAsia" w:eastAsiaTheme="majorEastAsia" w:hAnsiTheme="majorEastAsia"/>
          <w:szCs w:val="21"/>
        </w:rPr>
      </w:pPr>
    </w:p>
    <w:p w:rsidR="005B756F" w:rsidRDefault="005B756F" w:rsidP="0048093B">
      <w:pPr>
        <w:ind w:firstLineChars="100" w:firstLine="206"/>
        <w:rPr>
          <w:rFonts w:asciiTheme="majorEastAsia" w:eastAsiaTheme="majorEastAsia" w:hAnsiTheme="majorEastAsia"/>
          <w:szCs w:val="21"/>
        </w:rPr>
      </w:pPr>
      <w:r>
        <w:rPr>
          <w:rFonts w:asciiTheme="majorEastAsia" w:eastAsiaTheme="majorEastAsia" w:hAnsiTheme="majorEastAsia" w:hint="eastAsia"/>
          <w:szCs w:val="21"/>
        </w:rPr>
        <w:t>以上のことから、</w:t>
      </w:r>
      <w:r w:rsidRPr="00D605AB">
        <w:rPr>
          <w:rFonts w:asciiTheme="majorEastAsia" w:eastAsiaTheme="majorEastAsia" w:hAnsiTheme="majorEastAsia" w:hint="eastAsia"/>
          <w:szCs w:val="21"/>
        </w:rPr>
        <w:t>成年後見制度の認知度を高めることで、市民後見人の担い手を増やせるのではないかと考える。</w:t>
      </w:r>
    </w:p>
    <w:p w:rsidR="00B220E3" w:rsidRPr="0048093B" w:rsidRDefault="00B220E3" w:rsidP="0048093B">
      <w:pPr>
        <w:rPr>
          <w:rFonts w:asciiTheme="majorEastAsia" w:eastAsiaTheme="majorEastAsia" w:hAnsiTheme="majorEastAsia"/>
          <w:szCs w:val="21"/>
        </w:rPr>
      </w:pPr>
    </w:p>
    <w:p w:rsidR="00162753" w:rsidRDefault="00162753" w:rsidP="001B2FB5">
      <w:pPr>
        <w:rPr>
          <w:rFonts w:asciiTheme="majorEastAsia" w:eastAsiaTheme="majorEastAsia" w:hAnsiTheme="majorEastAsia"/>
          <w:szCs w:val="21"/>
        </w:rPr>
      </w:pPr>
      <w:r>
        <w:rPr>
          <w:rFonts w:asciiTheme="majorEastAsia" w:eastAsiaTheme="majorEastAsia" w:hAnsiTheme="majorEastAsia" w:hint="eastAsia"/>
          <w:szCs w:val="21"/>
        </w:rPr>
        <w:t>【図表1-1】</w:t>
      </w:r>
    </w:p>
    <w:p w:rsidR="00EC068F" w:rsidRDefault="00EC068F" w:rsidP="001B2FB5">
      <w:pPr>
        <w:rPr>
          <w:rFonts w:asciiTheme="majorEastAsia" w:eastAsiaTheme="majorEastAsia" w:hAnsiTheme="majorEastAsia"/>
          <w:szCs w:val="21"/>
        </w:rPr>
      </w:pPr>
      <w:r w:rsidRPr="00EC068F">
        <w:rPr>
          <w:rFonts w:hint="eastAsia"/>
          <w:noProof/>
        </w:rPr>
        <w:drawing>
          <wp:inline distT="0" distB="0" distL="0" distR="0">
            <wp:extent cx="4143375" cy="2667000"/>
            <wp:effectExtent l="0" t="0" r="952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667000"/>
                    </a:xfrm>
                    <a:prstGeom prst="rect">
                      <a:avLst/>
                    </a:prstGeom>
                    <a:noFill/>
                    <a:ln>
                      <a:noFill/>
                    </a:ln>
                  </pic:spPr>
                </pic:pic>
              </a:graphicData>
            </a:graphic>
          </wp:inline>
        </w:drawing>
      </w:r>
    </w:p>
    <w:p w:rsidR="00016BEE" w:rsidRDefault="00EC068F" w:rsidP="001B2FB5">
      <w:pPr>
        <w:rPr>
          <w:rFonts w:asciiTheme="majorEastAsia" w:eastAsiaTheme="majorEastAsia" w:hAnsiTheme="majorEastAsia"/>
          <w:szCs w:val="21"/>
        </w:rPr>
      </w:pPr>
      <w:r w:rsidRPr="00EC068F">
        <w:rPr>
          <w:noProof/>
        </w:rPr>
        <w:lastRenderedPageBreak/>
        <w:drawing>
          <wp:inline distT="0" distB="0" distL="0" distR="0">
            <wp:extent cx="5976620" cy="1777361"/>
            <wp:effectExtent l="0" t="0" r="508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1777361"/>
                    </a:xfrm>
                    <a:prstGeom prst="rect">
                      <a:avLst/>
                    </a:prstGeom>
                    <a:noFill/>
                    <a:ln>
                      <a:noFill/>
                    </a:ln>
                  </pic:spPr>
                </pic:pic>
              </a:graphicData>
            </a:graphic>
          </wp:inline>
        </w:drawing>
      </w:r>
    </w:p>
    <w:p w:rsidR="00162753" w:rsidRDefault="00162753"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162753" w:rsidRDefault="00162753" w:rsidP="001B2FB5">
      <w:pPr>
        <w:rPr>
          <w:rFonts w:asciiTheme="majorEastAsia" w:eastAsiaTheme="majorEastAsia" w:hAnsiTheme="majorEastAsia"/>
          <w:szCs w:val="21"/>
        </w:rPr>
      </w:pPr>
      <w:r>
        <w:rPr>
          <w:rFonts w:asciiTheme="majorEastAsia" w:eastAsiaTheme="majorEastAsia" w:hAnsiTheme="majorEastAsia" w:hint="eastAsia"/>
          <w:szCs w:val="21"/>
        </w:rPr>
        <w:t>【図表1-2】</w:t>
      </w:r>
    </w:p>
    <w:p w:rsidR="00EC068F" w:rsidRDefault="00EA6ECA" w:rsidP="001B2FB5">
      <w:pPr>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extent cx="4143375" cy="26479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2647950"/>
                    </a:xfrm>
                    <a:prstGeom prst="rect">
                      <a:avLst/>
                    </a:prstGeom>
                    <a:noFill/>
                    <a:ln>
                      <a:noFill/>
                    </a:ln>
                  </pic:spPr>
                </pic:pic>
              </a:graphicData>
            </a:graphic>
          </wp:inline>
        </w:drawing>
      </w:r>
    </w:p>
    <w:p w:rsidR="00162753" w:rsidRDefault="00EC068F" w:rsidP="001B2FB5">
      <w:pPr>
        <w:rPr>
          <w:rFonts w:asciiTheme="majorEastAsia" w:eastAsiaTheme="majorEastAsia" w:hAnsiTheme="majorEastAsia"/>
          <w:szCs w:val="21"/>
        </w:rPr>
      </w:pPr>
      <w:r w:rsidRPr="00EC068F">
        <w:rPr>
          <w:noProof/>
        </w:rPr>
        <w:drawing>
          <wp:inline distT="0" distB="0" distL="0" distR="0">
            <wp:extent cx="5976620" cy="1785139"/>
            <wp:effectExtent l="0" t="0" r="5080" b="571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1785139"/>
                    </a:xfrm>
                    <a:prstGeom prst="rect">
                      <a:avLst/>
                    </a:prstGeom>
                    <a:noFill/>
                    <a:ln>
                      <a:noFill/>
                    </a:ln>
                  </pic:spPr>
                </pic:pic>
              </a:graphicData>
            </a:graphic>
          </wp:inline>
        </w:drawing>
      </w:r>
    </w:p>
    <w:p w:rsidR="00162753" w:rsidRDefault="00162753"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162753" w:rsidRPr="006C6D42" w:rsidRDefault="00162753" w:rsidP="001B2FB5">
      <w:pPr>
        <w:rPr>
          <w:rFonts w:asciiTheme="majorEastAsia" w:eastAsiaTheme="majorEastAsia" w:hAnsiTheme="majorEastAsia"/>
          <w:color w:val="FF0000"/>
          <w:szCs w:val="21"/>
        </w:rPr>
      </w:pPr>
      <w:r>
        <w:rPr>
          <w:rFonts w:asciiTheme="majorEastAsia" w:eastAsiaTheme="majorEastAsia" w:hAnsiTheme="majorEastAsia" w:hint="eastAsia"/>
          <w:szCs w:val="21"/>
        </w:rPr>
        <w:lastRenderedPageBreak/>
        <w:t>【図表1-3】</w:t>
      </w:r>
    </w:p>
    <w:p w:rsidR="00016BEE" w:rsidRDefault="00162753" w:rsidP="001B2FB5">
      <w:pPr>
        <w:rPr>
          <w:rFonts w:asciiTheme="majorEastAsia" w:eastAsiaTheme="majorEastAsia" w:hAnsiTheme="majorEastAsia"/>
          <w:szCs w:val="21"/>
        </w:rPr>
      </w:pPr>
      <w:r w:rsidRPr="00162753">
        <w:rPr>
          <w:noProof/>
        </w:rPr>
        <w:drawing>
          <wp:inline distT="0" distB="0" distL="0" distR="0">
            <wp:extent cx="4143375" cy="27432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2743200"/>
                    </a:xfrm>
                    <a:prstGeom prst="rect">
                      <a:avLst/>
                    </a:prstGeom>
                    <a:noFill/>
                    <a:ln>
                      <a:noFill/>
                    </a:ln>
                  </pic:spPr>
                </pic:pic>
              </a:graphicData>
            </a:graphic>
          </wp:inline>
        </w:drawing>
      </w:r>
    </w:p>
    <w:p w:rsidR="00162753" w:rsidRDefault="00162753" w:rsidP="001B2FB5">
      <w:pPr>
        <w:rPr>
          <w:rFonts w:asciiTheme="majorEastAsia" w:eastAsiaTheme="majorEastAsia" w:hAnsiTheme="majorEastAsia"/>
          <w:szCs w:val="21"/>
        </w:rPr>
      </w:pPr>
      <w:r w:rsidRPr="00162753">
        <w:rPr>
          <w:noProof/>
        </w:rPr>
        <w:drawing>
          <wp:inline distT="0" distB="0" distL="0" distR="0">
            <wp:extent cx="5976620" cy="1750662"/>
            <wp:effectExtent l="0" t="0" r="508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1750662"/>
                    </a:xfrm>
                    <a:prstGeom prst="rect">
                      <a:avLst/>
                    </a:prstGeom>
                    <a:noFill/>
                    <a:ln>
                      <a:noFill/>
                    </a:ln>
                  </pic:spPr>
                </pic:pic>
              </a:graphicData>
            </a:graphic>
          </wp:inline>
        </w:drawing>
      </w:r>
    </w:p>
    <w:p w:rsidR="00162753" w:rsidRDefault="00162753"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5B756F" w:rsidRDefault="005B756F" w:rsidP="001B2FB5">
      <w:pPr>
        <w:rPr>
          <w:rFonts w:asciiTheme="majorEastAsia" w:eastAsiaTheme="majorEastAsia" w:hAnsiTheme="majorEastAsia"/>
          <w:szCs w:val="21"/>
        </w:rPr>
      </w:pPr>
      <w:r>
        <w:rPr>
          <w:rFonts w:asciiTheme="majorEastAsia" w:eastAsiaTheme="majorEastAsia" w:hAnsiTheme="majorEastAsia" w:hint="eastAsia"/>
          <w:szCs w:val="21"/>
        </w:rPr>
        <w:t>【図表1-4】（調査②より）</w:t>
      </w:r>
    </w:p>
    <w:p w:rsidR="005B756F" w:rsidRDefault="005B756F" w:rsidP="001B2FB5">
      <w:pPr>
        <w:rPr>
          <w:rFonts w:asciiTheme="majorEastAsia" w:eastAsiaTheme="majorEastAsia" w:hAnsiTheme="majorEastAsia"/>
          <w:szCs w:val="21"/>
        </w:rPr>
      </w:pPr>
      <w:r w:rsidRPr="005B756F">
        <w:rPr>
          <w:noProof/>
        </w:rPr>
        <w:drawing>
          <wp:inline distT="0" distB="0" distL="0" distR="0">
            <wp:extent cx="4143375" cy="2828925"/>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2828925"/>
                    </a:xfrm>
                    <a:prstGeom prst="rect">
                      <a:avLst/>
                    </a:prstGeom>
                    <a:noFill/>
                    <a:ln>
                      <a:noFill/>
                    </a:ln>
                  </pic:spPr>
                </pic:pic>
              </a:graphicData>
            </a:graphic>
          </wp:inline>
        </w:drawing>
      </w:r>
    </w:p>
    <w:p w:rsidR="005B756F" w:rsidRDefault="005B756F" w:rsidP="001B2FB5">
      <w:pPr>
        <w:rPr>
          <w:rFonts w:asciiTheme="majorEastAsia" w:eastAsiaTheme="majorEastAsia" w:hAnsiTheme="majorEastAsia"/>
          <w:szCs w:val="21"/>
        </w:rPr>
      </w:pPr>
      <w:r w:rsidRPr="005B756F">
        <w:rPr>
          <w:noProof/>
        </w:rPr>
        <w:lastRenderedPageBreak/>
        <w:drawing>
          <wp:inline distT="0" distB="0" distL="0" distR="0">
            <wp:extent cx="5976620" cy="1741320"/>
            <wp:effectExtent l="0" t="0" r="508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1741320"/>
                    </a:xfrm>
                    <a:prstGeom prst="rect">
                      <a:avLst/>
                    </a:prstGeom>
                    <a:noFill/>
                    <a:ln>
                      <a:noFill/>
                    </a:ln>
                  </pic:spPr>
                </pic:pic>
              </a:graphicData>
            </a:graphic>
          </wp:inline>
        </w:drawing>
      </w:r>
    </w:p>
    <w:p w:rsidR="005B756F" w:rsidRDefault="005B756F"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5B756F" w:rsidRDefault="005B756F" w:rsidP="001B2FB5">
      <w:pPr>
        <w:rPr>
          <w:rFonts w:asciiTheme="majorEastAsia" w:eastAsiaTheme="majorEastAsia" w:hAnsiTheme="majorEastAsia"/>
          <w:szCs w:val="21"/>
        </w:rPr>
      </w:pPr>
      <w:r>
        <w:rPr>
          <w:rFonts w:asciiTheme="majorEastAsia" w:eastAsiaTheme="majorEastAsia" w:hAnsiTheme="majorEastAsia" w:hint="eastAsia"/>
          <w:szCs w:val="21"/>
        </w:rPr>
        <w:t>【図表1-5】（調査②より）</w:t>
      </w:r>
    </w:p>
    <w:p w:rsidR="005B756F" w:rsidRDefault="005B756F" w:rsidP="001B2FB5">
      <w:pPr>
        <w:rPr>
          <w:rFonts w:asciiTheme="majorEastAsia" w:eastAsiaTheme="majorEastAsia" w:hAnsiTheme="majorEastAsia"/>
          <w:szCs w:val="21"/>
        </w:rPr>
      </w:pPr>
      <w:r w:rsidRPr="005B756F">
        <w:rPr>
          <w:rFonts w:hint="eastAsia"/>
          <w:noProof/>
        </w:rPr>
        <w:drawing>
          <wp:inline distT="0" distB="0" distL="0" distR="0">
            <wp:extent cx="4143375" cy="26384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2638425"/>
                    </a:xfrm>
                    <a:prstGeom prst="rect">
                      <a:avLst/>
                    </a:prstGeom>
                    <a:noFill/>
                    <a:ln>
                      <a:noFill/>
                    </a:ln>
                  </pic:spPr>
                </pic:pic>
              </a:graphicData>
            </a:graphic>
          </wp:inline>
        </w:drawing>
      </w:r>
    </w:p>
    <w:p w:rsidR="00162753" w:rsidRDefault="005B756F" w:rsidP="001B2FB5">
      <w:pPr>
        <w:rPr>
          <w:rFonts w:asciiTheme="majorEastAsia" w:eastAsiaTheme="majorEastAsia" w:hAnsiTheme="majorEastAsia"/>
          <w:szCs w:val="21"/>
        </w:rPr>
      </w:pPr>
      <w:r w:rsidRPr="005B756F">
        <w:rPr>
          <w:noProof/>
        </w:rPr>
        <w:drawing>
          <wp:inline distT="0" distB="0" distL="0" distR="0">
            <wp:extent cx="5976620" cy="1732078"/>
            <wp:effectExtent l="0" t="0" r="508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1732078"/>
                    </a:xfrm>
                    <a:prstGeom prst="rect">
                      <a:avLst/>
                    </a:prstGeom>
                    <a:noFill/>
                    <a:ln>
                      <a:noFill/>
                    </a:ln>
                  </pic:spPr>
                </pic:pic>
              </a:graphicData>
            </a:graphic>
          </wp:inline>
        </w:drawing>
      </w:r>
    </w:p>
    <w:p w:rsidR="005B756F" w:rsidRDefault="005B756F"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48093B" w:rsidRDefault="0048093B" w:rsidP="001B2FB5">
      <w:pPr>
        <w:rPr>
          <w:rFonts w:asciiTheme="majorEastAsia" w:eastAsiaTheme="majorEastAsia" w:hAnsiTheme="majorEastAsia"/>
          <w:szCs w:val="21"/>
        </w:rPr>
      </w:pPr>
    </w:p>
    <w:p w:rsidR="001B2FB5" w:rsidRPr="00DB0AD3" w:rsidRDefault="001B2FB5" w:rsidP="001B2FB5">
      <w:pPr>
        <w:rPr>
          <w:b/>
          <w:szCs w:val="21"/>
        </w:rPr>
      </w:pPr>
      <w:r>
        <w:rPr>
          <w:rFonts w:hint="eastAsia"/>
          <w:b/>
          <w:szCs w:val="21"/>
        </w:rPr>
        <w:lastRenderedPageBreak/>
        <w:t>２</w:t>
      </w:r>
      <w:r w:rsidRPr="00DB0AD3">
        <w:rPr>
          <w:rFonts w:hint="eastAsia"/>
          <w:b/>
          <w:szCs w:val="21"/>
        </w:rPr>
        <w:t>．</w:t>
      </w:r>
      <w:r>
        <w:rPr>
          <w:rFonts w:hint="eastAsia"/>
          <w:b/>
          <w:szCs w:val="21"/>
        </w:rPr>
        <w:t>成年後見制度の利用意向の有無と市民後見人の担い手意欲の有無の</w:t>
      </w:r>
      <w:r w:rsidRPr="00DB0AD3">
        <w:rPr>
          <w:rFonts w:asciiTheme="minorEastAsia" w:hAnsiTheme="minorEastAsia" w:hint="eastAsia"/>
          <w:b/>
          <w:szCs w:val="21"/>
        </w:rPr>
        <w:t>関係</w:t>
      </w:r>
      <w:r w:rsidRPr="00DB0AD3">
        <w:rPr>
          <w:rFonts w:hint="eastAsia"/>
          <w:b/>
          <w:szCs w:val="21"/>
        </w:rPr>
        <w:t>について（仮説</w:t>
      </w:r>
      <w:r w:rsidR="00BC6FD1">
        <w:rPr>
          <w:rFonts w:hint="eastAsia"/>
          <w:b/>
          <w:szCs w:val="21"/>
        </w:rPr>
        <w:t>２</w:t>
      </w:r>
      <w:r w:rsidRPr="00DB0AD3">
        <w:rPr>
          <w:rFonts w:hint="eastAsia"/>
          <w:b/>
          <w:szCs w:val="21"/>
        </w:rPr>
        <w:t>関係）</w:t>
      </w:r>
    </w:p>
    <w:p w:rsidR="00191863" w:rsidRPr="00191863" w:rsidRDefault="00191863" w:rsidP="00191863">
      <w:pPr>
        <w:ind w:leftChars="100" w:left="206" w:firstLineChars="100" w:firstLine="206"/>
        <w:rPr>
          <w:rFonts w:asciiTheme="majorEastAsia" w:eastAsiaTheme="majorEastAsia" w:hAnsiTheme="majorEastAsia"/>
          <w:color w:val="FF0000"/>
          <w:szCs w:val="21"/>
        </w:rPr>
      </w:pPr>
      <w:r>
        <w:rPr>
          <w:rFonts w:asciiTheme="majorEastAsia" w:eastAsiaTheme="majorEastAsia" w:hAnsiTheme="majorEastAsia" w:hint="eastAsia"/>
          <w:szCs w:val="21"/>
        </w:rPr>
        <w:t>ここでは、成年後見制度の利用意向の有無によって</w:t>
      </w:r>
      <w:r w:rsidR="002A4847">
        <w:rPr>
          <w:rFonts w:asciiTheme="majorEastAsia" w:eastAsiaTheme="majorEastAsia" w:hAnsiTheme="majorEastAsia" w:hint="eastAsia"/>
          <w:szCs w:val="21"/>
        </w:rPr>
        <w:t>、市民後見人の担い手意欲に差</w:t>
      </w:r>
      <w:r w:rsidR="00E436CE">
        <w:rPr>
          <w:rFonts w:asciiTheme="majorEastAsia" w:eastAsiaTheme="majorEastAsia" w:hAnsiTheme="majorEastAsia" w:hint="eastAsia"/>
          <w:szCs w:val="21"/>
        </w:rPr>
        <w:t>があるかを検証する。</w:t>
      </w:r>
    </w:p>
    <w:p w:rsidR="00191863" w:rsidRDefault="00191863" w:rsidP="00191863">
      <w:pPr>
        <w:ind w:left="206" w:hangingChars="100" w:hanging="206"/>
        <w:rPr>
          <w:rFonts w:asciiTheme="majorEastAsia" w:eastAsiaTheme="majorEastAsia" w:hAnsiTheme="majorEastAsia"/>
          <w:szCs w:val="21"/>
        </w:rPr>
      </w:pPr>
      <w:r w:rsidRPr="00191863">
        <w:rPr>
          <w:rFonts w:asciiTheme="majorEastAsia" w:eastAsiaTheme="majorEastAsia" w:hAnsiTheme="majorEastAsia" w:hint="eastAsia"/>
          <w:color w:val="FF0000"/>
          <w:szCs w:val="21"/>
        </w:rPr>
        <w:t xml:space="preserve">　　</w:t>
      </w:r>
      <w:r w:rsidRPr="00E436CE">
        <w:rPr>
          <w:rFonts w:asciiTheme="majorEastAsia" w:eastAsiaTheme="majorEastAsia" w:hAnsiTheme="majorEastAsia" w:hint="eastAsia"/>
          <w:szCs w:val="21"/>
        </w:rPr>
        <w:t>なお、検証にあたって、</w:t>
      </w:r>
      <w:r w:rsidR="00CB6495">
        <w:rPr>
          <w:rFonts w:asciiTheme="majorEastAsia" w:eastAsiaTheme="majorEastAsia" w:hAnsiTheme="majorEastAsia" w:hint="eastAsia"/>
          <w:szCs w:val="21"/>
        </w:rPr>
        <w:t>Ｑ１で成年後見制度を「よく知っている」又は「ある程度知っている」と回答した人で、</w:t>
      </w:r>
      <w:r w:rsidR="00F50F66">
        <w:rPr>
          <w:rFonts w:asciiTheme="majorEastAsia" w:eastAsiaTheme="majorEastAsia" w:hAnsiTheme="majorEastAsia" w:hint="eastAsia"/>
          <w:szCs w:val="21"/>
        </w:rPr>
        <w:t>成年後見制度の</w:t>
      </w:r>
      <w:r w:rsidR="00CB6495">
        <w:rPr>
          <w:rFonts w:asciiTheme="majorEastAsia" w:eastAsiaTheme="majorEastAsia" w:hAnsiTheme="majorEastAsia" w:hint="eastAsia"/>
          <w:szCs w:val="21"/>
        </w:rPr>
        <w:t>利用経験のない人（n=334）のうち、Ｑ９及び</w:t>
      </w:r>
      <w:r w:rsidR="00E436CE" w:rsidRPr="00E436CE">
        <w:rPr>
          <w:rFonts w:asciiTheme="majorEastAsia" w:eastAsiaTheme="majorEastAsia" w:hAnsiTheme="majorEastAsia" w:hint="eastAsia"/>
          <w:szCs w:val="21"/>
        </w:rPr>
        <w:t>Ｑ１８</w:t>
      </w:r>
      <w:r w:rsidRPr="00E436CE">
        <w:rPr>
          <w:rFonts w:asciiTheme="majorEastAsia" w:eastAsiaTheme="majorEastAsia" w:hAnsiTheme="majorEastAsia" w:hint="eastAsia"/>
          <w:szCs w:val="21"/>
        </w:rPr>
        <w:t>で「分からない」と回答した人は</w:t>
      </w:r>
      <w:r w:rsidR="006653EB">
        <w:rPr>
          <w:rFonts w:asciiTheme="majorEastAsia" w:eastAsiaTheme="majorEastAsia" w:hAnsiTheme="majorEastAsia" w:hint="eastAsia"/>
          <w:szCs w:val="21"/>
        </w:rPr>
        <w:t>、</w:t>
      </w:r>
      <w:r w:rsidRPr="00E436CE">
        <w:rPr>
          <w:rFonts w:asciiTheme="majorEastAsia" w:eastAsiaTheme="majorEastAsia" w:hAnsiTheme="majorEastAsia" w:hint="eastAsia"/>
          <w:szCs w:val="21"/>
        </w:rPr>
        <w:t>検証の対象から除いた。</w:t>
      </w:r>
    </w:p>
    <w:p w:rsidR="00715020" w:rsidRDefault="00715020" w:rsidP="00191863">
      <w:pPr>
        <w:ind w:left="206" w:hangingChars="100" w:hanging="206"/>
        <w:rPr>
          <w:rFonts w:asciiTheme="majorEastAsia" w:eastAsiaTheme="majorEastAsia" w:hAnsiTheme="majorEastAsia"/>
          <w:szCs w:val="21"/>
        </w:rPr>
      </w:pPr>
    </w:p>
    <w:p w:rsidR="00715020" w:rsidRPr="00E436CE" w:rsidRDefault="00715020" w:rsidP="00191863">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（調査①の結果より）</w:t>
      </w:r>
    </w:p>
    <w:p w:rsidR="00191863" w:rsidRDefault="00191863" w:rsidP="003536F6">
      <w:pPr>
        <w:pStyle w:val="a3"/>
        <w:numPr>
          <w:ilvl w:val="0"/>
          <w:numId w:val="14"/>
        </w:numPr>
        <w:ind w:leftChars="0"/>
        <w:rPr>
          <w:rFonts w:asciiTheme="majorEastAsia" w:eastAsiaTheme="majorEastAsia" w:hAnsiTheme="majorEastAsia"/>
          <w:szCs w:val="21"/>
        </w:rPr>
      </w:pPr>
      <w:r w:rsidRPr="00992D11">
        <w:rPr>
          <w:rFonts w:asciiTheme="majorEastAsia" w:eastAsiaTheme="majorEastAsia" w:hAnsiTheme="majorEastAsia" w:hint="eastAsia"/>
          <w:szCs w:val="21"/>
        </w:rPr>
        <w:t>自分又は親族にかかる</w:t>
      </w:r>
      <w:r w:rsidR="00CD4757" w:rsidRPr="00992D11">
        <w:rPr>
          <w:rFonts w:asciiTheme="majorEastAsia" w:eastAsiaTheme="majorEastAsia" w:hAnsiTheme="majorEastAsia" w:hint="eastAsia"/>
          <w:szCs w:val="21"/>
        </w:rPr>
        <w:t>成年後見制度の</w:t>
      </w:r>
      <w:r w:rsidRPr="00992D11">
        <w:rPr>
          <w:rFonts w:asciiTheme="majorEastAsia" w:eastAsiaTheme="majorEastAsia" w:hAnsiTheme="majorEastAsia" w:hint="eastAsia"/>
          <w:szCs w:val="21"/>
        </w:rPr>
        <w:t>利用意向に</w:t>
      </w:r>
      <w:r w:rsidR="00834281">
        <w:rPr>
          <w:rFonts w:asciiTheme="majorEastAsia" w:eastAsiaTheme="majorEastAsia" w:hAnsiTheme="majorEastAsia" w:hint="eastAsia"/>
          <w:szCs w:val="21"/>
        </w:rPr>
        <w:t>ついて</w:t>
      </w:r>
      <w:r w:rsidRPr="00992D11">
        <w:rPr>
          <w:rFonts w:asciiTheme="majorEastAsia" w:eastAsiaTheme="majorEastAsia" w:hAnsiTheme="majorEastAsia" w:hint="eastAsia"/>
          <w:szCs w:val="21"/>
        </w:rPr>
        <w:t>、いずれの場合においても、成年後見制度</w:t>
      </w:r>
      <w:r w:rsidR="00992D11" w:rsidRPr="00992D11">
        <w:rPr>
          <w:rFonts w:asciiTheme="majorEastAsia" w:eastAsiaTheme="majorEastAsia" w:hAnsiTheme="majorEastAsia" w:hint="eastAsia"/>
          <w:szCs w:val="21"/>
        </w:rPr>
        <w:t>を利用したいと考えている人は、そうでない人に</w:t>
      </w:r>
      <w:r w:rsidR="00CD4757" w:rsidRPr="00992D11">
        <w:rPr>
          <w:rFonts w:asciiTheme="majorEastAsia" w:eastAsiaTheme="majorEastAsia" w:hAnsiTheme="majorEastAsia" w:hint="eastAsia"/>
          <w:szCs w:val="21"/>
        </w:rPr>
        <w:t>比べて</w:t>
      </w:r>
      <w:r w:rsidR="00622D77">
        <w:rPr>
          <w:rFonts w:asciiTheme="majorEastAsia" w:eastAsiaTheme="majorEastAsia" w:hAnsiTheme="majorEastAsia" w:hint="eastAsia"/>
          <w:szCs w:val="21"/>
        </w:rPr>
        <w:t>、</w:t>
      </w:r>
      <w:r w:rsidRPr="00992D11">
        <w:rPr>
          <w:rFonts w:asciiTheme="majorEastAsia" w:eastAsiaTheme="majorEastAsia" w:hAnsiTheme="majorEastAsia" w:hint="eastAsia"/>
          <w:szCs w:val="21"/>
        </w:rPr>
        <w:t>市民後見人を</w:t>
      </w:r>
      <w:r w:rsidR="00D605AB">
        <w:rPr>
          <w:rFonts w:asciiTheme="majorEastAsia" w:eastAsiaTheme="majorEastAsia" w:hAnsiTheme="majorEastAsia" w:hint="eastAsia"/>
          <w:szCs w:val="21"/>
        </w:rPr>
        <w:t>やってみたいと考えている人が多いことが分かった</w:t>
      </w:r>
      <w:r w:rsidR="00482F2C">
        <w:rPr>
          <w:rFonts w:asciiTheme="majorEastAsia" w:eastAsiaTheme="majorEastAsia" w:hAnsiTheme="majorEastAsia" w:hint="eastAsia"/>
          <w:szCs w:val="21"/>
        </w:rPr>
        <w:t>。</w:t>
      </w:r>
      <w:r w:rsidRPr="00992D11">
        <w:rPr>
          <w:rFonts w:asciiTheme="majorEastAsia" w:eastAsiaTheme="majorEastAsia" w:hAnsiTheme="majorEastAsia" w:hint="eastAsia"/>
          <w:szCs w:val="21"/>
        </w:rPr>
        <w:t>（図表</w:t>
      </w:r>
      <w:r w:rsidR="00CD4757" w:rsidRPr="00992D11">
        <w:rPr>
          <w:rFonts w:asciiTheme="majorEastAsia" w:eastAsiaTheme="majorEastAsia" w:hAnsiTheme="majorEastAsia" w:hint="eastAsia"/>
          <w:szCs w:val="21"/>
        </w:rPr>
        <w:t>2-1、2-2</w:t>
      </w:r>
      <w:r w:rsidRPr="00992D11">
        <w:rPr>
          <w:rFonts w:asciiTheme="majorEastAsia" w:eastAsiaTheme="majorEastAsia" w:hAnsiTheme="majorEastAsia" w:hint="eastAsia"/>
          <w:szCs w:val="21"/>
        </w:rPr>
        <w:t>）</w:t>
      </w:r>
    </w:p>
    <w:p w:rsidR="00834281" w:rsidRDefault="00834281" w:rsidP="00834281">
      <w:pPr>
        <w:rPr>
          <w:rFonts w:asciiTheme="majorEastAsia" w:eastAsiaTheme="majorEastAsia" w:hAnsiTheme="majorEastAsia"/>
          <w:szCs w:val="21"/>
        </w:rPr>
      </w:pPr>
    </w:p>
    <w:p w:rsidR="00834281" w:rsidRPr="00834281" w:rsidRDefault="00834281" w:rsidP="00834281">
      <w:pPr>
        <w:rPr>
          <w:rFonts w:asciiTheme="majorEastAsia" w:eastAsiaTheme="majorEastAsia" w:hAnsiTheme="majorEastAsia"/>
          <w:szCs w:val="21"/>
        </w:rPr>
      </w:pPr>
      <w:r>
        <w:rPr>
          <w:rFonts w:asciiTheme="majorEastAsia" w:eastAsiaTheme="majorEastAsia" w:hAnsiTheme="majorEastAsia" w:hint="eastAsia"/>
          <w:szCs w:val="21"/>
        </w:rPr>
        <w:t xml:space="preserve">　以上のことから、</w:t>
      </w:r>
      <w:r w:rsidR="000A1DDD">
        <w:rPr>
          <w:rFonts w:asciiTheme="majorEastAsia" w:eastAsiaTheme="majorEastAsia" w:hAnsiTheme="majorEastAsia" w:hint="eastAsia"/>
          <w:szCs w:val="21"/>
        </w:rPr>
        <w:t>市民後見人の担い手の確保には、</w:t>
      </w:r>
      <w:r>
        <w:rPr>
          <w:rFonts w:asciiTheme="majorEastAsia" w:eastAsiaTheme="majorEastAsia" w:hAnsiTheme="majorEastAsia" w:hint="eastAsia"/>
          <w:szCs w:val="21"/>
        </w:rPr>
        <w:t>成年後見制度の利用</w:t>
      </w:r>
      <w:r w:rsidR="000A1DDD">
        <w:rPr>
          <w:rFonts w:asciiTheme="majorEastAsia" w:eastAsiaTheme="majorEastAsia" w:hAnsiTheme="majorEastAsia" w:hint="eastAsia"/>
          <w:szCs w:val="21"/>
        </w:rPr>
        <w:t>意向を持つ人にアプローチすることが効率的であると考える。</w:t>
      </w:r>
    </w:p>
    <w:p w:rsidR="001B2FB5" w:rsidRDefault="001B2FB5" w:rsidP="001B2FB5">
      <w:pPr>
        <w:rPr>
          <w:rFonts w:asciiTheme="majorEastAsia" w:eastAsiaTheme="majorEastAsia" w:hAnsiTheme="majorEastAsia"/>
          <w:color w:val="FF0000"/>
          <w:szCs w:val="21"/>
        </w:rPr>
      </w:pPr>
    </w:p>
    <w:p w:rsidR="001B2FB5" w:rsidRDefault="00FE6435" w:rsidP="001B2FB5">
      <w:pPr>
        <w:rPr>
          <w:rFonts w:asciiTheme="majorEastAsia" w:eastAsiaTheme="majorEastAsia" w:hAnsiTheme="majorEastAsia"/>
          <w:szCs w:val="21"/>
        </w:rPr>
      </w:pPr>
      <w:r>
        <w:rPr>
          <w:rFonts w:asciiTheme="majorEastAsia" w:eastAsiaTheme="majorEastAsia" w:hAnsiTheme="majorEastAsia" w:hint="eastAsia"/>
          <w:szCs w:val="21"/>
        </w:rPr>
        <w:t>【図表2-1】</w:t>
      </w:r>
    </w:p>
    <w:p w:rsidR="00016BEE" w:rsidRDefault="004006C4" w:rsidP="001B2FB5">
      <w:pPr>
        <w:rPr>
          <w:rFonts w:asciiTheme="majorEastAsia" w:eastAsiaTheme="majorEastAsia" w:hAnsiTheme="majorEastAsia"/>
          <w:szCs w:val="21"/>
        </w:rPr>
      </w:pPr>
      <w:r w:rsidRPr="004006C4">
        <w:rPr>
          <w:rFonts w:hint="eastAsia"/>
          <w:noProof/>
        </w:rPr>
        <w:drawing>
          <wp:inline distT="0" distB="0" distL="0" distR="0">
            <wp:extent cx="3114675" cy="25146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4675" cy="2514600"/>
                    </a:xfrm>
                    <a:prstGeom prst="rect">
                      <a:avLst/>
                    </a:prstGeom>
                    <a:noFill/>
                    <a:ln>
                      <a:noFill/>
                    </a:ln>
                  </pic:spPr>
                </pic:pic>
              </a:graphicData>
            </a:graphic>
          </wp:inline>
        </w:drawing>
      </w:r>
    </w:p>
    <w:p w:rsidR="00016BEE" w:rsidRDefault="00E35E4E" w:rsidP="001B2FB5">
      <w:pPr>
        <w:rPr>
          <w:rFonts w:asciiTheme="majorEastAsia" w:eastAsiaTheme="majorEastAsia" w:hAnsiTheme="majorEastAsia"/>
          <w:szCs w:val="21"/>
        </w:rPr>
      </w:pPr>
      <w:r w:rsidRPr="00E35E4E">
        <w:rPr>
          <w:noProof/>
        </w:rPr>
        <w:drawing>
          <wp:inline distT="0" distB="0" distL="0" distR="0">
            <wp:extent cx="5976620" cy="2075849"/>
            <wp:effectExtent l="0" t="0" r="5080"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6620" cy="2075849"/>
                    </a:xfrm>
                    <a:prstGeom prst="rect">
                      <a:avLst/>
                    </a:prstGeom>
                    <a:noFill/>
                    <a:ln>
                      <a:noFill/>
                    </a:ln>
                  </pic:spPr>
                </pic:pic>
              </a:graphicData>
            </a:graphic>
          </wp:inline>
        </w:drawing>
      </w:r>
    </w:p>
    <w:p w:rsidR="00E35E4E" w:rsidRDefault="00E35E4E"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FE6435" w:rsidRDefault="00FE6435" w:rsidP="001B2FB5">
      <w:pPr>
        <w:rPr>
          <w:rFonts w:asciiTheme="majorEastAsia" w:eastAsiaTheme="majorEastAsia" w:hAnsiTheme="majorEastAsia"/>
          <w:szCs w:val="21"/>
        </w:rPr>
      </w:pPr>
      <w:r>
        <w:rPr>
          <w:rFonts w:asciiTheme="majorEastAsia" w:eastAsiaTheme="majorEastAsia" w:hAnsiTheme="majorEastAsia" w:hint="eastAsia"/>
          <w:szCs w:val="21"/>
        </w:rPr>
        <w:lastRenderedPageBreak/>
        <w:t>【図表2-2】</w:t>
      </w:r>
    </w:p>
    <w:p w:rsidR="004006C4" w:rsidRDefault="004006C4" w:rsidP="001B2FB5">
      <w:pPr>
        <w:rPr>
          <w:rFonts w:asciiTheme="majorEastAsia" w:eastAsiaTheme="majorEastAsia" w:hAnsiTheme="majorEastAsia"/>
          <w:szCs w:val="21"/>
        </w:rPr>
      </w:pPr>
      <w:r w:rsidRPr="004006C4">
        <w:rPr>
          <w:rFonts w:hint="eastAsia"/>
          <w:noProof/>
        </w:rPr>
        <w:drawing>
          <wp:inline distT="0" distB="0" distL="0" distR="0">
            <wp:extent cx="3114675" cy="24955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4675" cy="2495550"/>
                    </a:xfrm>
                    <a:prstGeom prst="rect">
                      <a:avLst/>
                    </a:prstGeom>
                    <a:noFill/>
                    <a:ln>
                      <a:noFill/>
                    </a:ln>
                  </pic:spPr>
                </pic:pic>
              </a:graphicData>
            </a:graphic>
          </wp:inline>
        </w:drawing>
      </w:r>
    </w:p>
    <w:p w:rsidR="004675F8" w:rsidRDefault="00E35E4E" w:rsidP="001B2FB5">
      <w:pPr>
        <w:rPr>
          <w:rFonts w:asciiTheme="majorEastAsia" w:eastAsiaTheme="majorEastAsia" w:hAnsiTheme="majorEastAsia"/>
          <w:szCs w:val="21"/>
        </w:rPr>
      </w:pPr>
      <w:r w:rsidRPr="00E35E4E">
        <w:rPr>
          <w:noProof/>
        </w:rPr>
        <w:drawing>
          <wp:inline distT="0" distB="0" distL="0" distR="0">
            <wp:extent cx="5976620" cy="2091817"/>
            <wp:effectExtent l="0" t="0" r="5080" b="381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6620" cy="2091817"/>
                    </a:xfrm>
                    <a:prstGeom prst="rect">
                      <a:avLst/>
                    </a:prstGeom>
                    <a:noFill/>
                    <a:ln>
                      <a:noFill/>
                    </a:ln>
                  </pic:spPr>
                </pic:pic>
              </a:graphicData>
            </a:graphic>
          </wp:inline>
        </w:drawing>
      </w:r>
    </w:p>
    <w:p w:rsidR="00992D11" w:rsidRDefault="00992D11" w:rsidP="001B2FB5">
      <w:pPr>
        <w:rPr>
          <w:rFonts w:asciiTheme="majorEastAsia" w:eastAsiaTheme="majorEastAsia" w:hAnsiTheme="majorEastAsia"/>
          <w:szCs w:val="21"/>
        </w:rPr>
      </w:pPr>
    </w:p>
    <w:p w:rsidR="00992D11" w:rsidRDefault="00992D11" w:rsidP="001B2FB5">
      <w:pPr>
        <w:rPr>
          <w:rFonts w:asciiTheme="majorEastAsia" w:eastAsiaTheme="majorEastAsia" w:hAnsiTheme="majorEastAsia"/>
          <w:szCs w:val="21"/>
        </w:rPr>
      </w:pPr>
    </w:p>
    <w:p w:rsidR="00E35E4E" w:rsidRDefault="00E35E4E" w:rsidP="001B2FB5">
      <w:pPr>
        <w:rPr>
          <w:rFonts w:asciiTheme="majorEastAsia" w:eastAsiaTheme="majorEastAsia" w:hAnsiTheme="majorEastAsia"/>
          <w:szCs w:val="21"/>
        </w:rPr>
      </w:pPr>
    </w:p>
    <w:p w:rsidR="00992D11" w:rsidRDefault="00992D11" w:rsidP="001B2FB5">
      <w:pPr>
        <w:rPr>
          <w:rFonts w:asciiTheme="majorEastAsia" w:eastAsiaTheme="majorEastAsia" w:hAnsiTheme="majorEastAsia"/>
          <w:szCs w:val="21"/>
        </w:rPr>
      </w:pPr>
    </w:p>
    <w:p w:rsidR="00992D11" w:rsidRDefault="00992D11" w:rsidP="001B2FB5">
      <w:pPr>
        <w:rPr>
          <w:rFonts w:asciiTheme="majorEastAsia" w:eastAsiaTheme="majorEastAsia" w:hAnsiTheme="majorEastAsia"/>
          <w:szCs w:val="21"/>
        </w:rPr>
      </w:pPr>
    </w:p>
    <w:p w:rsidR="00992D11" w:rsidRDefault="00992D11"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1B2FB5" w:rsidRPr="00DB0AD3" w:rsidRDefault="001B2FB5" w:rsidP="001B2FB5">
      <w:pPr>
        <w:rPr>
          <w:b/>
          <w:szCs w:val="21"/>
        </w:rPr>
      </w:pPr>
      <w:r>
        <w:rPr>
          <w:rFonts w:hint="eastAsia"/>
          <w:b/>
          <w:szCs w:val="21"/>
        </w:rPr>
        <w:lastRenderedPageBreak/>
        <w:t>３</w:t>
      </w:r>
      <w:r w:rsidRPr="00DB0AD3">
        <w:rPr>
          <w:rFonts w:hint="eastAsia"/>
          <w:b/>
          <w:szCs w:val="21"/>
        </w:rPr>
        <w:t>．</w:t>
      </w:r>
      <w:r>
        <w:rPr>
          <w:rFonts w:hint="eastAsia"/>
          <w:b/>
          <w:szCs w:val="21"/>
        </w:rPr>
        <w:t>成年後見制度の利用経験の有無と市民後見人の担い手意欲の有無の</w:t>
      </w:r>
      <w:r w:rsidRPr="00DB0AD3">
        <w:rPr>
          <w:rFonts w:asciiTheme="minorEastAsia" w:hAnsiTheme="minorEastAsia" w:hint="eastAsia"/>
          <w:b/>
          <w:szCs w:val="21"/>
        </w:rPr>
        <w:t>関係</w:t>
      </w:r>
      <w:r w:rsidRPr="00DB0AD3">
        <w:rPr>
          <w:rFonts w:hint="eastAsia"/>
          <w:b/>
          <w:szCs w:val="21"/>
        </w:rPr>
        <w:t>について（仮説</w:t>
      </w:r>
      <w:r w:rsidR="00BC6FD1">
        <w:rPr>
          <w:rFonts w:hint="eastAsia"/>
          <w:b/>
          <w:szCs w:val="21"/>
        </w:rPr>
        <w:t>３</w:t>
      </w:r>
      <w:r w:rsidRPr="00DB0AD3">
        <w:rPr>
          <w:rFonts w:hint="eastAsia"/>
          <w:b/>
          <w:szCs w:val="21"/>
        </w:rPr>
        <w:t>関係）</w:t>
      </w:r>
    </w:p>
    <w:p w:rsidR="00992D11" w:rsidRPr="00D605AB" w:rsidRDefault="00992D11" w:rsidP="00992D11">
      <w:pPr>
        <w:ind w:leftChars="100" w:left="206" w:firstLineChars="100" w:firstLine="206"/>
        <w:rPr>
          <w:rFonts w:asciiTheme="majorEastAsia" w:eastAsiaTheme="majorEastAsia" w:hAnsiTheme="majorEastAsia"/>
          <w:szCs w:val="21"/>
        </w:rPr>
      </w:pPr>
      <w:r w:rsidRPr="00D605AB">
        <w:rPr>
          <w:rFonts w:asciiTheme="majorEastAsia" w:eastAsiaTheme="majorEastAsia" w:hAnsiTheme="majorEastAsia" w:hint="eastAsia"/>
          <w:szCs w:val="21"/>
        </w:rPr>
        <w:t>ここでは、成</w:t>
      </w:r>
      <w:r w:rsidR="002A4847">
        <w:rPr>
          <w:rFonts w:asciiTheme="majorEastAsia" w:eastAsiaTheme="majorEastAsia" w:hAnsiTheme="majorEastAsia" w:hint="eastAsia"/>
          <w:szCs w:val="21"/>
        </w:rPr>
        <w:t>年後見制度の利用経験の有無によって、市民後見人の担い手意欲に差</w:t>
      </w:r>
      <w:r w:rsidRPr="00D605AB">
        <w:rPr>
          <w:rFonts w:asciiTheme="majorEastAsia" w:eastAsiaTheme="majorEastAsia" w:hAnsiTheme="majorEastAsia" w:hint="eastAsia"/>
          <w:szCs w:val="21"/>
        </w:rPr>
        <w:t>があるかを検証する。</w:t>
      </w:r>
    </w:p>
    <w:p w:rsidR="00992D11" w:rsidRDefault="00992D11" w:rsidP="00992D11">
      <w:pPr>
        <w:ind w:left="206" w:hangingChars="100" w:hanging="206"/>
        <w:rPr>
          <w:rFonts w:asciiTheme="majorEastAsia" w:eastAsiaTheme="majorEastAsia" w:hAnsiTheme="majorEastAsia"/>
          <w:szCs w:val="21"/>
        </w:rPr>
      </w:pPr>
      <w:r w:rsidRPr="00D605AB">
        <w:rPr>
          <w:rFonts w:asciiTheme="majorEastAsia" w:eastAsiaTheme="majorEastAsia" w:hAnsiTheme="majorEastAsia" w:hint="eastAsia"/>
          <w:szCs w:val="21"/>
        </w:rPr>
        <w:t xml:space="preserve">　　なお、検証にあたって、</w:t>
      </w:r>
      <w:r w:rsidR="00CB6495">
        <w:rPr>
          <w:rFonts w:asciiTheme="majorEastAsia" w:eastAsiaTheme="majorEastAsia" w:hAnsiTheme="majorEastAsia" w:hint="eastAsia"/>
          <w:szCs w:val="21"/>
        </w:rPr>
        <w:t>Ｑ１で成年後見制度を「よく知っている」又は「ある程度知っている」と回答した人（n=355）のうち、</w:t>
      </w:r>
      <w:r w:rsidRPr="00D605AB">
        <w:rPr>
          <w:rFonts w:asciiTheme="majorEastAsia" w:eastAsiaTheme="majorEastAsia" w:hAnsiTheme="majorEastAsia" w:hint="eastAsia"/>
          <w:szCs w:val="21"/>
        </w:rPr>
        <w:t>Ｑ１８で「分からない」と回答した人は</w:t>
      </w:r>
      <w:r w:rsidR="00CB6495">
        <w:rPr>
          <w:rFonts w:asciiTheme="majorEastAsia" w:eastAsiaTheme="majorEastAsia" w:hAnsiTheme="majorEastAsia" w:hint="eastAsia"/>
          <w:szCs w:val="21"/>
        </w:rPr>
        <w:t>、</w:t>
      </w:r>
      <w:r w:rsidRPr="00D605AB">
        <w:rPr>
          <w:rFonts w:asciiTheme="majorEastAsia" w:eastAsiaTheme="majorEastAsia" w:hAnsiTheme="majorEastAsia" w:hint="eastAsia"/>
          <w:szCs w:val="21"/>
        </w:rPr>
        <w:t>検証の対象から除いた。</w:t>
      </w:r>
    </w:p>
    <w:p w:rsidR="00715020" w:rsidRDefault="00715020" w:rsidP="00992D11">
      <w:pPr>
        <w:ind w:left="206" w:hangingChars="100" w:hanging="206"/>
        <w:rPr>
          <w:rFonts w:asciiTheme="majorEastAsia" w:eastAsiaTheme="majorEastAsia" w:hAnsiTheme="majorEastAsia"/>
          <w:szCs w:val="21"/>
        </w:rPr>
      </w:pPr>
    </w:p>
    <w:p w:rsidR="00715020" w:rsidRPr="00D605AB" w:rsidRDefault="00715020" w:rsidP="00992D11">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（調査①の結果より）</w:t>
      </w:r>
    </w:p>
    <w:p w:rsidR="00D605AB" w:rsidRDefault="00992D11" w:rsidP="003536F6">
      <w:pPr>
        <w:pStyle w:val="a3"/>
        <w:numPr>
          <w:ilvl w:val="0"/>
          <w:numId w:val="14"/>
        </w:numPr>
        <w:ind w:leftChars="0"/>
        <w:rPr>
          <w:rFonts w:asciiTheme="majorEastAsia" w:eastAsiaTheme="majorEastAsia" w:hAnsiTheme="majorEastAsia"/>
          <w:szCs w:val="21"/>
        </w:rPr>
      </w:pPr>
      <w:r w:rsidRPr="00575F89">
        <w:rPr>
          <w:rFonts w:asciiTheme="majorEastAsia" w:eastAsiaTheme="majorEastAsia" w:hAnsiTheme="majorEastAsia" w:hint="eastAsia"/>
          <w:szCs w:val="21"/>
        </w:rPr>
        <w:t>成年後見制度</w:t>
      </w:r>
      <w:r w:rsidR="00D605AB" w:rsidRPr="00575F89">
        <w:rPr>
          <w:rFonts w:asciiTheme="majorEastAsia" w:eastAsiaTheme="majorEastAsia" w:hAnsiTheme="majorEastAsia" w:hint="eastAsia"/>
          <w:szCs w:val="21"/>
        </w:rPr>
        <w:t>を</w:t>
      </w:r>
      <w:r w:rsidRPr="00575F89">
        <w:rPr>
          <w:rFonts w:asciiTheme="majorEastAsia" w:eastAsiaTheme="majorEastAsia" w:hAnsiTheme="majorEastAsia" w:hint="eastAsia"/>
          <w:szCs w:val="21"/>
        </w:rPr>
        <w:t>利用</w:t>
      </w:r>
      <w:r w:rsidR="00D605AB" w:rsidRPr="00575F89">
        <w:rPr>
          <w:rFonts w:asciiTheme="majorEastAsia" w:eastAsiaTheme="majorEastAsia" w:hAnsiTheme="majorEastAsia" w:hint="eastAsia"/>
          <w:szCs w:val="21"/>
        </w:rPr>
        <w:t>したことがある人は、ない人に比べて、</w:t>
      </w:r>
      <w:r w:rsidRPr="00575F89">
        <w:rPr>
          <w:rFonts w:asciiTheme="majorEastAsia" w:eastAsiaTheme="majorEastAsia" w:hAnsiTheme="majorEastAsia" w:hint="eastAsia"/>
          <w:szCs w:val="21"/>
        </w:rPr>
        <w:t>市民後見人を</w:t>
      </w:r>
      <w:r w:rsidR="00575F89">
        <w:rPr>
          <w:rFonts w:asciiTheme="majorEastAsia" w:eastAsiaTheme="majorEastAsia" w:hAnsiTheme="majorEastAsia" w:hint="eastAsia"/>
          <w:szCs w:val="21"/>
        </w:rPr>
        <w:t>やってみたいと考えている人が多いことが分かった</w:t>
      </w:r>
      <w:r w:rsidR="001055D0">
        <w:rPr>
          <w:rFonts w:asciiTheme="majorEastAsia" w:eastAsiaTheme="majorEastAsia" w:hAnsiTheme="majorEastAsia" w:hint="eastAsia"/>
          <w:szCs w:val="21"/>
        </w:rPr>
        <w:t>。</w:t>
      </w:r>
      <w:r w:rsidRPr="00575F89">
        <w:rPr>
          <w:rFonts w:asciiTheme="majorEastAsia" w:eastAsiaTheme="majorEastAsia" w:hAnsiTheme="majorEastAsia" w:hint="eastAsia"/>
          <w:szCs w:val="21"/>
        </w:rPr>
        <w:t>（図表</w:t>
      </w:r>
      <w:r w:rsidR="00D605AB" w:rsidRPr="00575F89">
        <w:rPr>
          <w:rFonts w:asciiTheme="majorEastAsia" w:eastAsiaTheme="majorEastAsia" w:hAnsiTheme="majorEastAsia" w:hint="eastAsia"/>
          <w:szCs w:val="21"/>
        </w:rPr>
        <w:t>3</w:t>
      </w:r>
      <w:r w:rsidRPr="00575F89">
        <w:rPr>
          <w:rFonts w:asciiTheme="majorEastAsia" w:eastAsiaTheme="majorEastAsia" w:hAnsiTheme="majorEastAsia" w:hint="eastAsia"/>
          <w:szCs w:val="21"/>
        </w:rPr>
        <w:t>）</w:t>
      </w:r>
    </w:p>
    <w:p w:rsidR="000A1DDD" w:rsidRDefault="000A1DDD" w:rsidP="000A1DDD">
      <w:pPr>
        <w:rPr>
          <w:rFonts w:asciiTheme="majorEastAsia" w:eastAsiaTheme="majorEastAsia" w:hAnsiTheme="majorEastAsia"/>
          <w:szCs w:val="21"/>
        </w:rPr>
      </w:pPr>
    </w:p>
    <w:p w:rsidR="000A1DDD" w:rsidRPr="000A1DDD" w:rsidRDefault="000A1DDD" w:rsidP="000A1DDD">
      <w:pPr>
        <w:rPr>
          <w:rFonts w:asciiTheme="majorEastAsia" w:eastAsiaTheme="majorEastAsia" w:hAnsiTheme="majorEastAsia"/>
          <w:szCs w:val="21"/>
        </w:rPr>
      </w:pPr>
      <w:r>
        <w:rPr>
          <w:rFonts w:asciiTheme="majorEastAsia" w:eastAsiaTheme="majorEastAsia" w:hAnsiTheme="majorEastAsia" w:hint="eastAsia"/>
          <w:szCs w:val="21"/>
        </w:rPr>
        <w:t xml:space="preserve">　以上のことから、市民後見人の担い手の確保には、前述の成年後見制度の利用意向</w:t>
      </w:r>
      <w:r w:rsidR="00622D77">
        <w:rPr>
          <w:rFonts w:asciiTheme="majorEastAsia" w:eastAsiaTheme="majorEastAsia" w:hAnsiTheme="majorEastAsia" w:hint="eastAsia"/>
          <w:szCs w:val="21"/>
        </w:rPr>
        <w:t>を持つ人</w:t>
      </w:r>
      <w:r>
        <w:rPr>
          <w:rFonts w:asciiTheme="majorEastAsia" w:eastAsiaTheme="majorEastAsia" w:hAnsiTheme="majorEastAsia" w:hint="eastAsia"/>
          <w:szCs w:val="21"/>
        </w:rPr>
        <w:t>だけでなく、利用経験者にもアプローチすることが効率的であると考える。</w:t>
      </w:r>
    </w:p>
    <w:p w:rsidR="001B2FB5" w:rsidRDefault="001B2FB5" w:rsidP="001B2FB5">
      <w:pPr>
        <w:rPr>
          <w:rFonts w:asciiTheme="majorEastAsia" w:eastAsiaTheme="majorEastAsia" w:hAnsiTheme="majorEastAsia"/>
          <w:szCs w:val="21"/>
        </w:rPr>
      </w:pPr>
    </w:p>
    <w:p w:rsidR="00016BEE" w:rsidRDefault="00FE6435" w:rsidP="001B2FB5">
      <w:pPr>
        <w:rPr>
          <w:rFonts w:asciiTheme="majorEastAsia" w:eastAsiaTheme="majorEastAsia" w:hAnsiTheme="majorEastAsia"/>
          <w:szCs w:val="21"/>
        </w:rPr>
      </w:pPr>
      <w:r>
        <w:rPr>
          <w:rFonts w:asciiTheme="majorEastAsia" w:eastAsiaTheme="majorEastAsia" w:hAnsiTheme="majorEastAsia" w:hint="eastAsia"/>
          <w:szCs w:val="21"/>
        </w:rPr>
        <w:t>【図表3】</w:t>
      </w:r>
    </w:p>
    <w:p w:rsidR="00992D11" w:rsidRDefault="00992D11" w:rsidP="001B2FB5">
      <w:pPr>
        <w:rPr>
          <w:rFonts w:asciiTheme="majorEastAsia" w:eastAsiaTheme="majorEastAsia" w:hAnsiTheme="majorEastAsia"/>
          <w:szCs w:val="21"/>
        </w:rPr>
      </w:pPr>
      <w:r w:rsidRPr="00992D11">
        <w:rPr>
          <w:rFonts w:hint="eastAsia"/>
          <w:noProof/>
        </w:rPr>
        <w:drawing>
          <wp:inline distT="0" distB="0" distL="0" distR="0">
            <wp:extent cx="3048000" cy="256222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562225"/>
                    </a:xfrm>
                    <a:prstGeom prst="rect">
                      <a:avLst/>
                    </a:prstGeom>
                    <a:noFill/>
                    <a:ln>
                      <a:noFill/>
                    </a:ln>
                  </pic:spPr>
                </pic:pic>
              </a:graphicData>
            </a:graphic>
          </wp:inline>
        </w:drawing>
      </w:r>
    </w:p>
    <w:p w:rsidR="00016BEE" w:rsidRDefault="00E35E4E" w:rsidP="001B2FB5">
      <w:pPr>
        <w:rPr>
          <w:rFonts w:asciiTheme="majorEastAsia" w:eastAsiaTheme="majorEastAsia" w:hAnsiTheme="majorEastAsia"/>
          <w:szCs w:val="21"/>
        </w:rPr>
      </w:pPr>
      <w:r w:rsidRPr="00E35E4E">
        <w:rPr>
          <w:noProof/>
        </w:rPr>
        <w:drawing>
          <wp:inline distT="0" distB="0" distL="0" distR="0">
            <wp:extent cx="5976620" cy="2232035"/>
            <wp:effectExtent l="0" t="0" r="508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1B2FB5" w:rsidRDefault="001B2FB5" w:rsidP="001B2FB5">
      <w:pPr>
        <w:rPr>
          <w:rFonts w:asciiTheme="majorEastAsia" w:eastAsiaTheme="majorEastAsia" w:hAnsiTheme="majorEastAsia"/>
          <w:szCs w:val="21"/>
        </w:rPr>
      </w:pPr>
    </w:p>
    <w:p w:rsidR="00E35E4E" w:rsidRDefault="00E35E4E" w:rsidP="001B2FB5">
      <w:pPr>
        <w:rPr>
          <w:rFonts w:asciiTheme="majorEastAsia" w:eastAsiaTheme="majorEastAsia" w:hAnsiTheme="majorEastAsia"/>
          <w:szCs w:val="21"/>
        </w:rPr>
      </w:pPr>
    </w:p>
    <w:p w:rsidR="00E35E4E" w:rsidRDefault="00E35E4E" w:rsidP="001B2FB5">
      <w:pPr>
        <w:rPr>
          <w:rFonts w:asciiTheme="majorEastAsia" w:eastAsiaTheme="majorEastAsia" w:hAnsiTheme="majorEastAsia"/>
          <w:szCs w:val="21"/>
        </w:rPr>
      </w:pPr>
    </w:p>
    <w:p w:rsidR="00E35E4E" w:rsidRDefault="00E35E4E" w:rsidP="001B2FB5">
      <w:pPr>
        <w:rPr>
          <w:rFonts w:asciiTheme="majorEastAsia" w:eastAsiaTheme="majorEastAsia" w:hAnsiTheme="majorEastAsia"/>
          <w:szCs w:val="21"/>
        </w:rPr>
      </w:pPr>
    </w:p>
    <w:p w:rsidR="00E35E4E" w:rsidRDefault="00E35E4E" w:rsidP="001B2FB5">
      <w:pPr>
        <w:rPr>
          <w:rFonts w:asciiTheme="majorEastAsia" w:eastAsiaTheme="majorEastAsia" w:hAnsiTheme="majorEastAsia"/>
          <w:szCs w:val="21"/>
        </w:rPr>
      </w:pPr>
    </w:p>
    <w:p w:rsidR="001B2FB5" w:rsidRPr="00DB0AD3" w:rsidRDefault="001B2FB5" w:rsidP="00575F89">
      <w:pPr>
        <w:ind w:left="207" w:hangingChars="100" w:hanging="207"/>
        <w:rPr>
          <w:b/>
          <w:szCs w:val="21"/>
        </w:rPr>
      </w:pPr>
      <w:r>
        <w:rPr>
          <w:rFonts w:hint="eastAsia"/>
          <w:b/>
          <w:szCs w:val="21"/>
        </w:rPr>
        <w:lastRenderedPageBreak/>
        <w:t>４</w:t>
      </w:r>
      <w:r w:rsidRPr="00DB0AD3">
        <w:rPr>
          <w:rFonts w:hint="eastAsia"/>
          <w:b/>
          <w:szCs w:val="21"/>
        </w:rPr>
        <w:t>．</w:t>
      </w:r>
      <w:r>
        <w:rPr>
          <w:rFonts w:hint="eastAsia"/>
          <w:b/>
          <w:szCs w:val="21"/>
        </w:rPr>
        <w:t>ボランティア活動経験の有無と成年後見制度の認知度や利用経験の有無等の</w:t>
      </w:r>
      <w:r w:rsidRPr="00DB0AD3">
        <w:rPr>
          <w:rFonts w:asciiTheme="minorEastAsia" w:hAnsiTheme="minorEastAsia" w:hint="eastAsia"/>
          <w:b/>
          <w:szCs w:val="21"/>
        </w:rPr>
        <w:t>関係</w:t>
      </w:r>
      <w:r w:rsidRPr="00DB0AD3">
        <w:rPr>
          <w:rFonts w:hint="eastAsia"/>
          <w:b/>
          <w:szCs w:val="21"/>
        </w:rPr>
        <w:t>について（仮説</w:t>
      </w:r>
      <w:r w:rsidR="00BC6FD1">
        <w:rPr>
          <w:rFonts w:hint="eastAsia"/>
          <w:b/>
          <w:szCs w:val="21"/>
        </w:rPr>
        <w:t>４</w:t>
      </w:r>
      <w:r w:rsidRPr="00DB0AD3">
        <w:rPr>
          <w:rFonts w:hint="eastAsia"/>
          <w:b/>
          <w:szCs w:val="21"/>
        </w:rPr>
        <w:t>関係）</w:t>
      </w:r>
    </w:p>
    <w:p w:rsidR="00575F89" w:rsidRPr="00D605AB" w:rsidRDefault="00575F89" w:rsidP="00575F89">
      <w:pPr>
        <w:ind w:leftChars="100" w:left="206" w:firstLineChars="100" w:firstLine="206"/>
        <w:rPr>
          <w:rFonts w:asciiTheme="majorEastAsia" w:eastAsiaTheme="majorEastAsia" w:hAnsiTheme="majorEastAsia"/>
          <w:szCs w:val="21"/>
        </w:rPr>
      </w:pPr>
      <w:r w:rsidRPr="00D605AB">
        <w:rPr>
          <w:rFonts w:asciiTheme="majorEastAsia" w:eastAsiaTheme="majorEastAsia" w:hAnsiTheme="majorEastAsia" w:hint="eastAsia"/>
          <w:szCs w:val="21"/>
        </w:rPr>
        <w:t>ここでは、</w:t>
      </w:r>
      <w:r>
        <w:rPr>
          <w:rFonts w:asciiTheme="majorEastAsia" w:eastAsiaTheme="majorEastAsia" w:hAnsiTheme="majorEastAsia" w:hint="eastAsia"/>
          <w:szCs w:val="21"/>
        </w:rPr>
        <w:t>ボランティア経験の有無によって</w:t>
      </w:r>
      <w:r w:rsidRPr="00D605AB">
        <w:rPr>
          <w:rFonts w:asciiTheme="majorEastAsia" w:eastAsiaTheme="majorEastAsia" w:hAnsiTheme="majorEastAsia" w:hint="eastAsia"/>
          <w:szCs w:val="21"/>
        </w:rPr>
        <w:t>、</w:t>
      </w:r>
      <w:r w:rsidRPr="00575F89">
        <w:rPr>
          <w:rFonts w:asciiTheme="majorEastAsia" w:eastAsiaTheme="majorEastAsia" w:hAnsiTheme="majorEastAsia" w:hint="eastAsia"/>
          <w:szCs w:val="21"/>
        </w:rPr>
        <w:t>成年後見制度の認知度、制度の利用経験の有無、成年後見制度の利用意向の有無、市民後見人の担い手意欲に</w:t>
      </w:r>
      <w:r w:rsidR="002A4847">
        <w:rPr>
          <w:rFonts w:asciiTheme="majorEastAsia" w:eastAsiaTheme="majorEastAsia" w:hAnsiTheme="majorEastAsia" w:hint="eastAsia"/>
          <w:szCs w:val="21"/>
        </w:rPr>
        <w:t>差</w:t>
      </w:r>
      <w:r w:rsidRPr="00575F89">
        <w:rPr>
          <w:rFonts w:asciiTheme="majorEastAsia" w:eastAsiaTheme="majorEastAsia" w:hAnsiTheme="majorEastAsia" w:hint="eastAsia"/>
          <w:szCs w:val="21"/>
        </w:rPr>
        <w:t>があるかを検証する。</w:t>
      </w:r>
    </w:p>
    <w:p w:rsidR="00575F89" w:rsidRDefault="00575F89" w:rsidP="00575F89">
      <w:pPr>
        <w:ind w:left="206" w:hangingChars="100" w:hanging="206"/>
        <w:rPr>
          <w:rFonts w:asciiTheme="majorEastAsia" w:eastAsiaTheme="majorEastAsia" w:hAnsiTheme="majorEastAsia"/>
          <w:szCs w:val="21"/>
        </w:rPr>
      </w:pPr>
      <w:r w:rsidRPr="00D605AB">
        <w:rPr>
          <w:rFonts w:asciiTheme="majorEastAsia" w:eastAsiaTheme="majorEastAsia" w:hAnsiTheme="majorEastAsia" w:hint="eastAsia"/>
          <w:szCs w:val="21"/>
        </w:rPr>
        <w:t xml:space="preserve">　　なお、検証にあたって、</w:t>
      </w:r>
      <w:r>
        <w:rPr>
          <w:rFonts w:asciiTheme="majorEastAsia" w:eastAsiaTheme="majorEastAsia" w:hAnsiTheme="majorEastAsia" w:hint="eastAsia"/>
          <w:szCs w:val="21"/>
        </w:rPr>
        <w:t>Ｑ９、Ｑ１５、</w:t>
      </w:r>
      <w:r w:rsidRPr="00D605AB">
        <w:rPr>
          <w:rFonts w:asciiTheme="majorEastAsia" w:eastAsiaTheme="majorEastAsia" w:hAnsiTheme="majorEastAsia" w:hint="eastAsia"/>
          <w:szCs w:val="21"/>
        </w:rPr>
        <w:t>Ｑ１８で「分からない」と回答した人は</w:t>
      </w:r>
      <w:r w:rsidR="00F91538">
        <w:rPr>
          <w:rFonts w:asciiTheme="majorEastAsia" w:eastAsiaTheme="majorEastAsia" w:hAnsiTheme="majorEastAsia" w:hint="eastAsia"/>
          <w:szCs w:val="21"/>
        </w:rPr>
        <w:t>、</w:t>
      </w:r>
      <w:r w:rsidRPr="00D605AB">
        <w:rPr>
          <w:rFonts w:asciiTheme="majorEastAsia" w:eastAsiaTheme="majorEastAsia" w:hAnsiTheme="majorEastAsia" w:hint="eastAsia"/>
          <w:szCs w:val="21"/>
        </w:rPr>
        <w:t>検証の対象から除いた。</w:t>
      </w:r>
    </w:p>
    <w:p w:rsidR="00715020" w:rsidRDefault="00715020" w:rsidP="00575F89">
      <w:pPr>
        <w:ind w:left="206" w:hangingChars="100" w:hanging="206"/>
        <w:rPr>
          <w:rFonts w:asciiTheme="majorEastAsia" w:eastAsiaTheme="majorEastAsia" w:hAnsiTheme="majorEastAsia"/>
          <w:szCs w:val="21"/>
        </w:rPr>
      </w:pPr>
    </w:p>
    <w:p w:rsidR="00715020" w:rsidRPr="00D605AB" w:rsidRDefault="00715020" w:rsidP="00575F89">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（調査①の結果より）</w:t>
      </w:r>
    </w:p>
    <w:p w:rsidR="001B2FB5" w:rsidRDefault="00E35E4E" w:rsidP="00575F89">
      <w:pPr>
        <w:pStyle w:val="a3"/>
        <w:numPr>
          <w:ilvl w:val="0"/>
          <w:numId w:val="14"/>
        </w:numPr>
        <w:ind w:leftChars="0"/>
        <w:rPr>
          <w:rFonts w:asciiTheme="majorEastAsia" w:eastAsiaTheme="majorEastAsia" w:hAnsiTheme="majorEastAsia"/>
          <w:szCs w:val="21"/>
        </w:rPr>
      </w:pPr>
      <w:r>
        <w:rPr>
          <w:rFonts w:asciiTheme="majorEastAsia" w:eastAsiaTheme="majorEastAsia" w:hAnsiTheme="majorEastAsia" w:hint="eastAsia"/>
          <w:szCs w:val="21"/>
        </w:rPr>
        <w:t>ボランティア経験のある人は、ない人に比べて</w:t>
      </w:r>
      <w:r w:rsidR="00EC7D54">
        <w:rPr>
          <w:rFonts w:asciiTheme="majorEastAsia" w:eastAsiaTheme="majorEastAsia" w:hAnsiTheme="majorEastAsia" w:hint="eastAsia"/>
          <w:szCs w:val="21"/>
        </w:rPr>
        <w:t>、</w:t>
      </w:r>
      <w:r>
        <w:rPr>
          <w:rFonts w:asciiTheme="majorEastAsia" w:eastAsiaTheme="majorEastAsia" w:hAnsiTheme="majorEastAsia" w:hint="eastAsia"/>
          <w:szCs w:val="21"/>
        </w:rPr>
        <w:t>成年後見制度を知っている人が多いことが分かった。（図表4-1）</w:t>
      </w:r>
    </w:p>
    <w:p w:rsidR="00EC7D54" w:rsidRDefault="00EC7D54" w:rsidP="00EC7D54">
      <w:pPr>
        <w:pStyle w:val="a3"/>
        <w:numPr>
          <w:ilvl w:val="0"/>
          <w:numId w:val="14"/>
        </w:numPr>
        <w:ind w:leftChars="0"/>
        <w:rPr>
          <w:rFonts w:asciiTheme="majorEastAsia" w:eastAsiaTheme="majorEastAsia" w:hAnsiTheme="majorEastAsia"/>
          <w:szCs w:val="21"/>
        </w:rPr>
      </w:pPr>
      <w:r>
        <w:rPr>
          <w:rFonts w:asciiTheme="majorEastAsia" w:eastAsiaTheme="majorEastAsia" w:hAnsiTheme="majorEastAsia" w:hint="eastAsia"/>
          <w:szCs w:val="21"/>
        </w:rPr>
        <w:t>ボランティア経験のある人は、ない人に比べて、成年後見制度を利用したことのある人が多いことが分かった。（図表4-2）</w:t>
      </w:r>
    </w:p>
    <w:p w:rsidR="001F7544" w:rsidRDefault="001F7544" w:rsidP="001F7544">
      <w:pPr>
        <w:pStyle w:val="a3"/>
        <w:numPr>
          <w:ilvl w:val="0"/>
          <w:numId w:val="14"/>
        </w:numPr>
        <w:ind w:leftChars="0"/>
        <w:rPr>
          <w:rFonts w:asciiTheme="majorEastAsia" w:eastAsiaTheme="majorEastAsia" w:hAnsiTheme="majorEastAsia"/>
          <w:szCs w:val="21"/>
        </w:rPr>
      </w:pPr>
      <w:r>
        <w:rPr>
          <w:rFonts w:asciiTheme="majorEastAsia" w:eastAsiaTheme="majorEastAsia" w:hAnsiTheme="majorEastAsia" w:hint="eastAsia"/>
          <w:szCs w:val="21"/>
        </w:rPr>
        <w:t>ボランティア経験の有無で、成年後見制度の利用意向に統計的に有意な差は確認できなかった。（図表4-3-1、4-3-2）</w:t>
      </w:r>
    </w:p>
    <w:p w:rsidR="001F7544" w:rsidRDefault="001F7544" w:rsidP="001F7544">
      <w:pPr>
        <w:pStyle w:val="a3"/>
        <w:numPr>
          <w:ilvl w:val="0"/>
          <w:numId w:val="14"/>
        </w:numPr>
        <w:ind w:leftChars="0"/>
        <w:rPr>
          <w:rFonts w:asciiTheme="majorEastAsia" w:eastAsiaTheme="majorEastAsia" w:hAnsiTheme="majorEastAsia"/>
          <w:szCs w:val="21"/>
        </w:rPr>
      </w:pPr>
      <w:r>
        <w:rPr>
          <w:rFonts w:asciiTheme="majorEastAsia" w:eastAsiaTheme="majorEastAsia" w:hAnsiTheme="majorEastAsia" w:hint="eastAsia"/>
          <w:szCs w:val="21"/>
        </w:rPr>
        <w:t>ボランティア経験のある人は、ない人に比べて、自分や親族のために</w:t>
      </w:r>
      <w:r w:rsidR="00045601">
        <w:rPr>
          <w:rFonts w:asciiTheme="majorEastAsia" w:eastAsiaTheme="majorEastAsia" w:hAnsiTheme="majorEastAsia" w:hint="eastAsia"/>
          <w:szCs w:val="21"/>
        </w:rPr>
        <w:t>市</w:t>
      </w:r>
      <w:r>
        <w:rPr>
          <w:rFonts w:asciiTheme="majorEastAsia" w:eastAsiaTheme="majorEastAsia" w:hAnsiTheme="majorEastAsia" w:hint="eastAsia"/>
          <w:szCs w:val="21"/>
        </w:rPr>
        <w:t>民後見人を利用したいと</w:t>
      </w:r>
      <w:r w:rsidR="002A4847">
        <w:rPr>
          <w:rFonts w:asciiTheme="majorEastAsia" w:eastAsiaTheme="majorEastAsia" w:hAnsiTheme="majorEastAsia" w:hint="eastAsia"/>
          <w:szCs w:val="21"/>
        </w:rPr>
        <w:t>考えている</w:t>
      </w:r>
      <w:r>
        <w:rPr>
          <w:rFonts w:asciiTheme="majorEastAsia" w:eastAsiaTheme="majorEastAsia" w:hAnsiTheme="majorEastAsia" w:hint="eastAsia"/>
          <w:szCs w:val="21"/>
        </w:rPr>
        <w:t>人が多い結果ではあったが、回答者数が少数のため参考とする。（図表4-4-1、4-4-2）</w:t>
      </w:r>
    </w:p>
    <w:p w:rsidR="001B2FB5" w:rsidRPr="001F7544" w:rsidRDefault="001F7544" w:rsidP="001F7544">
      <w:pPr>
        <w:pStyle w:val="a3"/>
        <w:numPr>
          <w:ilvl w:val="0"/>
          <w:numId w:val="14"/>
        </w:numPr>
        <w:ind w:leftChars="0"/>
        <w:rPr>
          <w:rFonts w:asciiTheme="majorEastAsia" w:eastAsiaTheme="majorEastAsia" w:hAnsiTheme="majorEastAsia"/>
          <w:szCs w:val="21"/>
        </w:rPr>
      </w:pPr>
      <w:r>
        <w:rPr>
          <w:rFonts w:asciiTheme="majorEastAsia" w:eastAsiaTheme="majorEastAsia" w:hAnsiTheme="majorEastAsia" w:hint="eastAsia"/>
          <w:szCs w:val="21"/>
        </w:rPr>
        <w:t>ボランティア経験のある人は、ない人に比べて、市民後見人をやりたいと考えている人が多いことが分かった。（図表4-5）</w:t>
      </w:r>
    </w:p>
    <w:p w:rsidR="001B2FB5" w:rsidRDefault="001B2FB5" w:rsidP="001B2FB5">
      <w:pPr>
        <w:rPr>
          <w:rFonts w:asciiTheme="majorEastAsia" w:eastAsiaTheme="majorEastAsia" w:hAnsiTheme="majorEastAsia"/>
          <w:szCs w:val="21"/>
        </w:rPr>
      </w:pPr>
    </w:p>
    <w:p w:rsidR="006F0C9C" w:rsidRPr="00227297" w:rsidRDefault="006F0C9C" w:rsidP="006F0C9C">
      <w:pPr>
        <w:rPr>
          <w:rFonts w:asciiTheme="majorEastAsia" w:eastAsiaTheme="majorEastAsia" w:hAnsiTheme="majorEastAsia"/>
          <w:szCs w:val="21"/>
        </w:rPr>
      </w:pPr>
      <w:r>
        <w:rPr>
          <w:rFonts w:asciiTheme="majorEastAsia" w:eastAsiaTheme="majorEastAsia" w:hAnsiTheme="majorEastAsia" w:hint="eastAsia"/>
          <w:szCs w:val="21"/>
        </w:rPr>
        <w:t xml:space="preserve">　以上のことから、障がい者や高齢者と関わるようなボランティア活動</w:t>
      </w:r>
      <w:r w:rsidRPr="00227297">
        <w:rPr>
          <w:rFonts w:asciiTheme="majorEastAsia" w:eastAsiaTheme="majorEastAsia" w:hAnsiTheme="majorEastAsia" w:hint="eastAsia"/>
          <w:szCs w:val="21"/>
        </w:rPr>
        <w:t>経験者へのアプローチを通じて、成年後見制度の認知度向上や利用促進を図るとともに、市民後見人の担い手確保策を検討することも効果的であると考える。</w:t>
      </w:r>
    </w:p>
    <w:p w:rsidR="006F0C9C" w:rsidRDefault="006F0C9C" w:rsidP="006F0C9C">
      <w:pPr>
        <w:rPr>
          <w:rFonts w:asciiTheme="majorEastAsia" w:eastAsiaTheme="majorEastAsia" w:hAnsiTheme="majorEastAsia"/>
          <w:szCs w:val="21"/>
        </w:rPr>
      </w:pPr>
    </w:p>
    <w:p w:rsidR="00016BEE" w:rsidRDefault="00FE6435" w:rsidP="001B2FB5">
      <w:pPr>
        <w:rPr>
          <w:rFonts w:asciiTheme="majorEastAsia" w:eastAsiaTheme="majorEastAsia" w:hAnsiTheme="majorEastAsia"/>
          <w:szCs w:val="21"/>
        </w:rPr>
      </w:pPr>
      <w:r>
        <w:rPr>
          <w:rFonts w:asciiTheme="majorEastAsia" w:eastAsiaTheme="majorEastAsia" w:hAnsiTheme="majorEastAsia" w:hint="eastAsia"/>
          <w:szCs w:val="21"/>
        </w:rPr>
        <w:t>【図表4-1】</w:t>
      </w:r>
    </w:p>
    <w:p w:rsidR="00016BEE" w:rsidRDefault="008407DD" w:rsidP="001B2FB5">
      <w:pPr>
        <w:rPr>
          <w:rFonts w:asciiTheme="majorEastAsia" w:eastAsiaTheme="majorEastAsia" w:hAnsiTheme="majorEastAsia"/>
          <w:szCs w:val="21"/>
        </w:rPr>
      </w:pPr>
      <w:r w:rsidRPr="008407DD">
        <w:rPr>
          <w:noProof/>
        </w:rPr>
        <w:drawing>
          <wp:inline distT="0" distB="0" distL="0" distR="0">
            <wp:extent cx="3048000" cy="32099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3209925"/>
                    </a:xfrm>
                    <a:prstGeom prst="rect">
                      <a:avLst/>
                    </a:prstGeom>
                    <a:noFill/>
                    <a:ln>
                      <a:noFill/>
                    </a:ln>
                  </pic:spPr>
                </pic:pic>
              </a:graphicData>
            </a:graphic>
          </wp:inline>
        </w:drawing>
      </w:r>
    </w:p>
    <w:p w:rsidR="00016BEE" w:rsidRDefault="008407DD" w:rsidP="001B2FB5">
      <w:pPr>
        <w:rPr>
          <w:rFonts w:asciiTheme="majorEastAsia" w:eastAsiaTheme="majorEastAsia" w:hAnsiTheme="majorEastAsia"/>
          <w:szCs w:val="21"/>
        </w:rPr>
      </w:pPr>
      <w:r w:rsidRPr="008407DD">
        <w:rPr>
          <w:noProof/>
        </w:rPr>
        <w:lastRenderedPageBreak/>
        <w:drawing>
          <wp:inline distT="0" distB="0" distL="0" distR="0">
            <wp:extent cx="5976620" cy="2232035"/>
            <wp:effectExtent l="0" t="0" r="508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715E65" w:rsidRDefault="00715E65"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16BEE" w:rsidRDefault="008407DD" w:rsidP="001B2FB5">
      <w:pPr>
        <w:rPr>
          <w:rFonts w:asciiTheme="majorEastAsia" w:eastAsiaTheme="majorEastAsia" w:hAnsiTheme="majorEastAsia"/>
          <w:szCs w:val="21"/>
        </w:rPr>
      </w:pPr>
      <w:r>
        <w:rPr>
          <w:rFonts w:asciiTheme="majorEastAsia" w:eastAsiaTheme="majorEastAsia" w:hAnsiTheme="majorEastAsia" w:hint="eastAsia"/>
          <w:szCs w:val="21"/>
        </w:rPr>
        <w:t>【図表4-2】</w:t>
      </w:r>
    </w:p>
    <w:p w:rsidR="00016BEE" w:rsidRDefault="00715E65" w:rsidP="001B2FB5">
      <w:pPr>
        <w:rPr>
          <w:rFonts w:asciiTheme="majorEastAsia" w:eastAsiaTheme="majorEastAsia" w:hAnsiTheme="majorEastAsia"/>
          <w:szCs w:val="21"/>
        </w:rPr>
      </w:pPr>
      <w:r w:rsidRPr="00715E65">
        <w:rPr>
          <w:noProof/>
        </w:rPr>
        <w:drawing>
          <wp:inline distT="0" distB="0" distL="0" distR="0">
            <wp:extent cx="3048000" cy="2171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171700"/>
                    </a:xfrm>
                    <a:prstGeom prst="rect">
                      <a:avLst/>
                    </a:prstGeom>
                    <a:noFill/>
                    <a:ln>
                      <a:noFill/>
                    </a:ln>
                  </pic:spPr>
                </pic:pic>
              </a:graphicData>
            </a:graphic>
          </wp:inline>
        </w:drawing>
      </w:r>
    </w:p>
    <w:p w:rsidR="008407DD" w:rsidRDefault="00643D36" w:rsidP="001B2FB5">
      <w:pPr>
        <w:rPr>
          <w:rFonts w:asciiTheme="majorEastAsia" w:eastAsiaTheme="majorEastAsia" w:hAnsiTheme="majorEastAsia"/>
          <w:szCs w:val="21"/>
        </w:rPr>
      </w:pPr>
      <w:r w:rsidRPr="00643D36">
        <w:rPr>
          <w:noProof/>
        </w:rPr>
        <w:drawing>
          <wp:inline distT="0" distB="0" distL="0" distR="0">
            <wp:extent cx="5976620" cy="2232035"/>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8407DD" w:rsidRDefault="008407DD"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8407DD" w:rsidRDefault="00643D36" w:rsidP="001B2FB5">
      <w:pPr>
        <w:rPr>
          <w:rFonts w:asciiTheme="majorEastAsia" w:eastAsiaTheme="majorEastAsia" w:hAnsiTheme="majorEastAsia"/>
          <w:szCs w:val="21"/>
        </w:rPr>
      </w:pPr>
      <w:r>
        <w:rPr>
          <w:rFonts w:asciiTheme="majorEastAsia" w:eastAsiaTheme="majorEastAsia" w:hAnsiTheme="majorEastAsia" w:hint="eastAsia"/>
          <w:szCs w:val="21"/>
        </w:rPr>
        <w:lastRenderedPageBreak/>
        <w:t>【図表4-3-1】</w:t>
      </w:r>
    </w:p>
    <w:p w:rsidR="00556461" w:rsidRDefault="00556461" w:rsidP="001B2FB5">
      <w:pPr>
        <w:rPr>
          <w:rFonts w:asciiTheme="majorEastAsia" w:eastAsiaTheme="majorEastAsia" w:hAnsiTheme="majorEastAsia"/>
          <w:szCs w:val="21"/>
        </w:rPr>
      </w:pPr>
      <w:r w:rsidRPr="00556461">
        <w:rPr>
          <w:rFonts w:hint="eastAsia"/>
          <w:noProof/>
        </w:rPr>
        <w:drawing>
          <wp:inline distT="0" distB="0" distL="0" distR="0">
            <wp:extent cx="3048000" cy="27432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743200"/>
                    </a:xfrm>
                    <a:prstGeom prst="rect">
                      <a:avLst/>
                    </a:prstGeom>
                    <a:noFill/>
                    <a:ln>
                      <a:noFill/>
                    </a:ln>
                  </pic:spPr>
                </pic:pic>
              </a:graphicData>
            </a:graphic>
          </wp:inline>
        </w:drawing>
      </w:r>
    </w:p>
    <w:p w:rsidR="00643D36" w:rsidRDefault="00556461" w:rsidP="001B2FB5">
      <w:pPr>
        <w:rPr>
          <w:rFonts w:asciiTheme="majorEastAsia" w:eastAsiaTheme="majorEastAsia" w:hAnsiTheme="majorEastAsia"/>
          <w:szCs w:val="21"/>
        </w:rPr>
      </w:pPr>
      <w:r w:rsidRPr="00556461">
        <w:rPr>
          <w:noProof/>
        </w:rPr>
        <w:drawing>
          <wp:inline distT="0" distB="0" distL="0" distR="0">
            <wp:extent cx="5976620" cy="2232035"/>
            <wp:effectExtent l="0" t="0" r="508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556461" w:rsidRDefault="0055646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643D36" w:rsidRDefault="00643D36" w:rsidP="001B2FB5">
      <w:pPr>
        <w:rPr>
          <w:rFonts w:asciiTheme="majorEastAsia" w:eastAsiaTheme="majorEastAsia" w:hAnsiTheme="majorEastAsia"/>
          <w:szCs w:val="21"/>
        </w:rPr>
      </w:pPr>
      <w:r>
        <w:rPr>
          <w:rFonts w:asciiTheme="majorEastAsia" w:eastAsiaTheme="majorEastAsia" w:hAnsiTheme="majorEastAsia" w:hint="eastAsia"/>
          <w:szCs w:val="21"/>
        </w:rPr>
        <w:t>【図表4-3-2】</w:t>
      </w:r>
    </w:p>
    <w:p w:rsidR="00643D36" w:rsidRDefault="00556461" w:rsidP="001B2FB5">
      <w:pPr>
        <w:rPr>
          <w:rFonts w:asciiTheme="majorEastAsia" w:eastAsiaTheme="majorEastAsia" w:hAnsiTheme="majorEastAsia"/>
          <w:szCs w:val="21"/>
        </w:rPr>
      </w:pPr>
      <w:r w:rsidRPr="00556461">
        <w:rPr>
          <w:noProof/>
        </w:rPr>
        <w:drawing>
          <wp:inline distT="0" distB="0" distL="0" distR="0">
            <wp:extent cx="3048000" cy="276225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762250"/>
                    </a:xfrm>
                    <a:prstGeom prst="rect">
                      <a:avLst/>
                    </a:prstGeom>
                    <a:noFill/>
                    <a:ln>
                      <a:noFill/>
                    </a:ln>
                  </pic:spPr>
                </pic:pic>
              </a:graphicData>
            </a:graphic>
          </wp:inline>
        </w:drawing>
      </w:r>
    </w:p>
    <w:p w:rsidR="00643D36" w:rsidRDefault="00556461" w:rsidP="001B2FB5">
      <w:pPr>
        <w:rPr>
          <w:rFonts w:asciiTheme="majorEastAsia" w:eastAsiaTheme="majorEastAsia" w:hAnsiTheme="majorEastAsia"/>
          <w:szCs w:val="21"/>
        </w:rPr>
      </w:pPr>
      <w:r w:rsidRPr="00556461">
        <w:rPr>
          <w:noProof/>
        </w:rPr>
        <w:lastRenderedPageBreak/>
        <w:drawing>
          <wp:inline distT="0" distB="0" distL="0" distR="0">
            <wp:extent cx="5976620" cy="2232035"/>
            <wp:effectExtent l="0" t="0" r="508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DB3EEE" w:rsidRDefault="00DB3EEE"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643D36" w:rsidRDefault="00643D36" w:rsidP="001B2FB5">
      <w:pPr>
        <w:rPr>
          <w:rFonts w:asciiTheme="majorEastAsia" w:eastAsiaTheme="majorEastAsia" w:hAnsiTheme="majorEastAsia"/>
          <w:szCs w:val="21"/>
        </w:rPr>
      </w:pPr>
      <w:r>
        <w:rPr>
          <w:rFonts w:asciiTheme="majorEastAsia" w:eastAsiaTheme="majorEastAsia" w:hAnsiTheme="majorEastAsia" w:hint="eastAsia"/>
          <w:szCs w:val="21"/>
        </w:rPr>
        <w:t>【図表4-4-1】</w:t>
      </w:r>
    </w:p>
    <w:p w:rsidR="00643D36" w:rsidRDefault="00556461" w:rsidP="001B2FB5">
      <w:pPr>
        <w:rPr>
          <w:rFonts w:asciiTheme="majorEastAsia" w:eastAsiaTheme="majorEastAsia" w:hAnsiTheme="majorEastAsia"/>
          <w:szCs w:val="21"/>
        </w:rPr>
      </w:pPr>
      <w:r w:rsidRPr="00556461">
        <w:rPr>
          <w:noProof/>
        </w:rPr>
        <w:drawing>
          <wp:inline distT="0" distB="0" distL="0" distR="0">
            <wp:extent cx="3048000" cy="27813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781300"/>
                    </a:xfrm>
                    <a:prstGeom prst="rect">
                      <a:avLst/>
                    </a:prstGeom>
                    <a:noFill/>
                    <a:ln>
                      <a:noFill/>
                    </a:ln>
                  </pic:spPr>
                </pic:pic>
              </a:graphicData>
            </a:graphic>
          </wp:inline>
        </w:drawing>
      </w:r>
    </w:p>
    <w:p w:rsidR="00643D36" w:rsidRDefault="00556461" w:rsidP="001B2FB5">
      <w:pPr>
        <w:rPr>
          <w:rFonts w:asciiTheme="majorEastAsia" w:eastAsiaTheme="majorEastAsia" w:hAnsiTheme="majorEastAsia"/>
          <w:szCs w:val="21"/>
        </w:rPr>
      </w:pPr>
      <w:r w:rsidRPr="00556461">
        <w:rPr>
          <w:noProof/>
        </w:rPr>
        <w:drawing>
          <wp:inline distT="0" distB="0" distL="0" distR="0">
            <wp:extent cx="5976620" cy="2232035"/>
            <wp:effectExtent l="0" t="0" r="508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643D36" w:rsidRDefault="00643D36"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643D36" w:rsidRDefault="00643D36" w:rsidP="001B2FB5">
      <w:pPr>
        <w:rPr>
          <w:rFonts w:asciiTheme="majorEastAsia" w:eastAsiaTheme="majorEastAsia" w:hAnsiTheme="majorEastAsia"/>
          <w:szCs w:val="21"/>
        </w:rPr>
      </w:pPr>
      <w:r>
        <w:rPr>
          <w:rFonts w:asciiTheme="majorEastAsia" w:eastAsiaTheme="majorEastAsia" w:hAnsiTheme="majorEastAsia" w:hint="eastAsia"/>
          <w:szCs w:val="21"/>
        </w:rPr>
        <w:lastRenderedPageBreak/>
        <w:t>【図表4-4-2】</w:t>
      </w:r>
    </w:p>
    <w:p w:rsidR="001B2FB5" w:rsidRDefault="00556461" w:rsidP="001B2FB5">
      <w:pPr>
        <w:rPr>
          <w:rFonts w:asciiTheme="majorEastAsia" w:eastAsiaTheme="majorEastAsia" w:hAnsiTheme="majorEastAsia"/>
          <w:szCs w:val="21"/>
        </w:rPr>
      </w:pPr>
      <w:r w:rsidRPr="00556461">
        <w:rPr>
          <w:noProof/>
        </w:rPr>
        <w:drawing>
          <wp:inline distT="0" distB="0" distL="0" distR="0">
            <wp:extent cx="3048000" cy="2752725"/>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752725"/>
                    </a:xfrm>
                    <a:prstGeom prst="rect">
                      <a:avLst/>
                    </a:prstGeom>
                    <a:noFill/>
                    <a:ln>
                      <a:noFill/>
                    </a:ln>
                  </pic:spPr>
                </pic:pic>
              </a:graphicData>
            </a:graphic>
          </wp:inline>
        </w:drawing>
      </w:r>
    </w:p>
    <w:p w:rsidR="00643D36" w:rsidRDefault="00643D36" w:rsidP="001B2FB5">
      <w:pPr>
        <w:rPr>
          <w:rFonts w:asciiTheme="majorEastAsia" w:eastAsiaTheme="majorEastAsia" w:hAnsiTheme="majorEastAsia"/>
          <w:szCs w:val="21"/>
        </w:rPr>
      </w:pPr>
    </w:p>
    <w:p w:rsidR="00643D36" w:rsidRDefault="00556461" w:rsidP="001B2FB5">
      <w:pPr>
        <w:rPr>
          <w:rFonts w:asciiTheme="majorEastAsia" w:eastAsiaTheme="majorEastAsia" w:hAnsiTheme="majorEastAsia"/>
          <w:szCs w:val="21"/>
        </w:rPr>
      </w:pPr>
      <w:r w:rsidRPr="00556461">
        <w:rPr>
          <w:noProof/>
        </w:rPr>
        <w:drawing>
          <wp:inline distT="0" distB="0" distL="0" distR="0">
            <wp:extent cx="5976620" cy="2232035"/>
            <wp:effectExtent l="0" t="0" r="508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AD2C6F" w:rsidRDefault="00AD2C6F" w:rsidP="001B2FB5">
      <w:pPr>
        <w:rPr>
          <w:rFonts w:asciiTheme="majorEastAsia" w:eastAsiaTheme="majorEastAsia" w:hAnsiTheme="majorEastAsia"/>
          <w:szCs w:val="21"/>
        </w:rPr>
      </w:pPr>
    </w:p>
    <w:p w:rsidR="00AD2C6F" w:rsidRDefault="00AD2C6F" w:rsidP="001B2FB5">
      <w:pPr>
        <w:rPr>
          <w:rFonts w:asciiTheme="majorEastAsia" w:eastAsiaTheme="majorEastAsia" w:hAnsiTheme="majorEastAsia"/>
          <w:szCs w:val="21"/>
        </w:rPr>
      </w:pPr>
    </w:p>
    <w:p w:rsidR="00DB3EEE" w:rsidRDefault="00DB3EEE" w:rsidP="001B2FB5">
      <w:pPr>
        <w:rPr>
          <w:rFonts w:asciiTheme="majorEastAsia" w:eastAsiaTheme="majorEastAsia" w:hAnsiTheme="majorEastAsia"/>
          <w:szCs w:val="21"/>
        </w:rPr>
      </w:pPr>
      <w:r>
        <w:rPr>
          <w:rFonts w:asciiTheme="majorEastAsia" w:eastAsiaTheme="majorEastAsia" w:hAnsiTheme="majorEastAsia" w:hint="eastAsia"/>
          <w:szCs w:val="21"/>
        </w:rPr>
        <w:t>【図表4-5】</w:t>
      </w:r>
    </w:p>
    <w:p w:rsidR="00DB3EEE" w:rsidRDefault="00DB3EEE" w:rsidP="001B2FB5">
      <w:pPr>
        <w:rPr>
          <w:rFonts w:asciiTheme="majorEastAsia" w:eastAsiaTheme="majorEastAsia" w:hAnsiTheme="majorEastAsia"/>
          <w:szCs w:val="21"/>
        </w:rPr>
      </w:pPr>
      <w:r w:rsidRPr="00DB3EEE">
        <w:rPr>
          <w:rFonts w:hint="eastAsia"/>
          <w:noProof/>
        </w:rPr>
        <w:drawing>
          <wp:inline distT="0" distB="0" distL="0" distR="0">
            <wp:extent cx="3048000" cy="25527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552700"/>
                    </a:xfrm>
                    <a:prstGeom prst="rect">
                      <a:avLst/>
                    </a:prstGeom>
                    <a:noFill/>
                    <a:ln>
                      <a:noFill/>
                    </a:ln>
                  </pic:spPr>
                </pic:pic>
              </a:graphicData>
            </a:graphic>
          </wp:inline>
        </w:drawing>
      </w:r>
    </w:p>
    <w:p w:rsidR="00643D36" w:rsidRDefault="00DB3EEE" w:rsidP="001B2FB5">
      <w:pPr>
        <w:rPr>
          <w:rFonts w:asciiTheme="majorEastAsia" w:eastAsiaTheme="majorEastAsia" w:hAnsiTheme="majorEastAsia"/>
          <w:szCs w:val="21"/>
        </w:rPr>
      </w:pPr>
      <w:r w:rsidRPr="00DB3EEE">
        <w:rPr>
          <w:noProof/>
        </w:rPr>
        <w:lastRenderedPageBreak/>
        <w:drawing>
          <wp:inline distT="0" distB="0" distL="0" distR="0">
            <wp:extent cx="5976620" cy="2232035"/>
            <wp:effectExtent l="0" t="0" r="508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6620" cy="2232035"/>
                    </a:xfrm>
                    <a:prstGeom prst="rect">
                      <a:avLst/>
                    </a:prstGeom>
                    <a:noFill/>
                    <a:ln>
                      <a:noFill/>
                    </a:ln>
                  </pic:spPr>
                </pic:pic>
              </a:graphicData>
            </a:graphic>
          </wp:inline>
        </w:drawing>
      </w:r>
    </w:p>
    <w:p w:rsidR="00643D36" w:rsidRDefault="00643D36" w:rsidP="001B2FB5">
      <w:pPr>
        <w:rPr>
          <w:rFonts w:asciiTheme="majorEastAsia" w:eastAsiaTheme="majorEastAsia" w:hAnsiTheme="majorEastAsia"/>
          <w:szCs w:val="21"/>
        </w:rPr>
      </w:pPr>
    </w:p>
    <w:p w:rsidR="00DE40E6" w:rsidRDefault="00DE40E6" w:rsidP="001B2FB5">
      <w:pPr>
        <w:rPr>
          <w:rFonts w:asciiTheme="majorEastAsia" w:eastAsiaTheme="majorEastAsia" w:hAnsiTheme="majorEastAsia"/>
          <w:szCs w:val="21"/>
        </w:rPr>
      </w:pPr>
    </w:p>
    <w:p w:rsidR="00045601" w:rsidRDefault="001B2FB5" w:rsidP="00FF164E">
      <w:pPr>
        <w:rPr>
          <w:b/>
          <w:szCs w:val="21"/>
        </w:rPr>
      </w:pPr>
      <w:r>
        <w:rPr>
          <w:rFonts w:hint="eastAsia"/>
          <w:b/>
          <w:szCs w:val="21"/>
        </w:rPr>
        <w:t>５</w:t>
      </w:r>
      <w:r w:rsidRPr="00DB0AD3">
        <w:rPr>
          <w:rFonts w:hint="eastAsia"/>
          <w:b/>
          <w:szCs w:val="21"/>
        </w:rPr>
        <w:t>．</w:t>
      </w:r>
      <w:r w:rsidR="00BC6FD1">
        <w:rPr>
          <w:rFonts w:hint="eastAsia"/>
          <w:b/>
          <w:szCs w:val="21"/>
        </w:rPr>
        <w:t>市民後見人の</w:t>
      </w:r>
      <w:r>
        <w:rPr>
          <w:rFonts w:hint="eastAsia"/>
          <w:b/>
          <w:szCs w:val="21"/>
        </w:rPr>
        <w:t>制度の認知度と市民後見人の利用意向や担い手意欲の有無の</w:t>
      </w:r>
      <w:r w:rsidRPr="00DB0AD3">
        <w:rPr>
          <w:rFonts w:asciiTheme="minorEastAsia" w:hAnsiTheme="minorEastAsia" w:hint="eastAsia"/>
          <w:b/>
          <w:szCs w:val="21"/>
        </w:rPr>
        <w:t>関係</w:t>
      </w:r>
      <w:r w:rsidRPr="00DB0AD3">
        <w:rPr>
          <w:rFonts w:hint="eastAsia"/>
          <w:b/>
          <w:szCs w:val="21"/>
        </w:rPr>
        <w:t>について</w:t>
      </w:r>
    </w:p>
    <w:p w:rsidR="001B2FB5" w:rsidRPr="00FF164E" w:rsidRDefault="001B2FB5" w:rsidP="00045601">
      <w:pPr>
        <w:ind w:firstLineChars="100" w:firstLine="207"/>
        <w:rPr>
          <w:b/>
          <w:szCs w:val="21"/>
        </w:rPr>
      </w:pPr>
      <w:r w:rsidRPr="00DB0AD3">
        <w:rPr>
          <w:rFonts w:hint="eastAsia"/>
          <w:b/>
          <w:szCs w:val="21"/>
        </w:rPr>
        <w:t>（仮説</w:t>
      </w:r>
      <w:r w:rsidR="00BC6FD1">
        <w:rPr>
          <w:rFonts w:hint="eastAsia"/>
          <w:b/>
          <w:szCs w:val="21"/>
        </w:rPr>
        <w:t>５</w:t>
      </w:r>
      <w:r w:rsidRPr="00DB0AD3">
        <w:rPr>
          <w:rFonts w:hint="eastAsia"/>
          <w:b/>
          <w:szCs w:val="21"/>
        </w:rPr>
        <w:t>関係）</w:t>
      </w:r>
    </w:p>
    <w:p w:rsidR="00FF164E" w:rsidRPr="00FF164E" w:rsidRDefault="00FF164E" w:rsidP="00FF164E">
      <w:pPr>
        <w:ind w:leftChars="100" w:left="206" w:firstLineChars="100" w:firstLine="206"/>
        <w:rPr>
          <w:rFonts w:asciiTheme="majorEastAsia" w:eastAsiaTheme="majorEastAsia" w:hAnsiTheme="majorEastAsia"/>
          <w:szCs w:val="21"/>
        </w:rPr>
      </w:pPr>
      <w:r w:rsidRPr="00FF164E">
        <w:rPr>
          <w:rFonts w:asciiTheme="majorEastAsia" w:eastAsiaTheme="majorEastAsia" w:hAnsiTheme="majorEastAsia" w:hint="eastAsia"/>
          <w:szCs w:val="21"/>
        </w:rPr>
        <w:t>ここでは、市民後見人</w:t>
      </w:r>
      <w:r w:rsidR="009D7821">
        <w:rPr>
          <w:rFonts w:asciiTheme="majorEastAsia" w:eastAsiaTheme="majorEastAsia" w:hAnsiTheme="majorEastAsia" w:hint="eastAsia"/>
          <w:szCs w:val="21"/>
        </w:rPr>
        <w:t>の制度</w:t>
      </w:r>
      <w:r w:rsidRPr="00FF164E">
        <w:rPr>
          <w:rFonts w:asciiTheme="majorEastAsia" w:eastAsiaTheme="majorEastAsia" w:hAnsiTheme="majorEastAsia" w:hint="eastAsia"/>
          <w:szCs w:val="21"/>
        </w:rPr>
        <w:t>の認知度</w:t>
      </w:r>
      <w:r w:rsidR="002A4847">
        <w:rPr>
          <w:rFonts w:asciiTheme="majorEastAsia" w:eastAsiaTheme="majorEastAsia" w:hAnsiTheme="majorEastAsia" w:hint="eastAsia"/>
          <w:szCs w:val="21"/>
        </w:rPr>
        <w:t>の違い</w:t>
      </w:r>
      <w:r w:rsidRPr="00FF164E">
        <w:rPr>
          <w:rFonts w:asciiTheme="majorEastAsia" w:eastAsiaTheme="majorEastAsia" w:hAnsiTheme="majorEastAsia" w:hint="eastAsia"/>
          <w:szCs w:val="21"/>
        </w:rPr>
        <w:t>によって</w:t>
      </w:r>
      <w:r w:rsidR="002A4847">
        <w:rPr>
          <w:rFonts w:asciiTheme="majorEastAsia" w:eastAsiaTheme="majorEastAsia" w:hAnsiTheme="majorEastAsia" w:hint="eastAsia"/>
          <w:szCs w:val="21"/>
        </w:rPr>
        <w:t>、</w:t>
      </w:r>
      <w:r w:rsidRPr="00FF164E">
        <w:rPr>
          <w:rFonts w:asciiTheme="majorEastAsia" w:eastAsiaTheme="majorEastAsia" w:hAnsiTheme="majorEastAsia" w:hint="eastAsia"/>
          <w:szCs w:val="21"/>
        </w:rPr>
        <w:t>市民後見人の利用意向や担い手意欲の有無に</w:t>
      </w:r>
      <w:r w:rsidR="002A4847">
        <w:rPr>
          <w:rFonts w:asciiTheme="majorEastAsia" w:eastAsiaTheme="majorEastAsia" w:hAnsiTheme="majorEastAsia" w:hint="eastAsia"/>
          <w:szCs w:val="21"/>
        </w:rPr>
        <w:t>差</w:t>
      </w:r>
      <w:r w:rsidRPr="00FF164E">
        <w:rPr>
          <w:rFonts w:asciiTheme="majorEastAsia" w:eastAsiaTheme="majorEastAsia" w:hAnsiTheme="majorEastAsia" w:hint="eastAsia"/>
          <w:szCs w:val="21"/>
        </w:rPr>
        <w:t>があるかを検証する。</w:t>
      </w:r>
    </w:p>
    <w:p w:rsidR="00FF164E" w:rsidRDefault="00FF164E" w:rsidP="00FF164E">
      <w:pPr>
        <w:ind w:left="206" w:hangingChars="100" w:hanging="206"/>
        <w:rPr>
          <w:rFonts w:asciiTheme="majorEastAsia" w:eastAsiaTheme="majorEastAsia" w:hAnsiTheme="majorEastAsia"/>
          <w:szCs w:val="21"/>
        </w:rPr>
      </w:pPr>
      <w:r w:rsidRPr="00FF164E">
        <w:rPr>
          <w:rFonts w:asciiTheme="majorEastAsia" w:eastAsiaTheme="majorEastAsia" w:hAnsiTheme="majorEastAsia" w:hint="eastAsia"/>
          <w:szCs w:val="21"/>
        </w:rPr>
        <w:t xml:space="preserve">　　なお、検証にあたって、Ｑ１８で「分からない」と回答した人は</w:t>
      </w:r>
      <w:r w:rsidR="00CB6495">
        <w:rPr>
          <w:rFonts w:asciiTheme="majorEastAsia" w:eastAsiaTheme="majorEastAsia" w:hAnsiTheme="majorEastAsia" w:hint="eastAsia"/>
          <w:szCs w:val="21"/>
        </w:rPr>
        <w:t>、</w:t>
      </w:r>
      <w:r w:rsidRPr="00FF164E">
        <w:rPr>
          <w:rFonts w:asciiTheme="majorEastAsia" w:eastAsiaTheme="majorEastAsia" w:hAnsiTheme="majorEastAsia" w:hint="eastAsia"/>
          <w:szCs w:val="21"/>
        </w:rPr>
        <w:t>検証の対象から除いた。</w:t>
      </w:r>
    </w:p>
    <w:p w:rsidR="00045601" w:rsidRDefault="00045601" w:rsidP="00235B97">
      <w:pPr>
        <w:ind w:left="206" w:hangingChars="100" w:hanging="206"/>
        <w:rPr>
          <w:rFonts w:asciiTheme="majorEastAsia" w:eastAsiaTheme="majorEastAsia" w:hAnsiTheme="majorEastAsia"/>
          <w:szCs w:val="21"/>
        </w:rPr>
      </w:pPr>
    </w:p>
    <w:p w:rsidR="00235B97" w:rsidRPr="00BD6F72" w:rsidRDefault="00715020" w:rsidP="00235B97">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（調査①の結果より）</w:t>
      </w:r>
    </w:p>
    <w:p w:rsidR="00FF164E" w:rsidRPr="00FF164E" w:rsidRDefault="00FF164E" w:rsidP="00FF164E">
      <w:pPr>
        <w:pStyle w:val="a3"/>
        <w:numPr>
          <w:ilvl w:val="0"/>
          <w:numId w:val="14"/>
        </w:numPr>
        <w:ind w:leftChars="0"/>
        <w:rPr>
          <w:rFonts w:asciiTheme="majorEastAsia" w:eastAsiaTheme="majorEastAsia" w:hAnsiTheme="majorEastAsia"/>
          <w:szCs w:val="21"/>
        </w:rPr>
      </w:pPr>
      <w:r w:rsidRPr="00FF164E">
        <w:rPr>
          <w:rFonts w:asciiTheme="majorEastAsia" w:eastAsiaTheme="majorEastAsia" w:hAnsiTheme="majorEastAsia" w:hint="eastAsia"/>
          <w:szCs w:val="21"/>
        </w:rPr>
        <w:t>市民後見人</w:t>
      </w:r>
      <w:r w:rsidR="009D7821">
        <w:rPr>
          <w:rFonts w:asciiTheme="majorEastAsia" w:eastAsiaTheme="majorEastAsia" w:hAnsiTheme="majorEastAsia" w:hint="eastAsia"/>
          <w:szCs w:val="21"/>
        </w:rPr>
        <w:t>の制度</w:t>
      </w:r>
      <w:r w:rsidRPr="00FF164E">
        <w:rPr>
          <w:rFonts w:asciiTheme="majorEastAsia" w:eastAsiaTheme="majorEastAsia" w:hAnsiTheme="majorEastAsia" w:hint="eastAsia"/>
          <w:szCs w:val="21"/>
        </w:rPr>
        <w:t>を知っている人は、知らない人に比べて、市民後見人をやってみたいと考えている人が多いことが分かった。（図表5</w:t>
      </w:r>
      <w:r w:rsidR="00235B97">
        <w:rPr>
          <w:rFonts w:asciiTheme="majorEastAsia" w:eastAsiaTheme="majorEastAsia" w:hAnsiTheme="majorEastAsia" w:hint="eastAsia"/>
          <w:szCs w:val="21"/>
        </w:rPr>
        <w:t>-1</w:t>
      </w:r>
      <w:r w:rsidRPr="00FF164E">
        <w:rPr>
          <w:rFonts w:asciiTheme="majorEastAsia" w:eastAsiaTheme="majorEastAsia" w:hAnsiTheme="majorEastAsia" w:hint="eastAsia"/>
          <w:szCs w:val="21"/>
        </w:rPr>
        <w:t>）</w:t>
      </w:r>
    </w:p>
    <w:p w:rsidR="001B2FB5" w:rsidRDefault="001B2FB5" w:rsidP="001B2FB5">
      <w:pPr>
        <w:rPr>
          <w:rFonts w:asciiTheme="majorEastAsia" w:eastAsiaTheme="majorEastAsia" w:hAnsiTheme="majorEastAsia"/>
          <w:szCs w:val="21"/>
        </w:rPr>
      </w:pPr>
    </w:p>
    <w:p w:rsidR="00235B97" w:rsidRDefault="00715020" w:rsidP="00235B97">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（調査②の結果より）</w:t>
      </w:r>
    </w:p>
    <w:p w:rsidR="00235B97" w:rsidRPr="003536F6" w:rsidRDefault="009D7821" w:rsidP="003536F6">
      <w:pPr>
        <w:pStyle w:val="a3"/>
        <w:numPr>
          <w:ilvl w:val="0"/>
          <w:numId w:val="14"/>
        </w:numPr>
        <w:ind w:leftChars="0"/>
        <w:rPr>
          <w:rFonts w:asciiTheme="majorEastAsia" w:eastAsiaTheme="majorEastAsia" w:hAnsiTheme="majorEastAsia"/>
          <w:szCs w:val="21"/>
        </w:rPr>
      </w:pPr>
      <w:r w:rsidRPr="003536F6">
        <w:rPr>
          <w:rFonts w:hint="eastAsia"/>
          <w:szCs w:val="21"/>
        </w:rPr>
        <w:t>自分又は親族にかかる市民後見人の利用意向に関して、親族については、</w:t>
      </w:r>
      <w:r w:rsidRPr="003536F6">
        <w:rPr>
          <w:rFonts w:asciiTheme="majorEastAsia" w:eastAsiaTheme="majorEastAsia" w:hAnsiTheme="majorEastAsia" w:hint="eastAsia"/>
          <w:szCs w:val="21"/>
        </w:rPr>
        <w:t>市民後見人の制度を知っている人は、知らない人に比べて、利用したいと考える人が多かった</w:t>
      </w:r>
      <w:r w:rsidR="003536F6">
        <w:rPr>
          <w:rFonts w:asciiTheme="majorEastAsia" w:eastAsiaTheme="majorEastAsia" w:hAnsiTheme="majorEastAsia" w:hint="eastAsia"/>
          <w:szCs w:val="21"/>
        </w:rPr>
        <w:t>。</w:t>
      </w:r>
      <w:r w:rsidR="003536F6" w:rsidRPr="003536F6">
        <w:rPr>
          <w:rFonts w:asciiTheme="majorEastAsia" w:eastAsiaTheme="majorEastAsia" w:hAnsiTheme="majorEastAsia" w:hint="eastAsia"/>
          <w:szCs w:val="21"/>
        </w:rPr>
        <w:t>一方、</w:t>
      </w:r>
      <w:r w:rsidRPr="003536F6">
        <w:rPr>
          <w:rFonts w:asciiTheme="majorEastAsia" w:eastAsiaTheme="majorEastAsia" w:hAnsiTheme="majorEastAsia" w:hint="eastAsia"/>
          <w:szCs w:val="21"/>
        </w:rPr>
        <w:t>自分については、制度を知っている人の方が、そうでない人よりも利用したいと考えている人が</w:t>
      </w:r>
      <w:r w:rsidR="003536F6">
        <w:rPr>
          <w:rFonts w:asciiTheme="majorEastAsia" w:eastAsiaTheme="majorEastAsia" w:hAnsiTheme="majorEastAsia" w:hint="eastAsia"/>
          <w:szCs w:val="21"/>
        </w:rPr>
        <w:t>やや</w:t>
      </w:r>
      <w:r w:rsidRPr="003536F6">
        <w:rPr>
          <w:rFonts w:asciiTheme="majorEastAsia" w:eastAsiaTheme="majorEastAsia" w:hAnsiTheme="majorEastAsia" w:hint="eastAsia"/>
          <w:szCs w:val="21"/>
        </w:rPr>
        <w:t>多かったものの、統計的な有意差は確認できなかった。（図表</w:t>
      </w:r>
      <w:r w:rsidR="003536F6">
        <w:rPr>
          <w:rFonts w:asciiTheme="majorEastAsia" w:eastAsiaTheme="majorEastAsia" w:hAnsiTheme="majorEastAsia" w:hint="eastAsia"/>
          <w:szCs w:val="21"/>
        </w:rPr>
        <w:t>5-2、</w:t>
      </w:r>
      <w:r w:rsidRPr="003536F6">
        <w:rPr>
          <w:rFonts w:asciiTheme="majorEastAsia" w:eastAsiaTheme="majorEastAsia" w:hAnsiTheme="majorEastAsia" w:hint="eastAsia"/>
          <w:szCs w:val="21"/>
        </w:rPr>
        <w:t>5-3）</w:t>
      </w:r>
    </w:p>
    <w:p w:rsidR="00045601" w:rsidRDefault="00045601" w:rsidP="00045601">
      <w:pPr>
        <w:rPr>
          <w:rFonts w:asciiTheme="majorEastAsia" w:eastAsiaTheme="majorEastAsia" w:hAnsiTheme="majorEastAsia"/>
          <w:szCs w:val="21"/>
        </w:rPr>
      </w:pPr>
    </w:p>
    <w:p w:rsidR="00045601" w:rsidRDefault="00045601" w:rsidP="00045601">
      <w:pPr>
        <w:rPr>
          <w:rFonts w:asciiTheme="majorEastAsia" w:eastAsiaTheme="majorEastAsia" w:hAnsiTheme="majorEastAsia"/>
          <w:szCs w:val="21"/>
        </w:rPr>
      </w:pPr>
      <w:r>
        <w:rPr>
          <w:rFonts w:asciiTheme="majorEastAsia" w:eastAsiaTheme="majorEastAsia" w:hAnsiTheme="majorEastAsia" w:hint="eastAsia"/>
          <w:szCs w:val="21"/>
        </w:rPr>
        <w:t xml:space="preserve">　以上のことから、</w:t>
      </w:r>
      <w:r w:rsidR="00232202">
        <w:rPr>
          <w:rFonts w:asciiTheme="majorEastAsia" w:eastAsiaTheme="majorEastAsia" w:hAnsiTheme="majorEastAsia" w:hint="eastAsia"/>
          <w:szCs w:val="21"/>
        </w:rPr>
        <w:t>市民後見人の制度の認知度を高めることが、市民後見人の担い手を増やすことにもつながると考えられる。</w:t>
      </w:r>
    </w:p>
    <w:p w:rsidR="00045601" w:rsidRPr="00045601" w:rsidRDefault="00045601" w:rsidP="00045601">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16BEE" w:rsidRPr="00016BEE" w:rsidRDefault="00313499" w:rsidP="001B2FB5">
      <w:pPr>
        <w:rPr>
          <w:rFonts w:asciiTheme="majorEastAsia" w:eastAsiaTheme="majorEastAsia" w:hAnsiTheme="majorEastAsia"/>
          <w:szCs w:val="21"/>
        </w:rPr>
      </w:pPr>
      <w:r>
        <w:rPr>
          <w:rFonts w:asciiTheme="majorEastAsia" w:eastAsiaTheme="majorEastAsia" w:hAnsiTheme="majorEastAsia" w:hint="eastAsia"/>
          <w:szCs w:val="21"/>
        </w:rPr>
        <w:lastRenderedPageBreak/>
        <w:t>【図表5</w:t>
      </w:r>
      <w:r w:rsidR="00235B97">
        <w:rPr>
          <w:rFonts w:asciiTheme="majorEastAsia" w:eastAsiaTheme="majorEastAsia" w:hAnsiTheme="majorEastAsia" w:hint="eastAsia"/>
          <w:szCs w:val="21"/>
        </w:rPr>
        <w:t>-1</w:t>
      </w:r>
      <w:r>
        <w:rPr>
          <w:rFonts w:asciiTheme="majorEastAsia" w:eastAsiaTheme="majorEastAsia" w:hAnsiTheme="majorEastAsia" w:hint="eastAsia"/>
          <w:szCs w:val="21"/>
        </w:rPr>
        <w:t>】</w:t>
      </w:r>
    </w:p>
    <w:p w:rsidR="00016BEE" w:rsidRPr="00016BEE" w:rsidRDefault="00313499" w:rsidP="001B2FB5">
      <w:pPr>
        <w:rPr>
          <w:rFonts w:asciiTheme="majorEastAsia" w:eastAsiaTheme="majorEastAsia" w:hAnsiTheme="majorEastAsia"/>
          <w:szCs w:val="21"/>
        </w:rPr>
      </w:pPr>
      <w:r w:rsidRPr="00313499">
        <w:rPr>
          <w:noProof/>
        </w:rPr>
        <w:drawing>
          <wp:inline distT="0" distB="0" distL="0" distR="0">
            <wp:extent cx="4143375" cy="2562225"/>
            <wp:effectExtent l="0" t="0" r="952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43375" cy="2562225"/>
                    </a:xfrm>
                    <a:prstGeom prst="rect">
                      <a:avLst/>
                    </a:prstGeom>
                    <a:noFill/>
                    <a:ln>
                      <a:noFill/>
                    </a:ln>
                  </pic:spPr>
                </pic:pic>
              </a:graphicData>
            </a:graphic>
          </wp:inline>
        </w:drawing>
      </w:r>
    </w:p>
    <w:p w:rsidR="00016BEE" w:rsidRDefault="00313499" w:rsidP="001B2FB5">
      <w:pPr>
        <w:rPr>
          <w:rFonts w:asciiTheme="majorEastAsia" w:eastAsiaTheme="majorEastAsia" w:hAnsiTheme="majorEastAsia"/>
          <w:szCs w:val="21"/>
        </w:rPr>
      </w:pPr>
      <w:r w:rsidRPr="00313499">
        <w:rPr>
          <w:noProof/>
        </w:rPr>
        <w:drawing>
          <wp:inline distT="0" distB="0" distL="0" distR="0">
            <wp:extent cx="5976620" cy="1750662"/>
            <wp:effectExtent l="0" t="0" r="5080" b="254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6620" cy="1750662"/>
                    </a:xfrm>
                    <a:prstGeom prst="rect">
                      <a:avLst/>
                    </a:prstGeom>
                    <a:noFill/>
                    <a:ln>
                      <a:noFill/>
                    </a:ln>
                  </pic:spPr>
                </pic:pic>
              </a:graphicData>
            </a:graphic>
          </wp:inline>
        </w:drawing>
      </w:r>
    </w:p>
    <w:p w:rsidR="00235B97" w:rsidRDefault="00235B97"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016BEE" w:rsidRDefault="00235B97" w:rsidP="001B2FB5">
      <w:pPr>
        <w:rPr>
          <w:rFonts w:asciiTheme="majorEastAsia" w:eastAsiaTheme="majorEastAsia" w:hAnsiTheme="majorEastAsia"/>
          <w:szCs w:val="21"/>
        </w:rPr>
      </w:pPr>
      <w:r>
        <w:rPr>
          <w:rFonts w:asciiTheme="majorEastAsia" w:eastAsiaTheme="majorEastAsia" w:hAnsiTheme="majorEastAsia" w:hint="eastAsia"/>
          <w:szCs w:val="21"/>
        </w:rPr>
        <w:t>【図表5-2】</w:t>
      </w:r>
    </w:p>
    <w:p w:rsidR="00016BEE" w:rsidRPr="00016BEE" w:rsidRDefault="00235B97" w:rsidP="001B2FB5">
      <w:pPr>
        <w:rPr>
          <w:rFonts w:asciiTheme="majorEastAsia" w:eastAsiaTheme="majorEastAsia" w:hAnsiTheme="majorEastAsia"/>
          <w:szCs w:val="21"/>
        </w:rPr>
      </w:pPr>
      <w:r w:rsidRPr="00235B97">
        <w:rPr>
          <w:noProof/>
        </w:rPr>
        <w:drawing>
          <wp:inline distT="0" distB="0" distL="0" distR="0">
            <wp:extent cx="4143375" cy="26289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43375" cy="2628900"/>
                    </a:xfrm>
                    <a:prstGeom prst="rect">
                      <a:avLst/>
                    </a:prstGeom>
                    <a:noFill/>
                    <a:ln>
                      <a:noFill/>
                    </a:ln>
                  </pic:spPr>
                </pic:pic>
              </a:graphicData>
            </a:graphic>
          </wp:inline>
        </w:drawing>
      </w:r>
    </w:p>
    <w:p w:rsidR="00016BEE" w:rsidRDefault="00235B97" w:rsidP="001B2FB5">
      <w:pPr>
        <w:rPr>
          <w:rFonts w:asciiTheme="majorEastAsia" w:eastAsiaTheme="majorEastAsia" w:hAnsiTheme="majorEastAsia"/>
          <w:szCs w:val="21"/>
        </w:rPr>
      </w:pPr>
      <w:r w:rsidRPr="00235B97">
        <w:rPr>
          <w:noProof/>
        </w:rPr>
        <w:lastRenderedPageBreak/>
        <w:drawing>
          <wp:inline distT="0" distB="0" distL="0" distR="0">
            <wp:extent cx="5976620" cy="1750662"/>
            <wp:effectExtent l="0" t="0" r="508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6620" cy="1750662"/>
                    </a:xfrm>
                    <a:prstGeom prst="rect">
                      <a:avLst/>
                    </a:prstGeom>
                    <a:noFill/>
                    <a:ln>
                      <a:noFill/>
                    </a:ln>
                  </pic:spPr>
                </pic:pic>
              </a:graphicData>
            </a:graphic>
          </wp:inline>
        </w:drawing>
      </w:r>
    </w:p>
    <w:p w:rsidR="00045601" w:rsidRDefault="00045601" w:rsidP="001B2FB5">
      <w:pPr>
        <w:rPr>
          <w:rFonts w:asciiTheme="majorEastAsia" w:eastAsiaTheme="majorEastAsia" w:hAnsiTheme="majorEastAsia"/>
          <w:szCs w:val="21"/>
        </w:rPr>
      </w:pPr>
    </w:p>
    <w:p w:rsidR="00045601" w:rsidRDefault="00045601" w:rsidP="001B2FB5">
      <w:pPr>
        <w:rPr>
          <w:rFonts w:asciiTheme="majorEastAsia" w:eastAsiaTheme="majorEastAsia" w:hAnsiTheme="majorEastAsia"/>
          <w:szCs w:val="21"/>
        </w:rPr>
      </w:pPr>
    </w:p>
    <w:p w:rsidR="00235B97" w:rsidRDefault="00235B97" w:rsidP="001B2FB5">
      <w:pPr>
        <w:rPr>
          <w:rFonts w:asciiTheme="majorEastAsia" w:eastAsiaTheme="majorEastAsia" w:hAnsiTheme="majorEastAsia"/>
          <w:szCs w:val="21"/>
        </w:rPr>
      </w:pPr>
      <w:r>
        <w:rPr>
          <w:rFonts w:asciiTheme="majorEastAsia" w:eastAsiaTheme="majorEastAsia" w:hAnsiTheme="majorEastAsia" w:hint="eastAsia"/>
          <w:szCs w:val="21"/>
        </w:rPr>
        <w:t>【図表5-3】</w:t>
      </w:r>
    </w:p>
    <w:p w:rsidR="00235B97" w:rsidRDefault="00235B97" w:rsidP="001B2FB5">
      <w:pPr>
        <w:rPr>
          <w:rFonts w:asciiTheme="majorEastAsia" w:eastAsiaTheme="majorEastAsia" w:hAnsiTheme="majorEastAsia"/>
          <w:szCs w:val="21"/>
        </w:rPr>
      </w:pPr>
      <w:r w:rsidRPr="00235B97">
        <w:rPr>
          <w:noProof/>
        </w:rPr>
        <w:drawing>
          <wp:inline distT="0" distB="0" distL="0" distR="0">
            <wp:extent cx="4143375" cy="283845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43375" cy="2838450"/>
                    </a:xfrm>
                    <a:prstGeom prst="rect">
                      <a:avLst/>
                    </a:prstGeom>
                    <a:noFill/>
                    <a:ln>
                      <a:noFill/>
                    </a:ln>
                  </pic:spPr>
                </pic:pic>
              </a:graphicData>
            </a:graphic>
          </wp:inline>
        </w:drawing>
      </w:r>
    </w:p>
    <w:p w:rsidR="00235B97" w:rsidRDefault="00235B97" w:rsidP="001B2FB5">
      <w:pPr>
        <w:rPr>
          <w:rFonts w:asciiTheme="majorEastAsia" w:eastAsiaTheme="majorEastAsia" w:hAnsiTheme="majorEastAsia"/>
          <w:szCs w:val="21"/>
        </w:rPr>
      </w:pPr>
      <w:r w:rsidRPr="00235B97">
        <w:rPr>
          <w:rFonts w:hint="eastAsia"/>
          <w:noProof/>
        </w:rPr>
        <w:drawing>
          <wp:inline distT="0" distB="0" distL="0" distR="0">
            <wp:extent cx="5976620" cy="1750662"/>
            <wp:effectExtent l="0" t="0" r="5080" b="25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6620" cy="1750662"/>
                    </a:xfrm>
                    <a:prstGeom prst="rect">
                      <a:avLst/>
                    </a:prstGeom>
                    <a:noFill/>
                    <a:ln>
                      <a:noFill/>
                    </a:ln>
                  </pic:spPr>
                </pic:pic>
              </a:graphicData>
            </a:graphic>
          </wp:inline>
        </w:drawing>
      </w:r>
    </w:p>
    <w:p w:rsidR="00235B97" w:rsidRDefault="00235B97" w:rsidP="001B2FB5">
      <w:pPr>
        <w:rPr>
          <w:rFonts w:asciiTheme="majorEastAsia" w:eastAsiaTheme="majorEastAsia" w:hAnsiTheme="majorEastAsia"/>
          <w:szCs w:val="21"/>
        </w:rPr>
      </w:pPr>
    </w:p>
    <w:p w:rsidR="00A82BF5" w:rsidRDefault="00A82BF5" w:rsidP="001B2FB5">
      <w:pPr>
        <w:rPr>
          <w:rFonts w:asciiTheme="majorEastAsia" w:eastAsiaTheme="majorEastAsia" w:hAnsiTheme="majorEastAsia"/>
          <w:szCs w:val="21"/>
        </w:rPr>
      </w:pPr>
    </w:p>
    <w:p w:rsidR="00A82BF5" w:rsidRDefault="00A82BF5" w:rsidP="001B2FB5">
      <w:pPr>
        <w:rPr>
          <w:rFonts w:asciiTheme="majorEastAsia" w:eastAsiaTheme="majorEastAsia" w:hAnsiTheme="majorEastAsia"/>
          <w:szCs w:val="21"/>
        </w:rPr>
      </w:pPr>
    </w:p>
    <w:p w:rsidR="00A82BF5" w:rsidRDefault="00A82BF5" w:rsidP="001B2FB5">
      <w:pPr>
        <w:rPr>
          <w:rFonts w:asciiTheme="majorEastAsia" w:eastAsiaTheme="majorEastAsia" w:hAnsiTheme="majorEastAsia"/>
          <w:szCs w:val="21"/>
        </w:rPr>
      </w:pPr>
    </w:p>
    <w:p w:rsidR="00A82BF5" w:rsidRDefault="00A82BF5" w:rsidP="001B2FB5">
      <w:pPr>
        <w:rPr>
          <w:rFonts w:asciiTheme="majorEastAsia" w:eastAsiaTheme="majorEastAsia" w:hAnsiTheme="majorEastAsia"/>
          <w:szCs w:val="21"/>
        </w:rPr>
      </w:pPr>
    </w:p>
    <w:p w:rsidR="00A82BF5" w:rsidRDefault="00A82BF5" w:rsidP="001B2FB5">
      <w:pPr>
        <w:rPr>
          <w:rFonts w:asciiTheme="majorEastAsia" w:eastAsiaTheme="majorEastAsia" w:hAnsiTheme="majorEastAsia"/>
          <w:szCs w:val="21"/>
        </w:rPr>
      </w:pPr>
    </w:p>
    <w:p w:rsidR="005258C3" w:rsidRDefault="005258C3" w:rsidP="001B2FB5">
      <w:pPr>
        <w:rPr>
          <w:rFonts w:asciiTheme="majorEastAsia" w:eastAsiaTheme="majorEastAsia" w:hAnsiTheme="majorEastAsia"/>
          <w:szCs w:val="21"/>
        </w:rPr>
      </w:pPr>
    </w:p>
    <w:sectPr w:rsidR="005258C3" w:rsidSect="001A1A60">
      <w:footerReference w:type="default" r:id="rId46"/>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92" w:rsidRDefault="00915692" w:rsidP="0003459F">
      <w:r>
        <w:separator/>
      </w:r>
    </w:p>
  </w:endnote>
  <w:endnote w:type="continuationSeparator" w:id="0">
    <w:p w:rsidR="00915692" w:rsidRDefault="00915692"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6" w:rsidRDefault="003536F6"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4262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4262C">
      <w:rPr>
        <w:b/>
        <w:bCs/>
        <w:noProof/>
      </w:rPr>
      <w:t>18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92" w:rsidRDefault="00915692" w:rsidP="0003459F">
      <w:r>
        <w:separator/>
      </w:r>
    </w:p>
  </w:footnote>
  <w:footnote w:type="continuationSeparator" w:id="0">
    <w:p w:rsidR="00915692" w:rsidRDefault="00915692"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A33F2F"/>
    <w:multiLevelType w:val="hybridMultilevel"/>
    <w:tmpl w:val="F7E23EA8"/>
    <w:lvl w:ilvl="0" w:tplc="07E09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617281"/>
    <w:multiLevelType w:val="hybridMultilevel"/>
    <w:tmpl w:val="F4F4D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B05DD8"/>
    <w:multiLevelType w:val="hybridMultilevel"/>
    <w:tmpl w:val="FF12F9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7D12E6"/>
    <w:multiLevelType w:val="hybridMultilevel"/>
    <w:tmpl w:val="571E99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12"/>
  </w:num>
  <w:num w:numId="4">
    <w:abstractNumId w:val="9"/>
  </w:num>
  <w:num w:numId="5">
    <w:abstractNumId w:val="2"/>
  </w:num>
  <w:num w:numId="6">
    <w:abstractNumId w:val="1"/>
  </w:num>
  <w:num w:numId="7">
    <w:abstractNumId w:val="10"/>
  </w:num>
  <w:num w:numId="8">
    <w:abstractNumId w:val="17"/>
  </w:num>
  <w:num w:numId="9">
    <w:abstractNumId w:val="3"/>
  </w:num>
  <w:num w:numId="10">
    <w:abstractNumId w:val="0"/>
  </w:num>
  <w:num w:numId="11">
    <w:abstractNumId w:val="11"/>
  </w:num>
  <w:num w:numId="12">
    <w:abstractNumId w:val="6"/>
  </w:num>
  <w:num w:numId="13">
    <w:abstractNumId w:val="13"/>
  </w:num>
  <w:num w:numId="14">
    <w:abstractNumId w:val="5"/>
  </w:num>
  <w:num w:numId="15">
    <w:abstractNumId w:val="15"/>
  </w:num>
  <w:num w:numId="16">
    <w:abstractNumId w:val="16"/>
  </w:num>
  <w:num w:numId="17">
    <w:abstractNumId w:val="7"/>
  </w:num>
  <w:num w:numId="18">
    <w:abstractNumId w:val="4"/>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0442A"/>
    <w:rsid w:val="00010BC9"/>
    <w:rsid w:val="00011C32"/>
    <w:rsid w:val="0001222C"/>
    <w:rsid w:val="00014E43"/>
    <w:rsid w:val="00016BEE"/>
    <w:rsid w:val="000203B1"/>
    <w:rsid w:val="00020596"/>
    <w:rsid w:val="000208CD"/>
    <w:rsid w:val="00026A45"/>
    <w:rsid w:val="00027303"/>
    <w:rsid w:val="00027B25"/>
    <w:rsid w:val="0003459F"/>
    <w:rsid w:val="00036996"/>
    <w:rsid w:val="0004100D"/>
    <w:rsid w:val="00041C4D"/>
    <w:rsid w:val="00042304"/>
    <w:rsid w:val="00044077"/>
    <w:rsid w:val="00044CF4"/>
    <w:rsid w:val="00045601"/>
    <w:rsid w:val="00050732"/>
    <w:rsid w:val="00052BB2"/>
    <w:rsid w:val="0006019F"/>
    <w:rsid w:val="00060A78"/>
    <w:rsid w:val="00065355"/>
    <w:rsid w:val="00066970"/>
    <w:rsid w:val="0007158A"/>
    <w:rsid w:val="00071C1B"/>
    <w:rsid w:val="00073202"/>
    <w:rsid w:val="00073246"/>
    <w:rsid w:val="000760E0"/>
    <w:rsid w:val="00084A6C"/>
    <w:rsid w:val="000865F0"/>
    <w:rsid w:val="00086FC6"/>
    <w:rsid w:val="0008744C"/>
    <w:rsid w:val="000877BD"/>
    <w:rsid w:val="00087D8E"/>
    <w:rsid w:val="0009291B"/>
    <w:rsid w:val="00092B70"/>
    <w:rsid w:val="00093965"/>
    <w:rsid w:val="00093984"/>
    <w:rsid w:val="000939C6"/>
    <w:rsid w:val="00093C4A"/>
    <w:rsid w:val="00094802"/>
    <w:rsid w:val="00095F9A"/>
    <w:rsid w:val="00096247"/>
    <w:rsid w:val="0009717C"/>
    <w:rsid w:val="00097565"/>
    <w:rsid w:val="000A1442"/>
    <w:rsid w:val="000A1DDD"/>
    <w:rsid w:val="000A437C"/>
    <w:rsid w:val="000B0F52"/>
    <w:rsid w:val="000B57F5"/>
    <w:rsid w:val="000B5B92"/>
    <w:rsid w:val="000B5D3A"/>
    <w:rsid w:val="000B635C"/>
    <w:rsid w:val="000B752E"/>
    <w:rsid w:val="000C2D02"/>
    <w:rsid w:val="000C52A1"/>
    <w:rsid w:val="000C65FF"/>
    <w:rsid w:val="000C67BE"/>
    <w:rsid w:val="000C7B06"/>
    <w:rsid w:val="000D059A"/>
    <w:rsid w:val="000D26AB"/>
    <w:rsid w:val="000D2FA1"/>
    <w:rsid w:val="000D3085"/>
    <w:rsid w:val="000D34E2"/>
    <w:rsid w:val="000D390D"/>
    <w:rsid w:val="000D6782"/>
    <w:rsid w:val="000D6788"/>
    <w:rsid w:val="000D7C49"/>
    <w:rsid w:val="000D7CD0"/>
    <w:rsid w:val="000D7FE8"/>
    <w:rsid w:val="000E0C60"/>
    <w:rsid w:val="000E187F"/>
    <w:rsid w:val="000E4120"/>
    <w:rsid w:val="000E4EC2"/>
    <w:rsid w:val="000F01D3"/>
    <w:rsid w:val="000F1B7E"/>
    <w:rsid w:val="000F7D9D"/>
    <w:rsid w:val="001000AA"/>
    <w:rsid w:val="00100BF0"/>
    <w:rsid w:val="00101DA2"/>
    <w:rsid w:val="00103EA7"/>
    <w:rsid w:val="00104EDD"/>
    <w:rsid w:val="001055D0"/>
    <w:rsid w:val="0010697E"/>
    <w:rsid w:val="0011096B"/>
    <w:rsid w:val="00110B03"/>
    <w:rsid w:val="00110D2E"/>
    <w:rsid w:val="00111658"/>
    <w:rsid w:val="00111D38"/>
    <w:rsid w:val="00113801"/>
    <w:rsid w:val="00114C06"/>
    <w:rsid w:val="00114D40"/>
    <w:rsid w:val="0011634F"/>
    <w:rsid w:val="00120CB3"/>
    <w:rsid w:val="0012102D"/>
    <w:rsid w:val="00124315"/>
    <w:rsid w:val="00124B52"/>
    <w:rsid w:val="001255BC"/>
    <w:rsid w:val="00125B38"/>
    <w:rsid w:val="00125D1D"/>
    <w:rsid w:val="001271B4"/>
    <w:rsid w:val="00130877"/>
    <w:rsid w:val="00130AA1"/>
    <w:rsid w:val="00130C13"/>
    <w:rsid w:val="00134C26"/>
    <w:rsid w:val="00134F62"/>
    <w:rsid w:val="00136A9B"/>
    <w:rsid w:val="0013734A"/>
    <w:rsid w:val="00142120"/>
    <w:rsid w:val="00143641"/>
    <w:rsid w:val="0014384C"/>
    <w:rsid w:val="001438A0"/>
    <w:rsid w:val="00145B7D"/>
    <w:rsid w:val="00153FBC"/>
    <w:rsid w:val="00154D3E"/>
    <w:rsid w:val="00155273"/>
    <w:rsid w:val="001576B5"/>
    <w:rsid w:val="00161063"/>
    <w:rsid w:val="001618FB"/>
    <w:rsid w:val="00162753"/>
    <w:rsid w:val="00167744"/>
    <w:rsid w:val="00170CEB"/>
    <w:rsid w:val="00171BFF"/>
    <w:rsid w:val="00171DAF"/>
    <w:rsid w:val="00172E89"/>
    <w:rsid w:val="001738F1"/>
    <w:rsid w:val="0017637D"/>
    <w:rsid w:val="00176566"/>
    <w:rsid w:val="0017688E"/>
    <w:rsid w:val="00180990"/>
    <w:rsid w:val="001809B5"/>
    <w:rsid w:val="0018361A"/>
    <w:rsid w:val="00183ADC"/>
    <w:rsid w:val="0018458F"/>
    <w:rsid w:val="0018524D"/>
    <w:rsid w:val="00186B1C"/>
    <w:rsid w:val="001874A3"/>
    <w:rsid w:val="00191863"/>
    <w:rsid w:val="00191866"/>
    <w:rsid w:val="001926E4"/>
    <w:rsid w:val="00192C7A"/>
    <w:rsid w:val="0019333B"/>
    <w:rsid w:val="00193F7C"/>
    <w:rsid w:val="00193FBE"/>
    <w:rsid w:val="0019459A"/>
    <w:rsid w:val="00195170"/>
    <w:rsid w:val="00195D5A"/>
    <w:rsid w:val="0019625D"/>
    <w:rsid w:val="001A02E6"/>
    <w:rsid w:val="001A1159"/>
    <w:rsid w:val="001A1A60"/>
    <w:rsid w:val="001A2490"/>
    <w:rsid w:val="001A3D9E"/>
    <w:rsid w:val="001A631A"/>
    <w:rsid w:val="001B0939"/>
    <w:rsid w:val="001B2FB5"/>
    <w:rsid w:val="001B3AA3"/>
    <w:rsid w:val="001B49E4"/>
    <w:rsid w:val="001B5999"/>
    <w:rsid w:val="001B68B0"/>
    <w:rsid w:val="001B6FCD"/>
    <w:rsid w:val="001C02CD"/>
    <w:rsid w:val="001C1DEE"/>
    <w:rsid w:val="001C29F2"/>
    <w:rsid w:val="001C34AD"/>
    <w:rsid w:val="001C4E7F"/>
    <w:rsid w:val="001C4EEE"/>
    <w:rsid w:val="001C6B7A"/>
    <w:rsid w:val="001C6F73"/>
    <w:rsid w:val="001D460D"/>
    <w:rsid w:val="001D62EB"/>
    <w:rsid w:val="001D6B9F"/>
    <w:rsid w:val="001D6CA3"/>
    <w:rsid w:val="001E10B1"/>
    <w:rsid w:val="001E1E36"/>
    <w:rsid w:val="001E22FA"/>
    <w:rsid w:val="001E28B2"/>
    <w:rsid w:val="001E3373"/>
    <w:rsid w:val="001E5C47"/>
    <w:rsid w:val="001E69C3"/>
    <w:rsid w:val="001E7233"/>
    <w:rsid w:val="001F0110"/>
    <w:rsid w:val="001F2949"/>
    <w:rsid w:val="001F50AE"/>
    <w:rsid w:val="001F5795"/>
    <w:rsid w:val="001F593D"/>
    <w:rsid w:val="001F7331"/>
    <w:rsid w:val="001F7544"/>
    <w:rsid w:val="001F75D3"/>
    <w:rsid w:val="00202D8E"/>
    <w:rsid w:val="0020466C"/>
    <w:rsid w:val="00205605"/>
    <w:rsid w:val="00206411"/>
    <w:rsid w:val="00206DA8"/>
    <w:rsid w:val="00206EF4"/>
    <w:rsid w:val="002071CD"/>
    <w:rsid w:val="002074AC"/>
    <w:rsid w:val="00210933"/>
    <w:rsid w:val="002128A9"/>
    <w:rsid w:val="002132FE"/>
    <w:rsid w:val="00214CB0"/>
    <w:rsid w:val="00215411"/>
    <w:rsid w:val="00216FDE"/>
    <w:rsid w:val="00217817"/>
    <w:rsid w:val="002179C3"/>
    <w:rsid w:val="00220565"/>
    <w:rsid w:val="00220B26"/>
    <w:rsid w:val="00220CC0"/>
    <w:rsid w:val="00222976"/>
    <w:rsid w:val="00223922"/>
    <w:rsid w:val="002247CA"/>
    <w:rsid w:val="0022485C"/>
    <w:rsid w:val="002255D0"/>
    <w:rsid w:val="00226CF3"/>
    <w:rsid w:val="00226CFC"/>
    <w:rsid w:val="00227297"/>
    <w:rsid w:val="002278D4"/>
    <w:rsid w:val="00232202"/>
    <w:rsid w:val="00233141"/>
    <w:rsid w:val="00234AF0"/>
    <w:rsid w:val="00235B1D"/>
    <w:rsid w:val="00235B97"/>
    <w:rsid w:val="00236D3E"/>
    <w:rsid w:val="00237048"/>
    <w:rsid w:val="0023786C"/>
    <w:rsid w:val="00241DF3"/>
    <w:rsid w:val="0024203E"/>
    <w:rsid w:val="0024432E"/>
    <w:rsid w:val="00244CD4"/>
    <w:rsid w:val="002454E9"/>
    <w:rsid w:val="002459D1"/>
    <w:rsid w:val="0025218C"/>
    <w:rsid w:val="00252FF0"/>
    <w:rsid w:val="0025424B"/>
    <w:rsid w:val="002559E0"/>
    <w:rsid w:val="00257168"/>
    <w:rsid w:val="0025747A"/>
    <w:rsid w:val="0026060B"/>
    <w:rsid w:val="00260850"/>
    <w:rsid w:val="00261780"/>
    <w:rsid w:val="00262103"/>
    <w:rsid w:val="00263EB1"/>
    <w:rsid w:val="002658C6"/>
    <w:rsid w:val="002665F7"/>
    <w:rsid w:val="002745CE"/>
    <w:rsid w:val="00275506"/>
    <w:rsid w:val="00275607"/>
    <w:rsid w:val="00275D9E"/>
    <w:rsid w:val="00276EB3"/>
    <w:rsid w:val="00280491"/>
    <w:rsid w:val="00280F22"/>
    <w:rsid w:val="002830D4"/>
    <w:rsid w:val="0028313C"/>
    <w:rsid w:val="00284097"/>
    <w:rsid w:val="00286053"/>
    <w:rsid w:val="002863B2"/>
    <w:rsid w:val="00286EAA"/>
    <w:rsid w:val="00291205"/>
    <w:rsid w:val="00293E82"/>
    <w:rsid w:val="00294063"/>
    <w:rsid w:val="00295364"/>
    <w:rsid w:val="002962D1"/>
    <w:rsid w:val="002A2061"/>
    <w:rsid w:val="002A248B"/>
    <w:rsid w:val="002A2EAF"/>
    <w:rsid w:val="002A30AB"/>
    <w:rsid w:val="002A416B"/>
    <w:rsid w:val="002A4723"/>
    <w:rsid w:val="002A4847"/>
    <w:rsid w:val="002A6147"/>
    <w:rsid w:val="002A7D01"/>
    <w:rsid w:val="002B4468"/>
    <w:rsid w:val="002B62C9"/>
    <w:rsid w:val="002C06D9"/>
    <w:rsid w:val="002C10D7"/>
    <w:rsid w:val="002C1358"/>
    <w:rsid w:val="002C14C7"/>
    <w:rsid w:val="002C2092"/>
    <w:rsid w:val="002C3C67"/>
    <w:rsid w:val="002C43D4"/>
    <w:rsid w:val="002C6057"/>
    <w:rsid w:val="002C675C"/>
    <w:rsid w:val="002C6EF0"/>
    <w:rsid w:val="002D008F"/>
    <w:rsid w:val="002D0444"/>
    <w:rsid w:val="002D203B"/>
    <w:rsid w:val="002D3D9A"/>
    <w:rsid w:val="002D655D"/>
    <w:rsid w:val="002D7F3D"/>
    <w:rsid w:val="002E21D0"/>
    <w:rsid w:val="002E58F7"/>
    <w:rsid w:val="002E71FD"/>
    <w:rsid w:val="002F15B2"/>
    <w:rsid w:val="002F31A0"/>
    <w:rsid w:val="002F36AF"/>
    <w:rsid w:val="002F4081"/>
    <w:rsid w:val="002F5729"/>
    <w:rsid w:val="002F5BCE"/>
    <w:rsid w:val="002F65A2"/>
    <w:rsid w:val="002F68E0"/>
    <w:rsid w:val="00302110"/>
    <w:rsid w:val="0030495C"/>
    <w:rsid w:val="0030522D"/>
    <w:rsid w:val="00306CBC"/>
    <w:rsid w:val="0031082B"/>
    <w:rsid w:val="00313499"/>
    <w:rsid w:val="00314525"/>
    <w:rsid w:val="00314AE9"/>
    <w:rsid w:val="00317DBD"/>
    <w:rsid w:val="00322728"/>
    <w:rsid w:val="00330681"/>
    <w:rsid w:val="00331558"/>
    <w:rsid w:val="00331865"/>
    <w:rsid w:val="00332C16"/>
    <w:rsid w:val="0033335E"/>
    <w:rsid w:val="003342BF"/>
    <w:rsid w:val="003354A4"/>
    <w:rsid w:val="00337719"/>
    <w:rsid w:val="00340FD1"/>
    <w:rsid w:val="00341999"/>
    <w:rsid w:val="00341C71"/>
    <w:rsid w:val="00341F75"/>
    <w:rsid w:val="00342763"/>
    <w:rsid w:val="00345ABB"/>
    <w:rsid w:val="00346F6A"/>
    <w:rsid w:val="003471EC"/>
    <w:rsid w:val="00347BD2"/>
    <w:rsid w:val="00347E5E"/>
    <w:rsid w:val="003504A5"/>
    <w:rsid w:val="00351883"/>
    <w:rsid w:val="003536F6"/>
    <w:rsid w:val="00354479"/>
    <w:rsid w:val="00356B31"/>
    <w:rsid w:val="003619F3"/>
    <w:rsid w:val="0036303E"/>
    <w:rsid w:val="003635D0"/>
    <w:rsid w:val="003638FE"/>
    <w:rsid w:val="003665BA"/>
    <w:rsid w:val="0036668C"/>
    <w:rsid w:val="00366C01"/>
    <w:rsid w:val="0036711C"/>
    <w:rsid w:val="0036797B"/>
    <w:rsid w:val="003707BC"/>
    <w:rsid w:val="0037381A"/>
    <w:rsid w:val="00373D2E"/>
    <w:rsid w:val="00373DBE"/>
    <w:rsid w:val="00380987"/>
    <w:rsid w:val="00382C3B"/>
    <w:rsid w:val="00385836"/>
    <w:rsid w:val="00385855"/>
    <w:rsid w:val="00385B2C"/>
    <w:rsid w:val="00390317"/>
    <w:rsid w:val="003916AB"/>
    <w:rsid w:val="00393FCD"/>
    <w:rsid w:val="00395DF7"/>
    <w:rsid w:val="003A0A4D"/>
    <w:rsid w:val="003B05D4"/>
    <w:rsid w:val="003B0D85"/>
    <w:rsid w:val="003B2540"/>
    <w:rsid w:val="003B2D85"/>
    <w:rsid w:val="003B31CB"/>
    <w:rsid w:val="003B4F55"/>
    <w:rsid w:val="003C29A0"/>
    <w:rsid w:val="003C3C13"/>
    <w:rsid w:val="003C4A12"/>
    <w:rsid w:val="003C5404"/>
    <w:rsid w:val="003C7D4D"/>
    <w:rsid w:val="003D071F"/>
    <w:rsid w:val="003D34C3"/>
    <w:rsid w:val="003D35C2"/>
    <w:rsid w:val="003D366F"/>
    <w:rsid w:val="003D41AB"/>
    <w:rsid w:val="003D49C7"/>
    <w:rsid w:val="003D4DA9"/>
    <w:rsid w:val="003E0B01"/>
    <w:rsid w:val="003E2A20"/>
    <w:rsid w:val="003E3217"/>
    <w:rsid w:val="003E4065"/>
    <w:rsid w:val="003E6ED3"/>
    <w:rsid w:val="003E71CF"/>
    <w:rsid w:val="003E7F09"/>
    <w:rsid w:val="003F1F0F"/>
    <w:rsid w:val="003F2F0C"/>
    <w:rsid w:val="003F381C"/>
    <w:rsid w:val="003F44EB"/>
    <w:rsid w:val="003F4526"/>
    <w:rsid w:val="003F5178"/>
    <w:rsid w:val="003F748D"/>
    <w:rsid w:val="004006C4"/>
    <w:rsid w:val="004012F1"/>
    <w:rsid w:val="0040650A"/>
    <w:rsid w:val="0040721E"/>
    <w:rsid w:val="004109A3"/>
    <w:rsid w:val="00411E81"/>
    <w:rsid w:val="0041421D"/>
    <w:rsid w:val="00417E46"/>
    <w:rsid w:val="00423AA5"/>
    <w:rsid w:val="004245F4"/>
    <w:rsid w:val="00427979"/>
    <w:rsid w:val="00430C85"/>
    <w:rsid w:val="00435C83"/>
    <w:rsid w:val="00435EE4"/>
    <w:rsid w:val="0043607C"/>
    <w:rsid w:val="004368D8"/>
    <w:rsid w:val="0043704C"/>
    <w:rsid w:val="0043791B"/>
    <w:rsid w:val="00442A1A"/>
    <w:rsid w:val="00442AD7"/>
    <w:rsid w:val="00447F20"/>
    <w:rsid w:val="0045032A"/>
    <w:rsid w:val="0045249B"/>
    <w:rsid w:val="004531CE"/>
    <w:rsid w:val="00453E44"/>
    <w:rsid w:val="00454FEF"/>
    <w:rsid w:val="00455640"/>
    <w:rsid w:val="004558BD"/>
    <w:rsid w:val="00456634"/>
    <w:rsid w:val="00456BA5"/>
    <w:rsid w:val="00456DCC"/>
    <w:rsid w:val="00460994"/>
    <w:rsid w:val="0046281B"/>
    <w:rsid w:val="004671D1"/>
    <w:rsid w:val="004674A9"/>
    <w:rsid w:val="004675F8"/>
    <w:rsid w:val="004703EC"/>
    <w:rsid w:val="00472089"/>
    <w:rsid w:val="0047366C"/>
    <w:rsid w:val="0047433C"/>
    <w:rsid w:val="0048093B"/>
    <w:rsid w:val="00480BB4"/>
    <w:rsid w:val="0048196A"/>
    <w:rsid w:val="00482F2C"/>
    <w:rsid w:val="00484547"/>
    <w:rsid w:val="004847FB"/>
    <w:rsid w:val="00485B94"/>
    <w:rsid w:val="0048624D"/>
    <w:rsid w:val="0048779D"/>
    <w:rsid w:val="004927AC"/>
    <w:rsid w:val="00493F62"/>
    <w:rsid w:val="00494B8F"/>
    <w:rsid w:val="004953C9"/>
    <w:rsid w:val="0049622C"/>
    <w:rsid w:val="004978D6"/>
    <w:rsid w:val="004A0329"/>
    <w:rsid w:val="004A047F"/>
    <w:rsid w:val="004A233B"/>
    <w:rsid w:val="004A27A6"/>
    <w:rsid w:val="004A2E85"/>
    <w:rsid w:val="004A38C2"/>
    <w:rsid w:val="004A4ABD"/>
    <w:rsid w:val="004A5B6C"/>
    <w:rsid w:val="004A7BD9"/>
    <w:rsid w:val="004B0618"/>
    <w:rsid w:val="004B177A"/>
    <w:rsid w:val="004B1F93"/>
    <w:rsid w:val="004B27E3"/>
    <w:rsid w:val="004B4B5B"/>
    <w:rsid w:val="004B52F9"/>
    <w:rsid w:val="004B652B"/>
    <w:rsid w:val="004C0189"/>
    <w:rsid w:val="004C027A"/>
    <w:rsid w:val="004C0D4D"/>
    <w:rsid w:val="004C346A"/>
    <w:rsid w:val="004C3E0D"/>
    <w:rsid w:val="004C47DB"/>
    <w:rsid w:val="004C55FD"/>
    <w:rsid w:val="004D2449"/>
    <w:rsid w:val="004D2704"/>
    <w:rsid w:val="004D5B14"/>
    <w:rsid w:val="004E0517"/>
    <w:rsid w:val="004E389E"/>
    <w:rsid w:val="004E3A07"/>
    <w:rsid w:val="004E3A13"/>
    <w:rsid w:val="004E4049"/>
    <w:rsid w:val="004E4BF2"/>
    <w:rsid w:val="004E53A8"/>
    <w:rsid w:val="004E5CBE"/>
    <w:rsid w:val="004E6851"/>
    <w:rsid w:val="004E7CB9"/>
    <w:rsid w:val="004F2227"/>
    <w:rsid w:val="004F355F"/>
    <w:rsid w:val="004F4C8F"/>
    <w:rsid w:val="004F7AA0"/>
    <w:rsid w:val="004F7AF4"/>
    <w:rsid w:val="005000F3"/>
    <w:rsid w:val="00502E8A"/>
    <w:rsid w:val="0050353B"/>
    <w:rsid w:val="0050542A"/>
    <w:rsid w:val="00506131"/>
    <w:rsid w:val="00506277"/>
    <w:rsid w:val="005062B7"/>
    <w:rsid w:val="005064EF"/>
    <w:rsid w:val="0050727D"/>
    <w:rsid w:val="00507D4D"/>
    <w:rsid w:val="00511527"/>
    <w:rsid w:val="00512F78"/>
    <w:rsid w:val="005137CA"/>
    <w:rsid w:val="00520A33"/>
    <w:rsid w:val="005222EA"/>
    <w:rsid w:val="00524C71"/>
    <w:rsid w:val="00524EC7"/>
    <w:rsid w:val="005258C3"/>
    <w:rsid w:val="00526F70"/>
    <w:rsid w:val="00527EA8"/>
    <w:rsid w:val="005334C4"/>
    <w:rsid w:val="0053443C"/>
    <w:rsid w:val="0053474C"/>
    <w:rsid w:val="0053501B"/>
    <w:rsid w:val="00535B4F"/>
    <w:rsid w:val="00540915"/>
    <w:rsid w:val="005415D5"/>
    <w:rsid w:val="00541B2C"/>
    <w:rsid w:val="005441D1"/>
    <w:rsid w:val="00545C2B"/>
    <w:rsid w:val="00547A2A"/>
    <w:rsid w:val="005525B8"/>
    <w:rsid w:val="00552BFA"/>
    <w:rsid w:val="005552D9"/>
    <w:rsid w:val="00556461"/>
    <w:rsid w:val="005565EB"/>
    <w:rsid w:val="00557BA4"/>
    <w:rsid w:val="005617DD"/>
    <w:rsid w:val="005627C6"/>
    <w:rsid w:val="00562EAC"/>
    <w:rsid w:val="00564A5B"/>
    <w:rsid w:val="00564F41"/>
    <w:rsid w:val="00565620"/>
    <w:rsid w:val="005665D4"/>
    <w:rsid w:val="005715D1"/>
    <w:rsid w:val="0057171D"/>
    <w:rsid w:val="005725D4"/>
    <w:rsid w:val="0057461F"/>
    <w:rsid w:val="0057518E"/>
    <w:rsid w:val="00575F89"/>
    <w:rsid w:val="00576127"/>
    <w:rsid w:val="0057662B"/>
    <w:rsid w:val="00580B50"/>
    <w:rsid w:val="00581A97"/>
    <w:rsid w:val="00583401"/>
    <w:rsid w:val="00583B36"/>
    <w:rsid w:val="0058410E"/>
    <w:rsid w:val="00587482"/>
    <w:rsid w:val="00587A2A"/>
    <w:rsid w:val="00590FB7"/>
    <w:rsid w:val="00592FC1"/>
    <w:rsid w:val="00597D4D"/>
    <w:rsid w:val="005A0922"/>
    <w:rsid w:val="005A1BA3"/>
    <w:rsid w:val="005A1EBE"/>
    <w:rsid w:val="005A2580"/>
    <w:rsid w:val="005A26C3"/>
    <w:rsid w:val="005A2991"/>
    <w:rsid w:val="005A32A4"/>
    <w:rsid w:val="005A5A83"/>
    <w:rsid w:val="005A5C3A"/>
    <w:rsid w:val="005A6DEE"/>
    <w:rsid w:val="005A7476"/>
    <w:rsid w:val="005B082E"/>
    <w:rsid w:val="005B085A"/>
    <w:rsid w:val="005B1919"/>
    <w:rsid w:val="005B218A"/>
    <w:rsid w:val="005B43AC"/>
    <w:rsid w:val="005B4C99"/>
    <w:rsid w:val="005B5068"/>
    <w:rsid w:val="005B756F"/>
    <w:rsid w:val="005B75C4"/>
    <w:rsid w:val="005C26F8"/>
    <w:rsid w:val="005C3382"/>
    <w:rsid w:val="005C4F57"/>
    <w:rsid w:val="005C5067"/>
    <w:rsid w:val="005C5FC8"/>
    <w:rsid w:val="005D14E9"/>
    <w:rsid w:val="005D15DC"/>
    <w:rsid w:val="005D17F6"/>
    <w:rsid w:val="005D41BF"/>
    <w:rsid w:val="005D4642"/>
    <w:rsid w:val="005D46B9"/>
    <w:rsid w:val="005D53B0"/>
    <w:rsid w:val="005E01C3"/>
    <w:rsid w:val="005E0D25"/>
    <w:rsid w:val="005E1682"/>
    <w:rsid w:val="005E4EEC"/>
    <w:rsid w:val="005E707E"/>
    <w:rsid w:val="005E7508"/>
    <w:rsid w:val="005F09B7"/>
    <w:rsid w:val="005F1162"/>
    <w:rsid w:val="005F1A67"/>
    <w:rsid w:val="005F2B1A"/>
    <w:rsid w:val="005F3292"/>
    <w:rsid w:val="005F34D0"/>
    <w:rsid w:val="005F3FAC"/>
    <w:rsid w:val="005F4399"/>
    <w:rsid w:val="005F4899"/>
    <w:rsid w:val="005F51F3"/>
    <w:rsid w:val="00600E3A"/>
    <w:rsid w:val="00600E40"/>
    <w:rsid w:val="0060302C"/>
    <w:rsid w:val="006052F6"/>
    <w:rsid w:val="006057A7"/>
    <w:rsid w:val="00610F3D"/>
    <w:rsid w:val="0061104C"/>
    <w:rsid w:val="00612EA4"/>
    <w:rsid w:val="00612F59"/>
    <w:rsid w:val="00613390"/>
    <w:rsid w:val="006135DB"/>
    <w:rsid w:val="006140D7"/>
    <w:rsid w:val="006160F2"/>
    <w:rsid w:val="00616A11"/>
    <w:rsid w:val="006178C2"/>
    <w:rsid w:val="00617AD6"/>
    <w:rsid w:val="00621466"/>
    <w:rsid w:val="006223B0"/>
    <w:rsid w:val="00622B43"/>
    <w:rsid w:val="00622D77"/>
    <w:rsid w:val="00623925"/>
    <w:rsid w:val="00623C91"/>
    <w:rsid w:val="006251CD"/>
    <w:rsid w:val="0062695B"/>
    <w:rsid w:val="006307EA"/>
    <w:rsid w:val="00635CD5"/>
    <w:rsid w:val="0064293B"/>
    <w:rsid w:val="00643D36"/>
    <w:rsid w:val="00643E00"/>
    <w:rsid w:val="006445D0"/>
    <w:rsid w:val="00645974"/>
    <w:rsid w:val="00650198"/>
    <w:rsid w:val="00654873"/>
    <w:rsid w:val="00654DD3"/>
    <w:rsid w:val="006559FB"/>
    <w:rsid w:val="00655DF9"/>
    <w:rsid w:val="00661913"/>
    <w:rsid w:val="00663E3C"/>
    <w:rsid w:val="006653EB"/>
    <w:rsid w:val="00665C21"/>
    <w:rsid w:val="00666D3B"/>
    <w:rsid w:val="006671CB"/>
    <w:rsid w:val="0066737B"/>
    <w:rsid w:val="00667D28"/>
    <w:rsid w:val="00670A89"/>
    <w:rsid w:val="00673365"/>
    <w:rsid w:val="006755CF"/>
    <w:rsid w:val="0068278C"/>
    <w:rsid w:val="00682C61"/>
    <w:rsid w:val="006863BE"/>
    <w:rsid w:val="00686BAF"/>
    <w:rsid w:val="00691428"/>
    <w:rsid w:val="0069156C"/>
    <w:rsid w:val="006951C9"/>
    <w:rsid w:val="00695961"/>
    <w:rsid w:val="006966B6"/>
    <w:rsid w:val="00697436"/>
    <w:rsid w:val="00697753"/>
    <w:rsid w:val="006A0A47"/>
    <w:rsid w:val="006A18BC"/>
    <w:rsid w:val="006A5118"/>
    <w:rsid w:val="006B1977"/>
    <w:rsid w:val="006B232F"/>
    <w:rsid w:val="006B5040"/>
    <w:rsid w:val="006B52F5"/>
    <w:rsid w:val="006B71F9"/>
    <w:rsid w:val="006B7391"/>
    <w:rsid w:val="006B7623"/>
    <w:rsid w:val="006C11A4"/>
    <w:rsid w:val="006C3C3C"/>
    <w:rsid w:val="006C41BD"/>
    <w:rsid w:val="006C4283"/>
    <w:rsid w:val="006C4ABE"/>
    <w:rsid w:val="006C6D42"/>
    <w:rsid w:val="006C7467"/>
    <w:rsid w:val="006D209E"/>
    <w:rsid w:val="006D2208"/>
    <w:rsid w:val="006D4E4C"/>
    <w:rsid w:val="006D5D57"/>
    <w:rsid w:val="006D6049"/>
    <w:rsid w:val="006D6180"/>
    <w:rsid w:val="006D7E60"/>
    <w:rsid w:val="006E3E7C"/>
    <w:rsid w:val="006E4749"/>
    <w:rsid w:val="006E485A"/>
    <w:rsid w:val="006E6C61"/>
    <w:rsid w:val="006F0C9C"/>
    <w:rsid w:val="006F35EB"/>
    <w:rsid w:val="00702B92"/>
    <w:rsid w:val="0070373C"/>
    <w:rsid w:val="00705ADE"/>
    <w:rsid w:val="00705F15"/>
    <w:rsid w:val="007066E0"/>
    <w:rsid w:val="00706E0C"/>
    <w:rsid w:val="00707056"/>
    <w:rsid w:val="00710541"/>
    <w:rsid w:val="00715020"/>
    <w:rsid w:val="00715E65"/>
    <w:rsid w:val="00716B30"/>
    <w:rsid w:val="00717385"/>
    <w:rsid w:val="007173A4"/>
    <w:rsid w:val="007176B8"/>
    <w:rsid w:val="00717DD0"/>
    <w:rsid w:val="0072094E"/>
    <w:rsid w:val="007245BD"/>
    <w:rsid w:val="00724E04"/>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610BD"/>
    <w:rsid w:val="00761114"/>
    <w:rsid w:val="00762AD9"/>
    <w:rsid w:val="00763A6A"/>
    <w:rsid w:val="00766214"/>
    <w:rsid w:val="007712F5"/>
    <w:rsid w:val="00771ED8"/>
    <w:rsid w:val="00772ECD"/>
    <w:rsid w:val="00773119"/>
    <w:rsid w:val="007745DA"/>
    <w:rsid w:val="007764D4"/>
    <w:rsid w:val="00777EBE"/>
    <w:rsid w:val="00782609"/>
    <w:rsid w:val="007828ED"/>
    <w:rsid w:val="0078296C"/>
    <w:rsid w:val="00786F96"/>
    <w:rsid w:val="00787AAD"/>
    <w:rsid w:val="00787E15"/>
    <w:rsid w:val="00792569"/>
    <w:rsid w:val="00794DB2"/>
    <w:rsid w:val="007966D1"/>
    <w:rsid w:val="0079743C"/>
    <w:rsid w:val="007A2C22"/>
    <w:rsid w:val="007A42DC"/>
    <w:rsid w:val="007A5B99"/>
    <w:rsid w:val="007A6052"/>
    <w:rsid w:val="007A66D5"/>
    <w:rsid w:val="007B1D38"/>
    <w:rsid w:val="007B20FC"/>
    <w:rsid w:val="007B225B"/>
    <w:rsid w:val="007B29AC"/>
    <w:rsid w:val="007B2BAE"/>
    <w:rsid w:val="007B3B69"/>
    <w:rsid w:val="007B79CF"/>
    <w:rsid w:val="007C00F5"/>
    <w:rsid w:val="007C0380"/>
    <w:rsid w:val="007C142C"/>
    <w:rsid w:val="007C30FA"/>
    <w:rsid w:val="007C3DA3"/>
    <w:rsid w:val="007C67A0"/>
    <w:rsid w:val="007D0DA1"/>
    <w:rsid w:val="007D3ABB"/>
    <w:rsid w:val="007D5C32"/>
    <w:rsid w:val="007D668D"/>
    <w:rsid w:val="007D7179"/>
    <w:rsid w:val="007D75CE"/>
    <w:rsid w:val="007E140C"/>
    <w:rsid w:val="007E1485"/>
    <w:rsid w:val="007E2A7D"/>
    <w:rsid w:val="007E2F62"/>
    <w:rsid w:val="007E3F8D"/>
    <w:rsid w:val="007E6052"/>
    <w:rsid w:val="007E6B9D"/>
    <w:rsid w:val="007E6E0A"/>
    <w:rsid w:val="007E7366"/>
    <w:rsid w:val="007E74DF"/>
    <w:rsid w:val="007E750E"/>
    <w:rsid w:val="007E7731"/>
    <w:rsid w:val="007E7EC0"/>
    <w:rsid w:val="007F0305"/>
    <w:rsid w:val="007F2193"/>
    <w:rsid w:val="007F2300"/>
    <w:rsid w:val="007F2B04"/>
    <w:rsid w:val="007F2F0F"/>
    <w:rsid w:val="007F3A33"/>
    <w:rsid w:val="007F4477"/>
    <w:rsid w:val="007F4EAF"/>
    <w:rsid w:val="007F591A"/>
    <w:rsid w:val="00800961"/>
    <w:rsid w:val="0080163C"/>
    <w:rsid w:val="00802323"/>
    <w:rsid w:val="00802963"/>
    <w:rsid w:val="008054D0"/>
    <w:rsid w:val="00813429"/>
    <w:rsid w:val="00813549"/>
    <w:rsid w:val="0081593A"/>
    <w:rsid w:val="008174F5"/>
    <w:rsid w:val="00820148"/>
    <w:rsid w:val="00820DB7"/>
    <w:rsid w:val="00821CA0"/>
    <w:rsid w:val="0083097C"/>
    <w:rsid w:val="0083355C"/>
    <w:rsid w:val="00833899"/>
    <w:rsid w:val="00834281"/>
    <w:rsid w:val="0083728D"/>
    <w:rsid w:val="008407DD"/>
    <w:rsid w:val="00840A81"/>
    <w:rsid w:val="008416DA"/>
    <w:rsid w:val="00842812"/>
    <w:rsid w:val="0084317F"/>
    <w:rsid w:val="0084414C"/>
    <w:rsid w:val="0084454E"/>
    <w:rsid w:val="00845855"/>
    <w:rsid w:val="008460C7"/>
    <w:rsid w:val="00850664"/>
    <w:rsid w:val="008506CB"/>
    <w:rsid w:val="00853515"/>
    <w:rsid w:val="0085410A"/>
    <w:rsid w:val="00854910"/>
    <w:rsid w:val="00860545"/>
    <w:rsid w:val="008618D1"/>
    <w:rsid w:val="0086557B"/>
    <w:rsid w:val="008661A6"/>
    <w:rsid w:val="008701BF"/>
    <w:rsid w:val="00870628"/>
    <w:rsid w:val="00871380"/>
    <w:rsid w:val="00872FBA"/>
    <w:rsid w:val="008734A7"/>
    <w:rsid w:val="00874AC0"/>
    <w:rsid w:val="008757AD"/>
    <w:rsid w:val="00880291"/>
    <w:rsid w:val="00881EF5"/>
    <w:rsid w:val="00882F05"/>
    <w:rsid w:val="008854BE"/>
    <w:rsid w:val="00887E21"/>
    <w:rsid w:val="00891B3F"/>
    <w:rsid w:val="0089492D"/>
    <w:rsid w:val="00895AE2"/>
    <w:rsid w:val="00896C7E"/>
    <w:rsid w:val="008A0ED3"/>
    <w:rsid w:val="008A12AD"/>
    <w:rsid w:val="008A30C2"/>
    <w:rsid w:val="008B06A1"/>
    <w:rsid w:val="008B1B4E"/>
    <w:rsid w:val="008B2A12"/>
    <w:rsid w:val="008B2AAC"/>
    <w:rsid w:val="008B6533"/>
    <w:rsid w:val="008C015D"/>
    <w:rsid w:val="008C1430"/>
    <w:rsid w:val="008C2150"/>
    <w:rsid w:val="008C36F1"/>
    <w:rsid w:val="008C3DAB"/>
    <w:rsid w:val="008C5778"/>
    <w:rsid w:val="008C71A0"/>
    <w:rsid w:val="008C7E83"/>
    <w:rsid w:val="008D2EB5"/>
    <w:rsid w:val="008D3ACE"/>
    <w:rsid w:val="008D4E21"/>
    <w:rsid w:val="008D5940"/>
    <w:rsid w:val="008D603D"/>
    <w:rsid w:val="008D782F"/>
    <w:rsid w:val="008E0EBC"/>
    <w:rsid w:val="008E1EDD"/>
    <w:rsid w:val="008E4656"/>
    <w:rsid w:val="008E5C48"/>
    <w:rsid w:val="008E67A8"/>
    <w:rsid w:val="008E6BAD"/>
    <w:rsid w:val="008F2B63"/>
    <w:rsid w:val="008F3077"/>
    <w:rsid w:val="008F3EDA"/>
    <w:rsid w:val="008F6162"/>
    <w:rsid w:val="008F6471"/>
    <w:rsid w:val="008F71D3"/>
    <w:rsid w:val="008F7BBA"/>
    <w:rsid w:val="008F7E68"/>
    <w:rsid w:val="00901607"/>
    <w:rsid w:val="00903529"/>
    <w:rsid w:val="009036F9"/>
    <w:rsid w:val="00904574"/>
    <w:rsid w:val="00904C78"/>
    <w:rsid w:val="00905A1A"/>
    <w:rsid w:val="009108A3"/>
    <w:rsid w:val="00913620"/>
    <w:rsid w:val="00915692"/>
    <w:rsid w:val="00920A30"/>
    <w:rsid w:val="00922A75"/>
    <w:rsid w:val="00923A10"/>
    <w:rsid w:val="00925ED8"/>
    <w:rsid w:val="0093040A"/>
    <w:rsid w:val="00931FCC"/>
    <w:rsid w:val="0093412B"/>
    <w:rsid w:val="00934632"/>
    <w:rsid w:val="00935C97"/>
    <w:rsid w:val="00940863"/>
    <w:rsid w:val="00940FF2"/>
    <w:rsid w:val="0094271B"/>
    <w:rsid w:val="00946B27"/>
    <w:rsid w:val="00946B35"/>
    <w:rsid w:val="00947240"/>
    <w:rsid w:val="00950FC9"/>
    <w:rsid w:val="009521A3"/>
    <w:rsid w:val="00955452"/>
    <w:rsid w:val="00957059"/>
    <w:rsid w:val="00957A29"/>
    <w:rsid w:val="00957BC8"/>
    <w:rsid w:val="00960474"/>
    <w:rsid w:val="009624C2"/>
    <w:rsid w:val="00963B9E"/>
    <w:rsid w:val="00965C35"/>
    <w:rsid w:val="00965E97"/>
    <w:rsid w:val="00966E54"/>
    <w:rsid w:val="00973196"/>
    <w:rsid w:val="0097352D"/>
    <w:rsid w:val="00975BC9"/>
    <w:rsid w:val="00983326"/>
    <w:rsid w:val="009860F7"/>
    <w:rsid w:val="00992D11"/>
    <w:rsid w:val="009941AB"/>
    <w:rsid w:val="00995F6D"/>
    <w:rsid w:val="009A32FE"/>
    <w:rsid w:val="009A6880"/>
    <w:rsid w:val="009B3CAF"/>
    <w:rsid w:val="009B673B"/>
    <w:rsid w:val="009B781D"/>
    <w:rsid w:val="009C16FB"/>
    <w:rsid w:val="009C3342"/>
    <w:rsid w:val="009C40F6"/>
    <w:rsid w:val="009C6413"/>
    <w:rsid w:val="009D13E8"/>
    <w:rsid w:val="009D4D0F"/>
    <w:rsid w:val="009D6DB5"/>
    <w:rsid w:val="009D7821"/>
    <w:rsid w:val="009D7E42"/>
    <w:rsid w:val="009E0532"/>
    <w:rsid w:val="009E71C7"/>
    <w:rsid w:val="009E7B8F"/>
    <w:rsid w:val="009F0532"/>
    <w:rsid w:val="009F0CBB"/>
    <w:rsid w:val="009F364C"/>
    <w:rsid w:val="009F4849"/>
    <w:rsid w:val="009F4868"/>
    <w:rsid w:val="009F4B8F"/>
    <w:rsid w:val="00A02C94"/>
    <w:rsid w:val="00A032C6"/>
    <w:rsid w:val="00A04001"/>
    <w:rsid w:val="00A0513D"/>
    <w:rsid w:val="00A05CD0"/>
    <w:rsid w:val="00A05F30"/>
    <w:rsid w:val="00A11691"/>
    <w:rsid w:val="00A15517"/>
    <w:rsid w:val="00A15DF9"/>
    <w:rsid w:val="00A16B9A"/>
    <w:rsid w:val="00A17359"/>
    <w:rsid w:val="00A177FC"/>
    <w:rsid w:val="00A2028F"/>
    <w:rsid w:val="00A20B81"/>
    <w:rsid w:val="00A20CEE"/>
    <w:rsid w:val="00A23131"/>
    <w:rsid w:val="00A23B74"/>
    <w:rsid w:val="00A23F42"/>
    <w:rsid w:val="00A244D3"/>
    <w:rsid w:val="00A32312"/>
    <w:rsid w:val="00A3482B"/>
    <w:rsid w:val="00A350AF"/>
    <w:rsid w:val="00A410E9"/>
    <w:rsid w:val="00A4174D"/>
    <w:rsid w:val="00A44DD8"/>
    <w:rsid w:val="00A462F7"/>
    <w:rsid w:val="00A50BAB"/>
    <w:rsid w:val="00A5172D"/>
    <w:rsid w:val="00A52EF8"/>
    <w:rsid w:val="00A5406C"/>
    <w:rsid w:val="00A565CD"/>
    <w:rsid w:val="00A57072"/>
    <w:rsid w:val="00A5734E"/>
    <w:rsid w:val="00A57F69"/>
    <w:rsid w:val="00A61C44"/>
    <w:rsid w:val="00A6226A"/>
    <w:rsid w:val="00A63273"/>
    <w:rsid w:val="00A646BE"/>
    <w:rsid w:val="00A64C48"/>
    <w:rsid w:val="00A654F0"/>
    <w:rsid w:val="00A65CD0"/>
    <w:rsid w:val="00A66031"/>
    <w:rsid w:val="00A66392"/>
    <w:rsid w:val="00A70CB2"/>
    <w:rsid w:val="00A730CE"/>
    <w:rsid w:val="00A73268"/>
    <w:rsid w:val="00A73776"/>
    <w:rsid w:val="00A74BE1"/>
    <w:rsid w:val="00A76DF3"/>
    <w:rsid w:val="00A77327"/>
    <w:rsid w:val="00A77357"/>
    <w:rsid w:val="00A77E40"/>
    <w:rsid w:val="00A8217B"/>
    <w:rsid w:val="00A82BF5"/>
    <w:rsid w:val="00A83033"/>
    <w:rsid w:val="00A8422C"/>
    <w:rsid w:val="00A86BA9"/>
    <w:rsid w:val="00A86D7E"/>
    <w:rsid w:val="00A91360"/>
    <w:rsid w:val="00A920C9"/>
    <w:rsid w:val="00A92E1A"/>
    <w:rsid w:val="00A94A80"/>
    <w:rsid w:val="00A95380"/>
    <w:rsid w:val="00A96589"/>
    <w:rsid w:val="00AA1991"/>
    <w:rsid w:val="00AA3984"/>
    <w:rsid w:val="00AA565D"/>
    <w:rsid w:val="00AA672E"/>
    <w:rsid w:val="00AA7A70"/>
    <w:rsid w:val="00AB12C4"/>
    <w:rsid w:val="00AB16C9"/>
    <w:rsid w:val="00AB2E4C"/>
    <w:rsid w:val="00AB3427"/>
    <w:rsid w:val="00AB45A3"/>
    <w:rsid w:val="00AB64FE"/>
    <w:rsid w:val="00AC0F23"/>
    <w:rsid w:val="00AC1939"/>
    <w:rsid w:val="00AC206E"/>
    <w:rsid w:val="00AC36D8"/>
    <w:rsid w:val="00AC6197"/>
    <w:rsid w:val="00AC79D8"/>
    <w:rsid w:val="00AD086F"/>
    <w:rsid w:val="00AD0E14"/>
    <w:rsid w:val="00AD2C6F"/>
    <w:rsid w:val="00AD2D2D"/>
    <w:rsid w:val="00AD3AEF"/>
    <w:rsid w:val="00AD51CD"/>
    <w:rsid w:val="00AD5637"/>
    <w:rsid w:val="00AE0F07"/>
    <w:rsid w:val="00AE1398"/>
    <w:rsid w:val="00AE2B46"/>
    <w:rsid w:val="00AE331A"/>
    <w:rsid w:val="00AE5FEA"/>
    <w:rsid w:val="00AE782C"/>
    <w:rsid w:val="00AE7CDE"/>
    <w:rsid w:val="00AF022C"/>
    <w:rsid w:val="00AF224F"/>
    <w:rsid w:val="00AF3A6A"/>
    <w:rsid w:val="00AF3ACC"/>
    <w:rsid w:val="00AF3D73"/>
    <w:rsid w:val="00B00224"/>
    <w:rsid w:val="00B00E2C"/>
    <w:rsid w:val="00B01F1E"/>
    <w:rsid w:val="00B01F2A"/>
    <w:rsid w:val="00B05397"/>
    <w:rsid w:val="00B062F0"/>
    <w:rsid w:val="00B068F2"/>
    <w:rsid w:val="00B07123"/>
    <w:rsid w:val="00B074FA"/>
    <w:rsid w:val="00B10AC8"/>
    <w:rsid w:val="00B111B1"/>
    <w:rsid w:val="00B11352"/>
    <w:rsid w:val="00B1239B"/>
    <w:rsid w:val="00B13C1A"/>
    <w:rsid w:val="00B141EB"/>
    <w:rsid w:val="00B15A4A"/>
    <w:rsid w:val="00B16570"/>
    <w:rsid w:val="00B17856"/>
    <w:rsid w:val="00B20F32"/>
    <w:rsid w:val="00B220E3"/>
    <w:rsid w:val="00B2267E"/>
    <w:rsid w:val="00B240A9"/>
    <w:rsid w:val="00B249EF"/>
    <w:rsid w:val="00B30C17"/>
    <w:rsid w:val="00B317A3"/>
    <w:rsid w:val="00B33F04"/>
    <w:rsid w:val="00B33F0A"/>
    <w:rsid w:val="00B34EE2"/>
    <w:rsid w:val="00B35E20"/>
    <w:rsid w:val="00B37206"/>
    <w:rsid w:val="00B41C24"/>
    <w:rsid w:val="00B43910"/>
    <w:rsid w:val="00B44BE8"/>
    <w:rsid w:val="00B44E2E"/>
    <w:rsid w:val="00B47CB9"/>
    <w:rsid w:val="00B51083"/>
    <w:rsid w:val="00B529CF"/>
    <w:rsid w:val="00B53FAE"/>
    <w:rsid w:val="00B54343"/>
    <w:rsid w:val="00B55A0E"/>
    <w:rsid w:val="00B5608C"/>
    <w:rsid w:val="00B56D92"/>
    <w:rsid w:val="00B57D49"/>
    <w:rsid w:val="00B60F15"/>
    <w:rsid w:val="00B60F69"/>
    <w:rsid w:val="00B62DEB"/>
    <w:rsid w:val="00B64BB4"/>
    <w:rsid w:val="00B64DE9"/>
    <w:rsid w:val="00B705A3"/>
    <w:rsid w:val="00B70F01"/>
    <w:rsid w:val="00B7303B"/>
    <w:rsid w:val="00B753C8"/>
    <w:rsid w:val="00B763E2"/>
    <w:rsid w:val="00B81208"/>
    <w:rsid w:val="00B82329"/>
    <w:rsid w:val="00B83552"/>
    <w:rsid w:val="00B83BCA"/>
    <w:rsid w:val="00B85048"/>
    <w:rsid w:val="00B8566B"/>
    <w:rsid w:val="00B8651C"/>
    <w:rsid w:val="00B86D7E"/>
    <w:rsid w:val="00B86ED5"/>
    <w:rsid w:val="00B87B7B"/>
    <w:rsid w:val="00B9232A"/>
    <w:rsid w:val="00B92D14"/>
    <w:rsid w:val="00B9519A"/>
    <w:rsid w:val="00B97C2A"/>
    <w:rsid w:val="00BA13B0"/>
    <w:rsid w:val="00BA2866"/>
    <w:rsid w:val="00BA2D07"/>
    <w:rsid w:val="00BA2F13"/>
    <w:rsid w:val="00BA40A5"/>
    <w:rsid w:val="00BA4EB8"/>
    <w:rsid w:val="00BA5765"/>
    <w:rsid w:val="00BA6834"/>
    <w:rsid w:val="00BB2245"/>
    <w:rsid w:val="00BB2505"/>
    <w:rsid w:val="00BB4829"/>
    <w:rsid w:val="00BB61E9"/>
    <w:rsid w:val="00BC01EA"/>
    <w:rsid w:val="00BC0A5B"/>
    <w:rsid w:val="00BC4903"/>
    <w:rsid w:val="00BC60F6"/>
    <w:rsid w:val="00BC66EA"/>
    <w:rsid w:val="00BC6FD1"/>
    <w:rsid w:val="00BC7537"/>
    <w:rsid w:val="00BC7B82"/>
    <w:rsid w:val="00BD0EA5"/>
    <w:rsid w:val="00BD12C0"/>
    <w:rsid w:val="00BD1916"/>
    <w:rsid w:val="00BD1CCA"/>
    <w:rsid w:val="00BD233E"/>
    <w:rsid w:val="00BD28F4"/>
    <w:rsid w:val="00BD4258"/>
    <w:rsid w:val="00BD6388"/>
    <w:rsid w:val="00BD6DD3"/>
    <w:rsid w:val="00BD6E42"/>
    <w:rsid w:val="00BD6F4D"/>
    <w:rsid w:val="00BD6F72"/>
    <w:rsid w:val="00BD71BB"/>
    <w:rsid w:val="00BE1D9F"/>
    <w:rsid w:val="00BE2043"/>
    <w:rsid w:val="00BE2471"/>
    <w:rsid w:val="00BE4679"/>
    <w:rsid w:val="00BE6888"/>
    <w:rsid w:val="00BE710C"/>
    <w:rsid w:val="00BE7C99"/>
    <w:rsid w:val="00BF288F"/>
    <w:rsid w:val="00BF54A0"/>
    <w:rsid w:val="00BF647A"/>
    <w:rsid w:val="00C00BD0"/>
    <w:rsid w:val="00C021CA"/>
    <w:rsid w:val="00C045B0"/>
    <w:rsid w:val="00C06A0F"/>
    <w:rsid w:val="00C07B0B"/>
    <w:rsid w:val="00C07D0D"/>
    <w:rsid w:val="00C11DC0"/>
    <w:rsid w:val="00C12074"/>
    <w:rsid w:val="00C127B9"/>
    <w:rsid w:val="00C1582A"/>
    <w:rsid w:val="00C16CA3"/>
    <w:rsid w:val="00C219EE"/>
    <w:rsid w:val="00C21F5A"/>
    <w:rsid w:val="00C228BE"/>
    <w:rsid w:val="00C23FCC"/>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2B7F"/>
    <w:rsid w:val="00C57C73"/>
    <w:rsid w:val="00C61706"/>
    <w:rsid w:val="00C618B5"/>
    <w:rsid w:val="00C629F0"/>
    <w:rsid w:val="00C644CE"/>
    <w:rsid w:val="00C6663E"/>
    <w:rsid w:val="00C6740A"/>
    <w:rsid w:val="00C707E6"/>
    <w:rsid w:val="00C70D84"/>
    <w:rsid w:val="00C7104E"/>
    <w:rsid w:val="00C713F0"/>
    <w:rsid w:val="00C72E07"/>
    <w:rsid w:val="00C76958"/>
    <w:rsid w:val="00C827C2"/>
    <w:rsid w:val="00C82BC5"/>
    <w:rsid w:val="00C83A90"/>
    <w:rsid w:val="00C843A6"/>
    <w:rsid w:val="00C84E0A"/>
    <w:rsid w:val="00C853F5"/>
    <w:rsid w:val="00C87931"/>
    <w:rsid w:val="00C91793"/>
    <w:rsid w:val="00C93E3B"/>
    <w:rsid w:val="00C961E3"/>
    <w:rsid w:val="00C96543"/>
    <w:rsid w:val="00CA0807"/>
    <w:rsid w:val="00CA23E5"/>
    <w:rsid w:val="00CA3680"/>
    <w:rsid w:val="00CA5D4A"/>
    <w:rsid w:val="00CA7A8C"/>
    <w:rsid w:val="00CB014A"/>
    <w:rsid w:val="00CB0A5D"/>
    <w:rsid w:val="00CB6495"/>
    <w:rsid w:val="00CC00A4"/>
    <w:rsid w:val="00CC77EA"/>
    <w:rsid w:val="00CC7B3A"/>
    <w:rsid w:val="00CD08B5"/>
    <w:rsid w:val="00CD1423"/>
    <w:rsid w:val="00CD3D59"/>
    <w:rsid w:val="00CD4757"/>
    <w:rsid w:val="00CD487C"/>
    <w:rsid w:val="00CD652B"/>
    <w:rsid w:val="00CE1702"/>
    <w:rsid w:val="00CE34C0"/>
    <w:rsid w:val="00CE3EC5"/>
    <w:rsid w:val="00CE4ED1"/>
    <w:rsid w:val="00CE5E4B"/>
    <w:rsid w:val="00CF297C"/>
    <w:rsid w:val="00CF3C1D"/>
    <w:rsid w:val="00CF4953"/>
    <w:rsid w:val="00CF5056"/>
    <w:rsid w:val="00CF591F"/>
    <w:rsid w:val="00D009B9"/>
    <w:rsid w:val="00D02454"/>
    <w:rsid w:val="00D040E3"/>
    <w:rsid w:val="00D0416C"/>
    <w:rsid w:val="00D043C0"/>
    <w:rsid w:val="00D06C10"/>
    <w:rsid w:val="00D06F34"/>
    <w:rsid w:val="00D073EF"/>
    <w:rsid w:val="00D119BF"/>
    <w:rsid w:val="00D122C3"/>
    <w:rsid w:val="00D12CA0"/>
    <w:rsid w:val="00D14B89"/>
    <w:rsid w:val="00D17542"/>
    <w:rsid w:val="00D17BEC"/>
    <w:rsid w:val="00D202DE"/>
    <w:rsid w:val="00D21B27"/>
    <w:rsid w:val="00D226FB"/>
    <w:rsid w:val="00D23F80"/>
    <w:rsid w:val="00D273F5"/>
    <w:rsid w:val="00D27499"/>
    <w:rsid w:val="00D27AD8"/>
    <w:rsid w:val="00D27B51"/>
    <w:rsid w:val="00D304BC"/>
    <w:rsid w:val="00D32F21"/>
    <w:rsid w:val="00D33612"/>
    <w:rsid w:val="00D33670"/>
    <w:rsid w:val="00D37AAC"/>
    <w:rsid w:val="00D37EB6"/>
    <w:rsid w:val="00D444F2"/>
    <w:rsid w:val="00D46C88"/>
    <w:rsid w:val="00D47F5C"/>
    <w:rsid w:val="00D50C98"/>
    <w:rsid w:val="00D51321"/>
    <w:rsid w:val="00D5234A"/>
    <w:rsid w:val="00D564E5"/>
    <w:rsid w:val="00D605AB"/>
    <w:rsid w:val="00D606FA"/>
    <w:rsid w:val="00D60DA6"/>
    <w:rsid w:val="00D6557F"/>
    <w:rsid w:val="00D6689E"/>
    <w:rsid w:val="00D70E40"/>
    <w:rsid w:val="00D735C2"/>
    <w:rsid w:val="00D73DF4"/>
    <w:rsid w:val="00D754E8"/>
    <w:rsid w:val="00D76587"/>
    <w:rsid w:val="00D771EC"/>
    <w:rsid w:val="00D77705"/>
    <w:rsid w:val="00D80366"/>
    <w:rsid w:val="00D81550"/>
    <w:rsid w:val="00D8227F"/>
    <w:rsid w:val="00D8386A"/>
    <w:rsid w:val="00D85C64"/>
    <w:rsid w:val="00D878F8"/>
    <w:rsid w:val="00D92349"/>
    <w:rsid w:val="00D93D28"/>
    <w:rsid w:val="00D94162"/>
    <w:rsid w:val="00D96803"/>
    <w:rsid w:val="00D96F54"/>
    <w:rsid w:val="00D97872"/>
    <w:rsid w:val="00D97E41"/>
    <w:rsid w:val="00DA14A5"/>
    <w:rsid w:val="00DA26AF"/>
    <w:rsid w:val="00DA5738"/>
    <w:rsid w:val="00DB0075"/>
    <w:rsid w:val="00DB02C7"/>
    <w:rsid w:val="00DB0AD3"/>
    <w:rsid w:val="00DB11DE"/>
    <w:rsid w:val="00DB396B"/>
    <w:rsid w:val="00DB3EEE"/>
    <w:rsid w:val="00DB4C50"/>
    <w:rsid w:val="00DB5FBD"/>
    <w:rsid w:val="00DB6ACB"/>
    <w:rsid w:val="00DC1528"/>
    <w:rsid w:val="00DC28CE"/>
    <w:rsid w:val="00DC5026"/>
    <w:rsid w:val="00DC7051"/>
    <w:rsid w:val="00DD72BF"/>
    <w:rsid w:val="00DE03DC"/>
    <w:rsid w:val="00DE0DC0"/>
    <w:rsid w:val="00DE33AF"/>
    <w:rsid w:val="00DE3A1A"/>
    <w:rsid w:val="00DE40E6"/>
    <w:rsid w:val="00DE4C75"/>
    <w:rsid w:val="00DE5D00"/>
    <w:rsid w:val="00DE6EE0"/>
    <w:rsid w:val="00DF0AA8"/>
    <w:rsid w:val="00DF17F3"/>
    <w:rsid w:val="00DF497A"/>
    <w:rsid w:val="00DF4D20"/>
    <w:rsid w:val="00E001D1"/>
    <w:rsid w:val="00E002CC"/>
    <w:rsid w:val="00E01BDB"/>
    <w:rsid w:val="00E02E41"/>
    <w:rsid w:val="00E03D18"/>
    <w:rsid w:val="00E11755"/>
    <w:rsid w:val="00E11890"/>
    <w:rsid w:val="00E14A9A"/>
    <w:rsid w:val="00E164C0"/>
    <w:rsid w:val="00E20499"/>
    <w:rsid w:val="00E213E2"/>
    <w:rsid w:val="00E22E06"/>
    <w:rsid w:val="00E25265"/>
    <w:rsid w:val="00E256E5"/>
    <w:rsid w:val="00E263BE"/>
    <w:rsid w:val="00E26FDD"/>
    <w:rsid w:val="00E304D2"/>
    <w:rsid w:val="00E30653"/>
    <w:rsid w:val="00E31F72"/>
    <w:rsid w:val="00E3348D"/>
    <w:rsid w:val="00E33985"/>
    <w:rsid w:val="00E3597E"/>
    <w:rsid w:val="00E35E4E"/>
    <w:rsid w:val="00E41ADC"/>
    <w:rsid w:val="00E4262C"/>
    <w:rsid w:val="00E436CE"/>
    <w:rsid w:val="00E4599E"/>
    <w:rsid w:val="00E45EA4"/>
    <w:rsid w:val="00E4694F"/>
    <w:rsid w:val="00E46C44"/>
    <w:rsid w:val="00E47D5F"/>
    <w:rsid w:val="00E55E7F"/>
    <w:rsid w:val="00E561D2"/>
    <w:rsid w:val="00E57776"/>
    <w:rsid w:val="00E579B8"/>
    <w:rsid w:val="00E579C2"/>
    <w:rsid w:val="00E61145"/>
    <w:rsid w:val="00E6357C"/>
    <w:rsid w:val="00E646C5"/>
    <w:rsid w:val="00E6625B"/>
    <w:rsid w:val="00E70594"/>
    <w:rsid w:val="00E71741"/>
    <w:rsid w:val="00E72EAF"/>
    <w:rsid w:val="00E746E2"/>
    <w:rsid w:val="00E75929"/>
    <w:rsid w:val="00E76688"/>
    <w:rsid w:val="00E77EE8"/>
    <w:rsid w:val="00E80643"/>
    <w:rsid w:val="00E81925"/>
    <w:rsid w:val="00E8256E"/>
    <w:rsid w:val="00E83AC1"/>
    <w:rsid w:val="00E84D68"/>
    <w:rsid w:val="00E87EEC"/>
    <w:rsid w:val="00E907D4"/>
    <w:rsid w:val="00E9236E"/>
    <w:rsid w:val="00E92E06"/>
    <w:rsid w:val="00E93746"/>
    <w:rsid w:val="00E97169"/>
    <w:rsid w:val="00EA074A"/>
    <w:rsid w:val="00EA32F3"/>
    <w:rsid w:val="00EA389D"/>
    <w:rsid w:val="00EA47B6"/>
    <w:rsid w:val="00EA5878"/>
    <w:rsid w:val="00EA5B90"/>
    <w:rsid w:val="00EA5D5B"/>
    <w:rsid w:val="00EA6ECA"/>
    <w:rsid w:val="00EB0116"/>
    <w:rsid w:val="00EB25F8"/>
    <w:rsid w:val="00EB4066"/>
    <w:rsid w:val="00EC068F"/>
    <w:rsid w:val="00EC1047"/>
    <w:rsid w:val="00EC1BBF"/>
    <w:rsid w:val="00EC263F"/>
    <w:rsid w:val="00EC3224"/>
    <w:rsid w:val="00EC4E55"/>
    <w:rsid w:val="00EC50A2"/>
    <w:rsid w:val="00EC5C32"/>
    <w:rsid w:val="00EC639A"/>
    <w:rsid w:val="00EC6D89"/>
    <w:rsid w:val="00EC73DC"/>
    <w:rsid w:val="00EC7D54"/>
    <w:rsid w:val="00ED08E8"/>
    <w:rsid w:val="00ED1181"/>
    <w:rsid w:val="00ED3B2A"/>
    <w:rsid w:val="00ED7098"/>
    <w:rsid w:val="00ED7F10"/>
    <w:rsid w:val="00EE39E5"/>
    <w:rsid w:val="00EE3FB9"/>
    <w:rsid w:val="00EE547E"/>
    <w:rsid w:val="00EE7C54"/>
    <w:rsid w:val="00EF2503"/>
    <w:rsid w:val="00EF2F74"/>
    <w:rsid w:val="00EF4E24"/>
    <w:rsid w:val="00EF5A6B"/>
    <w:rsid w:val="00EF5FF5"/>
    <w:rsid w:val="00EF650A"/>
    <w:rsid w:val="00EF7793"/>
    <w:rsid w:val="00F02753"/>
    <w:rsid w:val="00F05902"/>
    <w:rsid w:val="00F05A2A"/>
    <w:rsid w:val="00F06D44"/>
    <w:rsid w:val="00F0729A"/>
    <w:rsid w:val="00F07593"/>
    <w:rsid w:val="00F07D37"/>
    <w:rsid w:val="00F1074F"/>
    <w:rsid w:val="00F11D3B"/>
    <w:rsid w:val="00F11D5F"/>
    <w:rsid w:val="00F12B44"/>
    <w:rsid w:val="00F13758"/>
    <w:rsid w:val="00F1431B"/>
    <w:rsid w:val="00F14E5E"/>
    <w:rsid w:val="00F1737F"/>
    <w:rsid w:val="00F254A8"/>
    <w:rsid w:val="00F258A5"/>
    <w:rsid w:val="00F3175D"/>
    <w:rsid w:val="00F33C67"/>
    <w:rsid w:val="00F40E6C"/>
    <w:rsid w:val="00F42B5C"/>
    <w:rsid w:val="00F43637"/>
    <w:rsid w:val="00F439A0"/>
    <w:rsid w:val="00F46FBF"/>
    <w:rsid w:val="00F50BFF"/>
    <w:rsid w:val="00F50F66"/>
    <w:rsid w:val="00F5790E"/>
    <w:rsid w:val="00F61243"/>
    <w:rsid w:val="00F619C7"/>
    <w:rsid w:val="00F63052"/>
    <w:rsid w:val="00F63307"/>
    <w:rsid w:val="00F638F7"/>
    <w:rsid w:val="00F63B00"/>
    <w:rsid w:val="00F6452C"/>
    <w:rsid w:val="00F67B9F"/>
    <w:rsid w:val="00F712BE"/>
    <w:rsid w:val="00F72D00"/>
    <w:rsid w:val="00F73D72"/>
    <w:rsid w:val="00F7498A"/>
    <w:rsid w:val="00F7591C"/>
    <w:rsid w:val="00F770B3"/>
    <w:rsid w:val="00F774C5"/>
    <w:rsid w:val="00F82C11"/>
    <w:rsid w:val="00F84657"/>
    <w:rsid w:val="00F8499E"/>
    <w:rsid w:val="00F861F8"/>
    <w:rsid w:val="00F864AA"/>
    <w:rsid w:val="00F873B7"/>
    <w:rsid w:val="00F87806"/>
    <w:rsid w:val="00F91538"/>
    <w:rsid w:val="00F94205"/>
    <w:rsid w:val="00F94E4E"/>
    <w:rsid w:val="00F94E98"/>
    <w:rsid w:val="00F96DF5"/>
    <w:rsid w:val="00F9778A"/>
    <w:rsid w:val="00F977DA"/>
    <w:rsid w:val="00FA09E1"/>
    <w:rsid w:val="00FA09EC"/>
    <w:rsid w:val="00FA4438"/>
    <w:rsid w:val="00FA51EC"/>
    <w:rsid w:val="00FA6D5E"/>
    <w:rsid w:val="00FA7E75"/>
    <w:rsid w:val="00FB4178"/>
    <w:rsid w:val="00FC0BDA"/>
    <w:rsid w:val="00FC131A"/>
    <w:rsid w:val="00FC4A87"/>
    <w:rsid w:val="00FC6025"/>
    <w:rsid w:val="00FC6D51"/>
    <w:rsid w:val="00FC7E83"/>
    <w:rsid w:val="00FD0CF4"/>
    <w:rsid w:val="00FD1389"/>
    <w:rsid w:val="00FD264E"/>
    <w:rsid w:val="00FD2CC6"/>
    <w:rsid w:val="00FE1AA1"/>
    <w:rsid w:val="00FE2053"/>
    <w:rsid w:val="00FE26A1"/>
    <w:rsid w:val="00FE4300"/>
    <w:rsid w:val="00FE60ED"/>
    <w:rsid w:val="00FE6435"/>
    <w:rsid w:val="00FF06F0"/>
    <w:rsid w:val="00FF164E"/>
    <w:rsid w:val="00FF44A8"/>
    <w:rsid w:val="00FF5B23"/>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63"/>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63"/>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EF69-0D2A-41CA-8782-EB37957F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2017-04-17T05:09:00Z</cp:lastPrinted>
  <dcterms:created xsi:type="dcterms:W3CDTF">2017-03-30T06:34:00Z</dcterms:created>
  <dcterms:modified xsi:type="dcterms:W3CDTF">2017-04-24T01:43:00Z</dcterms:modified>
</cp:coreProperties>
</file>