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B" w:rsidRDefault="00217817" w:rsidP="00527EA8">
      <w:pPr>
        <w:jc w:val="center"/>
        <w:rPr>
          <w:b/>
          <w:sz w:val="26"/>
          <w:szCs w:val="26"/>
        </w:rPr>
      </w:pPr>
      <w:bookmarkStart w:id="0" w:name="_GoBack"/>
      <w:bookmarkEnd w:id="0"/>
      <w:r>
        <w:rPr>
          <w:rFonts w:hint="eastAsia"/>
          <w:b/>
          <w:sz w:val="26"/>
          <w:szCs w:val="26"/>
        </w:rPr>
        <w:t>おおさかＱネット「</w:t>
      </w:r>
      <w:r w:rsidR="00942792" w:rsidRPr="00942792">
        <w:rPr>
          <w:rFonts w:hint="eastAsia"/>
          <w:b/>
          <w:sz w:val="26"/>
          <w:szCs w:val="26"/>
        </w:rPr>
        <w:t>小児救急電話相談（＃８０００）</w:t>
      </w:r>
      <w:r w:rsidR="00527EA8" w:rsidRPr="00C26772">
        <w:rPr>
          <w:rFonts w:hint="eastAsia"/>
          <w:b/>
          <w:sz w:val="26"/>
          <w:szCs w:val="26"/>
        </w:rPr>
        <w:t>」</w:t>
      </w:r>
      <w:r w:rsidR="00F24532">
        <w:rPr>
          <w:rFonts w:hint="eastAsia"/>
          <w:b/>
          <w:sz w:val="26"/>
          <w:szCs w:val="26"/>
        </w:rPr>
        <w:t>の</w:t>
      </w:r>
    </w:p>
    <w:p w:rsidR="00527EA8" w:rsidRPr="00C26772" w:rsidRDefault="00527EA8" w:rsidP="00527EA8">
      <w:pPr>
        <w:jc w:val="center"/>
        <w:rPr>
          <w:b/>
          <w:sz w:val="26"/>
          <w:szCs w:val="26"/>
        </w:rPr>
      </w:pPr>
      <w:r w:rsidRPr="00C26772">
        <w:rPr>
          <w:rFonts w:hint="eastAsia"/>
          <w:b/>
          <w:sz w:val="26"/>
          <w:szCs w:val="26"/>
        </w:rPr>
        <w:t>アンケート 分析結果概要</w:t>
      </w:r>
    </w:p>
    <w:p w:rsidR="00527EA8" w:rsidRPr="000760E0"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33195E">
        <w:rPr>
          <w:rFonts w:hint="eastAsia"/>
          <w:szCs w:val="21"/>
        </w:rPr>
        <w:t>２８</w:t>
      </w:r>
      <w:r w:rsidR="00527EA8">
        <w:rPr>
          <w:rFonts w:hint="eastAsia"/>
          <w:szCs w:val="21"/>
        </w:rPr>
        <w:t>年</w:t>
      </w:r>
      <w:r w:rsidR="0012212F">
        <w:rPr>
          <w:rFonts w:hint="eastAsia"/>
          <w:szCs w:val="21"/>
        </w:rPr>
        <w:t>８</w:t>
      </w:r>
      <w:r w:rsidR="00527EA8" w:rsidRPr="00C26772">
        <w:rPr>
          <w:rFonts w:hint="eastAsia"/>
          <w:szCs w:val="21"/>
        </w:rPr>
        <w:t>月</w:t>
      </w:r>
      <w:r w:rsidR="0033195E">
        <w:rPr>
          <w:rFonts w:hint="eastAsia"/>
          <w:szCs w:val="21"/>
        </w:rPr>
        <w:t>１２</w:t>
      </w:r>
      <w:r w:rsidR="00527EA8" w:rsidRPr="00C26772">
        <w:rPr>
          <w:rFonts w:hint="eastAsia"/>
          <w:szCs w:val="21"/>
        </w:rPr>
        <w:t>日</w:t>
      </w:r>
      <w:r w:rsidR="00BE6888">
        <w:rPr>
          <w:rFonts w:hint="eastAsia"/>
          <w:szCs w:val="21"/>
        </w:rPr>
        <w:t>（</w:t>
      </w:r>
      <w:r w:rsidR="0033195E">
        <w:rPr>
          <w:rFonts w:hint="eastAsia"/>
          <w:szCs w:val="21"/>
        </w:rPr>
        <w:t>金</w:t>
      </w:r>
      <w:r w:rsidR="00527EA8" w:rsidRPr="00C26772">
        <w:rPr>
          <w:rFonts w:hint="eastAsia"/>
          <w:szCs w:val="21"/>
        </w:rPr>
        <w:t>）</w:t>
      </w:r>
    </w:p>
    <w:p w:rsidR="00E25265" w:rsidRPr="00FE5ECB" w:rsidRDefault="00E25265" w:rsidP="00FE5ECB">
      <w:pPr>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12212F">
        <w:rPr>
          <w:rFonts w:hint="eastAsia"/>
          <w:szCs w:val="21"/>
        </w:rPr>
        <w:t>0歳～中学生以下のお子さんを持つ　府民1,000人</w:t>
      </w:r>
    </w:p>
    <w:p w:rsidR="0012212F" w:rsidRPr="0012212F" w:rsidRDefault="0012212F" w:rsidP="0012212F">
      <w:pPr>
        <w:pStyle w:val="a3"/>
        <w:ind w:left="825"/>
        <w:rPr>
          <w:szCs w:val="21"/>
        </w:rPr>
      </w:pPr>
    </w:p>
    <w:p w:rsidR="0012212F" w:rsidRDefault="0012212F" w:rsidP="00527EA8">
      <w:pPr>
        <w:pStyle w:val="a3"/>
        <w:numPr>
          <w:ilvl w:val="0"/>
          <w:numId w:val="1"/>
        </w:numPr>
        <w:ind w:leftChars="0"/>
        <w:jc w:val="left"/>
        <w:rPr>
          <w:szCs w:val="21"/>
        </w:rPr>
      </w:pPr>
      <w:r>
        <w:rPr>
          <w:rFonts w:hint="eastAsia"/>
          <w:szCs w:val="21"/>
        </w:rPr>
        <w:t>分析結果概要</w:t>
      </w:r>
    </w:p>
    <w:p w:rsidR="00AF3D73" w:rsidRDefault="0012212F" w:rsidP="00610F3D">
      <w:pPr>
        <w:ind w:leftChars="-101" w:hangingChars="101" w:hanging="208"/>
        <w:jc w:val="left"/>
        <w:rPr>
          <w:szCs w:val="21"/>
        </w:rPr>
      </w:pPr>
      <w:r>
        <w:rPr>
          <w:noProof/>
          <w:szCs w:val="21"/>
        </w:rPr>
        <mc:AlternateContent>
          <mc:Choice Requires="wps">
            <w:drawing>
              <wp:anchor distT="0" distB="0" distL="114300" distR="114300" simplePos="0" relativeHeight="251659264" behindDoc="0" locked="0" layoutInCell="1" allowOverlap="1" wp14:anchorId="0796D103" wp14:editId="3FDD149D">
                <wp:simplePos x="0" y="0"/>
                <wp:positionH relativeFrom="column">
                  <wp:posOffset>35560</wp:posOffset>
                </wp:positionH>
                <wp:positionV relativeFrom="paragraph">
                  <wp:posOffset>10160</wp:posOffset>
                </wp:positionV>
                <wp:extent cx="6124575" cy="7660640"/>
                <wp:effectExtent l="0" t="0" r="2857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66064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ED2C1F" w:rsidRDefault="00ED2C1F" w:rsidP="00202F41">
                            <w:pPr>
                              <w:pStyle w:val="a3"/>
                              <w:numPr>
                                <w:ilvl w:val="0"/>
                                <w:numId w:val="2"/>
                              </w:numPr>
                              <w:ind w:leftChars="0"/>
                            </w:pPr>
                            <w:r>
                              <w:rPr>
                                <w:rFonts w:hint="eastAsia"/>
                              </w:rPr>
                              <w:t>調査目的</w:t>
                            </w:r>
                          </w:p>
                          <w:p w:rsidR="00ED2C1F" w:rsidRDefault="00ED2C1F" w:rsidP="0033195E">
                            <w:pPr>
                              <w:pStyle w:val="a3"/>
                              <w:ind w:leftChars="0" w:left="420" w:firstLineChars="100" w:firstLine="206"/>
                            </w:pPr>
                            <w:r>
                              <w:rPr>
                                <w:rFonts w:hint="eastAsia"/>
                              </w:rPr>
                              <w:t>府では、平成１６年９月</w:t>
                            </w:r>
                            <w:r w:rsidRPr="0033195E">
                              <w:rPr>
                                <w:rFonts w:hint="eastAsia"/>
                              </w:rPr>
                              <w:t>より、小児救急電話相談ダイヤル（＃８０００）を設置し、休日・夜間の急な子どものけがや病気に対する家族の判断を支援。専門知識を有する看護師が対応することで、保護者に安心感を与えるとともに、家庭の看護力の向上を目指している。本アンケートでは年々増加しているダイヤル利用者の属性や利用の背景、相談電話の浸透状況等を把握し、今後の支援の在り方の検討資料とする。</w:t>
                            </w:r>
                          </w:p>
                          <w:p w:rsidR="00ED2C1F" w:rsidRDefault="00ED2C1F" w:rsidP="0012212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ED2C1F" w:rsidRDefault="00ED2C1F" w:rsidP="0033195E">
                            <w:pPr>
                              <w:pStyle w:val="a3"/>
                              <w:ind w:leftChars="0" w:left="420"/>
                              <w:rPr>
                                <w:rFonts w:asciiTheme="majorEastAsia" w:eastAsiaTheme="majorEastAsia" w:hAnsiTheme="majorEastAsia"/>
                              </w:rPr>
                            </w:pPr>
                            <w:r>
                              <w:rPr>
                                <w:rFonts w:asciiTheme="majorEastAsia" w:eastAsiaTheme="majorEastAsia" w:hAnsiTheme="majorEastAsia" w:hint="eastAsia"/>
                              </w:rPr>
                              <w:t>保護者や子どもの年齢、家庭の環境等</w:t>
                            </w:r>
                            <w:r w:rsidRPr="0033195E">
                              <w:rPr>
                                <w:rFonts w:asciiTheme="majorEastAsia" w:eastAsiaTheme="majorEastAsia" w:hAnsiTheme="majorEastAsia" w:hint="eastAsia"/>
                              </w:rPr>
                              <w:t>よって、「＃8000」の認知度や利用意向に差がある。</w:t>
                            </w:r>
                          </w:p>
                          <w:p w:rsidR="00ED2C1F" w:rsidRDefault="00ED2C1F" w:rsidP="00202F41">
                            <w:pPr>
                              <w:pStyle w:val="a3"/>
                              <w:numPr>
                                <w:ilvl w:val="0"/>
                                <w:numId w:val="2"/>
                              </w:numPr>
                              <w:ind w:leftChars="0"/>
                            </w:pPr>
                            <w:r>
                              <w:rPr>
                                <w:rFonts w:hint="eastAsia"/>
                              </w:rPr>
                              <w:t>主な調査結果</w:t>
                            </w:r>
                          </w:p>
                          <w:p w:rsidR="00ED2C1F" w:rsidRPr="00B404F9" w:rsidRDefault="00ED2C1F" w:rsidP="0033195E">
                            <w:pPr>
                              <w:rPr>
                                <w:b/>
                                <w:szCs w:val="21"/>
                              </w:rPr>
                            </w:pPr>
                            <w:r w:rsidRPr="00B404F9">
                              <w:rPr>
                                <w:rFonts w:hint="eastAsia"/>
                                <w:b/>
                                <w:szCs w:val="21"/>
                              </w:rPr>
                              <w:t>【性年代別】</w:t>
                            </w:r>
                          </w:p>
                          <w:p w:rsidR="00ED2C1F" w:rsidRPr="00B404F9" w:rsidRDefault="00ED2C1F" w:rsidP="00996AC3">
                            <w:pPr>
                              <w:pStyle w:val="a3"/>
                              <w:numPr>
                                <w:ilvl w:val="0"/>
                                <w:numId w:val="21"/>
                              </w:numPr>
                              <w:ind w:leftChars="0"/>
                              <w:rPr>
                                <w:szCs w:val="21"/>
                              </w:rPr>
                            </w:pPr>
                            <w:r w:rsidRPr="00B404F9">
                              <w:rPr>
                                <w:rFonts w:hint="eastAsia"/>
                                <w:szCs w:val="21"/>
                              </w:rPr>
                              <w:t>「＃８０００」の認知度</w:t>
                            </w:r>
                          </w:p>
                          <w:p w:rsidR="00ED2C1F" w:rsidRPr="00B404F9" w:rsidRDefault="00ED2C1F" w:rsidP="00996AC3">
                            <w:pPr>
                              <w:pStyle w:val="a3"/>
                              <w:numPr>
                                <w:ilvl w:val="0"/>
                                <w:numId w:val="22"/>
                              </w:numPr>
                              <w:ind w:leftChars="0"/>
                              <w:rPr>
                                <w:szCs w:val="21"/>
                              </w:rPr>
                            </w:pPr>
                            <w:r w:rsidRPr="00B404F9">
                              <w:rPr>
                                <w:rFonts w:hint="eastAsia"/>
                                <w:szCs w:val="21"/>
                              </w:rPr>
                              <w:t>性別では女性</w:t>
                            </w:r>
                            <w:r>
                              <w:rPr>
                                <w:rFonts w:hint="eastAsia"/>
                                <w:szCs w:val="21"/>
                              </w:rPr>
                              <w:t>の</w:t>
                            </w:r>
                            <w:r w:rsidRPr="00B404F9">
                              <w:rPr>
                                <w:rFonts w:hint="eastAsia"/>
                                <w:szCs w:val="21"/>
                              </w:rPr>
                              <w:t>方が男性に比べ、認知度が高かった。</w:t>
                            </w:r>
                          </w:p>
                          <w:p w:rsidR="00ED2C1F" w:rsidRPr="00B404F9" w:rsidRDefault="00ED2C1F" w:rsidP="00B404F9">
                            <w:pPr>
                              <w:pStyle w:val="a3"/>
                              <w:ind w:leftChars="0" w:left="420"/>
                              <w:rPr>
                                <w:szCs w:val="21"/>
                              </w:rPr>
                            </w:pPr>
                            <w:r w:rsidRPr="00B404F9">
                              <w:rPr>
                                <w:rFonts w:hint="eastAsia"/>
                                <w:szCs w:val="21"/>
                              </w:rPr>
                              <w:t>男性　（３０．７％）、女性　（５６．８％）</w:t>
                            </w:r>
                          </w:p>
                          <w:p w:rsidR="00ED2C1F" w:rsidRPr="00B404F9" w:rsidRDefault="00ED2C1F" w:rsidP="00996AC3">
                            <w:pPr>
                              <w:pStyle w:val="a3"/>
                              <w:numPr>
                                <w:ilvl w:val="0"/>
                                <w:numId w:val="22"/>
                              </w:numPr>
                              <w:ind w:leftChars="0"/>
                              <w:rPr>
                                <w:szCs w:val="21"/>
                              </w:rPr>
                            </w:pPr>
                            <w:r w:rsidRPr="00B404F9">
                              <w:rPr>
                                <w:rFonts w:hint="eastAsia"/>
                                <w:szCs w:val="21"/>
                              </w:rPr>
                              <w:t>年代別では保護者の年齢が若くなるにつれ、認知度が高かった。</w:t>
                            </w:r>
                          </w:p>
                          <w:p w:rsidR="00ED2C1F" w:rsidRPr="00B404F9" w:rsidRDefault="00ED2C1F" w:rsidP="00B404F9">
                            <w:pPr>
                              <w:pStyle w:val="a3"/>
                              <w:ind w:leftChars="0" w:left="420"/>
                              <w:rPr>
                                <w:szCs w:val="21"/>
                              </w:rPr>
                            </w:pPr>
                            <w:r w:rsidRPr="00B404F9">
                              <w:rPr>
                                <w:rFonts w:hint="eastAsia"/>
                                <w:szCs w:val="21"/>
                              </w:rPr>
                              <w:t>２０代（６５．０％）、３０代　（５８．０％）、４０代（３６．５％）、５０代（３２．４％）</w:t>
                            </w:r>
                          </w:p>
                          <w:p w:rsidR="00ED2C1F" w:rsidRPr="00B404F9" w:rsidRDefault="00ED2C1F" w:rsidP="00996AC3">
                            <w:pPr>
                              <w:pStyle w:val="a3"/>
                              <w:numPr>
                                <w:ilvl w:val="0"/>
                                <w:numId w:val="21"/>
                              </w:numPr>
                              <w:ind w:leftChars="0"/>
                              <w:rPr>
                                <w:szCs w:val="21"/>
                              </w:rPr>
                            </w:pPr>
                            <w:r w:rsidRPr="00B404F9">
                              <w:rPr>
                                <w:rFonts w:hint="eastAsia"/>
                                <w:szCs w:val="21"/>
                              </w:rPr>
                              <w:t>「＃８０００」の今後の利用意向</w:t>
                            </w:r>
                          </w:p>
                          <w:p w:rsidR="00ED2C1F" w:rsidRPr="00B404F9" w:rsidRDefault="00ED2C1F" w:rsidP="00996AC3">
                            <w:pPr>
                              <w:pStyle w:val="a3"/>
                              <w:numPr>
                                <w:ilvl w:val="0"/>
                                <w:numId w:val="23"/>
                              </w:numPr>
                              <w:ind w:leftChars="0"/>
                              <w:rPr>
                                <w:szCs w:val="21"/>
                              </w:rPr>
                            </w:pPr>
                            <w:r w:rsidRPr="00B404F9">
                              <w:rPr>
                                <w:rFonts w:hint="eastAsia"/>
                                <w:szCs w:val="21"/>
                              </w:rPr>
                              <w:t>男性と女性で今後の利用意向に差はなかった。</w:t>
                            </w:r>
                          </w:p>
                          <w:p w:rsidR="00ED2C1F" w:rsidRPr="00B404F9" w:rsidRDefault="00ED2C1F" w:rsidP="00B404F9">
                            <w:pPr>
                              <w:pStyle w:val="a3"/>
                              <w:ind w:leftChars="0" w:left="420"/>
                              <w:rPr>
                                <w:szCs w:val="21"/>
                              </w:rPr>
                            </w:pPr>
                            <w:r w:rsidRPr="00B404F9">
                              <w:rPr>
                                <w:rFonts w:hint="eastAsia"/>
                                <w:szCs w:val="21"/>
                              </w:rPr>
                              <w:t>男性（７３．５％）、女性　（７３．３％）</w:t>
                            </w:r>
                          </w:p>
                          <w:p w:rsidR="00ED2C1F" w:rsidRDefault="00ED2C1F" w:rsidP="00996AC3">
                            <w:pPr>
                              <w:pStyle w:val="a3"/>
                              <w:numPr>
                                <w:ilvl w:val="0"/>
                                <w:numId w:val="23"/>
                              </w:numPr>
                              <w:ind w:leftChars="0"/>
                              <w:rPr>
                                <w:szCs w:val="21"/>
                              </w:rPr>
                            </w:pPr>
                            <w:r w:rsidRPr="00B404F9">
                              <w:rPr>
                                <w:rFonts w:hint="eastAsia"/>
                                <w:szCs w:val="21"/>
                              </w:rPr>
                              <w:t>年代別では保護者の年齢が若いほど利用意向は高かったが、統計的に有意といえる程の差ではなかった。</w:t>
                            </w:r>
                          </w:p>
                          <w:p w:rsidR="00ED2C1F" w:rsidRPr="00B404F9" w:rsidRDefault="00ED2C1F" w:rsidP="00B404F9">
                            <w:pPr>
                              <w:pStyle w:val="a3"/>
                              <w:ind w:leftChars="0" w:left="420"/>
                              <w:rPr>
                                <w:szCs w:val="21"/>
                              </w:rPr>
                            </w:pPr>
                            <w:r w:rsidRPr="00B404F9">
                              <w:rPr>
                                <w:rFonts w:hint="eastAsia"/>
                                <w:szCs w:val="21"/>
                              </w:rPr>
                              <w:t>２０代（８５．０％）、３０代（７４．４％）、４０代（７３．５％）、５０代（６９．０％）</w:t>
                            </w:r>
                          </w:p>
                          <w:p w:rsidR="00ED2C1F" w:rsidRPr="00B404F9" w:rsidRDefault="00ED2C1F" w:rsidP="00B404F9">
                            <w:pPr>
                              <w:rPr>
                                <w:b/>
                                <w:szCs w:val="21"/>
                              </w:rPr>
                            </w:pPr>
                            <w:r w:rsidRPr="00B404F9">
                              <w:rPr>
                                <w:rFonts w:hint="eastAsia"/>
                                <w:b/>
                                <w:szCs w:val="21"/>
                              </w:rPr>
                              <w:t>【子どもの年齢層別】</w:t>
                            </w:r>
                          </w:p>
                          <w:p w:rsidR="00ED2C1F" w:rsidRPr="00B404F9" w:rsidRDefault="00ED2C1F" w:rsidP="00996AC3">
                            <w:pPr>
                              <w:pStyle w:val="a3"/>
                              <w:numPr>
                                <w:ilvl w:val="0"/>
                                <w:numId w:val="21"/>
                              </w:numPr>
                              <w:ind w:leftChars="0"/>
                              <w:rPr>
                                <w:szCs w:val="21"/>
                              </w:rPr>
                            </w:pPr>
                            <w:r w:rsidRPr="00B404F9">
                              <w:rPr>
                                <w:rFonts w:hint="eastAsia"/>
                                <w:szCs w:val="21"/>
                              </w:rPr>
                              <w:t>「＃８０００」の認知度</w:t>
                            </w:r>
                          </w:p>
                          <w:p w:rsidR="00ED2C1F" w:rsidRPr="00B404F9" w:rsidRDefault="00ED2C1F" w:rsidP="00996AC3">
                            <w:pPr>
                              <w:pStyle w:val="a3"/>
                              <w:numPr>
                                <w:ilvl w:val="0"/>
                                <w:numId w:val="24"/>
                              </w:numPr>
                              <w:ind w:leftChars="0"/>
                              <w:rPr>
                                <w:szCs w:val="21"/>
                              </w:rPr>
                            </w:pPr>
                            <w:r w:rsidRPr="00B404F9">
                              <w:rPr>
                                <w:rFonts w:hint="eastAsia"/>
                                <w:szCs w:val="21"/>
                              </w:rPr>
                              <w:t>未就学児の子どもがいる保護者の方が、それ以外の子どもを持つ（未就学児はいない）保護者に比べ認知度が高かった。</w:t>
                            </w:r>
                          </w:p>
                          <w:p w:rsidR="00ED2C1F" w:rsidRPr="00B404F9" w:rsidRDefault="00ED2C1F" w:rsidP="00B404F9">
                            <w:pPr>
                              <w:pStyle w:val="a3"/>
                              <w:ind w:leftChars="0" w:left="420"/>
                              <w:rPr>
                                <w:szCs w:val="21"/>
                              </w:rPr>
                            </w:pPr>
                            <w:r w:rsidRPr="00B404F9">
                              <w:rPr>
                                <w:rFonts w:hint="eastAsia"/>
                                <w:szCs w:val="21"/>
                              </w:rPr>
                              <w:t>０歳～未就学児（５８．９％）、小学生もしくは中学生（３４．０％）</w:t>
                            </w:r>
                          </w:p>
                          <w:p w:rsidR="00ED2C1F" w:rsidRPr="00B404F9" w:rsidRDefault="00ED2C1F" w:rsidP="00996AC3">
                            <w:pPr>
                              <w:pStyle w:val="a3"/>
                              <w:numPr>
                                <w:ilvl w:val="0"/>
                                <w:numId w:val="21"/>
                              </w:numPr>
                              <w:ind w:leftChars="0"/>
                              <w:rPr>
                                <w:szCs w:val="21"/>
                              </w:rPr>
                            </w:pPr>
                            <w:r w:rsidRPr="00B404F9">
                              <w:rPr>
                                <w:rFonts w:hint="eastAsia"/>
                                <w:szCs w:val="21"/>
                              </w:rPr>
                              <w:t>「＃８０００」の今後の利用意向</w:t>
                            </w:r>
                          </w:p>
                          <w:p w:rsidR="00ED2C1F" w:rsidRPr="00B404F9" w:rsidRDefault="00ED2C1F" w:rsidP="00996AC3">
                            <w:pPr>
                              <w:pStyle w:val="a3"/>
                              <w:numPr>
                                <w:ilvl w:val="0"/>
                                <w:numId w:val="25"/>
                              </w:numPr>
                              <w:ind w:leftChars="0"/>
                              <w:rPr>
                                <w:szCs w:val="21"/>
                              </w:rPr>
                            </w:pPr>
                            <w:r w:rsidRPr="00B404F9">
                              <w:rPr>
                                <w:rFonts w:hint="eastAsia"/>
                                <w:szCs w:val="21"/>
                              </w:rPr>
                              <w:t>未就学児の子どもがいる保護者の方が、それ以外の子どもを持つ保護者に比べ利</w:t>
                            </w:r>
                            <w:r>
                              <w:rPr>
                                <w:rFonts w:hint="eastAsia"/>
                                <w:szCs w:val="21"/>
                              </w:rPr>
                              <w:t>用意向が高かった</w:t>
                            </w:r>
                            <w:r w:rsidRPr="00B404F9">
                              <w:rPr>
                                <w:rFonts w:hint="eastAsia"/>
                                <w:szCs w:val="21"/>
                              </w:rPr>
                              <w:t>。</w:t>
                            </w:r>
                          </w:p>
                          <w:p w:rsidR="00ED2C1F" w:rsidRPr="00B404F9" w:rsidRDefault="00ED2C1F" w:rsidP="00B404F9">
                            <w:pPr>
                              <w:pStyle w:val="a3"/>
                              <w:ind w:leftChars="0" w:left="420"/>
                              <w:rPr>
                                <w:szCs w:val="21"/>
                              </w:rPr>
                            </w:pPr>
                            <w:r w:rsidRPr="00B404F9">
                              <w:rPr>
                                <w:rFonts w:hint="eastAsia"/>
                                <w:szCs w:val="21"/>
                              </w:rPr>
                              <w:t>０歳～未就学児</w:t>
                            </w:r>
                            <w:r w:rsidRPr="006F14E1">
                              <w:rPr>
                                <w:rFonts w:hint="eastAsia"/>
                                <w:szCs w:val="21"/>
                              </w:rPr>
                              <w:t>（</w:t>
                            </w:r>
                            <w:r w:rsidRPr="00B404F9">
                              <w:rPr>
                                <w:rFonts w:hint="eastAsia"/>
                                <w:szCs w:val="21"/>
                              </w:rPr>
                              <w:t>７８．９％）、小学生もしくは中学生（６９．９％）</w:t>
                            </w:r>
                          </w:p>
                          <w:p w:rsidR="00ED2C1F" w:rsidRPr="00B404F9" w:rsidRDefault="00ED2C1F" w:rsidP="00B404F9">
                            <w:pPr>
                              <w:rPr>
                                <w:b/>
                                <w:szCs w:val="21"/>
                              </w:rPr>
                            </w:pPr>
                            <w:r w:rsidRPr="00B404F9">
                              <w:rPr>
                                <w:rFonts w:hint="eastAsia"/>
                                <w:b/>
                                <w:szCs w:val="21"/>
                              </w:rPr>
                              <w:t>【家庭環境別】</w:t>
                            </w:r>
                          </w:p>
                          <w:p w:rsidR="00ED2C1F" w:rsidRPr="00B404F9" w:rsidRDefault="00ED2C1F" w:rsidP="00B404F9">
                            <w:pPr>
                              <w:rPr>
                                <w:szCs w:val="21"/>
                              </w:rPr>
                            </w:pPr>
                            <w:r w:rsidRPr="00B404F9">
                              <w:rPr>
                                <w:rFonts w:hint="eastAsia"/>
                                <w:szCs w:val="21"/>
                              </w:rPr>
                              <w:t>家庭環境について次の</w:t>
                            </w:r>
                            <w:r>
                              <w:rPr>
                                <w:rFonts w:hint="eastAsia"/>
                                <w:szCs w:val="21"/>
                              </w:rPr>
                              <w:t>４</w:t>
                            </w:r>
                            <w:r w:rsidRPr="00B404F9">
                              <w:rPr>
                                <w:rFonts w:hint="eastAsia"/>
                                <w:szCs w:val="21"/>
                              </w:rPr>
                              <w:t>つの要素で比較を行った。</w:t>
                            </w:r>
                          </w:p>
                          <w:p w:rsidR="00ED2C1F" w:rsidRPr="00B404F9" w:rsidRDefault="00034C18" w:rsidP="00B404F9">
                            <w:pPr>
                              <w:rPr>
                                <w:szCs w:val="21"/>
                              </w:rPr>
                            </w:pPr>
                            <w:r>
                              <w:rPr>
                                <w:rFonts w:hint="eastAsia"/>
                                <w:szCs w:val="21"/>
                              </w:rPr>
                              <w:t>①</w:t>
                            </w:r>
                            <w:r w:rsidR="00ED2C1F">
                              <w:rPr>
                                <w:rFonts w:hint="eastAsia"/>
                                <w:szCs w:val="21"/>
                              </w:rPr>
                              <w:t>祖父母同居等の</w:t>
                            </w:r>
                            <w:r w:rsidR="00ED2C1F" w:rsidRPr="00B404F9">
                              <w:rPr>
                                <w:rFonts w:hint="eastAsia"/>
                                <w:szCs w:val="21"/>
                              </w:rPr>
                              <w:t>有無②配偶者の有無③育児や病気についての相談相手④夜間の配偶者の在宅</w:t>
                            </w:r>
                            <w:r>
                              <w:rPr>
                                <w:rFonts w:hint="eastAsia"/>
                                <w:szCs w:val="21"/>
                              </w:rPr>
                              <w:t>の</w:t>
                            </w:r>
                            <w:r w:rsidR="00ED2C1F" w:rsidRPr="00B404F9">
                              <w:rPr>
                                <w:rFonts w:hint="eastAsia"/>
                                <w:szCs w:val="21"/>
                              </w:rPr>
                              <w:t>有無</w:t>
                            </w:r>
                          </w:p>
                          <w:p w:rsidR="00034C18" w:rsidRDefault="00ED2C1F" w:rsidP="00034C18">
                            <w:pPr>
                              <w:pStyle w:val="a3"/>
                              <w:numPr>
                                <w:ilvl w:val="0"/>
                                <w:numId w:val="25"/>
                              </w:numPr>
                              <w:ind w:leftChars="0"/>
                              <w:rPr>
                                <w:szCs w:val="21"/>
                              </w:rPr>
                            </w:pPr>
                            <w:r>
                              <w:rPr>
                                <w:rFonts w:hint="eastAsia"/>
                                <w:szCs w:val="21"/>
                              </w:rPr>
                              <w:t>③</w:t>
                            </w:r>
                            <w:r w:rsidR="00034C18">
                              <w:rPr>
                                <w:rFonts w:hint="eastAsia"/>
                                <w:szCs w:val="21"/>
                              </w:rPr>
                              <w:t>相談相手が</w:t>
                            </w:r>
                            <w:r w:rsidR="006B3250">
                              <w:rPr>
                                <w:rFonts w:hint="eastAsia"/>
                                <w:szCs w:val="21"/>
                              </w:rPr>
                              <w:t>「夫又は妻」</w:t>
                            </w:r>
                            <w:r w:rsidR="00034C18">
                              <w:rPr>
                                <w:rFonts w:hint="eastAsia"/>
                                <w:szCs w:val="21"/>
                              </w:rPr>
                              <w:t>の人は、</w:t>
                            </w:r>
                            <w:r w:rsidR="006B3250">
                              <w:rPr>
                                <w:rFonts w:hint="eastAsia"/>
                                <w:szCs w:val="21"/>
                              </w:rPr>
                              <w:t>「それ以外」に比べ、利用意向が高かった。</w:t>
                            </w:r>
                          </w:p>
                          <w:p w:rsidR="00034C18" w:rsidRPr="00034C18" w:rsidRDefault="00034C18" w:rsidP="00034C18">
                            <w:pPr>
                              <w:pStyle w:val="a3"/>
                              <w:ind w:leftChars="0" w:left="420"/>
                              <w:rPr>
                                <w:szCs w:val="21"/>
                              </w:rPr>
                            </w:pPr>
                            <w:r>
                              <w:rPr>
                                <w:rFonts w:hint="eastAsia"/>
                                <w:szCs w:val="21"/>
                              </w:rPr>
                              <w:t>夫又は妻（７５．９％）、それ以外（６６．７％）</w:t>
                            </w:r>
                          </w:p>
                          <w:p w:rsidR="00ED2C1F" w:rsidRPr="00F51955" w:rsidRDefault="00ED2C1F" w:rsidP="0033195E">
                            <w:pPr>
                              <w:ind w:leftChars="133" w:left="27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8pt;margin-top:.8pt;width:482.25pt;height:6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" fillcolor="white [3201]" strokecolor="black [3213]" strokeweight="1.5pt">
                <v:textbox>
                  <w:txbxContent>
                    <w:p w:rsidR="00ED2C1F" w:rsidRDefault="00ED2C1F" w:rsidP="00202F41">
                      <w:pPr>
                        <w:pStyle w:val="a3"/>
                        <w:numPr>
                          <w:ilvl w:val="0"/>
                          <w:numId w:val="2"/>
                        </w:numPr>
                        <w:ind w:leftChars="0"/>
                      </w:pPr>
                      <w:r>
                        <w:rPr>
                          <w:rFonts w:hint="eastAsia"/>
                        </w:rPr>
                        <w:t>調査目的</w:t>
                      </w:r>
                    </w:p>
                    <w:p w:rsidR="00ED2C1F" w:rsidRDefault="00ED2C1F" w:rsidP="0033195E">
                      <w:pPr>
                        <w:pStyle w:val="a3"/>
                        <w:ind w:leftChars="0" w:left="420" w:firstLineChars="100" w:firstLine="206"/>
                      </w:pPr>
                      <w:r>
                        <w:rPr>
                          <w:rFonts w:hint="eastAsia"/>
                        </w:rPr>
                        <w:t>府では、平成１６年９月</w:t>
                      </w:r>
                      <w:r w:rsidRPr="0033195E">
                        <w:rPr>
                          <w:rFonts w:hint="eastAsia"/>
                        </w:rPr>
                        <w:t>より、小児救急電話相談ダイヤル（＃８０００）を設置し、休日・夜間の急な子どものけがや病気に対する家族の判断を支援。専門知識を有する看護師が対応することで、保護者に安心感を与えるとともに、家庭の看護力の向上を目指している。本アンケートでは年々増加しているダイヤル利用者の属性や利用の背景、相談電話の浸透状況等を把握し、今後の支援の在り方の検討資料とする。</w:t>
                      </w:r>
                    </w:p>
                    <w:p w:rsidR="00ED2C1F" w:rsidRDefault="00ED2C1F" w:rsidP="0012212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ED2C1F" w:rsidRDefault="00ED2C1F" w:rsidP="0033195E">
                      <w:pPr>
                        <w:pStyle w:val="a3"/>
                        <w:ind w:leftChars="0" w:left="420"/>
                        <w:rPr>
                          <w:rFonts w:asciiTheme="majorEastAsia" w:eastAsiaTheme="majorEastAsia" w:hAnsiTheme="majorEastAsia"/>
                        </w:rPr>
                      </w:pPr>
                      <w:r>
                        <w:rPr>
                          <w:rFonts w:asciiTheme="majorEastAsia" w:eastAsiaTheme="majorEastAsia" w:hAnsiTheme="majorEastAsia" w:hint="eastAsia"/>
                        </w:rPr>
                        <w:t>保護者や子どもの年齢、家庭の環境等</w:t>
                      </w:r>
                      <w:r w:rsidRPr="0033195E">
                        <w:rPr>
                          <w:rFonts w:asciiTheme="majorEastAsia" w:eastAsiaTheme="majorEastAsia" w:hAnsiTheme="majorEastAsia" w:hint="eastAsia"/>
                        </w:rPr>
                        <w:t>よって、「＃8000」の認知度や利用意向に差がある。</w:t>
                      </w:r>
                    </w:p>
                    <w:p w:rsidR="00ED2C1F" w:rsidRDefault="00ED2C1F" w:rsidP="00202F41">
                      <w:pPr>
                        <w:pStyle w:val="a3"/>
                        <w:numPr>
                          <w:ilvl w:val="0"/>
                          <w:numId w:val="2"/>
                        </w:numPr>
                        <w:ind w:leftChars="0"/>
                      </w:pPr>
                      <w:r>
                        <w:rPr>
                          <w:rFonts w:hint="eastAsia"/>
                        </w:rPr>
                        <w:t>主な調査結果</w:t>
                      </w:r>
                    </w:p>
                    <w:p w:rsidR="00ED2C1F" w:rsidRPr="00B404F9" w:rsidRDefault="00ED2C1F" w:rsidP="0033195E">
                      <w:pPr>
                        <w:rPr>
                          <w:b/>
                          <w:szCs w:val="21"/>
                        </w:rPr>
                      </w:pPr>
                      <w:r w:rsidRPr="00B404F9">
                        <w:rPr>
                          <w:rFonts w:hint="eastAsia"/>
                          <w:b/>
                          <w:szCs w:val="21"/>
                        </w:rPr>
                        <w:t>【性年代別】</w:t>
                      </w:r>
                    </w:p>
                    <w:p w:rsidR="00ED2C1F" w:rsidRPr="00B404F9" w:rsidRDefault="00ED2C1F" w:rsidP="00996AC3">
                      <w:pPr>
                        <w:pStyle w:val="a3"/>
                        <w:numPr>
                          <w:ilvl w:val="0"/>
                          <w:numId w:val="21"/>
                        </w:numPr>
                        <w:ind w:leftChars="0"/>
                        <w:rPr>
                          <w:szCs w:val="21"/>
                        </w:rPr>
                      </w:pPr>
                      <w:r w:rsidRPr="00B404F9">
                        <w:rPr>
                          <w:rFonts w:hint="eastAsia"/>
                          <w:szCs w:val="21"/>
                        </w:rPr>
                        <w:t>「＃８０００」の認知度</w:t>
                      </w:r>
                    </w:p>
                    <w:p w:rsidR="00ED2C1F" w:rsidRPr="00B404F9" w:rsidRDefault="00ED2C1F" w:rsidP="00996AC3">
                      <w:pPr>
                        <w:pStyle w:val="a3"/>
                        <w:numPr>
                          <w:ilvl w:val="0"/>
                          <w:numId w:val="22"/>
                        </w:numPr>
                        <w:ind w:leftChars="0"/>
                        <w:rPr>
                          <w:szCs w:val="21"/>
                        </w:rPr>
                      </w:pPr>
                      <w:r w:rsidRPr="00B404F9">
                        <w:rPr>
                          <w:rFonts w:hint="eastAsia"/>
                          <w:szCs w:val="21"/>
                        </w:rPr>
                        <w:t>性別では女性</w:t>
                      </w:r>
                      <w:r>
                        <w:rPr>
                          <w:rFonts w:hint="eastAsia"/>
                          <w:szCs w:val="21"/>
                        </w:rPr>
                        <w:t>の</w:t>
                      </w:r>
                      <w:r w:rsidRPr="00B404F9">
                        <w:rPr>
                          <w:rFonts w:hint="eastAsia"/>
                          <w:szCs w:val="21"/>
                        </w:rPr>
                        <w:t>方が男性に比べ、認知度が高かった。</w:t>
                      </w:r>
                    </w:p>
                    <w:p w:rsidR="00ED2C1F" w:rsidRPr="00B404F9" w:rsidRDefault="00ED2C1F" w:rsidP="00B404F9">
                      <w:pPr>
                        <w:pStyle w:val="a3"/>
                        <w:ind w:leftChars="0" w:left="420"/>
                        <w:rPr>
                          <w:szCs w:val="21"/>
                        </w:rPr>
                      </w:pPr>
                      <w:r w:rsidRPr="00B404F9">
                        <w:rPr>
                          <w:rFonts w:hint="eastAsia"/>
                          <w:szCs w:val="21"/>
                        </w:rPr>
                        <w:t>男性　（３０．７％）、女性　（５６．８％）</w:t>
                      </w:r>
                    </w:p>
                    <w:p w:rsidR="00ED2C1F" w:rsidRPr="00B404F9" w:rsidRDefault="00ED2C1F" w:rsidP="00996AC3">
                      <w:pPr>
                        <w:pStyle w:val="a3"/>
                        <w:numPr>
                          <w:ilvl w:val="0"/>
                          <w:numId w:val="22"/>
                        </w:numPr>
                        <w:ind w:leftChars="0"/>
                        <w:rPr>
                          <w:szCs w:val="21"/>
                        </w:rPr>
                      </w:pPr>
                      <w:r w:rsidRPr="00B404F9">
                        <w:rPr>
                          <w:rFonts w:hint="eastAsia"/>
                          <w:szCs w:val="21"/>
                        </w:rPr>
                        <w:t>年代別では保護者の年齢が若くなるにつれ、認知度が高かった。</w:t>
                      </w:r>
                    </w:p>
                    <w:p w:rsidR="00ED2C1F" w:rsidRPr="00B404F9" w:rsidRDefault="00ED2C1F" w:rsidP="00B404F9">
                      <w:pPr>
                        <w:pStyle w:val="a3"/>
                        <w:ind w:leftChars="0" w:left="420"/>
                        <w:rPr>
                          <w:szCs w:val="21"/>
                        </w:rPr>
                      </w:pPr>
                      <w:r w:rsidRPr="00B404F9">
                        <w:rPr>
                          <w:rFonts w:hint="eastAsia"/>
                          <w:szCs w:val="21"/>
                        </w:rPr>
                        <w:t>２０代（６５．０％）、３０代　（５８．０％）、４０代（３６．５％）、５０代（３２．４％）</w:t>
                      </w:r>
                    </w:p>
                    <w:p w:rsidR="00ED2C1F" w:rsidRPr="00B404F9" w:rsidRDefault="00ED2C1F" w:rsidP="00996AC3">
                      <w:pPr>
                        <w:pStyle w:val="a3"/>
                        <w:numPr>
                          <w:ilvl w:val="0"/>
                          <w:numId w:val="21"/>
                        </w:numPr>
                        <w:ind w:leftChars="0"/>
                        <w:rPr>
                          <w:szCs w:val="21"/>
                        </w:rPr>
                      </w:pPr>
                      <w:r w:rsidRPr="00B404F9">
                        <w:rPr>
                          <w:rFonts w:hint="eastAsia"/>
                          <w:szCs w:val="21"/>
                        </w:rPr>
                        <w:t>「＃８０００」の今後の利用意向</w:t>
                      </w:r>
                    </w:p>
                    <w:p w:rsidR="00ED2C1F" w:rsidRPr="00B404F9" w:rsidRDefault="00ED2C1F" w:rsidP="00996AC3">
                      <w:pPr>
                        <w:pStyle w:val="a3"/>
                        <w:numPr>
                          <w:ilvl w:val="0"/>
                          <w:numId w:val="23"/>
                        </w:numPr>
                        <w:ind w:leftChars="0"/>
                        <w:rPr>
                          <w:szCs w:val="21"/>
                        </w:rPr>
                      </w:pPr>
                      <w:r w:rsidRPr="00B404F9">
                        <w:rPr>
                          <w:rFonts w:hint="eastAsia"/>
                          <w:szCs w:val="21"/>
                        </w:rPr>
                        <w:t>男性と女性で今後の利用意向に差はなかった。</w:t>
                      </w:r>
                    </w:p>
                    <w:p w:rsidR="00ED2C1F" w:rsidRPr="00B404F9" w:rsidRDefault="00ED2C1F" w:rsidP="00B404F9">
                      <w:pPr>
                        <w:pStyle w:val="a3"/>
                        <w:ind w:leftChars="0" w:left="420"/>
                        <w:rPr>
                          <w:szCs w:val="21"/>
                        </w:rPr>
                      </w:pPr>
                      <w:r w:rsidRPr="00B404F9">
                        <w:rPr>
                          <w:rFonts w:hint="eastAsia"/>
                          <w:szCs w:val="21"/>
                        </w:rPr>
                        <w:t>男性（７３．５％）、女性　（７３．３％）</w:t>
                      </w:r>
                    </w:p>
                    <w:p w:rsidR="00ED2C1F" w:rsidRDefault="00ED2C1F" w:rsidP="00996AC3">
                      <w:pPr>
                        <w:pStyle w:val="a3"/>
                        <w:numPr>
                          <w:ilvl w:val="0"/>
                          <w:numId w:val="23"/>
                        </w:numPr>
                        <w:ind w:leftChars="0"/>
                        <w:rPr>
                          <w:szCs w:val="21"/>
                        </w:rPr>
                      </w:pPr>
                      <w:r w:rsidRPr="00B404F9">
                        <w:rPr>
                          <w:rFonts w:hint="eastAsia"/>
                          <w:szCs w:val="21"/>
                        </w:rPr>
                        <w:t>年代別では保護者の年齢が若いほど利用意向は高かったが、統計的に有意といえる程の差ではなかった。</w:t>
                      </w:r>
                    </w:p>
                    <w:p w:rsidR="00ED2C1F" w:rsidRPr="00B404F9" w:rsidRDefault="00ED2C1F" w:rsidP="00B404F9">
                      <w:pPr>
                        <w:pStyle w:val="a3"/>
                        <w:ind w:leftChars="0" w:left="420"/>
                        <w:rPr>
                          <w:szCs w:val="21"/>
                        </w:rPr>
                      </w:pPr>
                      <w:r w:rsidRPr="00B404F9">
                        <w:rPr>
                          <w:rFonts w:hint="eastAsia"/>
                          <w:szCs w:val="21"/>
                        </w:rPr>
                        <w:t>２０代（８５．０％）、３０代（７４．４％）、４０代（７３．５％）、５０代（６９．０％）</w:t>
                      </w:r>
                    </w:p>
                    <w:p w:rsidR="00ED2C1F" w:rsidRPr="00B404F9" w:rsidRDefault="00ED2C1F" w:rsidP="00B404F9">
                      <w:pPr>
                        <w:rPr>
                          <w:b/>
                          <w:szCs w:val="21"/>
                        </w:rPr>
                      </w:pPr>
                      <w:r w:rsidRPr="00B404F9">
                        <w:rPr>
                          <w:rFonts w:hint="eastAsia"/>
                          <w:b/>
                          <w:szCs w:val="21"/>
                        </w:rPr>
                        <w:t>【子どもの年齢層別】</w:t>
                      </w:r>
                    </w:p>
                    <w:p w:rsidR="00ED2C1F" w:rsidRPr="00B404F9" w:rsidRDefault="00ED2C1F" w:rsidP="00996AC3">
                      <w:pPr>
                        <w:pStyle w:val="a3"/>
                        <w:numPr>
                          <w:ilvl w:val="0"/>
                          <w:numId w:val="21"/>
                        </w:numPr>
                        <w:ind w:leftChars="0"/>
                        <w:rPr>
                          <w:szCs w:val="21"/>
                        </w:rPr>
                      </w:pPr>
                      <w:r w:rsidRPr="00B404F9">
                        <w:rPr>
                          <w:rFonts w:hint="eastAsia"/>
                          <w:szCs w:val="21"/>
                        </w:rPr>
                        <w:t>「＃８０００」の認知度</w:t>
                      </w:r>
                    </w:p>
                    <w:p w:rsidR="00ED2C1F" w:rsidRPr="00B404F9" w:rsidRDefault="00ED2C1F" w:rsidP="00996AC3">
                      <w:pPr>
                        <w:pStyle w:val="a3"/>
                        <w:numPr>
                          <w:ilvl w:val="0"/>
                          <w:numId w:val="24"/>
                        </w:numPr>
                        <w:ind w:leftChars="0"/>
                        <w:rPr>
                          <w:szCs w:val="21"/>
                        </w:rPr>
                      </w:pPr>
                      <w:r w:rsidRPr="00B404F9">
                        <w:rPr>
                          <w:rFonts w:hint="eastAsia"/>
                          <w:szCs w:val="21"/>
                        </w:rPr>
                        <w:t>未就学児の子どもがいる保護者の方が、それ以外の子どもを持つ（未就学児はいない）保護者に比べ認知度が高かった。</w:t>
                      </w:r>
                    </w:p>
                    <w:p w:rsidR="00ED2C1F" w:rsidRPr="00B404F9" w:rsidRDefault="00ED2C1F" w:rsidP="00B404F9">
                      <w:pPr>
                        <w:pStyle w:val="a3"/>
                        <w:ind w:leftChars="0" w:left="420"/>
                        <w:rPr>
                          <w:szCs w:val="21"/>
                        </w:rPr>
                      </w:pPr>
                      <w:r w:rsidRPr="00B404F9">
                        <w:rPr>
                          <w:rFonts w:hint="eastAsia"/>
                          <w:szCs w:val="21"/>
                        </w:rPr>
                        <w:t>０歳～未就学児（５８．９％）、小学生もしくは中学生（３４．０％）</w:t>
                      </w:r>
                    </w:p>
                    <w:p w:rsidR="00ED2C1F" w:rsidRPr="00B404F9" w:rsidRDefault="00ED2C1F" w:rsidP="00996AC3">
                      <w:pPr>
                        <w:pStyle w:val="a3"/>
                        <w:numPr>
                          <w:ilvl w:val="0"/>
                          <w:numId w:val="21"/>
                        </w:numPr>
                        <w:ind w:leftChars="0"/>
                        <w:rPr>
                          <w:szCs w:val="21"/>
                        </w:rPr>
                      </w:pPr>
                      <w:r w:rsidRPr="00B404F9">
                        <w:rPr>
                          <w:rFonts w:hint="eastAsia"/>
                          <w:szCs w:val="21"/>
                        </w:rPr>
                        <w:t>「＃８０００」の今後の利用意向</w:t>
                      </w:r>
                    </w:p>
                    <w:p w:rsidR="00ED2C1F" w:rsidRPr="00B404F9" w:rsidRDefault="00ED2C1F" w:rsidP="00996AC3">
                      <w:pPr>
                        <w:pStyle w:val="a3"/>
                        <w:numPr>
                          <w:ilvl w:val="0"/>
                          <w:numId w:val="25"/>
                        </w:numPr>
                        <w:ind w:leftChars="0"/>
                        <w:rPr>
                          <w:szCs w:val="21"/>
                        </w:rPr>
                      </w:pPr>
                      <w:r w:rsidRPr="00B404F9">
                        <w:rPr>
                          <w:rFonts w:hint="eastAsia"/>
                          <w:szCs w:val="21"/>
                        </w:rPr>
                        <w:t>未就学児の子どもがいる保護者の方が、それ以外の子どもを持つ保護者に比べ利</w:t>
                      </w:r>
                      <w:r>
                        <w:rPr>
                          <w:rFonts w:hint="eastAsia"/>
                          <w:szCs w:val="21"/>
                        </w:rPr>
                        <w:t>用意向が高かった</w:t>
                      </w:r>
                      <w:r w:rsidRPr="00B404F9">
                        <w:rPr>
                          <w:rFonts w:hint="eastAsia"/>
                          <w:szCs w:val="21"/>
                        </w:rPr>
                        <w:t>。</w:t>
                      </w:r>
                    </w:p>
                    <w:p w:rsidR="00ED2C1F" w:rsidRPr="00B404F9" w:rsidRDefault="00ED2C1F" w:rsidP="00B404F9">
                      <w:pPr>
                        <w:pStyle w:val="a3"/>
                        <w:ind w:leftChars="0" w:left="420"/>
                        <w:rPr>
                          <w:szCs w:val="21"/>
                        </w:rPr>
                      </w:pPr>
                      <w:r w:rsidRPr="00B404F9">
                        <w:rPr>
                          <w:rFonts w:hint="eastAsia"/>
                          <w:szCs w:val="21"/>
                        </w:rPr>
                        <w:t>０歳～未就学児</w:t>
                      </w:r>
                      <w:r w:rsidRPr="006F14E1">
                        <w:rPr>
                          <w:rFonts w:hint="eastAsia"/>
                          <w:szCs w:val="21"/>
                        </w:rPr>
                        <w:t>（</w:t>
                      </w:r>
                      <w:r w:rsidRPr="00B404F9">
                        <w:rPr>
                          <w:rFonts w:hint="eastAsia"/>
                          <w:szCs w:val="21"/>
                        </w:rPr>
                        <w:t>７８．９％）、小学生もしくは中学生（６９．９％）</w:t>
                      </w:r>
                    </w:p>
                    <w:p w:rsidR="00ED2C1F" w:rsidRPr="00B404F9" w:rsidRDefault="00ED2C1F" w:rsidP="00B404F9">
                      <w:pPr>
                        <w:rPr>
                          <w:b/>
                          <w:szCs w:val="21"/>
                        </w:rPr>
                      </w:pPr>
                      <w:r w:rsidRPr="00B404F9">
                        <w:rPr>
                          <w:rFonts w:hint="eastAsia"/>
                          <w:b/>
                          <w:szCs w:val="21"/>
                        </w:rPr>
                        <w:t>【家庭環境別】</w:t>
                      </w:r>
                    </w:p>
                    <w:p w:rsidR="00ED2C1F" w:rsidRPr="00B404F9" w:rsidRDefault="00ED2C1F" w:rsidP="00B404F9">
                      <w:pPr>
                        <w:rPr>
                          <w:szCs w:val="21"/>
                        </w:rPr>
                      </w:pPr>
                      <w:r w:rsidRPr="00B404F9">
                        <w:rPr>
                          <w:rFonts w:hint="eastAsia"/>
                          <w:szCs w:val="21"/>
                        </w:rPr>
                        <w:t>家庭環境について次の</w:t>
                      </w:r>
                      <w:r>
                        <w:rPr>
                          <w:rFonts w:hint="eastAsia"/>
                          <w:szCs w:val="21"/>
                        </w:rPr>
                        <w:t>４</w:t>
                      </w:r>
                      <w:r w:rsidRPr="00B404F9">
                        <w:rPr>
                          <w:rFonts w:hint="eastAsia"/>
                          <w:szCs w:val="21"/>
                        </w:rPr>
                        <w:t>つの要素で比較を行った。</w:t>
                      </w:r>
                    </w:p>
                    <w:p w:rsidR="00ED2C1F" w:rsidRPr="00B404F9" w:rsidRDefault="00034C18" w:rsidP="00B404F9">
                      <w:pPr>
                        <w:rPr>
                          <w:szCs w:val="21"/>
                        </w:rPr>
                      </w:pPr>
                      <w:r>
                        <w:rPr>
                          <w:rFonts w:hint="eastAsia"/>
                          <w:szCs w:val="21"/>
                        </w:rPr>
                        <w:t>①</w:t>
                      </w:r>
                      <w:r w:rsidR="00ED2C1F">
                        <w:rPr>
                          <w:rFonts w:hint="eastAsia"/>
                          <w:szCs w:val="21"/>
                        </w:rPr>
                        <w:t>祖父母同居等の</w:t>
                      </w:r>
                      <w:r w:rsidR="00ED2C1F" w:rsidRPr="00B404F9">
                        <w:rPr>
                          <w:rFonts w:hint="eastAsia"/>
                          <w:szCs w:val="21"/>
                        </w:rPr>
                        <w:t>有無②配偶者の有無③育児や病気についての相談相手④夜間の配偶者の在宅</w:t>
                      </w:r>
                      <w:r>
                        <w:rPr>
                          <w:rFonts w:hint="eastAsia"/>
                          <w:szCs w:val="21"/>
                        </w:rPr>
                        <w:t>の</w:t>
                      </w:r>
                      <w:r w:rsidR="00ED2C1F" w:rsidRPr="00B404F9">
                        <w:rPr>
                          <w:rFonts w:hint="eastAsia"/>
                          <w:szCs w:val="21"/>
                        </w:rPr>
                        <w:t>有無</w:t>
                      </w:r>
                    </w:p>
                    <w:p w:rsidR="00034C18" w:rsidRDefault="00ED2C1F" w:rsidP="00034C18">
                      <w:pPr>
                        <w:pStyle w:val="a3"/>
                        <w:numPr>
                          <w:ilvl w:val="0"/>
                          <w:numId w:val="25"/>
                        </w:numPr>
                        <w:ind w:leftChars="0"/>
                        <w:rPr>
                          <w:szCs w:val="21"/>
                        </w:rPr>
                      </w:pPr>
                      <w:r>
                        <w:rPr>
                          <w:rFonts w:hint="eastAsia"/>
                          <w:szCs w:val="21"/>
                        </w:rPr>
                        <w:t>③</w:t>
                      </w:r>
                      <w:r w:rsidR="00034C18">
                        <w:rPr>
                          <w:rFonts w:hint="eastAsia"/>
                          <w:szCs w:val="21"/>
                        </w:rPr>
                        <w:t>相談相手が</w:t>
                      </w:r>
                      <w:r w:rsidR="006B3250">
                        <w:rPr>
                          <w:rFonts w:hint="eastAsia"/>
                          <w:szCs w:val="21"/>
                        </w:rPr>
                        <w:t>「夫又は妻」</w:t>
                      </w:r>
                      <w:r w:rsidR="00034C18">
                        <w:rPr>
                          <w:rFonts w:hint="eastAsia"/>
                          <w:szCs w:val="21"/>
                        </w:rPr>
                        <w:t>の人は、</w:t>
                      </w:r>
                      <w:r w:rsidR="006B3250">
                        <w:rPr>
                          <w:rFonts w:hint="eastAsia"/>
                          <w:szCs w:val="21"/>
                        </w:rPr>
                        <w:t>「それ以外」に比べ、利用意向が高かった。</w:t>
                      </w:r>
                    </w:p>
                    <w:p w:rsidR="00034C18" w:rsidRPr="00034C18" w:rsidRDefault="00034C18" w:rsidP="00034C18">
                      <w:pPr>
                        <w:pStyle w:val="a3"/>
                        <w:ind w:leftChars="0" w:left="420"/>
                        <w:rPr>
                          <w:szCs w:val="21"/>
                        </w:rPr>
                      </w:pPr>
                      <w:r>
                        <w:rPr>
                          <w:rFonts w:hint="eastAsia"/>
                          <w:szCs w:val="21"/>
                        </w:rPr>
                        <w:t>夫又は妻（７５．９％）、それ以外（６６．７％）</w:t>
                      </w:r>
                    </w:p>
                    <w:p w:rsidR="00ED2C1F" w:rsidRPr="00F51955" w:rsidRDefault="00ED2C1F" w:rsidP="0033195E">
                      <w:pPr>
                        <w:ind w:leftChars="133" w:left="274"/>
                      </w:pPr>
                    </w:p>
                  </w:txbxContent>
                </v:textbox>
              </v:shape>
            </w:pict>
          </mc:Fallback>
        </mc:AlternateConten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140736" w:rsidRDefault="002A7A22" w:rsidP="00B404F9">
      <w:pPr>
        <w:jc w:val="left"/>
        <w:rPr>
          <w:szCs w:val="21"/>
        </w:rPr>
      </w:pPr>
      <w:r>
        <w:rPr>
          <w:szCs w:val="21"/>
        </w:rPr>
        <w:br w:type="page"/>
      </w:r>
    </w:p>
    <w:p w:rsidR="00F6452C" w:rsidRDefault="0070373C" w:rsidP="00610F3D">
      <w:pPr>
        <w:ind w:leftChars="-101" w:hangingChars="101" w:hanging="208"/>
        <w:jc w:val="left"/>
        <w:rPr>
          <w:szCs w:val="21"/>
        </w:rPr>
      </w:pPr>
      <w:r w:rsidRPr="00B37F4E">
        <w:rPr>
          <w:rFonts w:hint="eastAsia"/>
          <w:szCs w:val="21"/>
        </w:rPr>
        <w:t>（注）</w:t>
      </w:r>
    </w:p>
    <w:p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rsidR="00F4523A" w:rsidRPr="00F4523A" w:rsidRDefault="0018458F" w:rsidP="00996AC3">
      <w:pPr>
        <w:pStyle w:val="a3"/>
        <w:widowControl/>
        <w:numPr>
          <w:ilvl w:val="0"/>
          <w:numId w:val="3"/>
        </w:numPr>
        <w:ind w:leftChars="0"/>
        <w:jc w:val="left"/>
        <w:rPr>
          <w:b/>
          <w:szCs w:val="21"/>
        </w:rPr>
      </w:pPr>
      <w:r w:rsidRPr="00F4523A">
        <w:rPr>
          <w:color w:val="FF0000"/>
          <w:szCs w:val="21"/>
        </w:rPr>
        <w:br w:type="page"/>
      </w:r>
    </w:p>
    <w:p w:rsidR="009E3E1F" w:rsidRPr="009E3E1F" w:rsidRDefault="0012212F" w:rsidP="00996AC3">
      <w:pPr>
        <w:pStyle w:val="a3"/>
        <w:numPr>
          <w:ilvl w:val="0"/>
          <w:numId w:val="5"/>
        </w:numPr>
        <w:ind w:leftChars="0"/>
        <w:rPr>
          <w:b/>
          <w:szCs w:val="21"/>
        </w:rPr>
      </w:pPr>
      <w:r>
        <w:rPr>
          <w:rFonts w:hint="eastAsia"/>
          <w:b/>
          <w:szCs w:val="21"/>
        </w:rPr>
        <w:lastRenderedPageBreak/>
        <w:t>集計結果（全体）</w:t>
      </w:r>
    </w:p>
    <w:p w:rsidR="00FB5622" w:rsidRDefault="00D00F78" w:rsidP="00996AC3">
      <w:pPr>
        <w:pStyle w:val="a3"/>
        <w:numPr>
          <w:ilvl w:val="0"/>
          <w:numId w:val="6"/>
        </w:numPr>
        <w:ind w:leftChars="0"/>
        <w:rPr>
          <w:b/>
          <w:szCs w:val="21"/>
        </w:rPr>
      </w:pPr>
      <w:r>
        <w:rPr>
          <w:rFonts w:hint="eastAsia"/>
          <w:b/>
          <w:szCs w:val="21"/>
        </w:rPr>
        <w:t xml:space="preserve">　</w:t>
      </w:r>
      <w:r w:rsidR="0012212F">
        <w:rPr>
          <w:rFonts w:hint="eastAsia"/>
          <w:b/>
          <w:szCs w:val="21"/>
        </w:rPr>
        <w:t>回答者属性</w:t>
      </w:r>
      <w:r w:rsidR="00EE059A">
        <w:rPr>
          <w:rFonts w:hint="eastAsia"/>
          <w:b/>
          <w:szCs w:val="21"/>
        </w:rPr>
        <w:t>（性年代別）</w:t>
      </w:r>
    </w:p>
    <w:p w:rsidR="00BF4B01" w:rsidRPr="00BF4B01" w:rsidRDefault="000A6D8A" w:rsidP="00BF4B01">
      <w:pPr>
        <w:pStyle w:val="a3"/>
        <w:ind w:leftChars="0" w:left="786" w:firstLineChars="100" w:firstLine="206"/>
        <w:rPr>
          <w:szCs w:val="21"/>
        </w:rPr>
      </w:pPr>
      <w:r>
        <w:rPr>
          <w:rFonts w:hint="eastAsia"/>
          <w:szCs w:val="21"/>
        </w:rPr>
        <w:t>０</w:t>
      </w:r>
      <w:r w:rsidR="00BF4B01" w:rsidRPr="00BF4B01">
        <w:rPr>
          <w:rFonts w:hint="eastAsia"/>
          <w:szCs w:val="21"/>
        </w:rPr>
        <w:t>歳～中学生以下のお子さんを持つ親（保護者）を対象に行った、本アンケートの回答者の性年代別割合は下図のとおり。</w:t>
      </w:r>
    </w:p>
    <w:p w:rsidR="007A190C" w:rsidRDefault="007A190C" w:rsidP="00996AC3">
      <w:pPr>
        <w:pStyle w:val="a3"/>
        <w:numPr>
          <w:ilvl w:val="0"/>
          <w:numId w:val="9"/>
        </w:numPr>
        <w:ind w:leftChars="0"/>
        <w:rPr>
          <w:b/>
          <w:szCs w:val="21"/>
        </w:rPr>
      </w:pPr>
      <w:r>
        <w:rPr>
          <w:rFonts w:hint="eastAsia"/>
          <w:b/>
          <w:szCs w:val="21"/>
        </w:rPr>
        <w:t>男性の回答者ボリューム層は</w:t>
      </w:r>
      <w:r w:rsidR="000A6D8A">
        <w:rPr>
          <w:rFonts w:hint="eastAsia"/>
          <w:b/>
          <w:szCs w:val="21"/>
        </w:rPr>
        <w:t>４０</w:t>
      </w:r>
      <w:r>
        <w:rPr>
          <w:rFonts w:hint="eastAsia"/>
          <w:b/>
          <w:szCs w:val="21"/>
        </w:rPr>
        <w:t xml:space="preserve">代　→　</w:t>
      </w:r>
      <w:r w:rsidR="000A6D8A">
        <w:rPr>
          <w:rFonts w:hint="eastAsia"/>
          <w:b/>
          <w:szCs w:val="21"/>
        </w:rPr>
        <w:t>５</w:t>
      </w:r>
      <w:r>
        <w:rPr>
          <w:rFonts w:hint="eastAsia"/>
          <w:b/>
          <w:szCs w:val="21"/>
        </w:rPr>
        <w:t>割</w:t>
      </w:r>
      <w:r w:rsidR="000D74ED">
        <w:rPr>
          <w:rFonts w:hint="eastAsia"/>
          <w:b/>
          <w:szCs w:val="21"/>
        </w:rPr>
        <w:t>以上</w:t>
      </w:r>
    </w:p>
    <w:p w:rsidR="00EE059A" w:rsidRPr="000A6D8A" w:rsidRDefault="007A190C" w:rsidP="00996AC3">
      <w:pPr>
        <w:pStyle w:val="a3"/>
        <w:numPr>
          <w:ilvl w:val="0"/>
          <w:numId w:val="9"/>
        </w:numPr>
        <w:ind w:leftChars="0"/>
        <w:rPr>
          <w:b/>
          <w:szCs w:val="21"/>
        </w:rPr>
      </w:pPr>
      <w:r>
        <w:rPr>
          <w:rFonts w:hint="eastAsia"/>
          <w:b/>
          <w:szCs w:val="21"/>
        </w:rPr>
        <w:t>女性の回答者</w:t>
      </w:r>
      <w:r w:rsidR="000D74ED">
        <w:rPr>
          <w:rFonts w:hint="eastAsia"/>
          <w:b/>
          <w:szCs w:val="21"/>
        </w:rPr>
        <w:t>ボリューム層は</w:t>
      </w:r>
      <w:r w:rsidR="000A6D8A">
        <w:rPr>
          <w:rFonts w:hint="eastAsia"/>
          <w:b/>
          <w:szCs w:val="21"/>
        </w:rPr>
        <w:t>３０</w:t>
      </w:r>
      <w:r>
        <w:rPr>
          <w:rFonts w:hint="eastAsia"/>
          <w:b/>
          <w:szCs w:val="21"/>
        </w:rPr>
        <w:t>～</w:t>
      </w:r>
      <w:r w:rsidR="000A6D8A">
        <w:rPr>
          <w:rFonts w:hint="eastAsia"/>
          <w:b/>
          <w:szCs w:val="21"/>
        </w:rPr>
        <w:t>４０</w:t>
      </w:r>
      <w:r>
        <w:rPr>
          <w:rFonts w:hint="eastAsia"/>
          <w:b/>
          <w:szCs w:val="21"/>
        </w:rPr>
        <w:t>代　→　約</w:t>
      </w:r>
      <w:r w:rsidR="000A6D8A">
        <w:rPr>
          <w:rFonts w:hint="eastAsia"/>
          <w:b/>
          <w:szCs w:val="21"/>
        </w:rPr>
        <w:t>９</w:t>
      </w:r>
      <w:r w:rsidRPr="000A6D8A">
        <w:rPr>
          <w:rFonts w:hint="eastAsia"/>
          <w:b/>
          <w:szCs w:val="21"/>
        </w:rPr>
        <w:t>割</w:t>
      </w:r>
    </w:p>
    <w:p w:rsidR="00BF4B01" w:rsidRPr="00F11E46" w:rsidRDefault="00BF4B01" w:rsidP="00BF4B01">
      <w:pPr>
        <w:pStyle w:val="a3"/>
        <w:ind w:leftChars="0" w:left="1206"/>
        <w:rPr>
          <w:b/>
          <w:szCs w:val="21"/>
        </w:rPr>
      </w:pPr>
    </w:p>
    <w:p w:rsidR="007A190C" w:rsidRPr="007A190C" w:rsidRDefault="007A190C" w:rsidP="00EE059A">
      <w:pPr>
        <w:jc w:val="center"/>
        <w:rPr>
          <w:b/>
          <w:szCs w:val="21"/>
        </w:rPr>
      </w:pPr>
      <w:r>
        <w:rPr>
          <w:rFonts w:hint="eastAsia"/>
          <w:b/>
          <w:szCs w:val="21"/>
        </w:rPr>
        <w:t>【</w:t>
      </w:r>
      <w:r w:rsidR="00B404F9">
        <w:rPr>
          <w:rFonts w:hint="eastAsia"/>
          <w:b/>
          <w:szCs w:val="21"/>
        </w:rPr>
        <w:t>回答者性年代</w:t>
      </w:r>
      <w:r>
        <w:rPr>
          <w:rFonts w:hint="eastAsia"/>
          <w:b/>
          <w:szCs w:val="21"/>
        </w:rPr>
        <w:t>】</w:t>
      </w:r>
    </w:p>
    <w:p w:rsidR="007A190C" w:rsidRDefault="007A190C" w:rsidP="00EE059A">
      <w:pPr>
        <w:pStyle w:val="a3"/>
        <w:ind w:leftChars="0" w:left="786"/>
        <w:jc w:val="center"/>
        <w:rPr>
          <w:b/>
          <w:szCs w:val="21"/>
        </w:rPr>
      </w:pPr>
      <w:r w:rsidRPr="007A190C">
        <w:rPr>
          <w:rFonts w:hint="eastAsia"/>
          <w:noProof/>
        </w:rPr>
        <w:drawing>
          <wp:inline distT="0" distB="0" distL="0" distR="0" wp14:anchorId="672ED08E" wp14:editId="0A03D000">
            <wp:extent cx="4592320" cy="28752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2320" cy="2875280"/>
                    </a:xfrm>
                    <a:prstGeom prst="rect">
                      <a:avLst/>
                    </a:prstGeom>
                    <a:noFill/>
                    <a:ln>
                      <a:noFill/>
                    </a:ln>
                  </pic:spPr>
                </pic:pic>
              </a:graphicData>
            </a:graphic>
          </wp:inline>
        </w:drawing>
      </w:r>
    </w:p>
    <w:p w:rsidR="000D74ED" w:rsidRDefault="0012212F" w:rsidP="00996AC3">
      <w:pPr>
        <w:pStyle w:val="a3"/>
        <w:numPr>
          <w:ilvl w:val="0"/>
          <w:numId w:val="6"/>
        </w:numPr>
        <w:ind w:leftChars="0"/>
        <w:rPr>
          <w:b/>
          <w:szCs w:val="21"/>
        </w:rPr>
      </w:pPr>
      <w:r>
        <w:rPr>
          <w:rFonts w:hint="eastAsia"/>
          <w:b/>
          <w:szCs w:val="21"/>
        </w:rPr>
        <w:t>「＃８０００」の認知度</w:t>
      </w:r>
    </w:p>
    <w:p w:rsidR="00BF4B01" w:rsidRPr="00BF4B01" w:rsidRDefault="00720735" w:rsidP="00BF4B01">
      <w:pPr>
        <w:pStyle w:val="a3"/>
        <w:ind w:leftChars="0" w:left="786" w:firstLineChars="100" w:firstLine="206"/>
        <w:rPr>
          <w:szCs w:val="21"/>
        </w:rPr>
      </w:pPr>
      <w:r w:rsidRPr="00BF4B01">
        <w:rPr>
          <w:rFonts w:hint="eastAsia"/>
          <w:szCs w:val="21"/>
        </w:rPr>
        <w:t>Q6では、</w:t>
      </w:r>
      <w:r w:rsidR="00BF4B01">
        <w:rPr>
          <w:rFonts w:hint="eastAsia"/>
          <w:szCs w:val="21"/>
        </w:rPr>
        <w:t>小児救急電話相談ダイヤル＃</w:t>
      </w:r>
      <w:r w:rsidR="000A6D8A">
        <w:rPr>
          <w:rFonts w:hint="eastAsia"/>
          <w:szCs w:val="21"/>
        </w:rPr>
        <w:t>８０００</w:t>
      </w:r>
      <w:r w:rsidR="00BF4B01">
        <w:rPr>
          <w:rFonts w:hint="eastAsia"/>
          <w:szCs w:val="21"/>
        </w:rPr>
        <w:t>（以下</w:t>
      </w:r>
      <w:r w:rsidRPr="00BF4B01">
        <w:rPr>
          <w:rFonts w:hint="eastAsia"/>
          <w:szCs w:val="21"/>
        </w:rPr>
        <w:t>「＃８０００」</w:t>
      </w:r>
      <w:r w:rsidR="00BF4B01">
        <w:rPr>
          <w:rFonts w:hint="eastAsia"/>
          <w:szCs w:val="21"/>
        </w:rPr>
        <w:t>）</w:t>
      </w:r>
      <w:r w:rsidRPr="00BF4B01">
        <w:rPr>
          <w:rFonts w:hint="eastAsia"/>
          <w:szCs w:val="21"/>
        </w:rPr>
        <w:t>の事業概要を示した上で、この相談ダイヤルを知っていたかどうか</w:t>
      </w:r>
      <w:r w:rsidR="00274AD1">
        <w:rPr>
          <w:rFonts w:hint="eastAsia"/>
          <w:szCs w:val="21"/>
        </w:rPr>
        <w:t>（</w:t>
      </w:r>
      <w:r w:rsidR="00EC002F">
        <w:rPr>
          <w:rFonts w:hint="eastAsia"/>
          <w:szCs w:val="21"/>
        </w:rPr>
        <w:t>以降「</w:t>
      </w:r>
      <w:r w:rsidR="00274AD1">
        <w:rPr>
          <w:rFonts w:hint="eastAsia"/>
          <w:szCs w:val="21"/>
        </w:rPr>
        <w:t>認知度</w:t>
      </w:r>
      <w:r w:rsidR="00EC002F">
        <w:rPr>
          <w:rFonts w:hint="eastAsia"/>
          <w:szCs w:val="21"/>
        </w:rPr>
        <w:t>」</w:t>
      </w:r>
      <w:r w:rsidR="00274AD1">
        <w:rPr>
          <w:rFonts w:hint="eastAsia"/>
          <w:szCs w:val="21"/>
        </w:rPr>
        <w:t>）</w:t>
      </w:r>
      <w:r w:rsidRPr="00BF4B01">
        <w:rPr>
          <w:rFonts w:hint="eastAsia"/>
          <w:szCs w:val="21"/>
        </w:rPr>
        <w:t>を質問した。その結果、「知らなかった」が、「知っていた」を</w:t>
      </w:r>
      <w:r w:rsidR="00BF4B01" w:rsidRPr="00BF4B01">
        <w:rPr>
          <w:rFonts w:hint="eastAsia"/>
          <w:szCs w:val="21"/>
        </w:rPr>
        <w:t>上回った</w:t>
      </w:r>
      <w:r w:rsidR="008C6F55">
        <w:rPr>
          <w:rFonts w:hint="eastAsia"/>
          <w:szCs w:val="21"/>
        </w:rPr>
        <w:t>（図表1）</w:t>
      </w:r>
      <w:r w:rsidR="00BF4B01">
        <w:rPr>
          <w:rFonts w:hint="eastAsia"/>
          <w:szCs w:val="21"/>
        </w:rPr>
        <w:t>。</w:t>
      </w:r>
    </w:p>
    <w:p w:rsidR="00EE059A" w:rsidRDefault="00EE059A" w:rsidP="00996AC3">
      <w:pPr>
        <w:pStyle w:val="a3"/>
        <w:numPr>
          <w:ilvl w:val="0"/>
          <w:numId w:val="10"/>
        </w:numPr>
        <w:ind w:leftChars="0"/>
        <w:rPr>
          <w:b/>
          <w:szCs w:val="21"/>
        </w:rPr>
      </w:pPr>
      <w:r>
        <w:rPr>
          <w:rFonts w:hint="eastAsia"/>
          <w:b/>
          <w:szCs w:val="21"/>
        </w:rPr>
        <w:t>「知っていた」　→　４３．７％</w:t>
      </w:r>
    </w:p>
    <w:p w:rsidR="00EE059A" w:rsidRPr="002748F8" w:rsidRDefault="00EE059A" w:rsidP="00996AC3">
      <w:pPr>
        <w:pStyle w:val="a3"/>
        <w:numPr>
          <w:ilvl w:val="0"/>
          <w:numId w:val="10"/>
        </w:numPr>
        <w:ind w:leftChars="0"/>
        <w:rPr>
          <w:b/>
          <w:szCs w:val="21"/>
        </w:rPr>
      </w:pPr>
      <w:r>
        <w:rPr>
          <w:rFonts w:hint="eastAsia"/>
          <w:b/>
          <w:szCs w:val="21"/>
        </w:rPr>
        <w:t>「知らなかった」　→　５６．３％</w:t>
      </w:r>
    </w:p>
    <w:p w:rsidR="000D74ED" w:rsidRDefault="002748F8" w:rsidP="000D74ED">
      <w:pPr>
        <w:pStyle w:val="a3"/>
        <w:ind w:leftChars="0" w:left="786"/>
        <w:rPr>
          <w:b/>
          <w:szCs w:val="21"/>
        </w:rPr>
      </w:pPr>
      <w:r w:rsidRPr="002748F8">
        <w:rPr>
          <w:noProof/>
        </w:rPr>
        <mc:AlternateContent>
          <mc:Choice Requires="wps">
            <w:drawing>
              <wp:anchor distT="0" distB="0" distL="114300" distR="114300" simplePos="0" relativeHeight="251688960" behindDoc="0" locked="0" layoutInCell="1" allowOverlap="1" wp14:anchorId="4C3E3AFA" wp14:editId="0A697758">
                <wp:simplePos x="0" y="0"/>
                <wp:positionH relativeFrom="column">
                  <wp:posOffset>370840</wp:posOffset>
                </wp:positionH>
                <wp:positionV relativeFrom="paragraph">
                  <wp:posOffset>204470</wp:posOffset>
                </wp:positionV>
                <wp:extent cx="5963285" cy="600710"/>
                <wp:effectExtent l="0" t="0" r="56515" b="66040"/>
                <wp:wrapNone/>
                <wp:docPr id="57" name="question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00710"/>
                        </a:xfrm>
                        <a:prstGeom prst="rect">
                          <a:avLst/>
                        </a:prstGeom>
                        <a:solidFill>
                          <a:sysClr val="window" lastClr="FFFFFF"/>
                        </a:solidFill>
                        <a:ln w="19050">
                          <a:solidFill>
                            <a:srgbClr val="0000FF"/>
                          </a:solidFill>
                          <a:miter lim="800000"/>
                          <a:headEnd/>
                          <a:tailEnd/>
                        </a:ln>
                        <a:effectLst>
                          <a:outerShdw dist="53882" dir="2700000" algn="ctr" rotWithShape="0">
                            <a:srgbClr val="EEECE1"/>
                          </a:outerShdw>
                        </a:effectLst>
                      </wps:spPr>
                      <wps:txbx>
                        <w:txbxContent>
                          <w:p w:rsidR="00ED2C1F" w:rsidRDefault="00ED2C1F" w:rsidP="002748F8">
                            <w:pPr>
                              <w:pStyle w:val="Web"/>
                              <w:tabs>
                                <w:tab w:val="left" w:pos="700"/>
                              </w:tabs>
                              <w:spacing w:before="48" w:beforeAutospacing="0" w:after="0" w:afterAutospacing="0"/>
                            </w:pPr>
                            <w:r>
                              <w:rPr>
                                <w:rFonts w:cs="+mn-cs" w:hint="eastAsia"/>
                                <w:b/>
                                <w:bCs/>
                                <w:color w:val="000000"/>
                                <w:sz w:val="20"/>
                                <w:szCs w:val="20"/>
                              </w:rPr>
                              <w:t>Q6　あなたはこの小児救急電話相談ダイヤル「＃８０００」（以下「＃８０００」）のことを知っていましたか。（SA）</w:t>
                            </w:r>
                            <w:r>
                              <w:rPr>
                                <w:rFonts w:cs="+mn-cs" w:hint="eastAsia"/>
                                <w:b/>
                                <w:bCs/>
                                <w:color w:val="000000"/>
                                <w:sz w:val="20"/>
                                <w:szCs w:val="20"/>
                              </w:rPr>
                              <w:br/>
                              <w:t>(n=1000)</w:t>
                            </w:r>
                          </w:p>
                        </w:txbxContent>
                      </wps:txbx>
                      <wps:bodyPr wrap="square">
                        <a:noAutofit/>
                      </wps:bodyPr>
                    </wps:wsp>
                  </a:graphicData>
                </a:graphic>
                <wp14:sizeRelH relativeFrom="margin">
                  <wp14:pctWidth>0</wp14:pctWidth>
                </wp14:sizeRelH>
              </wp:anchor>
            </w:drawing>
          </mc:Choice>
          <mc:Fallback>
            <w:pict>
              <v:rect id="questionShape" o:spid="_x0000_s1027" style="position:absolute;left:0;text-align:left;margin-left:29.2pt;margin-top:16.1pt;width:469.55pt;height:47.3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" fillcolor="window" strokecolor="blue" strokeweight="1.5pt">
                <v:shadow on="t" color="#eeece1" offset="3pt,3pt"/>
                <v:textbox>
                  <w:txbxContent>
                    <w:p w:rsidR="00ED2C1F" w:rsidRDefault="00ED2C1F" w:rsidP="002748F8">
                      <w:pPr>
                        <w:pStyle w:val="Web"/>
                        <w:tabs>
                          <w:tab w:val="left" w:pos="700"/>
                        </w:tabs>
                        <w:spacing w:before="48" w:beforeAutospacing="0" w:after="0" w:afterAutospacing="0"/>
                      </w:pPr>
                      <w:r>
                        <w:rPr>
                          <w:rFonts w:cs="+mn-cs" w:hint="eastAsia"/>
                          <w:b/>
                          <w:bCs/>
                          <w:color w:val="000000"/>
                          <w:sz w:val="20"/>
                          <w:szCs w:val="20"/>
                        </w:rPr>
                        <w:t>Q6　あなたはこの小児救急電話相談ダイヤル「＃８０００」（以下「＃８０００」）のことを知っていましたか。（SA）</w:t>
                      </w:r>
                      <w:r>
                        <w:rPr>
                          <w:rFonts w:cs="+mn-cs" w:hint="eastAsia"/>
                          <w:b/>
                          <w:bCs/>
                          <w:color w:val="000000"/>
                          <w:sz w:val="20"/>
                          <w:szCs w:val="20"/>
                        </w:rPr>
                        <w:br/>
                        <w:t>(n=1000)</w:t>
                      </w:r>
                    </w:p>
                  </w:txbxContent>
                </v:textbox>
              </v:rect>
            </w:pict>
          </mc:Fallback>
        </mc:AlternateContent>
      </w:r>
    </w:p>
    <w:p w:rsidR="000D74ED" w:rsidRDefault="000D74ED" w:rsidP="000D74ED">
      <w:pPr>
        <w:pStyle w:val="a3"/>
        <w:ind w:leftChars="0" w:left="786"/>
        <w:rPr>
          <w:b/>
          <w:szCs w:val="21"/>
        </w:rPr>
      </w:pPr>
    </w:p>
    <w:p w:rsidR="002748F8" w:rsidRDefault="002748F8" w:rsidP="000D74ED">
      <w:pPr>
        <w:pStyle w:val="a3"/>
        <w:ind w:leftChars="0" w:left="786"/>
        <w:rPr>
          <w:b/>
          <w:szCs w:val="21"/>
        </w:rPr>
      </w:pPr>
    </w:p>
    <w:p w:rsidR="002748F8" w:rsidRDefault="002748F8" w:rsidP="000D74ED">
      <w:pPr>
        <w:pStyle w:val="a3"/>
        <w:ind w:leftChars="0" w:left="786"/>
        <w:rPr>
          <w:b/>
          <w:szCs w:val="21"/>
        </w:rPr>
      </w:pPr>
    </w:p>
    <w:p w:rsidR="00BF4B01" w:rsidRDefault="00BF4B01" w:rsidP="000D74ED">
      <w:pPr>
        <w:pStyle w:val="a3"/>
        <w:ind w:leftChars="0" w:left="786"/>
        <w:rPr>
          <w:b/>
          <w:szCs w:val="21"/>
        </w:rPr>
      </w:pPr>
    </w:p>
    <w:p w:rsidR="00C979F4" w:rsidRPr="00F351C2" w:rsidRDefault="008C6F55" w:rsidP="008C6F55">
      <w:pPr>
        <w:pStyle w:val="a3"/>
        <w:ind w:leftChars="0" w:left="786"/>
        <w:jc w:val="center"/>
        <w:rPr>
          <w:szCs w:val="21"/>
        </w:rPr>
      </w:pPr>
      <w:r w:rsidRPr="00F351C2">
        <w:rPr>
          <w:rFonts w:hint="eastAsia"/>
          <w:szCs w:val="21"/>
        </w:rPr>
        <w:t>【</w:t>
      </w:r>
      <w:r w:rsidR="00C979F4" w:rsidRPr="00F351C2">
        <w:rPr>
          <w:rFonts w:hint="eastAsia"/>
          <w:szCs w:val="21"/>
        </w:rPr>
        <w:t>図表</w:t>
      </w:r>
      <w:r w:rsidRPr="00F351C2">
        <w:rPr>
          <w:rFonts w:hint="eastAsia"/>
          <w:szCs w:val="21"/>
        </w:rPr>
        <w:t>1】</w:t>
      </w:r>
    </w:p>
    <w:p w:rsidR="00EE059A" w:rsidRPr="00EE059A" w:rsidRDefault="00F11E46" w:rsidP="00F11E46">
      <w:pPr>
        <w:pStyle w:val="a3"/>
        <w:ind w:leftChars="0" w:left="786"/>
        <w:jc w:val="center"/>
        <w:rPr>
          <w:b/>
          <w:szCs w:val="21"/>
        </w:rPr>
      </w:pPr>
      <w:r w:rsidRPr="00F11E46">
        <w:rPr>
          <w:noProof/>
        </w:rPr>
        <w:drawing>
          <wp:inline distT="0" distB="0" distL="0" distR="0" wp14:anchorId="5C8D6418" wp14:editId="3745CFA0">
            <wp:extent cx="4947920" cy="1024638"/>
            <wp:effectExtent l="0" t="0" r="508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918" cy="1025673"/>
                    </a:xfrm>
                    <a:prstGeom prst="rect">
                      <a:avLst/>
                    </a:prstGeom>
                    <a:noFill/>
                    <a:ln>
                      <a:noFill/>
                    </a:ln>
                  </pic:spPr>
                </pic:pic>
              </a:graphicData>
            </a:graphic>
          </wp:inline>
        </w:drawing>
      </w:r>
    </w:p>
    <w:p w:rsidR="002748F8" w:rsidRDefault="002748F8" w:rsidP="00EE059A">
      <w:pPr>
        <w:pStyle w:val="a3"/>
        <w:ind w:leftChars="0" w:left="786"/>
        <w:rPr>
          <w:b/>
          <w:szCs w:val="21"/>
        </w:rPr>
      </w:pPr>
      <w:r w:rsidRPr="002748F8">
        <w:rPr>
          <w:rFonts w:hint="eastAsia"/>
          <w:noProof/>
        </w:rPr>
        <w:drawing>
          <wp:inline distT="0" distB="0" distL="0" distR="0" wp14:anchorId="5898BCED" wp14:editId="7694BE17">
            <wp:extent cx="5699760" cy="1330960"/>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9760" cy="1330960"/>
                    </a:xfrm>
                    <a:prstGeom prst="rect">
                      <a:avLst/>
                    </a:prstGeom>
                    <a:noFill/>
                    <a:ln>
                      <a:noFill/>
                    </a:ln>
                  </pic:spPr>
                </pic:pic>
              </a:graphicData>
            </a:graphic>
          </wp:inline>
        </w:drawing>
      </w:r>
    </w:p>
    <w:p w:rsidR="002748F8" w:rsidRDefault="002748F8" w:rsidP="000D74ED">
      <w:pPr>
        <w:pStyle w:val="a3"/>
        <w:ind w:leftChars="0" w:left="786"/>
        <w:rPr>
          <w:b/>
          <w:szCs w:val="21"/>
        </w:rPr>
      </w:pPr>
    </w:p>
    <w:p w:rsidR="0012212F" w:rsidRDefault="0012212F" w:rsidP="00996AC3">
      <w:pPr>
        <w:pStyle w:val="a3"/>
        <w:numPr>
          <w:ilvl w:val="0"/>
          <w:numId w:val="6"/>
        </w:numPr>
        <w:ind w:leftChars="0"/>
        <w:rPr>
          <w:b/>
          <w:szCs w:val="21"/>
        </w:rPr>
      </w:pPr>
      <w:r>
        <w:rPr>
          <w:rFonts w:hint="eastAsia"/>
          <w:b/>
          <w:szCs w:val="21"/>
        </w:rPr>
        <w:t>「＃８０００」の今後の利用意向</w:t>
      </w:r>
    </w:p>
    <w:p w:rsidR="00720735" w:rsidRDefault="00720735" w:rsidP="00720735">
      <w:pPr>
        <w:pStyle w:val="a3"/>
        <w:ind w:leftChars="0" w:left="786"/>
        <w:rPr>
          <w:b/>
          <w:szCs w:val="21"/>
        </w:rPr>
      </w:pPr>
      <w:r>
        <w:rPr>
          <w:rFonts w:hint="eastAsia"/>
          <w:b/>
          <w:szCs w:val="21"/>
        </w:rPr>
        <w:t xml:space="preserve">　</w:t>
      </w:r>
      <w:r w:rsidRPr="00720735">
        <w:rPr>
          <w:rFonts w:hint="eastAsia"/>
          <w:szCs w:val="21"/>
        </w:rPr>
        <w:t>「＃８０００」の事業概要を回答者全員に示した上で、</w:t>
      </w:r>
      <w:r w:rsidR="00BF4B01">
        <w:rPr>
          <w:rFonts w:hint="eastAsia"/>
          <w:szCs w:val="21"/>
        </w:rPr>
        <w:t>回答者</w:t>
      </w:r>
      <w:r w:rsidRPr="00720735">
        <w:rPr>
          <w:rFonts w:hint="eastAsia"/>
          <w:szCs w:val="21"/>
        </w:rPr>
        <w:t>全員に、今後の利用意向を質問した。</w:t>
      </w:r>
    </w:p>
    <w:p w:rsidR="00EE059A" w:rsidRPr="00720735" w:rsidRDefault="00EE059A" w:rsidP="00EE059A">
      <w:pPr>
        <w:pStyle w:val="a3"/>
        <w:ind w:leftChars="0" w:left="786"/>
        <w:rPr>
          <w:szCs w:val="21"/>
        </w:rPr>
      </w:pPr>
      <w:r w:rsidRPr="00720735">
        <w:rPr>
          <w:rFonts w:hint="eastAsia"/>
          <w:szCs w:val="21"/>
        </w:rPr>
        <w:t>「利用したい」もしくは「利用してみてもいいかと思う」を選択した人を【利用意向あり】</w:t>
      </w:r>
    </w:p>
    <w:p w:rsidR="00F11E46" w:rsidRPr="00991104" w:rsidRDefault="00EE059A" w:rsidP="00C979F4">
      <w:pPr>
        <w:pStyle w:val="a3"/>
        <w:ind w:leftChars="0" w:left="786"/>
        <w:rPr>
          <w:color w:val="FF0000"/>
          <w:szCs w:val="21"/>
        </w:rPr>
      </w:pPr>
      <w:r w:rsidRPr="00720735">
        <w:rPr>
          <w:rFonts w:hint="eastAsia"/>
          <w:szCs w:val="21"/>
        </w:rPr>
        <w:t>「あまり利用したいと思わない」もしくは「利用したくない」を選択した人を【利用意向なし】</w:t>
      </w:r>
      <w:r w:rsidR="001A4C8A">
        <w:rPr>
          <w:rFonts w:hint="eastAsia"/>
          <w:szCs w:val="21"/>
        </w:rPr>
        <w:t>とカテゴリし</w:t>
      </w:r>
      <w:r w:rsidR="00346E5D">
        <w:rPr>
          <w:rFonts w:hint="eastAsia"/>
          <w:szCs w:val="21"/>
        </w:rPr>
        <w:t>た。</w:t>
      </w:r>
    </w:p>
    <w:p w:rsidR="00720735" w:rsidRPr="00C979F4" w:rsidRDefault="001A4C8A" w:rsidP="001A4C8A">
      <w:pPr>
        <w:pStyle w:val="a3"/>
        <w:ind w:leftChars="0" w:left="786" w:firstLineChars="100" w:firstLine="206"/>
        <w:rPr>
          <w:szCs w:val="21"/>
        </w:rPr>
      </w:pPr>
      <w:r>
        <w:rPr>
          <w:rFonts w:hint="eastAsia"/>
          <w:szCs w:val="21"/>
        </w:rPr>
        <w:t>その結果、</w:t>
      </w:r>
      <w:r w:rsidR="00720735">
        <w:rPr>
          <w:rFonts w:hint="eastAsia"/>
          <w:szCs w:val="21"/>
        </w:rPr>
        <w:t>回答者の7割以上に利用意向があった</w:t>
      </w:r>
      <w:r w:rsidR="008C6F55">
        <w:rPr>
          <w:rFonts w:hint="eastAsia"/>
          <w:szCs w:val="21"/>
        </w:rPr>
        <w:t>（図表1‐2）</w:t>
      </w:r>
      <w:r w:rsidR="00720735">
        <w:rPr>
          <w:rFonts w:hint="eastAsia"/>
          <w:szCs w:val="21"/>
        </w:rPr>
        <w:t>。</w:t>
      </w:r>
    </w:p>
    <w:p w:rsidR="00720735" w:rsidRDefault="00720735" w:rsidP="00996AC3">
      <w:pPr>
        <w:pStyle w:val="a3"/>
        <w:numPr>
          <w:ilvl w:val="0"/>
          <w:numId w:val="11"/>
        </w:numPr>
        <w:ind w:leftChars="0"/>
        <w:rPr>
          <w:b/>
          <w:szCs w:val="21"/>
        </w:rPr>
      </w:pPr>
      <w:r>
        <w:rPr>
          <w:rFonts w:hint="eastAsia"/>
          <w:b/>
          <w:szCs w:val="21"/>
        </w:rPr>
        <w:t>【利用意向あり】　→　７３．４％</w:t>
      </w:r>
    </w:p>
    <w:p w:rsidR="00720735" w:rsidRDefault="00720735" w:rsidP="00996AC3">
      <w:pPr>
        <w:pStyle w:val="a3"/>
        <w:numPr>
          <w:ilvl w:val="0"/>
          <w:numId w:val="11"/>
        </w:numPr>
        <w:ind w:leftChars="0"/>
        <w:rPr>
          <w:b/>
          <w:szCs w:val="21"/>
        </w:rPr>
      </w:pPr>
      <w:r>
        <w:rPr>
          <w:rFonts w:hint="eastAsia"/>
          <w:b/>
          <w:szCs w:val="21"/>
        </w:rPr>
        <w:t>【利用意向なし】　→　７．９％</w:t>
      </w:r>
    </w:p>
    <w:p w:rsidR="00C979F4" w:rsidRDefault="00C979F4" w:rsidP="00C979F4">
      <w:pPr>
        <w:rPr>
          <w:b/>
          <w:szCs w:val="21"/>
        </w:rPr>
      </w:pPr>
      <w:r w:rsidRPr="00C979F4">
        <w:rPr>
          <w:noProof/>
        </w:rPr>
        <mc:AlternateContent>
          <mc:Choice Requires="wps">
            <w:drawing>
              <wp:anchor distT="0" distB="0" distL="114300" distR="114300" simplePos="0" relativeHeight="251691008" behindDoc="0" locked="0" layoutInCell="1" allowOverlap="1" wp14:anchorId="413BBF04" wp14:editId="2C1BE5E1">
                <wp:simplePos x="0" y="0"/>
                <wp:positionH relativeFrom="column">
                  <wp:posOffset>411480</wp:posOffset>
                </wp:positionH>
                <wp:positionV relativeFrom="paragraph">
                  <wp:posOffset>182880</wp:posOffset>
                </wp:positionV>
                <wp:extent cx="5793105" cy="467360"/>
                <wp:effectExtent l="0" t="0" r="55245" b="66040"/>
                <wp:wrapNone/>
                <wp:docPr id="296" name="question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467360"/>
                        </a:xfrm>
                        <a:prstGeom prst="rect">
                          <a:avLst/>
                        </a:prstGeom>
                        <a:solidFill>
                          <a:sysClr val="window" lastClr="FFFFFF"/>
                        </a:solidFill>
                        <a:ln w="19050">
                          <a:solidFill>
                            <a:srgbClr val="0000FF"/>
                          </a:solidFill>
                          <a:miter lim="800000"/>
                          <a:headEnd/>
                          <a:tailEnd/>
                        </a:ln>
                        <a:effectLst>
                          <a:outerShdw dist="53882" dir="2700000" algn="ctr" rotWithShape="0">
                            <a:srgbClr val="EEECE1"/>
                          </a:outerShdw>
                        </a:effectLst>
                      </wps:spPr>
                      <wps:txbx>
                        <w:txbxContent>
                          <w:p w:rsidR="00ED2C1F" w:rsidRDefault="00ED2C1F" w:rsidP="00C979F4">
                            <w:pPr>
                              <w:pStyle w:val="Web"/>
                              <w:tabs>
                                <w:tab w:val="left" w:pos="700"/>
                              </w:tabs>
                              <w:spacing w:before="48" w:beforeAutospacing="0" w:after="0" w:afterAutospacing="0"/>
                              <w:ind w:left="1372" w:hanging="547"/>
                            </w:pPr>
                            <w:r>
                              <w:rPr>
                                <w:rFonts w:cs="+mn-cs" w:hint="eastAsia"/>
                                <w:b/>
                                <w:bCs/>
                                <w:color w:val="000000"/>
                                <w:sz w:val="20"/>
                                <w:szCs w:val="20"/>
                              </w:rPr>
                              <w:t xml:space="preserve">Q17　</w:t>
                            </w:r>
                            <w:r>
                              <w:rPr>
                                <w:rFonts w:cs="+mn-cs" w:hint="eastAsia"/>
                                <w:b/>
                                <w:bCs/>
                                <w:color w:val="000000"/>
                                <w:sz w:val="20"/>
                                <w:szCs w:val="20"/>
                              </w:rPr>
                              <w:t>今後は（も）「＃８０００」を利用したいと思いますか。（SA）　　(n=1000)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2.4pt;margin-top:14.4pt;width:456.15pt;height:3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" fillcolor="window" strokecolor="blue" strokeweight="1.5pt">
                <v:shadow on="t" color="#eeece1" offset="3pt,3pt"/>
                <v:textbox>
                  <w:txbxContent>
                    <w:p w:rsidR="00ED2C1F" w:rsidRDefault="00ED2C1F" w:rsidP="00C979F4">
                      <w:pPr>
                        <w:pStyle w:val="Web"/>
                        <w:tabs>
                          <w:tab w:val="left" w:pos="700"/>
                        </w:tabs>
                        <w:spacing w:before="48" w:beforeAutospacing="0" w:after="0" w:afterAutospacing="0"/>
                        <w:ind w:left="1372" w:hanging="547"/>
                      </w:pPr>
                      <w:r>
                        <w:rPr>
                          <w:rFonts w:cs="+mn-cs" w:hint="eastAsia"/>
                          <w:b/>
                          <w:bCs/>
                          <w:color w:val="000000"/>
                          <w:sz w:val="20"/>
                          <w:szCs w:val="20"/>
                        </w:rPr>
                        <w:t xml:space="preserve">Q17　</w:t>
                      </w:r>
                      <w:r>
                        <w:rPr>
                          <w:rFonts w:cs="+mn-cs" w:hint="eastAsia"/>
                          <w:b/>
                          <w:bCs/>
                          <w:color w:val="000000"/>
                          <w:sz w:val="20"/>
                          <w:szCs w:val="20"/>
                        </w:rPr>
                        <w:t>今後は（も）「＃８０００」を利用したいと思いますか。（SA）　　(n=1000)</w:t>
                      </w:r>
                    </w:p>
                  </w:txbxContent>
                </v:textbox>
              </v:rect>
            </w:pict>
          </mc:Fallback>
        </mc:AlternateContent>
      </w:r>
    </w:p>
    <w:p w:rsidR="00C979F4" w:rsidRDefault="00C979F4" w:rsidP="00C979F4">
      <w:pPr>
        <w:rPr>
          <w:b/>
          <w:szCs w:val="21"/>
        </w:rPr>
      </w:pPr>
    </w:p>
    <w:p w:rsidR="00C979F4" w:rsidRDefault="00C979F4" w:rsidP="00C979F4">
      <w:pPr>
        <w:rPr>
          <w:b/>
          <w:szCs w:val="21"/>
        </w:rPr>
      </w:pPr>
    </w:p>
    <w:p w:rsidR="00C979F4" w:rsidRDefault="00C979F4" w:rsidP="00C979F4">
      <w:pPr>
        <w:rPr>
          <w:b/>
          <w:szCs w:val="21"/>
        </w:rPr>
      </w:pPr>
    </w:p>
    <w:p w:rsidR="00C979F4" w:rsidRDefault="00C979F4" w:rsidP="00C979F4">
      <w:pPr>
        <w:rPr>
          <w:b/>
          <w:szCs w:val="21"/>
        </w:rPr>
      </w:pPr>
    </w:p>
    <w:p w:rsidR="00C979F4" w:rsidRPr="00F351C2" w:rsidRDefault="00C979F4" w:rsidP="008C6F55">
      <w:pPr>
        <w:jc w:val="center"/>
        <w:rPr>
          <w:szCs w:val="21"/>
        </w:rPr>
      </w:pPr>
      <w:r w:rsidRPr="00F351C2">
        <w:rPr>
          <w:rFonts w:hint="eastAsia"/>
          <w:szCs w:val="21"/>
        </w:rPr>
        <w:t>【図表</w:t>
      </w:r>
      <w:r w:rsidR="008C6F55" w:rsidRPr="00F351C2">
        <w:rPr>
          <w:rFonts w:hint="eastAsia"/>
          <w:szCs w:val="21"/>
        </w:rPr>
        <w:t>1‐2</w:t>
      </w:r>
      <w:r w:rsidRPr="00F351C2">
        <w:rPr>
          <w:rFonts w:hint="eastAsia"/>
          <w:szCs w:val="21"/>
        </w:rPr>
        <w:t>】</w:t>
      </w:r>
    </w:p>
    <w:p w:rsidR="00EE059A" w:rsidRDefault="00EE059A" w:rsidP="00720735">
      <w:pPr>
        <w:pStyle w:val="a3"/>
        <w:ind w:leftChars="481" w:left="991"/>
        <w:rPr>
          <w:b/>
          <w:sz w:val="22"/>
          <w:szCs w:val="21"/>
        </w:rPr>
      </w:pPr>
      <w:r w:rsidRPr="00720735">
        <w:rPr>
          <w:rFonts w:hint="eastAsia"/>
          <w:noProof/>
          <w:sz w:val="22"/>
        </w:rPr>
        <w:drawing>
          <wp:inline distT="0" distB="0" distL="0" distR="0" wp14:anchorId="5E5CBB2F" wp14:editId="2685EBF8">
            <wp:extent cx="5506720" cy="2095675"/>
            <wp:effectExtent l="0" t="0" r="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20" cy="2095675"/>
                    </a:xfrm>
                    <a:prstGeom prst="rect">
                      <a:avLst/>
                    </a:prstGeom>
                    <a:noFill/>
                    <a:ln>
                      <a:noFill/>
                    </a:ln>
                  </pic:spPr>
                </pic:pic>
              </a:graphicData>
            </a:graphic>
          </wp:inline>
        </w:drawing>
      </w:r>
    </w:p>
    <w:p w:rsidR="00C979F4" w:rsidRPr="007254F1" w:rsidRDefault="00C979F4" w:rsidP="007254F1">
      <w:pPr>
        <w:pStyle w:val="a3"/>
        <w:ind w:leftChars="481" w:left="991"/>
        <w:rPr>
          <w:b/>
          <w:sz w:val="22"/>
          <w:szCs w:val="21"/>
        </w:rPr>
      </w:pPr>
      <w:r>
        <w:rPr>
          <w:b/>
          <w:noProof/>
          <w:sz w:val="22"/>
          <w:szCs w:val="21"/>
        </w:rPr>
        <w:drawing>
          <wp:inline distT="0" distB="0" distL="0" distR="0" wp14:anchorId="68E7C042" wp14:editId="1DC78430">
            <wp:extent cx="5415280" cy="1524000"/>
            <wp:effectExtent l="0" t="0" r="0" b="0"/>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1137" cy="1522834"/>
                    </a:xfrm>
                    <a:prstGeom prst="rect">
                      <a:avLst/>
                    </a:prstGeom>
                    <a:noFill/>
                    <a:ln>
                      <a:noFill/>
                    </a:ln>
                  </pic:spPr>
                </pic:pic>
              </a:graphicData>
            </a:graphic>
          </wp:inline>
        </w:drawing>
      </w:r>
    </w:p>
    <w:p w:rsidR="00D00F78" w:rsidRDefault="00D00F78" w:rsidP="00D00F78">
      <w:pPr>
        <w:rPr>
          <w:b/>
          <w:szCs w:val="21"/>
        </w:rPr>
      </w:pPr>
      <w:r>
        <w:rPr>
          <w:rFonts w:hint="eastAsia"/>
          <w:b/>
          <w:szCs w:val="21"/>
        </w:rPr>
        <w:t>２．集計結果（属性別</w:t>
      </w:r>
      <w:r w:rsidR="00BD19F7">
        <w:rPr>
          <w:rFonts w:hint="eastAsia"/>
          <w:b/>
          <w:szCs w:val="21"/>
        </w:rPr>
        <w:t>検証</w:t>
      </w:r>
      <w:r>
        <w:rPr>
          <w:rFonts w:hint="eastAsia"/>
          <w:b/>
          <w:szCs w:val="21"/>
        </w:rPr>
        <w:t>）</w:t>
      </w:r>
    </w:p>
    <w:p w:rsidR="003C1E8E" w:rsidRPr="006F14E1" w:rsidRDefault="003C1E8E" w:rsidP="003C1E8E">
      <w:pPr>
        <w:ind w:firstLineChars="100" w:firstLine="206"/>
        <w:rPr>
          <w:szCs w:val="21"/>
        </w:rPr>
      </w:pPr>
      <w:r w:rsidRPr="006F14E1">
        <w:rPr>
          <w:rFonts w:hint="eastAsia"/>
          <w:szCs w:val="21"/>
        </w:rPr>
        <w:t>ここでは、</w:t>
      </w:r>
      <w:r w:rsidR="001C618D" w:rsidRPr="006F14E1">
        <w:rPr>
          <w:rFonts w:hint="eastAsia"/>
          <w:szCs w:val="21"/>
        </w:rPr>
        <w:t>「</w:t>
      </w:r>
      <w:r w:rsidRPr="006F14E1">
        <w:rPr>
          <w:rFonts w:hint="eastAsia"/>
          <w:szCs w:val="21"/>
        </w:rPr>
        <w:t>認知度</w:t>
      </w:r>
      <w:r w:rsidR="001C618D" w:rsidRPr="006F14E1">
        <w:rPr>
          <w:rFonts w:hint="eastAsia"/>
          <w:szCs w:val="21"/>
        </w:rPr>
        <w:t>」</w:t>
      </w:r>
      <w:r w:rsidRPr="006F14E1">
        <w:rPr>
          <w:rFonts w:hint="eastAsia"/>
          <w:szCs w:val="21"/>
        </w:rPr>
        <w:t>および今後の</w:t>
      </w:r>
      <w:r w:rsidR="001C618D" w:rsidRPr="006F14E1">
        <w:rPr>
          <w:rFonts w:hint="eastAsia"/>
          <w:szCs w:val="21"/>
        </w:rPr>
        <w:t>「</w:t>
      </w:r>
      <w:r w:rsidRPr="006F14E1">
        <w:rPr>
          <w:rFonts w:hint="eastAsia"/>
          <w:szCs w:val="21"/>
        </w:rPr>
        <w:t>利用意向</w:t>
      </w:r>
      <w:r w:rsidR="001C618D" w:rsidRPr="006F14E1">
        <w:rPr>
          <w:rFonts w:hint="eastAsia"/>
          <w:szCs w:val="21"/>
        </w:rPr>
        <w:t>」</w:t>
      </w:r>
      <w:r w:rsidR="006B3250" w:rsidRPr="006F14E1">
        <w:rPr>
          <w:rFonts w:hint="eastAsia"/>
          <w:szCs w:val="21"/>
        </w:rPr>
        <w:t>について、各属性</w:t>
      </w:r>
      <w:r w:rsidRPr="006F14E1">
        <w:rPr>
          <w:rFonts w:hint="eastAsia"/>
          <w:szCs w:val="21"/>
        </w:rPr>
        <w:t>の傾向を検証した。</w:t>
      </w:r>
      <w:r w:rsidR="001C618D" w:rsidRPr="006F14E1">
        <w:rPr>
          <w:rFonts w:hint="eastAsia"/>
          <w:szCs w:val="21"/>
        </w:rPr>
        <w:t>なお、</w:t>
      </w:r>
      <w:r w:rsidRPr="006F14E1">
        <w:rPr>
          <w:rFonts w:hint="eastAsia"/>
          <w:szCs w:val="21"/>
        </w:rPr>
        <w:t>「利用意向」については、</w:t>
      </w:r>
      <w:r w:rsidR="006B3250" w:rsidRPr="006F14E1">
        <w:rPr>
          <w:rFonts w:hint="eastAsia"/>
          <w:szCs w:val="21"/>
        </w:rPr>
        <w:t>先述の</w:t>
      </w:r>
      <w:r w:rsidRPr="006F14E1">
        <w:rPr>
          <w:rFonts w:hint="eastAsia"/>
          <w:szCs w:val="21"/>
        </w:rPr>
        <w:t>【利用意向なし】のカテゴリに、</w:t>
      </w:r>
      <w:r w:rsidR="006B3250" w:rsidRPr="006F14E1">
        <w:rPr>
          <w:rFonts w:hint="eastAsia"/>
          <w:szCs w:val="21"/>
        </w:rPr>
        <w:t>明確な利用意思を示していない</w:t>
      </w:r>
      <w:r w:rsidRPr="006F14E1">
        <w:rPr>
          <w:rFonts w:hint="eastAsia"/>
          <w:szCs w:val="21"/>
        </w:rPr>
        <w:t>「どちらともいえない」の回答者を</w:t>
      </w:r>
      <w:r w:rsidR="001C618D" w:rsidRPr="006F14E1">
        <w:rPr>
          <w:rFonts w:hint="eastAsia"/>
          <w:szCs w:val="21"/>
        </w:rPr>
        <w:t>加え</w:t>
      </w:r>
      <w:r w:rsidRPr="006F14E1">
        <w:rPr>
          <w:rFonts w:hint="eastAsia"/>
          <w:szCs w:val="21"/>
        </w:rPr>
        <w:t>、</w:t>
      </w:r>
      <w:r w:rsidR="001C618D" w:rsidRPr="006F14E1">
        <w:rPr>
          <w:rFonts w:hint="eastAsia"/>
          <w:szCs w:val="21"/>
        </w:rPr>
        <w:t>今後本事業について、【利用意向あり】層との</w:t>
      </w:r>
      <w:r w:rsidRPr="006F14E1">
        <w:rPr>
          <w:rFonts w:hint="eastAsia"/>
          <w:szCs w:val="21"/>
        </w:rPr>
        <w:t>比較検証を行った。</w:t>
      </w:r>
    </w:p>
    <w:p w:rsidR="00F351C2" w:rsidRPr="006B3250" w:rsidRDefault="00F351C2" w:rsidP="003C1E8E">
      <w:pPr>
        <w:ind w:firstLineChars="100" w:firstLine="206"/>
        <w:rPr>
          <w:szCs w:val="21"/>
        </w:rPr>
      </w:pPr>
    </w:p>
    <w:p w:rsidR="00D00F78" w:rsidRPr="003C1E8E" w:rsidRDefault="00D00F78" w:rsidP="003C1E8E">
      <w:pPr>
        <w:ind w:firstLineChars="100" w:firstLine="207"/>
        <w:rPr>
          <w:b/>
          <w:szCs w:val="21"/>
        </w:rPr>
      </w:pPr>
      <w:r w:rsidRPr="003C1E8E">
        <w:rPr>
          <w:rFonts w:hint="eastAsia"/>
          <w:b/>
          <w:szCs w:val="21"/>
        </w:rPr>
        <w:t>２－１．</w:t>
      </w:r>
      <w:r w:rsidR="007A6299" w:rsidRPr="003C1E8E">
        <w:rPr>
          <w:rFonts w:hint="eastAsia"/>
          <w:b/>
          <w:szCs w:val="21"/>
        </w:rPr>
        <w:t>保護者</w:t>
      </w:r>
      <w:r w:rsidRPr="003C1E8E">
        <w:rPr>
          <w:rFonts w:hint="eastAsia"/>
          <w:b/>
          <w:szCs w:val="21"/>
        </w:rPr>
        <w:t>の性年代別</w:t>
      </w:r>
    </w:p>
    <w:p w:rsidR="00D00F78" w:rsidRPr="000A6D8A" w:rsidRDefault="00D00F78" w:rsidP="00996AC3">
      <w:pPr>
        <w:pStyle w:val="a3"/>
        <w:numPr>
          <w:ilvl w:val="0"/>
          <w:numId w:val="7"/>
        </w:numPr>
        <w:ind w:leftChars="0"/>
        <w:rPr>
          <w:b/>
          <w:szCs w:val="21"/>
        </w:rPr>
      </w:pPr>
      <w:r w:rsidRPr="000A6D8A">
        <w:rPr>
          <w:rFonts w:hint="eastAsia"/>
          <w:b/>
          <w:szCs w:val="21"/>
        </w:rPr>
        <w:t>「＃８０００」の認知度</w:t>
      </w:r>
      <w:r w:rsidR="003C1E8E">
        <w:rPr>
          <w:rFonts w:hint="eastAsia"/>
          <w:b/>
          <w:szCs w:val="21"/>
        </w:rPr>
        <w:t>（図表２）</w:t>
      </w:r>
    </w:p>
    <w:p w:rsidR="00274AD1" w:rsidRPr="000A6D8A" w:rsidRDefault="007A6299" w:rsidP="00274AD1">
      <w:pPr>
        <w:pStyle w:val="a3"/>
        <w:ind w:leftChars="0" w:left="846"/>
        <w:rPr>
          <w:b/>
          <w:szCs w:val="21"/>
        </w:rPr>
      </w:pPr>
      <w:r w:rsidRPr="000A6D8A">
        <w:rPr>
          <w:rFonts w:hint="eastAsia"/>
          <w:b/>
          <w:szCs w:val="21"/>
        </w:rPr>
        <w:t>〇</w:t>
      </w:r>
      <w:r w:rsidR="004765D6">
        <w:rPr>
          <w:rFonts w:hint="eastAsia"/>
          <w:b/>
          <w:szCs w:val="21"/>
        </w:rPr>
        <w:t>性別では女性の方</w:t>
      </w:r>
      <w:r w:rsidR="00274AD1" w:rsidRPr="000A6D8A">
        <w:rPr>
          <w:rFonts w:hint="eastAsia"/>
          <w:b/>
          <w:szCs w:val="21"/>
        </w:rPr>
        <w:t>が男性に比べ、認知度が高かった。</w:t>
      </w:r>
    </w:p>
    <w:p w:rsidR="00274AD1" w:rsidRPr="000A6D8A" w:rsidRDefault="00274AD1" w:rsidP="00996AC3">
      <w:pPr>
        <w:pStyle w:val="a3"/>
        <w:numPr>
          <w:ilvl w:val="0"/>
          <w:numId w:val="12"/>
        </w:numPr>
        <w:ind w:leftChars="0"/>
        <w:rPr>
          <w:szCs w:val="21"/>
        </w:rPr>
      </w:pPr>
      <w:r w:rsidRPr="000A6D8A">
        <w:rPr>
          <w:rFonts w:hint="eastAsia"/>
          <w:szCs w:val="21"/>
        </w:rPr>
        <w:t>男性　→　３０．７％</w:t>
      </w:r>
    </w:p>
    <w:p w:rsidR="00274AD1" w:rsidRPr="000A6D8A" w:rsidRDefault="00274AD1" w:rsidP="00996AC3">
      <w:pPr>
        <w:pStyle w:val="a3"/>
        <w:numPr>
          <w:ilvl w:val="0"/>
          <w:numId w:val="12"/>
        </w:numPr>
        <w:ind w:leftChars="0"/>
        <w:rPr>
          <w:szCs w:val="21"/>
        </w:rPr>
      </w:pPr>
      <w:r w:rsidRPr="000A6D8A">
        <w:rPr>
          <w:rFonts w:hint="eastAsia"/>
          <w:szCs w:val="21"/>
        </w:rPr>
        <w:t>女性　→　５６．８％</w:t>
      </w:r>
    </w:p>
    <w:p w:rsidR="007A6299" w:rsidRPr="000A6D8A" w:rsidRDefault="00963B9B" w:rsidP="007A6299">
      <w:pPr>
        <w:ind w:left="846"/>
        <w:rPr>
          <w:b/>
          <w:szCs w:val="21"/>
        </w:rPr>
      </w:pPr>
      <w:r w:rsidRPr="000A6D8A">
        <w:rPr>
          <w:rFonts w:hint="eastAsia"/>
          <w:b/>
          <w:szCs w:val="21"/>
        </w:rPr>
        <w:t>〇年代別では保護者の年齢が若くなるにつれ、認知度が高かった。</w:t>
      </w:r>
    </w:p>
    <w:p w:rsidR="00963B9B" w:rsidRPr="000A6D8A" w:rsidRDefault="00963B9B" w:rsidP="00996AC3">
      <w:pPr>
        <w:pStyle w:val="a3"/>
        <w:numPr>
          <w:ilvl w:val="0"/>
          <w:numId w:val="15"/>
        </w:numPr>
        <w:ind w:leftChars="0"/>
        <w:rPr>
          <w:szCs w:val="21"/>
        </w:rPr>
      </w:pPr>
      <w:r w:rsidRPr="000A6D8A">
        <w:rPr>
          <w:rFonts w:hint="eastAsia"/>
          <w:szCs w:val="21"/>
        </w:rPr>
        <w:t>２０代　→　６５．０％</w:t>
      </w:r>
    </w:p>
    <w:p w:rsidR="00963B9B" w:rsidRPr="000A6D8A" w:rsidRDefault="00963B9B" w:rsidP="00996AC3">
      <w:pPr>
        <w:pStyle w:val="a3"/>
        <w:numPr>
          <w:ilvl w:val="0"/>
          <w:numId w:val="15"/>
        </w:numPr>
        <w:ind w:leftChars="0"/>
        <w:rPr>
          <w:szCs w:val="21"/>
        </w:rPr>
      </w:pPr>
      <w:r w:rsidRPr="000A6D8A">
        <w:rPr>
          <w:rFonts w:hint="eastAsia"/>
          <w:szCs w:val="21"/>
        </w:rPr>
        <w:t>３０代　→　５８．０％</w:t>
      </w:r>
    </w:p>
    <w:p w:rsidR="00963B9B" w:rsidRPr="000A6D8A" w:rsidRDefault="00963B9B" w:rsidP="00996AC3">
      <w:pPr>
        <w:pStyle w:val="a3"/>
        <w:numPr>
          <w:ilvl w:val="0"/>
          <w:numId w:val="15"/>
        </w:numPr>
        <w:ind w:leftChars="0"/>
        <w:rPr>
          <w:szCs w:val="21"/>
        </w:rPr>
      </w:pPr>
      <w:r w:rsidRPr="000A6D8A">
        <w:rPr>
          <w:rFonts w:hint="eastAsia"/>
          <w:szCs w:val="21"/>
        </w:rPr>
        <w:t>４０代　→　３６．５％</w:t>
      </w:r>
    </w:p>
    <w:p w:rsidR="00963B9B" w:rsidRPr="000A6D8A" w:rsidRDefault="00963B9B" w:rsidP="00996AC3">
      <w:pPr>
        <w:pStyle w:val="a3"/>
        <w:numPr>
          <w:ilvl w:val="0"/>
          <w:numId w:val="15"/>
        </w:numPr>
        <w:ind w:leftChars="0"/>
        <w:rPr>
          <w:szCs w:val="21"/>
        </w:rPr>
      </w:pPr>
      <w:r w:rsidRPr="000A6D8A">
        <w:rPr>
          <w:rFonts w:hint="eastAsia"/>
          <w:szCs w:val="21"/>
        </w:rPr>
        <w:t>５０代　→　３２．４％</w:t>
      </w:r>
    </w:p>
    <w:p w:rsidR="00963B9B" w:rsidRPr="000A6D8A" w:rsidRDefault="00963B9B" w:rsidP="00996AC3">
      <w:pPr>
        <w:pStyle w:val="a3"/>
        <w:numPr>
          <w:ilvl w:val="0"/>
          <w:numId w:val="15"/>
        </w:numPr>
        <w:ind w:leftChars="0"/>
        <w:rPr>
          <w:szCs w:val="21"/>
        </w:rPr>
      </w:pPr>
      <w:r w:rsidRPr="000A6D8A">
        <w:rPr>
          <w:rFonts w:hint="eastAsia"/>
          <w:szCs w:val="21"/>
        </w:rPr>
        <w:t>６０代以上　→４５．５％（回答者少数のため参考値）</w:t>
      </w:r>
    </w:p>
    <w:p w:rsidR="00963B9B" w:rsidRPr="00F351C2" w:rsidRDefault="00963B9B" w:rsidP="007A6299">
      <w:pPr>
        <w:ind w:left="846"/>
        <w:rPr>
          <w:szCs w:val="21"/>
        </w:rPr>
      </w:pPr>
    </w:p>
    <w:p w:rsidR="00F351C2" w:rsidRDefault="00F351C2">
      <w:pPr>
        <w:widowControl/>
        <w:jc w:val="left"/>
        <w:rPr>
          <w:szCs w:val="21"/>
        </w:rPr>
      </w:pPr>
      <w:r>
        <w:rPr>
          <w:szCs w:val="21"/>
        </w:rPr>
        <w:br w:type="page"/>
      </w:r>
    </w:p>
    <w:p w:rsidR="008C6F55" w:rsidRPr="00F351C2" w:rsidRDefault="008C6F55" w:rsidP="00F351C2">
      <w:pPr>
        <w:pStyle w:val="a3"/>
        <w:ind w:leftChars="0" w:left="846"/>
        <w:jc w:val="center"/>
        <w:rPr>
          <w:szCs w:val="21"/>
        </w:rPr>
      </w:pPr>
      <w:r w:rsidRPr="00F351C2">
        <w:rPr>
          <w:rFonts w:hint="eastAsia"/>
          <w:szCs w:val="21"/>
        </w:rPr>
        <w:t>【図表2】</w:t>
      </w:r>
    </w:p>
    <w:p w:rsidR="00F5004C" w:rsidRDefault="00F5004C" w:rsidP="008C6F55">
      <w:pPr>
        <w:pStyle w:val="a3"/>
        <w:ind w:leftChars="0" w:left="846"/>
        <w:jc w:val="center"/>
        <w:rPr>
          <w:b/>
          <w:szCs w:val="21"/>
        </w:rPr>
      </w:pPr>
      <w:r w:rsidRPr="00F5004C">
        <w:rPr>
          <w:rFonts w:hint="eastAsia"/>
          <w:noProof/>
        </w:rPr>
        <w:drawing>
          <wp:inline distT="0" distB="0" distL="0" distR="0" wp14:anchorId="243AAC1E" wp14:editId="79E9C2E7">
            <wp:extent cx="4775200" cy="550672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5200" cy="5506720"/>
                    </a:xfrm>
                    <a:prstGeom prst="rect">
                      <a:avLst/>
                    </a:prstGeom>
                    <a:noFill/>
                    <a:ln>
                      <a:noFill/>
                    </a:ln>
                  </pic:spPr>
                </pic:pic>
              </a:graphicData>
            </a:graphic>
          </wp:inline>
        </w:drawing>
      </w:r>
    </w:p>
    <w:p w:rsidR="00F5004C" w:rsidRPr="00F5004C" w:rsidRDefault="00F5004C" w:rsidP="00F5004C">
      <w:pPr>
        <w:rPr>
          <w:b/>
          <w:szCs w:val="21"/>
        </w:rPr>
      </w:pPr>
    </w:p>
    <w:p w:rsidR="00C979F4" w:rsidRDefault="00F5004C" w:rsidP="00F5004C">
      <w:pPr>
        <w:pStyle w:val="a3"/>
        <w:ind w:leftChars="0" w:left="846"/>
        <w:jc w:val="right"/>
        <w:rPr>
          <w:b/>
          <w:szCs w:val="21"/>
        </w:rPr>
      </w:pPr>
      <w:r w:rsidRPr="00F5004C">
        <w:rPr>
          <w:noProof/>
        </w:rPr>
        <w:drawing>
          <wp:inline distT="0" distB="0" distL="0" distR="0" wp14:anchorId="416ACE2E" wp14:editId="3974803F">
            <wp:extent cx="1564640" cy="247469"/>
            <wp:effectExtent l="0" t="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4640" cy="247469"/>
                    </a:xfrm>
                    <a:prstGeom prst="rect">
                      <a:avLst/>
                    </a:prstGeom>
                    <a:noFill/>
                    <a:ln>
                      <a:noFill/>
                    </a:ln>
                  </pic:spPr>
                </pic:pic>
              </a:graphicData>
            </a:graphic>
          </wp:inline>
        </w:drawing>
      </w:r>
    </w:p>
    <w:p w:rsidR="008C6F55" w:rsidRDefault="00F5004C" w:rsidP="006170DF">
      <w:pPr>
        <w:jc w:val="left"/>
        <w:rPr>
          <w:b/>
          <w:szCs w:val="21"/>
        </w:rPr>
      </w:pPr>
      <w:r w:rsidRPr="00F5004C">
        <w:rPr>
          <w:noProof/>
        </w:rPr>
        <w:drawing>
          <wp:inline distT="0" distB="0" distL="0" distR="0" wp14:anchorId="17F06368" wp14:editId="7C2253CF">
            <wp:extent cx="6188710" cy="1876074"/>
            <wp:effectExtent l="0" t="0" r="2540" b="0"/>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1876074"/>
                    </a:xfrm>
                    <a:prstGeom prst="rect">
                      <a:avLst/>
                    </a:prstGeom>
                    <a:noFill/>
                    <a:ln>
                      <a:noFill/>
                    </a:ln>
                  </pic:spPr>
                </pic:pic>
              </a:graphicData>
            </a:graphic>
          </wp:inline>
        </w:drawing>
      </w:r>
    </w:p>
    <w:p w:rsidR="007254F1" w:rsidRPr="00346E5D" w:rsidRDefault="007254F1" w:rsidP="00346E5D">
      <w:pPr>
        <w:pStyle w:val="a3"/>
        <w:ind w:leftChars="0" w:left="420"/>
        <w:jc w:val="left"/>
        <w:rPr>
          <w:b/>
          <w:szCs w:val="21"/>
        </w:rPr>
      </w:pPr>
    </w:p>
    <w:p w:rsidR="00346E5D" w:rsidRPr="00F351C2" w:rsidRDefault="00D00F78" w:rsidP="00346E5D">
      <w:pPr>
        <w:pStyle w:val="a3"/>
        <w:numPr>
          <w:ilvl w:val="0"/>
          <w:numId w:val="7"/>
        </w:numPr>
        <w:ind w:leftChars="0"/>
        <w:rPr>
          <w:szCs w:val="21"/>
        </w:rPr>
      </w:pPr>
      <w:r w:rsidRPr="00F351C2">
        <w:rPr>
          <w:rFonts w:hint="eastAsia"/>
          <w:b/>
          <w:szCs w:val="21"/>
        </w:rPr>
        <w:t>「＃８０００」の今後の利用意向</w:t>
      </w:r>
      <w:r w:rsidR="00EE4252" w:rsidRPr="00F351C2">
        <w:rPr>
          <w:rFonts w:hint="eastAsia"/>
          <w:szCs w:val="21"/>
        </w:rPr>
        <w:t>（図表2－2）</w:t>
      </w:r>
    </w:p>
    <w:p w:rsidR="0002514D" w:rsidRPr="000A6D8A" w:rsidRDefault="007A6299" w:rsidP="0002514D">
      <w:pPr>
        <w:pStyle w:val="a3"/>
        <w:ind w:leftChars="0" w:left="846"/>
        <w:rPr>
          <w:b/>
          <w:szCs w:val="21"/>
        </w:rPr>
      </w:pPr>
      <w:r w:rsidRPr="000A6D8A">
        <w:rPr>
          <w:rFonts w:hint="eastAsia"/>
          <w:b/>
          <w:szCs w:val="21"/>
        </w:rPr>
        <w:t>〇</w:t>
      </w:r>
      <w:r w:rsidR="007F740C" w:rsidRPr="000A6D8A">
        <w:rPr>
          <w:rFonts w:hint="eastAsia"/>
          <w:b/>
          <w:szCs w:val="21"/>
        </w:rPr>
        <w:t>男性と女性で今後の利用意向</w:t>
      </w:r>
      <w:r w:rsidR="00F11E46" w:rsidRPr="000A6D8A">
        <w:rPr>
          <w:rFonts w:hint="eastAsia"/>
          <w:b/>
          <w:szCs w:val="21"/>
        </w:rPr>
        <w:t>に</w:t>
      </w:r>
      <w:r w:rsidR="007F740C" w:rsidRPr="000A6D8A">
        <w:rPr>
          <w:rFonts w:hint="eastAsia"/>
          <w:b/>
          <w:szCs w:val="21"/>
        </w:rPr>
        <w:t>差はなかった。</w:t>
      </w:r>
    </w:p>
    <w:p w:rsidR="0002514D" w:rsidRPr="000A6D8A" w:rsidRDefault="007F740C" w:rsidP="00996AC3">
      <w:pPr>
        <w:pStyle w:val="a3"/>
        <w:numPr>
          <w:ilvl w:val="0"/>
          <w:numId w:val="14"/>
        </w:numPr>
        <w:ind w:leftChars="0"/>
        <w:rPr>
          <w:szCs w:val="21"/>
        </w:rPr>
      </w:pPr>
      <w:r w:rsidRPr="000A6D8A">
        <w:rPr>
          <w:rFonts w:hint="eastAsia"/>
          <w:szCs w:val="21"/>
        </w:rPr>
        <w:t>男性　→　７３．５％</w:t>
      </w:r>
    </w:p>
    <w:p w:rsidR="007F740C" w:rsidRPr="000A6D8A" w:rsidRDefault="007F740C" w:rsidP="00996AC3">
      <w:pPr>
        <w:pStyle w:val="a3"/>
        <w:numPr>
          <w:ilvl w:val="0"/>
          <w:numId w:val="14"/>
        </w:numPr>
        <w:ind w:leftChars="0"/>
        <w:rPr>
          <w:szCs w:val="21"/>
        </w:rPr>
      </w:pPr>
      <w:r w:rsidRPr="000A6D8A">
        <w:rPr>
          <w:rFonts w:hint="eastAsia"/>
          <w:szCs w:val="21"/>
        </w:rPr>
        <w:t>女性　→　７３．３％</w:t>
      </w:r>
    </w:p>
    <w:p w:rsidR="007A6299" w:rsidRPr="000A6D8A" w:rsidRDefault="007A6299" w:rsidP="007A6299">
      <w:pPr>
        <w:ind w:left="846"/>
        <w:rPr>
          <w:szCs w:val="21"/>
        </w:rPr>
      </w:pPr>
      <w:r w:rsidRPr="000A6D8A">
        <w:rPr>
          <w:rFonts w:hint="eastAsia"/>
          <w:b/>
          <w:szCs w:val="21"/>
        </w:rPr>
        <w:t>〇年代別で</w:t>
      </w:r>
      <w:r w:rsidR="00963B9B" w:rsidRPr="000A6D8A">
        <w:rPr>
          <w:rFonts w:hint="eastAsia"/>
          <w:b/>
          <w:szCs w:val="21"/>
        </w:rPr>
        <w:t>は保護者の年齢が若い</w:t>
      </w:r>
      <w:r w:rsidRPr="000A6D8A">
        <w:rPr>
          <w:rFonts w:hint="eastAsia"/>
          <w:b/>
          <w:szCs w:val="21"/>
        </w:rPr>
        <w:t>ほど利用意向は高かったが、統計的に有意といえる程の差ではなかった。</w:t>
      </w:r>
    </w:p>
    <w:p w:rsidR="007A6299" w:rsidRPr="000A6D8A" w:rsidRDefault="007A6299" w:rsidP="00996AC3">
      <w:pPr>
        <w:pStyle w:val="a3"/>
        <w:numPr>
          <w:ilvl w:val="0"/>
          <w:numId w:val="15"/>
        </w:numPr>
        <w:ind w:leftChars="0"/>
        <w:rPr>
          <w:szCs w:val="21"/>
        </w:rPr>
      </w:pPr>
      <w:r w:rsidRPr="000A6D8A">
        <w:rPr>
          <w:rFonts w:hint="eastAsia"/>
          <w:szCs w:val="21"/>
        </w:rPr>
        <w:t>２０代　→　８５．０％</w:t>
      </w:r>
    </w:p>
    <w:p w:rsidR="007A6299" w:rsidRPr="000A6D8A" w:rsidRDefault="007A6299" w:rsidP="00996AC3">
      <w:pPr>
        <w:pStyle w:val="a3"/>
        <w:numPr>
          <w:ilvl w:val="0"/>
          <w:numId w:val="15"/>
        </w:numPr>
        <w:ind w:leftChars="0"/>
        <w:rPr>
          <w:szCs w:val="21"/>
        </w:rPr>
      </w:pPr>
      <w:r w:rsidRPr="000A6D8A">
        <w:rPr>
          <w:rFonts w:hint="eastAsia"/>
          <w:szCs w:val="21"/>
        </w:rPr>
        <w:t>３０代　→　７４．４％</w:t>
      </w:r>
    </w:p>
    <w:p w:rsidR="007A6299" w:rsidRPr="000A6D8A" w:rsidRDefault="007A6299" w:rsidP="00996AC3">
      <w:pPr>
        <w:pStyle w:val="a3"/>
        <w:numPr>
          <w:ilvl w:val="0"/>
          <w:numId w:val="15"/>
        </w:numPr>
        <w:ind w:leftChars="0"/>
        <w:rPr>
          <w:szCs w:val="21"/>
        </w:rPr>
      </w:pPr>
      <w:r w:rsidRPr="000A6D8A">
        <w:rPr>
          <w:rFonts w:hint="eastAsia"/>
          <w:szCs w:val="21"/>
        </w:rPr>
        <w:t>４０代　→　７３．５％</w:t>
      </w:r>
    </w:p>
    <w:p w:rsidR="007A6299" w:rsidRPr="000A6D8A" w:rsidRDefault="007A6299" w:rsidP="00996AC3">
      <w:pPr>
        <w:pStyle w:val="a3"/>
        <w:numPr>
          <w:ilvl w:val="0"/>
          <w:numId w:val="15"/>
        </w:numPr>
        <w:ind w:leftChars="0"/>
        <w:rPr>
          <w:szCs w:val="21"/>
        </w:rPr>
      </w:pPr>
      <w:r w:rsidRPr="000A6D8A">
        <w:rPr>
          <w:rFonts w:hint="eastAsia"/>
          <w:szCs w:val="21"/>
        </w:rPr>
        <w:t>５０代　→　６９．０％</w:t>
      </w:r>
    </w:p>
    <w:p w:rsidR="00EE4252" w:rsidRDefault="007A6299" w:rsidP="00996AC3">
      <w:pPr>
        <w:pStyle w:val="a3"/>
        <w:numPr>
          <w:ilvl w:val="0"/>
          <w:numId w:val="15"/>
        </w:numPr>
        <w:ind w:leftChars="0"/>
        <w:rPr>
          <w:szCs w:val="21"/>
        </w:rPr>
      </w:pPr>
      <w:r w:rsidRPr="000A6D8A">
        <w:rPr>
          <w:rFonts w:hint="eastAsia"/>
          <w:szCs w:val="21"/>
        </w:rPr>
        <w:t>６０代以上　→５４．５％</w:t>
      </w:r>
      <w:r w:rsidR="00963B9B" w:rsidRPr="000A6D8A">
        <w:rPr>
          <w:rFonts w:hint="eastAsia"/>
          <w:szCs w:val="21"/>
        </w:rPr>
        <w:t>（回答者少数のため参考値）</w:t>
      </w:r>
    </w:p>
    <w:p w:rsidR="007A6299" w:rsidRDefault="00EE4252" w:rsidP="00EE4252">
      <w:pPr>
        <w:widowControl/>
        <w:jc w:val="left"/>
        <w:rPr>
          <w:szCs w:val="21"/>
        </w:rPr>
      </w:pPr>
      <w:r>
        <w:rPr>
          <w:szCs w:val="21"/>
        </w:rPr>
        <w:br w:type="page"/>
      </w:r>
    </w:p>
    <w:p w:rsidR="00942792" w:rsidRDefault="00EE4252" w:rsidP="00F351C2">
      <w:pPr>
        <w:widowControl/>
        <w:jc w:val="center"/>
        <w:rPr>
          <w:szCs w:val="21"/>
        </w:rPr>
      </w:pPr>
      <w:r>
        <w:rPr>
          <w:rFonts w:hint="eastAsia"/>
          <w:szCs w:val="21"/>
        </w:rPr>
        <w:t>【図表2－2】</w:t>
      </w:r>
    </w:p>
    <w:p w:rsidR="003970AE" w:rsidRDefault="006243C6" w:rsidP="00EE4252">
      <w:pPr>
        <w:widowControl/>
        <w:jc w:val="center"/>
      </w:pPr>
      <w:r w:rsidRPr="006243C6">
        <w:rPr>
          <w:noProof/>
        </w:rPr>
        <w:drawing>
          <wp:inline distT="0" distB="0" distL="0" distR="0" wp14:anchorId="72EA51E0" wp14:editId="2253F331">
            <wp:extent cx="6238240" cy="51206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2447" cy="5124093"/>
                    </a:xfrm>
                    <a:prstGeom prst="rect">
                      <a:avLst/>
                    </a:prstGeom>
                    <a:noFill/>
                    <a:ln>
                      <a:noFill/>
                    </a:ln>
                  </pic:spPr>
                </pic:pic>
              </a:graphicData>
            </a:graphic>
          </wp:inline>
        </w:drawing>
      </w:r>
    </w:p>
    <w:p w:rsidR="00EE4252" w:rsidRDefault="00CD242E" w:rsidP="00CD242E">
      <w:pPr>
        <w:widowControl/>
        <w:jc w:val="right"/>
        <w:rPr>
          <w:szCs w:val="21"/>
        </w:rPr>
      </w:pPr>
      <w:r w:rsidRPr="00CD242E">
        <w:rPr>
          <w:noProof/>
        </w:rPr>
        <w:drawing>
          <wp:inline distT="0" distB="0" distL="0" distR="0" wp14:anchorId="5DA79F8F" wp14:editId="02A121A5">
            <wp:extent cx="2407920" cy="253896"/>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0680" cy="257350"/>
                    </a:xfrm>
                    <a:prstGeom prst="rect">
                      <a:avLst/>
                    </a:prstGeom>
                    <a:noFill/>
                    <a:ln>
                      <a:noFill/>
                    </a:ln>
                  </pic:spPr>
                </pic:pic>
              </a:graphicData>
            </a:graphic>
          </wp:inline>
        </w:drawing>
      </w:r>
    </w:p>
    <w:p w:rsidR="007A6299" w:rsidRDefault="003970AE" w:rsidP="007A6299">
      <w:pPr>
        <w:jc w:val="center"/>
        <w:rPr>
          <w:b/>
          <w:szCs w:val="21"/>
        </w:rPr>
      </w:pPr>
      <w:r w:rsidRPr="003970AE">
        <w:rPr>
          <w:noProof/>
        </w:rPr>
        <w:drawing>
          <wp:inline distT="0" distB="0" distL="0" distR="0" wp14:anchorId="7E29E650" wp14:editId="28759395">
            <wp:extent cx="6188710" cy="1706498"/>
            <wp:effectExtent l="0" t="0" r="254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1706498"/>
                    </a:xfrm>
                    <a:prstGeom prst="rect">
                      <a:avLst/>
                    </a:prstGeom>
                    <a:noFill/>
                    <a:ln>
                      <a:noFill/>
                    </a:ln>
                  </pic:spPr>
                </pic:pic>
              </a:graphicData>
            </a:graphic>
          </wp:inline>
        </w:drawing>
      </w:r>
    </w:p>
    <w:p w:rsidR="00BF4717" w:rsidRDefault="00BF4717" w:rsidP="004A60AA">
      <w:pPr>
        <w:jc w:val="center"/>
        <w:rPr>
          <w:b/>
          <w:szCs w:val="21"/>
        </w:rPr>
      </w:pPr>
    </w:p>
    <w:p w:rsidR="00416637" w:rsidRPr="007A6299" w:rsidRDefault="00416637" w:rsidP="007A6299">
      <w:pPr>
        <w:jc w:val="center"/>
        <w:rPr>
          <w:b/>
          <w:szCs w:val="21"/>
        </w:rPr>
      </w:pPr>
    </w:p>
    <w:p w:rsidR="00D00F78" w:rsidRDefault="00D00F78" w:rsidP="00D00F78">
      <w:pPr>
        <w:ind w:firstLineChars="100" w:firstLine="207"/>
        <w:rPr>
          <w:b/>
          <w:szCs w:val="21"/>
        </w:rPr>
      </w:pPr>
      <w:r>
        <w:rPr>
          <w:rFonts w:hint="eastAsia"/>
          <w:b/>
          <w:szCs w:val="21"/>
        </w:rPr>
        <w:t>２－２．子どもの年齢</w:t>
      </w:r>
      <w:r w:rsidR="0033195E">
        <w:rPr>
          <w:rFonts w:hint="eastAsia"/>
          <w:b/>
          <w:szCs w:val="21"/>
        </w:rPr>
        <w:t>層</w:t>
      </w:r>
      <w:r>
        <w:rPr>
          <w:rFonts w:hint="eastAsia"/>
          <w:b/>
          <w:szCs w:val="21"/>
        </w:rPr>
        <w:t>別</w:t>
      </w:r>
    </w:p>
    <w:p w:rsidR="007854C9" w:rsidRPr="007854C9" w:rsidRDefault="00F11E46" w:rsidP="007854C9">
      <w:pPr>
        <w:ind w:firstLineChars="100" w:firstLine="206"/>
        <w:rPr>
          <w:szCs w:val="21"/>
        </w:rPr>
      </w:pPr>
      <w:r>
        <w:rPr>
          <w:rFonts w:hint="eastAsia"/>
          <w:szCs w:val="21"/>
        </w:rPr>
        <w:t>現在の「＃８０００」の利用者は、低年齢の子どもに関する相談が</w:t>
      </w:r>
      <w:r w:rsidR="007854C9" w:rsidRPr="007854C9">
        <w:rPr>
          <w:rFonts w:hint="eastAsia"/>
          <w:szCs w:val="21"/>
        </w:rPr>
        <w:t>多い</w:t>
      </w:r>
      <w:r>
        <w:rPr>
          <w:rFonts w:hint="eastAsia"/>
          <w:szCs w:val="21"/>
        </w:rPr>
        <w:t>。本アンケート回答者の子ども（０歳～中学生以下）</w:t>
      </w:r>
      <w:r w:rsidR="007854C9" w:rsidRPr="007854C9">
        <w:rPr>
          <w:rFonts w:hint="eastAsia"/>
          <w:szCs w:val="21"/>
        </w:rPr>
        <w:t>のうち</w:t>
      </w:r>
      <w:r w:rsidR="007854C9">
        <w:rPr>
          <w:rFonts w:hint="eastAsia"/>
          <w:szCs w:val="21"/>
        </w:rPr>
        <w:t>、</w:t>
      </w:r>
      <w:r>
        <w:rPr>
          <w:rFonts w:hint="eastAsia"/>
          <w:szCs w:val="21"/>
          <w:u w:val="single"/>
        </w:rPr>
        <w:t>一番小さい子ども</w:t>
      </w:r>
      <w:r w:rsidR="007854C9" w:rsidRPr="00BD5E75">
        <w:rPr>
          <w:rFonts w:hint="eastAsia"/>
          <w:szCs w:val="21"/>
          <w:u w:val="single"/>
        </w:rPr>
        <w:t>の年齢別</w:t>
      </w:r>
      <w:r w:rsidR="004765D6">
        <w:rPr>
          <w:rFonts w:hint="eastAsia"/>
          <w:szCs w:val="21"/>
        </w:rPr>
        <w:t>にカテゴリし、認知度と利用意向について比較した</w:t>
      </w:r>
      <w:r w:rsidR="007854C9" w:rsidRPr="007854C9">
        <w:rPr>
          <w:rFonts w:hint="eastAsia"/>
          <w:szCs w:val="21"/>
        </w:rPr>
        <w:t>。</w:t>
      </w:r>
    </w:p>
    <w:p w:rsidR="007854C9" w:rsidRDefault="007854C9" w:rsidP="007854C9">
      <w:pPr>
        <w:ind w:firstLineChars="100" w:firstLine="206"/>
        <w:rPr>
          <w:szCs w:val="21"/>
        </w:rPr>
      </w:pPr>
      <w:r w:rsidRPr="007854C9">
        <w:rPr>
          <w:rFonts w:hint="eastAsia"/>
          <w:szCs w:val="21"/>
        </w:rPr>
        <w:t>カテゴリにあたっては、０歳～未就学児を持つ保護者と、</w:t>
      </w:r>
      <w:r w:rsidR="00BD5E75">
        <w:rPr>
          <w:rFonts w:hint="eastAsia"/>
          <w:szCs w:val="21"/>
        </w:rPr>
        <w:t>未就学児はいないが小学生もしくは中学生の</w:t>
      </w:r>
      <w:r w:rsidR="00996AC3">
        <w:rPr>
          <w:rFonts w:hint="eastAsia"/>
          <w:szCs w:val="21"/>
        </w:rPr>
        <w:t>子ども</w:t>
      </w:r>
      <w:r w:rsidRPr="007854C9">
        <w:rPr>
          <w:rFonts w:hint="eastAsia"/>
          <w:szCs w:val="21"/>
        </w:rPr>
        <w:t>を持つ保護者</w:t>
      </w:r>
      <w:r w:rsidR="00BD5E75">
        <w:rPr>
          <w:rFonts w:hint="eastAsia"/>
          <w:szCs w:val="21"/>
        </w:rPr>
        <w:t>とで</w:t>
      </w:r>
      <w:r w:rsidRPr="007854C9">
        <w:rPr>
          <w:rFonts w:hint="eastAsia"/>
          <w:szCs w:val="21"/>
        </w:rPr>
        <w:t>分類した。</w:t>
      </w:r>
    </w:p>
    <w:p w:rsidR="00F351C2" w:rsidRPr="007854C9" w:rsidRDefault="00F351C2" w:rsidP="007854C9">
      <w:pPr>
        <w:ind w:firstLineChars="100" w:firstLine="206"/>
        <w:rPr>
          <w:szCs w:val="21"/>
        </w:rPr>
      </w:pPr>
    </w:p>
    <w:p w:rsidR="00D00F78" w:rsidRDefault="00D00F78" w:rsidP="00996AC3">
      <w:pPr>
        <w:pStyle w:val="a3"/>
        <w:numPr>
          <w:ilvl w:val="0"/>
          <w:numId w:val="8"/>
        </w:numPr>
        <w:ind w:leftChars="0"/>
        <w:rPr>
          <w:b/>
          <w:szCs w:val="21"/>
        </w:rPr>
      </w:pPr>
      <w:r w:rsidRPr="00D00F78">
        <w:rPr>
          <w:rFonts w:hint="eastAsia"/>
          <w:b/>
          <w:szCs w:val="21"/>
        </w:rPr>
        <w:t>「＃８０００」の認知度</w:t>
      </w:r>
    </w:p>
    <w:p w:rsidR="00BD5E75" w:rsidRPr="000A6D8A" w:rsidRDefault="00F11E46" w:rsidP="00BD5E75">
      <w:pPr>
        <w:pStyle w:val="a3"/>
        <w:ind w:leftChars="0" w:left="846"/>
        <w:rPr>
          <w:b/>
          <w:szCs w:val="21"/>
        </w:rPr>
      </w:pPr>
      <w:r w:rsidRPr="000A6D8A">
        <w:rPr>
          <w:rFonts w:hint="eastAsia"/>
          <w:b/>
          <w:szCs w:val="21"/>
        </w:rPr>
        <w:t>〇未就学児の子どもがいる保護者の方が、それ以外の子ども</w:t>
      </w:r>
      <w:r w:rsidR="00BD5E75" w:rsidRPr="000A6D8A">
        <w:rPr>
          <w:rFonts w:hint="eastAsia"/>
          <w:b/>
          <w:szCs w:val="21"/>
        </w:rPr>
        <w:t>を持つ</w:t>
      </w:r>
      <w:r w:rsidRPr="000A6D8A">
        <w:rPr>
          <w:rFonts w:hint="eastAsia"/>
          <w:b/>
          <w:szCs w:val="21"/>
        </w:rPr>
        <w:t>（未就学児はいない）</w:t>
      </w:r>
      <w:r w:rsidR="00BD5E75" w:rsidRPr="000A6D8A">
        <w:rPr>
          <w:rFonts w:hint="eastAsia"/>
          <w:b/>
          <w:szCs w:val="21"/>
        </w:rPr>
        <w:t>保護者に比べ認知度が高かった</w:t>
      </w:r>
      <w:r w:rsidR="0073369C">
        <w:rPr>
          <w:rFonts w:hint="eastAsia"/>
          <w:b/>
          <w:szCs w:val="21"/>
        </w:rPr>
        <w:t>（図表2－3）</w:t>
      </w:r>
      <w:r w:rsidR="00BD5E75" w:rsidRPr="000A6D8A">
        <w:rPr>
          <w:rFonts w:hint="eastAsia"/>
          <w:b/>
          <w:szCs w:val="21"/>
        </w:rPr>
        <w:t>。</w:t>
      </w:r>
    </w:p>
    <w:p w:rsidR="00963B9B" w:rsidRPr="000A6D8A" w:rsidRDefault="00963B9B" w:rsidP="00996AC3">
      <w:pPr>
        <w:pStyle w:val="a3"/>
        <w:numPr>
          <w:ilvl w:val="0"/>
          <w:numId w:val="18"/>
        </w:numPr>
        <w:ind w:leftChars="0"/>
        <w:rPr>
          <w:szCs w:val="21"/>
        </w:rPr>
      </w:pPr>
      <w:r w:rsidRPr="000A6D8A">
        <w:rPr>
          <w:rFonts w:hint="eastAsia"/>
          <w:szCs w:val="21"/>
        </w:rPr>
        <w:t>０歳～未就学児</w:t>
      </w:r>
      <w:r w:rsidR="00BD5E75" w:rsidRPr="000A6D8A">
        <w:rPr>
          <w:rFonts w:hint="eastAsia"/>
          <w:szCs w:val="21"/>
        </w:rPr>
        <w:t xml:space="preserve">　→　５８．９％</w:t>
      </w:r>
    </w:p>
    <w:p w:rsidR="00963B9B" w:rsidRPr="000A6D8A" w:rsidRDefault="00963B9B" w:rsidP="00996AC3">
      <w:pPr>
        <w:pStyle w:val="a3"/>
        <w:numPr>
          <w:ilvl w:val="0"/>
          <w:numId w:val="18"/>
        </w:numPr>
        <w:ind w:leftChars="0"/>
        <w:rPr>
          <w:szCs w:val="21"/>
        </w:rPr>
      </w:pPr>
      <w:r w:rsidRPr="000A6D8A">
        <w:rPr>
          <w:rFonts w:hint="eastAsia"/>
          <w:szCs w:val="21"/>
        </w:rPr>
        <w:t>小学生もしくは</w:t>
      </w:r>
      <w:r w:rsidR="00BD5E75" w:rsidRPr="000A6D8A">
        <w:rPr>
          <w:rFonts w:hint="eastAsia"/>
          <w:szCs w:val="21"/>
        </w:rPr>
        <w:t>中学生　→　３４．０％</w:t>
      </w:r>
    </w:p>
    <w:p w:rsidR="0073369C" w:rsidRDefault="0073369C">
      <w:pPr>
        <w:widowControl/>
        <w:jc w:val="left"/>
        <w:rPr>
          <w:szCs w:val="21"/>
        </w:rPr>
      </w:pPr>
    </w:p>
    <w:p w:rsidR="007854C9" w:rsidRPr="00F351C2" w:rsidRDefault="0073369C" w:rsidP="00F351C2">
      <w:pPr>
        <w:jc w:val="center"/>
        <w:rPr>
          <w:szCs w:val="21"/>
        </w:rPr>
      </w:pPr>
      <w:r>
        <w:rPr>
          <w:rFonts w:hint="eastAsia"/>
          <w:szCs w:val="21"/>
        </w:rPr>
        <w:t>【図表2－3】</w:t>
      </w:r>
    </w:p>
    <w:p w:rsidR="00F351C2" w:rsidRDefault="00B179F5" w:rsidP="00F351C2">
      <w:pPr>
        <w:ind w:left="426"/>
        <w:jc w:val="center"/>
      </w:pPr>
      <w:r w:rsidRPr="00B179F5">
        <w:rPr>
          <w:noProof/>
        </w:rPr>
        <w:drawing>
          <wp:inline distT="0" distB="0" distL="0" distR="0" wp14:anchorId="11E908F6" wp14:editId="34097AB8">
            <wp:extent cx="4592320" cy="3586480"/>
            <wp:effectExtent l="0" t="0" r="0" b="0"/>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2320" cy="3586480"/>
                    </a:xfrm>
                    <a:prstGeom prst="rect">
                      <a:avLst/>
                    </a:prstGeom>
                    <a:noFill/>
                    <a:ln>
                      <a:noFill/>
                    </a:ln>
                  </pic:spPr>
                </pic:pic>
              </a:graphicData>
            </a:graphic>
          </wp:inline>
        </w:drawing>
      </w:r>
    </w:p>
    <w:p w:rsidR="007254F1" w:rsidRDefault="00F351C2" w:rsidP="00F351C2">
      <w:pPr>
        <w:ind w:left="426"/>
        <w:jc w:val="right"/>
        <w:rPr>
          <w:b/>
          <w:szCs w:val="21"/>
        </w:rPr>
      </w:pPr>
      <w:r w:rsidRPr="00F351C2">
        <w:rPr>
          <w:rFonts w:hint="eastAsia"/>
          <w:noProof/>
        </w:rPr>
        <w:drawing>
          <wp:inline distT="0" distB="0" distL="0" distR="0" wp14:anchorId="4D412CE3" wp14:editId="5863E744">
            <wp:extent cx="1605280" cy="268993"/>
            <wp:effectExtent l="0" t="0" r="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5280" cy="268993"/>
                    </a:xfrm>
                    <a:prstGeom prst="rect">
                      <a:avLst/>
                    </a:prstGeom>
                    <a:noFill/>
                    <a:ln>
                      <a:noFill/>
                    </a:ln>
                  </pic:spPr>
                </pic:pic>
              </a:graphicData>
            </a:graphic>
          </wp:inline>
        </w:drawing>
      </w:r>
    </w:p>
    <w:p w:rsidR="00F351C2" w:rsidRDefault="00F351C2" w:rsidP="00F351C2">
      <w:pPr>
        <w:rPr>
          <w:b/>
          <w:szCs w:val="21"/>
        </w:rPr>
      </w:pPr>
      <w:r w:rsidRPr="00F351C2">
        <w:rPr>
          <w:noProof/>
        </w:rPr>
        <w:drawing>
          <wp:inline distT="0" distB="0" distL="0" distR="0" wp14:anchorId="6389A233" wp14:editId="32207537">
            <wp:extent cx="6188710" cy="644362"/>
            <wp:effectExtent l="0" t="0" r="2540" b="3810"/>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88710" cy="644362"/>
                    </a:xfrm>
                    <a:prstGeom prst="rect">
                      <a:avLst/>
                    </a:prstGeom>
                    <a:noFill/>
                    <a:ln>
                      <a:noFill/>
                    </a:ln>
                  </pic:spPr>
                </pic:pic>
              </a:graphicData>
            </a:graphic>
          </wp:inline>
        </w:drawing>
      </w:r>
    </w:p>
    <w:p w:rsidR="007254F1" w:rsidRDefault="007254F1" w:rsidP="007254F1">
      <w:pPr>
        <w:pStyle w:val="a3"/>
        <w:ind w:leftChars="0" w:left="846"/>
        <w:rPr>
          <w:b/>
          <w:szCs w:val="21"/>
        </w:rPr>
      </w:pPr>
    </w:p>
    <w:p w:rsidR="00F351C2" w:rsidRDefault="00F351C2">
      <w:pPr>
        <w:widowControl/>
        <w:jc w:val="left"/>
        <w:rPr>
          <w:b/>
          <w:szCs w:val="21"/>
        </w:rPr>
      </w:pPr>
      <w:r>
        <w:rPr>
          <w:b/>
          <w:szCs w:val="21"/>
        </w:rPr>
        <w:br w:type="page"/>
      </w:r>
    </w:p>
    <w:p w:rsidR="00D00F78" w:rsidRDefault="00D00F78" w:rsidP="00996AC3">
      <w:pPr>
        <w:pStyle w:val="a3"/>
        <w:numPr>
          <w:ilvl w:val="0"/>
          <w:numId w:val="8"/>
        </w:numPr>
        <w:ind w:leftChars="0"/>
        <w:rPr>
          <w:b/>
          <w:szCs w:val="21"/>
        </w:rPr>
      </w:pPr>
      <w:r w:rsidRPr="00D00F78">
        <w:rPr>
          <w:rFonts w:hint="eastAsia"/>
          <w:b/>
          <w:szCs w:val="21"/>
        </w:rPr>
        <w:t>「</w:t>
      </w:r>
      <w:r>
        <w:rPr>
          <w:rFonts w:hint="eastAsia"/>
          <w:b/>
          <w:szCs w:val="21"/>
        </w:rPr>
        <w:t>＃８０００</w:t>
      </w:r>
      <w:r w:rsidRPr="00D00F78">
        <w:rPr>
          <w:rFonts w:hint="eastAsia"/>
          <w:b/>
          <w:szCs w:val="21"/>
        </w:rPr>
        <w:t>」</w:t>
      </w:r>
      <w:r>
        <w:rPr>
          <w:rFonts w:hint="eastAsia"/>
          <w:b/>
          <w:szCs w:val="21"/>
        </w:rPr>
        <w:t>の今後の利用意向</w:t>
      </w:r>
    </w:p>
    <w:p w:rsidR="00BD5E75" w:rsidRPr="000A6D8A" w:rsidRDefault="00F11E46" w:rsidP="00BD5E75">
      <w:pPr>
        <w:pStyle w:val="a3"/>
        <w:ind w:leftChars="0" w:left="846"/>
        <w:rPr>
          <w:b/>
          <w:szCs w:val="21"/>
        </w:rPr>
      </w:pPr>
      <w:r w:rsidRPr="000A6D8A">
        <w:rPr>
          <w:rFonts w:hint="eastAsia"/>
          <w:b/>
          <w:szCs w:val="21"/>
        </w:rPr>
        <w:t>〇未就学児の子どもがいる保護者の方が、それ以外の子ども</w:t>
      </w:r>
      <w:r w:rsidR="00BD5E75" w:rsidRPr="000A6D8A">
        <w:rPr>
          <w:rFonts w:hint="eastAsia"/>
          <w:b/>
          <w:szCs w:val="21"/>
        </w:rPr>
        <w:t>を持つ保護者に比べ利</w:t>
      </w:r>
      <w:r w:rsidR="00B562C1">
        <w:rPr>
          <w:rFonts w:hint="eastAsia"/>
          <w:b/>
          <w:szCs w:val="21"/>
        </w:rPr>
        <w:t>用意向が高かった</w:t>
      </w:r>
      <w:r w:rsidR="0073369C">
        <w:rPr>
          <w:rFonts w:hint="eastAsia"/>
          <w:b/>
          <w:szCs w:val="21"/>
        </w:rPr>
        <w:t>（図表2－4）</w:t>
      </w:r>
      <w:r w:rsidR="00BD5E75" w:rsidRPr="000A6D8A">
        <w:rPr>
          <w:rFonts w:hint="eastAsia"/>
          <w:b/>
          <w:szCs w:val="21"/>
        </w:rPr>
        <w:t>。</w:t>
      </w:r>
    </w:p>
    <w:p w:rsidR="00BD5E75" w:rsidRPr="000A6D8A" w:rsidRDefault="00BD5E75" w:rsidP="00996AC3">
      <w:pPr>
        <w:pStyle w:val="a3"/>
        <w:numPr>
          <w:ilvl w:val="0"/>
          <w:numId w:val="18"/>
        </w:numPr>
        <w:ind w:leftChars="0"/>
        <w:rPr>
          <w:szCs w:val="21"/>
        </w:rPr>
      </w:pPr>
      <w:r w:rsidRPr="000A6D8A">
        <w:rPr>
          <w:rFonts w:hint="eastAsia"/>
          <w:szCs w:val="21"/>
        </w:rPr>
        <w:t>０歳～未就学児　→　７８．９％</w:t>
      </w:r>
    </w:p>
    <w:p w:rsidR="00BD5E75" w:rsidRPr="000A6D8A" w:rsidRDefault="00BD5E75" w:rsidP="00996AC3">
      <w:pPr>
        <w:pStyle w:val="a3"/>
        <w:numPr>
          <w:ilvl w:val="0"/>
          <w:numId w:val="18"/>
        </w:numPr>
        <w:ind w:leftChars="0"/>
        <w:rPr>
          <w:szCs w:val="21"/>
        </w:rPr>
      </w:pPr>
      <w:r w:rsidRPr="000A6D8A">
        <w:rPr>
          <w:rFonts w:hint="eastAsia"/>
          <w:szCs w:val="21"/>
        </w:rPr>
        <w:t>小学生もしくは中学生　→　６９．９％</w:t>
      </w:r>
    </w:p>
    <w:p w:rsidR="007254F1" w:rsidRDefault="007254F1" w:rsidP="007254F1">
      <w:pPr>
        <w:widowControl/>
        <w:jc w:val="left"/>
        <w:rPr>
          <w:b/>
          <w:szCs w:val="21"/>
        </w:rPr>
      </w:pPr>
    </w:p>
    <w:p w:rsidR="000D7D36" w:rsidRPr="00BA374B" w:rsidRDefault="0073369C" w:rsidP="007254F1">
      <w:pPr>
        <w:widowControl/>
        <w:jc w:val="center"/>
        <w:rPr>
          <w:szCs w:val="21"/>
        </w:rPr>
      </w:pPr>
      <w:r w:rsidRPr="00BA374B">
        <w:rPr>
          <w:rFonts w:hint="eastAsia"/>
          <w:szCs w:val="21"/>
        </w:rPr>
        <w:t>【図表2－4】</w:t>
      </w:r>
    </w:p>
    <w:p w:rsidR="00CD242E" w:rsidRDefault="00CD242E" w:rsidP="007254F1">
      <w:pPr>
        <w:widowControl/>
        <w:jc w:val="center"/>
        <w:rPr>
          <w:b/>
          <w:szCs w:val="21"/>
        </w:rPr>
      </w:pPr>
      <w:r w:rsidRPr="00CD242E">
        <w:rPr>
          <w:noProof/>
        </w:rPr>
        <w:drawing>
          <wp:inline distT="0" distB="0" distL="0" distR="0" wp14:anchorId="122914BE" wp14:editId="4D0D8002">
            <wp:extent cx="6188710" cy="3307290"/>
            <wp:effectExtent l="0" t="0" r="254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3307290"/>
                    </a:xfrm>
                    <a:prstGeom prst="rect">
                      <a:avLst/>
                    </a:prstGeom>
                    <a:noFill/>
                    <a:ln>
                      <a:noFill/>
                    </a:ln>
                  </pic:spPr>
                </pic:pic>
              </a:graphicData>
            </a:graphic>
          </wp:inline>
        </w:drawing>
      </w:r>
    </w:p>
    <w:p w:rsidR="00CD242E" w:rsidRDefault="00CD242E" w:rsidP="00CD242E">
      <w:pPr>
        <w:widowControl/>
        <w:jc w:val="right"/>
        <w:rPr>
          <w:b/>
          <w:szCs w:val="21"/>
        </w:rPr>
      </w:pPr>
      <w:r w:rsidRPr="00CD242E">
        <w:rPr>
          <w:noProof/>
        </w:rPr>
        <w:drawing>
          <wp:inline distT="0" distB="0" distL="0" distR="0" wp14:anchorId="3B894813" wp14:editId="1C9ECC95">
            <wp:extent cx="2407916" cy="19304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8080" cy="193855"/>
                    </a:xfrm>
                    <a:prstGeom prst="rect">
                      <a:avLst/>
                    </a:prstGeom>
                    <a:noFill/>
                    <a:ln>
                      <a:noFill/>
                    </a:ln>
                  </pic:spPr>
                </pic:pic>
              </a:graphicData>
            </a:graphic>
          </wp:inline>
        </w:drawing>
      </w:r>
    </w:p>
    <w:p w:rsidR="000D7D36" w:rsidRPr="00BD5E75" w:rsidRDefault="00B179F5" w:rsidP="000D7D36">
      <w:pPr>
        <w:jc w:val="center"/>
        <w:rPr>
          <w:b/>
          <w:szCs w:val="21"/>
        </w:rPr>
      </w:pPr>
      <w:r w:rsidRPr="00B179F5">
        <w:rPr>
          <w:noProof/>
        </w:rPr>
        <w:drawing>
          <wp:inline distT="0" distB="0" distL="0" distR="0" wp14:anchorId="436EBAFD" wp14:editId="0A085514">
            <wp:extent cx="6188710" cy="654091"/>
            <wp:effectExtent l="0" t="0" r="2540" b="0"/>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88710" cy="654091"/>
                    </a:xfrm>
                    <a:prstGeom prst="rect">
                      <a:avLst/>
                    </a:prstGeom>
                    <a:noFill/>
                    <a:ln>
                      <a:noFill/>
                    </a:ln>
                  </pic:spPr>
                </pic:pic>
              </a:graphicData>
            </a:graphic>
          </wp:inline>
        </w:drawing>
      </w:r>
    </w:p>
    <w:p w:rsidR="00D00F78" w:rsidRDefault="00D00F78" w:rsidP="00BD5E75">
      <w:pPr>
        <w:jc w:val="center"/>
        <w:rPr>
          <w:b/>
          <w:szCs w:val="21"/>
        </w:rPr>
      </w:pPr>
    </w:p>
    <w:p w:rsidR="00291E6F" w:rsidRDefault="00291E6F" w:rsidP="00D00F78">
      <w:pPr>
        <w:rPr>
          <w:b/>
          <w:szCs w:val="21"/>
        </w:rPr>
      </w:pPr>
    </w:p>
    <w:p w:rsidR="00291E6F" w:rsidRPr="00A94A16" w:rsidRDefault="00A94A16" w:rsidP="00A94A16">
      <w:pPr>
        <w:ind w:firstLineChars="100" w:firstLine="206"/>
        <w:rPr>
          <w:szCs w:val="21"/>
        </w:rPr>
      </w:pPr>
      <w:r w:rsidRPr="00A94A16">
        <w:rPr>
          <w:rFonts w:hint="eastAsia"/>
          <w:szCs w:val="21"/>
        </w:rPr>
        <w:t>また、上記の</w:t>
      </w:r>
      <w:r w:rsidR="00F11E46">
        <w:rPr>
          <w:rFonts w:hint="eastAsia"/>
          <w:szCs w:val="21"/>
        </w:rPr>
        <w:t>一番下の子ども</w:t>
      </w:r>
      <w:r w:rsidRPr="00A94A16">
        <w:rPr>
          <w:rFonts w:hint="eastAsia"/>
          <w:szCs w:val="21"/>
        </w:rPr>
        <w:t>の年齢</w:t>
      </w:r>
      <w:r w:rsidR="00291E6F" w:rsidRPr="00A94A16">
        <w:rPr>
          <w:rFonts w:hint="eastAsia"/>
          <w:szCs w:val="21"/>
        </w:rPr>
        <w:t>が、</w:t>
      </w:r>
      <w:r w:rsidR="000A6D8A">
        <w:rPr>
          <w:rFonts w:hint="eastAsia"/>
          <w:szCs w:val="21"/>
        </w:rPr>
        <w:t>０</w:t>
      </w:r>
      <w:r w:rsidR="00291E6F" w:rsidRPr="00A94A16">
        <w:rPr>
          <w:rFonts w:hint="eastAsia"/>
          <w:szCs w:val="21"/>
        </w:rPr>
        <w:t>歳～未就学児である保護者</w:t>
      </w:r>
      <w:r w:rsidRPr="00A94A16">
        <w:rPr>
          <w:rFonts w:hint="eastAsia"/>
          <w:szCs w:val="21"/>
        </w:rPr>
        <w:t>（389人）</w:t>
      </w:r>
      <w:r w:rsidR="00291E6F" w:rsidRPr="00A94A16">
        <w:rPr>
          <w:rFonts w:hint="eastAsia"/>
          <w:szCs w:val="21"/>
        </w:rPr>
        <w:t>のうち、上に小学生もしくは中学生がいる場合といない場合で、認知度と利用意向に差はあるかどうか比較</w:t>
      </w:r>
      <w:r w:rsidRPr="00A94A16">
        <w:rPr>
          <w:rFonts w:hint="eastAsia"/>
          <w:szCs w:val="21"/>
        </w:rPr>
        <w:t>した。</w:t>
      </w:r>
    </w:p>
    <w:p w:rsidR="00A94A16" w:rsidRDefault="00F11E46" w:rsidP="00A94A16">
      <w:pPr>
        <w:ind w:firstLineChars="100" w:firstLine="206"/>
        <w:rPr>
          <w:szCs w:val="21"/>
        </w:rPr>
      </w:pPr>
      <w:r>
        <w:rPr>
          <w:rFonts w:hint="eastAsia"/>
          <w:szCs w:val="21"/>
        </w:rPr>
        <w:t>その結果、</w:t>
      </w:r>
      <w:r w:rsidR="000A6D8A">
        <w:rPr>
          <w:rFonts w:hint="eastAsia"/>
          <w:szCs w:val="21"/>
        </w:rPr>
        <w:t>０</w:t>
      </w:r>
      <w:r w:rsidR="00A94A16" w:rsidRPr="00A94A16">
        <w:rPr>
          <w:rFonts w:hint="eastAsia"/>
          <w:szCs w:val="21"/>
        </w:rPr>
        <w:t>歳～未就学児のみの保護者の方が、</w:t>
      </w:r>
      <w:r>
        <w:rPr>
          <w:rFonts w:hint="eastAsia"/>
          <w:szCs w:val="21"/>
        </w:rPr>
        <w:t>認知度及び利用意向についてもその</w:t>
      </w:r>
      <w:r w:rsidR="00A94A16" w:rsidRPr="00A94A16">
        <w:rPr>
          <w:rFonts w:hint="eastAsia"/>
          <w:szCs w:val="21"/>
        </w:rPr>
        <w:t>割合は高かったが、統計的に有意な差と言える程度ではなかった</w:t>
      </w:r>
      <w:r w:rsidR="0073369C">
        <w:rPr>
          <w:rFonts w:hint="eastAsia"/>
          <w:szCs w:val="21"/>
        </w:rPr>
        <w:t>（図表2－5</w:t>
      </w:r>
      <w:r w:rsidR="006F14E1">
        <w:rPr>
          <w:rFonts w:hint="eastAsia"/>
          <w:szCs w:val="21"/>
        </w:rPr>
        <w:t>、2－6</w:t>
      </w:r>
      <w:r w:rsidR="0073369C">
        <w:rPr>
          <w:rFonts w:hint="eastAsia"/>
          <w:szCs w:val="21"/>
        </w:rPr>
        <w:t>）</w:t>
      </w:r>
      <w:r w:rsidR="00A94A16" w:rsidRPr="00A94A16">
        <w:rPr>
          <w:rFonts w:hint="eastAsia"/>
          <w:szCs w:val="21"/>
        </w:rPr>
        <w:t>。</w:t>
      </w:r>
    </w:p>
    <w:p w:rsidR="00F11E46" w:rsidRPr="000A6D8A" w:rsidRDefault="00F11E46" w:rsidP="000A6D8A">
      <w:pPr>
        <w:rPr>
          <w:b/>
          <w:szCs w:val="21"/>
        </w:rPr>
      </w:pPr>
    </w:p>
    <w:p w:rsidR="00F11E46" w:rsidRPr="000A6D8A" w:rsidRDefault="00F11E46" w:rsidP="00996AC3">
      <w:pPr>
        <w:pStyle w:val="a3"/>
        <w:numPr>
          <w:ilvl w:val="0"/>
          <w:numId w:val="19"/>
        </w:numPr>
        <w:ind w:leftChars="0"/>
        <w:rPr>
          <w:szCs w:val="21"/>
        </w:rPr>
      </w:pPr>
      <w:r w:rsidRPr="000A6D8A">
        <w:rPr>
          <w:rFonts w:hint="eastAsia"/>
          <w:szCs w:val="21"/>
        </w:rPr>
        <w:t>未就学児のみ　→　６２．５</w:t>
      </w:r>
      <w:r w:rsidR="00996AC3">
        <w:rPr>
          <w:rFonts w:hint="eastAsia"/>
          <w:szCs w:val="21"/>
        </w:rPr>
        <w:t>％</w:t>
      </w:r>
      <w:r w:rsidRPr="000A6D8A">
        <w:rPr>
          <w:rFonts w:hint="eastAsia"/>
          <w:szCs w:val="21"/>
        </w:rPr>
        <w:t>／７９．１％</w:t>
      </w:r>
      <w:r w:rsidR="000A6D8A">
        <w:rPr>
          <w:rFonts w:hint="eastAsia"/>
          <w:szCs w:val="21"/>
        </w:rPr>
        <w:t>（認知度／利用意向）</w:t>
      </w:r>
    </w:p>
    <w:p w:rsidR="00F11E46" w:rsidRDefault="00996AC3" w:rsidP="00996AC3">
      <w:pPr>
        <w:pStyle w:val="a3"/>
        <w:numPr>
          <w:ilvl w:val="0"/>
          <w:numId w:val="19"/>
        </w:numPr>
        <w:ind w:leftChars="0"/>
        <w:rPr>
          <w:szCs w:val="21"/>
        </w:rPr>
      </w:pPr>
      <w:r>
        <w:rPr>
          <w:rFonts w:hint="eastAsia"/>
          <w:szCs w:val="21"/>
        </w:rPr>
        <w:t>上に小中学生がいる　→　５２．２％</w:t>
      </w:r>
      <w:r w:rsidR="00F11E46" w:rsidRPr="000A6D8A">
        <w:rPr>
          <w:rFonts w:hint="eastAsia"/>
          <w:szCs w:val="21"/>
        </w:rPr>
        <w:t>／７８．７％</w:t>
      </w:r>
    </w:p>
    <w:p w:rsidR="007254F1" w:rsidRDefault="007254F1" w:rsidP="007254F1">
      <w:pPr>
        <w:widowControl/>
        <w:jc w:val="center"/>
        <w:rPr>
          <w:szCs w:val="21"/>
        </w:rPr>
      </w:pPr>
    </w:p>
    <w:p w:rsidR="00F351C2" w:rsidRDefault="00F351C2">
      <w:pPr>
        <w:widowControl/>
        <w:jc w:val="left"/>
        <w:rPr>
          <w:szCs w:val="21"/>
        </w:rPr>
      </w:pPr>
      <w:r>
        <w:rPr>
          <w:szCs w:val="21"/>
        </w:rPr>
        <w:br w:type="page"/>
      </w:r>
    </w:p>
    <w:p w:rsidR="000A6D8A" w:rsidRPr="0073369C" w:rsidRDefault="0073369C" w:rsidP="007254F1">
      <w:pPr>
        <w:widowControl/>
        <w:jc w:val="center"/>
        <w:rPr>
          <w:szCs w:val="21"/>
        </w:rPr>
      </w:pPr>
      <w:r>
        <w:rPr>
          <w:rFonts w:hint="eastAsia"/>
          <w:szCs w:val="21"/>
        </w:rPr>
        <w:t>【図表2－5】</w:t>
      </w:r>
    </w:p>
    <w:p w:rsidR="00A94A16" w:rsidRDefault="00BA374B" w:rsidP="00F351C2">
      <w:pPr>
        <w:jc w:val="center"/>
        <w:rPr>
          <w:szCs w:val="21"/>
        </w:rPr>
      </w:pPr>
      <w:r w:rsidRPr="00BA374B">
        <w:rPr>
          <w:rFonts w:hint="eastAsia"/>
          <w:noProof/>
        </w:rPr>
        <w:drawing>
          <wp:inline distT="0" distB="0" distL="0" distR="0" wp14:anchorId="22050FAF" wp14:editId="37376CF0">
            <wp:extent cx="5466080" cy="3210560"/>
            <wp:effectExtent l="0" t="0" r="0" b="889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66080" cy="3210560"/>
                    </a:xfrm>
                    <a:prstGeom prst="rect">
                      <a:avLst/>
                    </a:prstGeom>
                    <a:noFill/>
                    <a:ln>
                      <a:noFill/>
                    </a:ln>
                  </pic:spPr>
                </pic:pic>
              </a:graphicData>
            </a:graphic>
          </wp:inline>
        </w:drawing>
      </w:r>
    </w:p>
    <w:p w:rsidR="00BA374B" w:rsidRDefault="00BA374B" w:rsidP="00BA374B">
      <w:pPr>
        <w:jc w:val="right"/>
        <w:rPr>
          <w:szCs w:val="21"/>
        </w:rPr>
      </w:pPr>
      <w:r w:rsidRPr="00BA374B">
        <w:rPr>
          <w:noProof/>
        </w:rPr>
        <w:drawing>
          <wp:inline distT="0" distB="0" distL="0" distR="0" wp14:anchorId="2B4926BB" wp14:editId="305FA7C8">
            <wp:extent cx="1772427" cy="193040"/>
            <wp:effectExtent l="0" t="0" r="0" b="0"/>
            <wp:docPr id="318" name="図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95860"/>
                    </a:xfrm>
                    <a:prstGeom prst="rect">
                      <a:avLst/>
                    </a:prstGeom>
                    <a:noFill/>
                    <a:ln>
                      <a:noFill/>
                    </a:ln>
                  </pic:spPr>
                </pic:pic>
              </a:graphicData>
            </a:graphic>
          </wp:inline>
        </w:drawing>
      </w:r>
    </w:p>
    <w:p w:rsidR="00833C56" w:rsidRDefault="008F47AB" w:rsidP="00A94A16">
      <w:pPr>
        <w:rPr>
          <w:szCs w:val="21"/>
        </w:rPr>
      </w:pPr>
      <w:r w:rsidRPr="008F47AB">
        <w:rPr>
          <w:noProof/>
        </w:rPr>
        <w:drawing>
          <wp:inline distT="0" distB="0" distL="0" distR="0" wp14:anchorId="02274040" wp14:editId="36D889D4">
            <wp:extent cx="6188710" cy="661777"/>
            <wp:effectExtent l="0" t="0" r="2540" b="5080"/>
            <wp:docPr id="327" name="図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661777"/>
                    </a:xfrm>
                    <a:prstGeom prst="rect">
                      <a:avLst/>
                    </a:prstGeom>
                    <a:noFill/>
                    <a:ln>
                      <a:noFill/>
                    </a:ln>
                  </pic:spPr>
                </pic:pic>
              </a:graphicData>
            </a:graphic>
          </wp:inline>
        </w:drawing>
      </w:r>
    </w:p>
    <w:p w:rsidR="00833C56" w:rsidRDefault="006F14E1" w:rsidP="006F14E1">
      <w:pPr>
        <w:jc w:val="center"/>
        <w:rPr>
          <w:szCs w:val="21"/>
        </w:rPr>
      </w:pPr>
      <w:r>
        <w:rPr>
          <w:rFonts w:hint="eastAsia"/>
          <w:szCs w:val="21"/>
        </w:rPr>
        <w:t>【図表2－6】</w:t>
      </w:r>
    </w:p>
    <w:p w:rsidR="00833C56" w:rsidRDefault="00BA374B" w:rsidP="00F351C2">
      <w:pPr>
        <w:jc w:val="center"/>
        <w:rPr>
          <w:szCs w:val="21"/>
        </w:rPr>
      </w:pPr>
      <w:r w:rsidRPr="00BA374B">
        <w:rPr>
          <w:noProof/>
        </w:rPr>
        <w:drawing>
          <wp:inline distT="0" distB="0" distL="0" distR="0" wp14:anchorId="7537C0F0" wp14:editId="76F1A122">
            <wp:extent cx="4511040" cy="3210560"/>
            <wp:effectExtent l="0" t="0" r="3810" b="889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1040" cy="3210560"/>
                    </a:xfrm>
                    <a:prstGeom prst="rect">
                      <a:avLst/>
                    </a:prstGeom>
                    <a:noFill/>
                    <a:ln>
                      <a:noFill/>
                    </a:ln>
                  </pic:spPr>
                </pic:pic>
              </a:graphicData>
            </a:graphic>
          </wp:inline>
        </w:drawing>
      </w:r>
    </w:p>
    <w:p w:rsidR="00F351C2" w:rsidRDefault="00F351C2" w:rsidP="00BA374B">
      <w:pPr>
        <w:jc w:val="right"/>
      </w:pPr>
    </w:p>
    <w:p w:rsidR="00F351C2" w:rsidRDefault="00F351C2" w:rsidP="00BA374B">
      <w:pPr>
        <w:jc w:val="right"/>
      </w:pPr>
    </w:p>
    <w:p w:rsidR="00F351C2" w:rsidRDefault="00F351C2" w:rsidP="00BA374B">
      <w:pPr>
        <w:jc w:val="right"/>
      </w:pPr>
    </w:p>
    <w:p w:rsidR="00833C56" w:rsidRPr="00A94A16" w:rsidRDefault="00BA374B" w:rsidP="00BA374B">
      <w:pPr>
        <w:jc w:val="right"/>
        <w:rPr>
          <w:szCs w:val="21"/>
        </w:rPr>
      </w:pPr>
      <w:r w:rsidRPr="00BA374B">
        <w:rPr>
          <w:noProof/>
        </w:rPr>
        <w:drawing>
          <wp:inline distT="0" distB="0" distL="0" distR="0" wp14:anchorId="60F11A81" wp14:editId="1C92B95B">
            <wp:extent cx="2621280" cy="251578"/>
            <wp:effectExtent l="0" t="0" r="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1280" cy="251578"/>
                    </a:xfrm>
                    <a:prstGeom prst="rect">
                      <a:avLst/>
                    </a:prstGeom>
                    <a:noFill/>
                    <a:ln>
                      <a:noFill/>
                    </a:ln>
                  </pic:spPr>
                </pic:pic>
              </a:graphicData>
            </a:graphic>
          </wp:inline>
        </w:drawing>
      </w:r>
    </w:p>
    <w:p w:rsidR="00291E6F" w:rsidRDefault="0027462C" w:rsidP="00D00F78">
      <w:pPr>
        <w:rPr>
          <w:b/>
          <w:szCs w:val="21"/>
        </w:rPr>
      </w:pPr>
      <w:r w:rsidRPr="0027462C">
        <w:rPr>
          <w:noProof/>
        </w:rPr>
        <w:drawing>
          <wp:inline distT="0" distB="0" distL="0" distR="0" wp14:anchorId="140611D4" wp14:editId="47E6B60D">
            <wp:extent cx="6188710" cy="643626"/>
            <wp:effectExtent l="0" t="0" r="2540" b="4445"/>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88710" cy="643626"/>
                    </a:xfrm>
                    <a:prstGeom prst="rect">
                      <a:avLst/>
                    </a:prstGeom>
                    <a:noFill/>
                    <a:ln>
                      <a:noFill/>
                    </a:ln>
                  </pic:spPr>
                </pic:pic>
              </a:graphicData>
            </a:graphic>
          </wp:inline>
        </w:drawing>
      </w:r>
    </w:p>
    <w:p w:rsidR="00F351C2" w:rsidRDefault="00F351C2" w:rsidP="00D00F78">
      <w:pPr>
        <w:rPr>
          <w:b/>
          <w:szCs w:val="21"/>
        </w:rPr>
      </w:pPr>
    </w:p>
    <w:p w:rsidR="00C225EA" w:rsidRDefault="00291E6F" w:rsidP="00D00F78">
      <w:pPr>
        <w:rPr>
          <w:b/>
          <w:szCs w:val="21"/>
        </w:rPr>
      </w:pPr>
      <w:r>
        <w:rPr>
          <w:rFonts w:hint="eastAsia"/>
          <w:b/>
          <w:szCs w:val="21"/>
        </w:rPr>
        <w:t>２－３</w:t>
      </w:r>
      <w:r w:rsidR="00C225EA">
        <w:rPr>
          <w:rFonts w:hint="eastAsia"/>
          <w:b/>
          <w:szCs w:val="21"/>
        </w:rPr>
        <w:t>．家庭環境別</w:t>
      </w:r>
    </w:p>
    <w:p w:rsidR="00935F64" w:rsidRPr="00935F64" w:rsidRDefault="00935F64" w:rsidP="00935F64">
      <w:pPr>
        <w:ind w:firstLineChars="100" w:firstLine="206"/>
        <w:rPr>
          <w:szCs w:val="21"/>
        </w:rPr>
      </w:pPr>
      <w:r w:rsidRPr="00935F64">
        <w:rPr>
          <w:rFonts w:hint="eastAsia"/>
          <w:szCs w:val="21"/>
        </w:rPr>
        <w:t>Q2～5では、回答者の家庭環境について質問した。その家庭環境別の「＃８０００」の認知度と今後の利用意向について比較する。</w:t>
      </w:r>
    </w:p>
    <w:p w:rsidR="00B55C14" w:rsidRDefault="00935F64" w:rsidP="00935F64">
      <w:pPr>
        <w:ind w:firstLineChars="100" w:firstLine="206"/>
        <w:rPr>
          <w:szCs w:val="21"/>
        </w:rPr>
      </w:pPr>
      <w:r w:rsidRPr="00935F64">
        <w:rPr>
          <w:rFonts w:hint="eastAsia"/>
          <w:szCs w:val="21"/>
        </w:rPr>
        <w:t>検証にあたっては、</w:t>
      </w:r>
      <w:r w:rsidR="00124A70">
        <w:rPr>
          <w:rFonts w:hint="eastAsia"/>
          <w:szCs w:val="21"/>
        </w:rPr>
        <w:t>家庭環境について</w:t>
      </w:r>
      <w:r w:rsidR="00B55C14">
        <w:rPr>
          <w:rFonts w:hint="eastAsia"/>
          <w:szCs w:val="21"/>
        </w:rPr>
        <w:t>次の4つの</w:t>
      </w:r>
      <w:r w:rsidR="00124A70">
        <w:rPr>
          <w:rFonts w:hint="eastAsia"/>
          <w:szCs w:val="21"/>
        </w:rPr>
        <w:t>要素</w:t>
      </w:r>
      <w:r w:rsidR="00B55C14">
        <w:rPr>
          <w:rFonts w:hint="eastAsia"/>
          <w:szCs w:val="21"/>
        </w:rPr>
        <w:t>で比較を行った。</w:t>
      </w:r>
    </w:p>
    <w:p w:rsidR="00B55C14" w:rsidRDefault="00B55C14" w:rsidP="00935F64">
      <w:pPr>
        <w:ind w:firstLineChars="100" w:firstLine="206"/>
        <w:rPr>
          <w:szCs w:val="21"/>
        </w:rPr>
      </w:pPr>
      <w:r>
        <w:rPr>
          <w:rFonts w:hint="eastAsia"/>
          <w:szCs w:val="21"/>
        </w:rPr>
        <w:t>①</w:t>
      </w:r>
      <w:r w:rsidR="00935F64" w:rsidRPr="00935F64">
        <w:rPr>
          <w:rFonts w:hint="eastAsia"/>
          <w:szCs w:val="21"/>
        </w:rPr>
        <w:t>祖父母との同居や近接住</w:t>
      </w:r>
      <w:r>
        <w:rPr>
          <w:rFonts w:hint="eastAsia"/>
          <w:szCs w:val="21"/>
        </w:rPr>
        <w:t>の有無</w:t>
      </w:r>
      <w:r w:rsidR="00935F64" w:rsidRPr="00935F64">
        <w:rPr>
          <w:rFonts w:hint="eastAsia"/>
          <w:szCs w:val="21"/>
        </w:rPr>
        <w:t>（Ｑ２）</w:t>
      </w:r>
    </w:p>
    <w:p w:rsidR="00B55C14" w:rsidRDefault="00935F64" w:rsidP="00935F64">
      <w:pPr>
        <w:ind w:firstLineChars="100" w:firstLine="206"/>
        <w:rPr>
          <w:szCs w:val="21"/>
        </w:rPr>
      </w:pPr>
      <w:r w:rsidRPr="00935F64">
        <w:rPr>
          <w:rFonts w:hint="eastAsia"/>
          <w:szCs w:val="21"/>
        </w:rPr>
        <w:t>「同居している」もしくは「近くに住んでいる」人と、「遠方に住んでいる」もしくは「祖父母はいない」と回答した人とで比較した。</w:t>
      </w:r>
    </w:p>
    <w:p w:rsidR="00B55C14" w:rsidRDefault="00B55C14" w:rsidP="00935F64">
      <w:pPr>
        <w:ind w:firstLineChars="100" w:firstLine="206"/>
        <w:rPr>
          <w:szCs w:val="21"/>
        </w:rPr>
      </w:pPr>
      <w:r>
        <w:rPr>
          <w:rFonts w:hint="eastAsia"/>
          <w:szCs w:val="21"/>
        </w:rPr>
        <w:t>②配偶者の有無（Ｑ３）</w:t>
      </w:r>
    </w:p>
    <w:p w:rsidR="00B55C14" w:rsidRDefault="00B55C14" w:rsidP="00935F64">
      <w:pPr>
        <w:ind w:firstLineChars="100" w:firstLine="206"/>
        <w:rPr>
          <w:szCs w:val="21"/>
        </w:rPr>
      </w:pPr>
      <w:r>
        <w:rPr>
          <w:rFonts w:hint="eastAsia"/>
          <w:szCs w:val="21"/>
        </w:rPr>
        <w:t>③</w:t>
      </w:r>
      <w:r w:rsidR="00935F64" w:rsidRPr="00935F64">
        <w:rPr>
          <w:rFonts w:hint="eastAsia"/>
          <w:szCs w:val="21"/>
        </w:rPr>
        <w:t>普段の育児や病気についての相談相手（Ｑ４</w:t>
      </w:r>
      <w:r>
        <w:rPr>
          <w:rFonts w:hint="eastAsia"/>
          <w:szCs w:val="21"/>
        </w:rPr>
        <w:t>）</w:t>
      </w:r>
    </w:p>
    <w:p w:rsidR="00B55C14" w:rsidRDefault="00935F64" w:rsidP="00935F64">
      <w:pPr>
        <w:ind w:firstLineChars="100" w:firstLine="206"/>
        <w:rPr>
          <w:szCs w:val="21"/>
        </w:rPr>
      </w:pPr>
      <w:r w:rsidRPr="00935F64">
        <w:rPr>
          <w:rFonts w:hint="eastAsia"/>
          <w:szCs w:val="21"/>
        </w:rPr>
        <w:t>「夫または妻（生活を共にするパートナーを含む）」と</w:t>
      </w:r>
      <w:r w:rsidR="00B55C14">
        <w:rPr>
          <w:rFonts w:hint="eastAsia"/>
          <w:szCs w:val="21"/>
        </w:rPr>
        <w:t>回答した人と、</w:t>
      </w:r>
      <w:r w:rsidRPr="00935F64">
        <w:rPr>
          <w:rFonts w:hint="eastAsia"/>
          <w:szCs w:val="21"/>
        </w:rPr>
        <w:t>それ以外</w:t>
      </w:r>
      <w:r w:rsidR="00B55C14">
        <w:rPr>
          <w:rFonts w:hint="eastAsia"/>
          <w:szCs w:val="21"/>
        </w:rPr>
        <w:t>の人</w:t>
      </w:r>
      <w:r w:rsidRPr="00935F64">
        <w:rPr>
          <w:rFonts w:hint="eastAsia"/>
          <w:szCs w:val="21"/>
        </w:rPr>
        <w:t>とで比較した。</w:t>
      </w:r>
    </w:p>
    <w:p w:rsidR="00B55C14" w:rsidRDefault="00B55C14" w:rsidP="00935F64">
      <w:pPr>
        <w:ind w:firstLineChars="100" w:firstLine="206"/>
        <w:rPr>
          <w:szCs w:val="21"/>
        </w:rPr>
      </w:pPr>
      <w:r>
        <w:rPr>
          <w:rFonts w:hint="eastAsia"/>
          <w:szCs w:val="21"/>
        </w:rPr>
        <w:t>④</w:t>
      </w:r>
      <w:r w:rsidR="00935F64" w:rsidRPr="00935F64">
        <w:rPr>
          <w:rFonts w:hint="eastAsia"/>
          <w:szCs w:val="21"/>
        </w:rPr>
        <w:t>夜間の配偶者の在宅</w:t>
      </w:r>
      <w:r>
        <w:rPr>
          <w:rFonts w:hint="eastAsia"/>
          <w:szCs w:val="21"/>
        </w:rPr>
        <w:t>有無</w:t>
      </w:r>
      <w:r w:rsidR="00935F64" w:rsidRPr="00935F64">
        <w:rPr>
          <w:rFonts w:hint="eastAsia"/>
          <w:szCs w:val="21"/>
        </w:rPr>
        <w:t>（Ｑ５）</w:t>
      </w:r>
    </w:p>
    <w:p w:rsidR="004A60AA" w:rsidRPr="00436528" w:rsidRDefault="00935F64" w:rsidP="00436528">
      <w:pPr>
        <w:ind w:firstLineChars="100" w:firstLine="206"/>
        <w:rPr>
          <w:szCs w:val="21"/>
        </w:rPr>
      </w:pPr>
      <w:r w:rsidRPr="00935F64">
        <w:rPr>
          <w:rFonts w:hint="eastAsia"/>
          <w:szCs w:val="21"/>
        </w:rPr>
        <w:t>「ほとんど家にいる」もしくは「どちらかというと家にいることの方が多い」と回答した人を【いる】、「どちらかというと家にいない」もしくは「どちらかというと家にいないことの方が多い」と回答した人を【いない】</w:t>
      </w:r>
      <w:r w:rsidR="00ED35EE">
        <w:rPr>
          <w:rFonts w:hint="eastAsia"/>
          <w:szCs w:val="21"/>
        </w:rPr>
        <w:t>として</w:t>
      </w:r>
      <w:r w:rsidRPr="00935F64">
        <w:rPr>
          <w:rFonts w:hint="eastAsia"/>
          <w:szCs w:val="21"/>
        </w:rPr>
        <w:t>比較した。</w:t>
      </w:r>
    </w:p>
    <w:p w:rsidR="007254F1" w:rsidRPr="00935F64" w:rsidRDefault="007254F1" w:rsidP="00D00F78">
      <w:pPr>
        <w:rPr>
          <w:b/>
          <w:szCs w:val="21"/>
        </w:rPr>
      </w:pPr>
    </w:p>
    <w:p w:rsidR="00B55C14" w:rsidRDefault="00C225EA" w:rsidP="00996AC3">
      <w:pPr>
        <w:pStyle w:val="a3"/>
        <w:numPr>
          <w:ilvl w:val="0"/>
          <w:numId w:val="13"/>
        </w:numPr>
        <w:ind w:leftChars="0"/>
        <w:rPr>
          <w:b/>
          <w:szCs w:val="21"/>
        </w:rPr>
      </w:pPr>
      <w:r w:rsidRPr="00C225EA">
        <w:rPr>
          <w:rFonts w:hint="eastAsia"/>
          <w:b/>
          <w:szCs w:val="21"/>
        </w:rPr>
        <w:t>「＃８０００」の認知度</w:t>
      </w:r>
    </w:p>
    <w:p w:rsidR="007254F1" w:rsidRPr="00942792" w:rsidRDefault="00124A70" w:rsidP="00942792">
      <w:pPr>
        <w:pStyle w:val="a3"/>
        <w:numPr>
          <w:ilvl w:val="0"/>
          <w:numId w:val="16"/>
        </w:numPr>
        <w:ind w:leftChars="0"/>
        <w:rPr>
          <w:b/>
          <w:szCs w:val="21"/>
        </w:rPr>
      </w:pPr>
      <w:r w:rsidRPr="00124A70">
        <w:rPr>
          <w:rFonts w:hint="eastAsia"/>
          <w:b/>
          <w:szCs w:val="21"/>
        </w:rPr>
        <w:t>いずれの環境要素についても、統計的に有意といえる程度の差は確認できなかった</w:t>
      </w:r>
      <w:r w:rsidR="0073369C">
        <w:rPr>
          <w:rFonts w:hint="eastAsia"/>
          <w:b/>
          <w:szCs w:val="21"/>
        </w:rPr>
        <w:t>（図表2－</w:t>
      </w:r>
      <w:r w:rsidR="006F14E1">
        <w:rPr>
          <w:rFonts w:hint="eastAsia"/>
          <w:b/>
          <w:szCs w:val="21"/>
        </w:rPr>
        <w:t>7</w:t>
      </w:r>
      <w:r w:rsidR="0073369C">
        <w:rPr>
          <w:rFonts w:hint="eastAsia"/>
          <w:b/>
          <w:szCs w:val="21"/>
        </w:rPr>
        <w:t>）</w:t>
      </w:r>
      <w:r w:rsidRPr="00124A70">
        <w:rPr>
          <w:rFonts w:hint="eastAsia"/>
          <w:b/>
          <w:szCs w:val="21"/>
        </w:rPr>
        <w:t>。</w:t>
      </w:r>
    </w:p>
    <w:p w:rsidR="003F3857" w:rsidRDefault="003F3857">
      <w:pPr>
        <w:widowControl/>
        <w:jc w:val="left"/>
        <w:rPr>
          <w:b/>
          <w:szCs w:val="21"/>
        </w:rPr>
      </w:pPr>
    </w:p>
    <w:p w:rsidR="00F351C2" w:rsidRDefault="00F351C2">
      <w:pPr>
        <w:widowControl/>
        <w:jc w:val="left"/>
        <w:rPr>
          <w:b/>
          <w:szCs w:val="21"/>
        </w:rPr>
      </w:pPr>
      <w:r>
        <w:rPr>
          <w:b/>
          <w:szCs w:val="21"/>
        </w:rPr>
        <w:br w:type="page"/>
      </w:r>
    </w:p>
    <w:p w:rsidR="00935F64" w:rsidRPr="00F351C2" w:rsidRDefault="0073369C" w:rsidP="007254F1">
      <w:pPr>
        <w:widowControl/>
        <w:jc w:val="center"/>
        <w:rPr>
          <w:szCs w:val="21"/>
        </w:rPr>
      </w:pPr>
      <w:r w:rsidRPr="00F351C2">
        <w:rPr>
          <w:rFonts w:hint="eastAsia"/>
          <w:szCs w:val="21"/>
        </w:rPr>
        <w:t>【図表2－</w:t>
      </w:r>
      <w:r w:rsidR="006F14E1">
        <w:rPr>
          <w:rFonts w:hint="eastAsia"/>
          <w:szCs w:val="21"/>
        </w:rPr>
        <w:t>7</w:t>
      </w:r>
      <w:r w:rsidRPr="00F351C2">
        <w:rPr>
          <w:rFonts w:hint="eastAsia"/>
          <w:szCs w:val="21"/>
        </w:rPr>
        <w:t>】</w:t>
      </w:r>
    </w:p>
    <w:p w:rsidR="00793A96" w:rsidRDefault="003F3857" w:rsidP="0073369C">
      <w:pPr>
        <w:ind w:left="420"/>
        <w:jc w:val="center"/>
        <w:rPr>
          <w:b/>
          <w:szCs w:val="21"/>
        </w:rPr>
      </w:pPr>
      <w:r w:rsidRPr="003F3857">
        <w:rPr>
          <w:noProof/>
        </w:rPr>
        <w:drawing>
          <wp:inline distT="0" distB="0" distL="0" distR="0" wp14:anchorId="2C11E420" wp14:editId="456968FB">
            <wp:extent cx="5181600" cy="5821680"/>
            <wp:effectExtent l="0" t="0" r="0" b="762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0" cy="5821680"/>
                    </a:xfrm>
                    <a:prstGeom prst="rect">
                      <a:avLst/>
                    </a:prstGeom>
                    <a:noFill/>
                    <a:ln>
                      <a:noFill/>
                    </a:ln>
                  </pic:spPr>
                </pic:pic>
              </a:graphicData>
            </a:graphic>
          </wp:inline>
        </w:drawing>
      </w:r>
    </w:p>
    <w:p w:rsidR="00BF4717" w:rsidRDefault="00F351C2" w:rsidP="00F351C2">
      <w:pPr>
        <w:ind w:left="420"/>
        <w:jc w:val="right"/>
        <w:rPr>
          <w:b/>
          <w:szCs w:val="21"/>
        </w:rPr>
      </w:pPr>
      <w:r w:rsidRPr="00F351C2">
        <w:rPr>
          <w:noProof/>
        </w:rPr>
        <w:drawing>
          <wp:inline distT="0" distB="0" distL="0" distR="0" wp14:anchorId="73A1A663" wp14:editId="1B79248B">
            <wp:extent cx="1717040" cy="287720"/>
            <wp:effectExtent l="0" t="0" r="0" b="0"/>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7040" cy="287720"/>
                    </a:xfrm>
                    <a:prstGeom prst="rect">
                      <a:avLst/>
                    </a:prstGeom>
                    <a:noFill/>
                    <a:ln>
                      <a:noFill/>
                    </a:ln>
                  </pic:spPr>
                </pic:pic>
              </a:graphicData>
            </a:graphic>
          </wp:inline>
        </w:drawing>
      </w:r>
      <w:r w:rsidRPr="00F351C2">
        <w:rPr>
          <w:noProof/>
        </w:rPr>
        <w:drawing>
          <wp:inline distT="0" distB="0" distL="0" distR="0" wp14:anchorId="521AC317" wp14:editId="67BB1974">
            <wp:extent cx="6188710" cy="2025139"/>
            <wp:effectExtent l="0" t="0" r="254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2025139"/>
                    </a:xfrm>
                    <a:prstGeom prst="rect">
                      <a:avLst/>
                    </a:prstGeom>
                    <a:noFill/>
                    <a:ln>
                      <a:noFill/>
                    </a:ln>
                  </pic:spPr>
                </pic:pic>
              </a:graphicData>
            </a:graphic>
          </wp:inline>
        </w:drawing>
      </w:r>
    </w:p>
    <w:p w:rsidR="007254F1" w:rsidRPr="00793A96" w:rsidRDefault="007254F1" w:rsidP="0073369C">
      <w:pPr>
        <w:ind w:left="420"/>
        <w:jc w:val="center"/>
        <w:rPr>
          <w:b/>
          <w:szCs w:val="21"/>
        </w:rPr>
      </w:pPr>
    </w:p>
    <w:p w:rsidR="00C225EA" w:rsidRDefault="00C225EA" w:rsidP="00996AC3">
      <w:pPr>
        <w:pStyle w:val="a3"/>
        <w:numPr>
          <w:ilvl w:val="0"/>
          <w:numId w:val="13"/>
        </w:numPr>
        <w:ind w:leftChars="0"/>
        <w:rPr>
          <w:b/>
          <w:szCs w:val="21"/>
        </w:rPr>
      </w:pPr>
      <w:r w:rsidRPr="00C225EA">
        <w:rPr>
          <w:rFonts w:hint="eastAsia"/>
          <w:b/>
          <w:szCs w:val="21"/>
        </w:rPr>
        <w:t>「＃８０００」の今後の利用意向</w:t>
      </w:r>
    </w:p>
    <w:p w:rsidR="007254F1" w:rsidRPr="007D7A6A" w:rsidRDefault="00ED2C1F" w:rsidP="00ED2C1F">
      <w:pPr>
        <w:pStyle w:val="a3"/>
        <w:ind w:leftChars="0"/>
        <w:rPr>
          <w:b/>
          <w:szCs w:val="21"/>
        </w:rPr>
      </w:pPr>
      <w:r w:rsidRPr="007D7A6A">
        <w:rPr>
          <w:rFonts w:hint="eastAsia"/>
          <w:b/>
          <w:szCs w:val="21"/>
        </w:rPr>
        <w:t>○</w:t>
      </w:r>
      <w:r w:rsidR="009F765A" w:rsidRPr="007D7A6A">
        <w:rPr>
          <w:rFonts w:hint="eastAsia"/>
          <w:b/>
          <w:szCs w:val="21"/>
        </w:rPr>
        <w:t>普段の</w:t>
      </w:r>
      <w:r w:rsidR="003252FD" w:rsidRPr="007D7A6A">
        <w:rPr>
          <w:rFonts w:hint="eastAsia"/>
          <w:b/>
          <w:szCs w:val="21"/>
        </w:rPr>
        <w:t>育児や病気についての</w:t>
      </w:r>
      <w:r w:rsidR="009F765A" w:rsidRPr="007D7A6A">
        <w:rPr>
          <w:rFonts w:hint="eastAsia"/>
          <w:b/>
          <w:szCs w:val="21"/>
        </w:rPr>
        <w:t>相談相手</w:t>
      </w:r>
      <w:r w:rsidR="003252FD" w:rsidRPr="007D7A6A">
        <w:rPr>
          <w:rFonts w:hint="eastAsia"/>
          <w:b/>
          <w:szCs w:val="21"/>
        </w:rPr>
        <w:t>が</w:t>
      </w:r>
      <w:r w:rsidR="009F765A" w:rsidRPr="007D7A6A">
        <w:rPr>
          <w:rFonts w:hint="eastAsia"/>
          <w:b/>
          <w:szCs w:val="21"/>
        </w:rPr>
        <w:t>、</w:t>
      </w:r>
      <w:r w:rsidR="003252FD" w:rsidRPr="007D7A6A">
        <w:rPr>
          <w:rFonts w:hint="eastAsia"/>
          <w:b/>
          <w:szCs w:val="21"/>
        </w:rPr>
        <w:t>「</w:t>
      </w:r>
      <w:r w:rsidR="009F765A" w:rsidRPr="007D7A6A">
        <w:rPr>
          <w:rFonts w:hint="eastAsia"/>
          <w:b/>
          <w:szCs w:val="21"/>
        </w:rPr>
        <w:t>妻又は夫</w:t>
      </w:r>
      <w:r w:rsidR="003252FD" w:rsidRPr="007D7A6A">
        <w:rPr>
          <w:rFonts w:hint="eastAsia"/>
          <w:b/>
          <w:szCs w:val="21"/>
        </w:rPr>
        <w:t>」</w:t>
      </w:r>
      <w:r w:rsidR="009F765A" w:rsidRPr="007D7A6A">
        <w:rPr>
          <w:rFonts w:hint="eastAsia"/>
          <w:b/>
          <w:szCs w:val="21"/>
        </w:rPr>
        <w:t>であると回答した人は、</w:t>
      </w:r>
      <w:r w:rsidR="003252FD" w:rsidRPr="007D7A6A">
        <w:rPr>
          <w:rFonts w:hint="eastAsia"/>
          <w:b/>
          <w:szCs w:val="21"/>
        </w:rPr>
        <w:t>それ以外の人よりも利用意向が高かった。</w:t>
      </w:r>
      <w:r w:rsidR="009F765A" w:rsidRPr="007D7A6A">
        <w:rPr>
          <w:rFonts w:hint="eastAsia"/>
          <w:b/>
          <w:szCs w:val="21"/>
        </w:rPr>
        <w:t>その他の要素では、統計的</w:t>
      </w:r>
      <w:r w:rsidR="008431B7" w:rsidRPr="007D7A6A">
        <w:rPr>
          <w:rFonts w:hint="eastAsia"/>
          <w:b/>
          <w:szCs w:val="21"/>
        </w:rPr>
        <w:t>に有意といえる程度の差は確認できなかった</w:t>
      </w:r>
      <w:r w:rsidR="0073369C" w:rsidRPr="007D7A6A">
        <w:rPr>
          <w:rFonts w:hint="eastAsia"/>
          <w:b/>
          <w:szCs w:val="21"/>
        </w:rPr>
        <w:t>（図表2－</w:t>
      </w:r>
      <w:r w:rsidR="006F14E1" w:rsidRPr="007D7A6A">
        <w:rPr>
          <w:rFonts w:hint="eastAsia"/>
          <w:b/>
          <w:szCs w:val="21"/>
        </w:rPr>
        <w:t>8</w:t>
      </w:r>
      <w:r w:rsidR="0073369C" w:rsidRPr="007D7A6A">
        <w:rPr>
          <w:rFonts w:hint="eastAsia"/>
          <w:b/>
          <w:szCs w:val="21"/>
        </w:rPr>
        <w:t>）</w:t>
      </w:r>
      <w:r w:rsidR="00124A70" w:rsidRPr="007D7A6A">
        <w:rPr>
          <w:rFonts w:hint="eastAsia"/>
          <w:b/>
          <w:szCs w:val="21"/>
        </w:rPr>
        <w:t>。</w:t>
      </w:r>
    </w:p>
    <w:p w:rsidR="00ED2C1F" w:rsidRPr="007D7A6A" w:rsidRDefault="00ED2C1F" w:rsidP="00ED2C1F">
      <w:pPr>
        <w:pStyle w:val="a3"/>
        <w:ind w:leftChars="0"/>
        <w:rPr>
          <w:szCs w:val="21"/>
        </w:rPr>
      </w:pPr>
      <w:r w:rsidRPr="007D7A6A">
        <w:rPr>
          <w:rFonts w:hint="eastAsia"/>
          <w:szCs w:val="21"/>
        </w:rPr>
        <w:t>（最も相談する相手）</w:t>
      </w:r>
    </w:p>
    <w:p w:rsidR="00ED2C1F" w:rsidRPr="007D7A6A" w:rsidRDefault="00ED2C1F" w:rsidP="00ED2C1F">
      <w:pPr>
        <w:pStyle w:val="a3"/>
        <w:numPr>
          <w:ilvl w:val="2"/>
          <w:numId w:val="27"/>
        </w:numPr>
        <w:ind w:leftChars="0"/>
        <w:rPr>
          <w:szCs w:val="21"/>
        </w:rPr>
      </w:pPr>
      <w:r w:rsidRPr="007D7A6A">
        <w:rPr>
          <w:rFonts w:hint="eastAsia"/>
          <w:szCs w:val="21"/>
        </w:rPr>
        <w:t>夫又は妻　→　７５．９％</w:t>
      </w:r>
    </w:p>
    <w:p w:rsidR="00ED2C1F" w:rsidRPr="007D7A6A" w:rsidRDefault="00ED2C1F" w:rsidP="00ED2C1F">
      <w:pPr>
        <w:pStyle w:val="a3"/>
        <w:numPr>
          <w:ilvl w:val="2"/>
          <w:numId w:val="27"/>
        </w:numPr>
        <w:ind w:leftChars="0"/>
        <w:rPr>
          <w:szCs w:val="21"/>
        </w:rPr>
      </w:pPr>
      <w:r w:rsidRPr="007D7A6A">
        <w:rPr>
          <w:rFonts w:hint="eastAsia"/>
          <w:szCs w:val="21"/>
        </w:rPr>
        <w:t>上記以外　→　６６．７％</w:t>
      </w:r>
    </w:p>
    <w:p w:rsidR="00124A70" w:rsidRPr="00F351C2" w:rsidRDefault="0073369C" w:rsidP="0073369C">
      <w:pPr>
        <w:jc w:val="center"/>
        <w:rPr>
          <w:szCs w:val="21"/>
        </w:rPr>
      </w:pPr>
      <w:r w:rsidRPr="00F351C2">
        <w:rPr>
          <w:rFonts w:hint="eastAsia"/>
          <w:szCs w:val="21"/>
        </w:rPr>
        <w:t>【図表2－</w:t>
      </w:r>
      <w:r w:rsidR="006F14E1">
        <w:rPr>
          <w:rFonts w:hint="eastAsia"/>
          <w:szCs w:val="21"/>
        </w:rPr>
        <w:t>8</w:t>
      </w:r>
      <w:r w:rsidRPr="00F351C2">
        <w:rPr>
          <w:rFonts w:hint="eastAsia"/>
          <w:szCs w:val="21"/>
        </w:rPr>
        <w:t>】</w:t>
      </w:r>
    </w:p>
    <w:p w:rsidR="009F765A" w:rsidRDefault="009F765A" w:rsidP="0073369C">
      <w:pPr>
        <w:jc w:val="center"/>
        <w:rPr>
          <w:b/>
          <w:szCs w:val="21"/>
        </w:rPr>
      </w:pPr>
      <w:r w:rsidRPr="009F765A">
        <w:rPr>
          <w:noProof/>
        </w:rPr>
        <w:drawing>
          <wp:inline distT="0" distB="0" distL="0" distR="0" wp14:anchorId="3F2FDA06" wp14:editId="29CBE3C9">
            <wp:extent cx="6319520" cy="5348767"/>
            <wp:effectExtent l="0" t="0" r="5080" b="4445"/>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27796" cy="5355772"/>
                    </a:xfrm>
                    <a:prstGeom prst="rect">
                      <a:avLst/>
                    </a:prstGeom>
                    <a:noFill/>
                    <a:ln>
                      <a:noFill/>
                    </a:ln>
                  </pic:spPr>
                </pic:pic>
              </a:graphicData>
            </a:graphic>
          </wp:inline>
        </w:drawing>
      </w:r>
    </w:p>
    <w:p w:rsidR="00EC002F" w:rsidRDefault="00EC002F">
      <w:pPr>
        <w:widowControl/>
        <w:jc w:val="left"/>
        <w:rPr>
          <w:b/>
          <w:szCs w:val="21"/>
        </w:rPr>
      </w:pPr>
      <w:r>
        <w:rPr>
          <w:b/>
          <w:szCs w:val="21"/>
        </w:rPr>
        <w:br w:type="page"/>
      </w:r>
    </w:p>
    <w:p w:rsidR="00436528" w:rsidRDefault="00436528" w:rsidP="00436528">
      <w:pPr>
        <w:jc w:val="right"/>
        <w:rPr>
          <w:b/>
          <w:szCs w:val="21"/>
        </w:rPr>
      </w:pPr>
      <w:r w:rsidRPr="00436528">
        <w:rPr>
          <w:noProof/>
        </w:rPr>
        <w:drawing>
          <wp:inline distT="0" distB="0" distL="0" distR="0" wp14:anchorId="5D670769" wp14:editId="54941D63">
            <wp:extent cx="2752381" cy="193040"/>
            <wp:effectExtent l="0" t="0" r="0" b="0"/>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3360" cy="193109"/>
                    </a:xfrm>
                    <a:prstGeom prst="rect">
                      <a:avLst/>
                    </a:prstGeom>
                    <a:noFill/>
                    <a:ln>
                      <a:noFill/>
                    </a:ln>
                  </pic:spPr>
                </pic:pic>
              </a:graphicData>
            </a:graphic>
          </wp:inline>
        </w:drawing>
      </w:r>
    </w:p>
    <w:p w:rsidR="00472E90" w:rsidRPr="007254F1" w:rsidRDefault="009F765A" w:rsidP="00436528">
      <w:pPr>
        <w:jc w:val="center"/>
        <w:rPr>
          <w:b/>
          <w:szCs w:val="21"/>
        </w:rPr>
      </w:pPr>
      <w:r w:rsidRPr="009F765A">
        <w:rPr>
          <w:noProof/>
        </w:rPr>
        <w:drawing>
          <wp:inline distT="0" distB="0" distL="0" distR="0" wp14:anchorId="183BB6CB" wp14:editId="45E03EB8">
            <wp:extent cx="6187440" cy="2387600"/>
            <wp:effectExtent l="0" t="0" r="381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88710" cy="2388090"/>
                    </a:xfrm>
                    <a:prstGeom prst="rect">
                      <a:avLst/>
                    </a:prstGeom>
                    <a:noFill/>
                    <a:ln>
                      <a:noFill/>
                    </a:ln>
                  </pic:spPr>
                </pic:pic>
              </a:graphicData>
            </a:graphic>
          </wp:inline>
        </w:drawing>
      </w:r>
    </w:p>
    <w:p w:rsidR="00EC002F" w:rsidRDefault="00EC002F" w:rsidP="00672824">
      <w:pPr>
        <w:rPr>
          <w:b/>
          <w:szCs w:val="21"/>
        </w:rPr>
      </w:pPr>
    </w:p>
    <w:p w:rsidR="003252FD" w:rsidRPr="006F14E1" w:rsidRDefault="003252FD" w:rsidP="00672824">
      <w:pPr>
        <w:rPr>
          <w:szCs w:val="21"/>
        </w:rPr>
      </w:pPr>
      <w:r>
        <w:rPr>
          <w:rFonts w:hint="eastAsia"/>
          <w:b/>
          <w:szCs w:val="21"/>
        </w:rPr>
        <w:t xml:space="preserve">　</w:t>
      </w:r>
      <w:r w:rsidRPr="006F14E1">
        <w:rPr>
          <w:rFonts w:hint="eastAsia"/>
          <w:szCs w:val="21"/>
        </w:rPr>
        <w:t>核家族化や地域コミュニティの希薄化が進む中、近しい子育て経験者に相談する機会</w:t>
      </w:r>
      <w:r w:rsidR="00ED2C1F" w:rsidRPr="006F14E1">
        <w:rPr>
          <w:rFonts w:hint="eastAsia"/>
          <w:szCs w:val="21"/>
        </w:rPr>
        <w:t>が</w:t>
      </w:r>
      <w:r w:rsidRPr="006F14E1">
        <w:rPr>
          <w:rFonts w:hint="eastAsia"/>
          <w:szCs w:val="21"/>
        </w:rPr>
        <w:t>乏し</w:t>
      </w:r>
      <w:r w:rsidR="00ED2C1F" w:rsidRPr="006F14E1">
        <w:rPr>
          <w:rFonts w:hint="eastAsia"/>
          <w:szCs w:val="21"/>
        </w:rPr>
        <w:t>くなり</w:t>
      </w:r>
      <w:r w:rsidRPr="006F14E1">
        <w:rPr>
          <w:rFonts w:hint="eastAsia"/>
          <w:szCs w:val="21"/>
        </w:rPr>
        <w:t>、相談相手が夫や妻に限られることが多くなって</w:t>
      </w:r>
      <w:r w:rsidR="00ED2C1F" w:rsidRPr="006F14E1">
        <w:rPr>
          <w:rFonts w:hint="eastAsia"/>
          <w:szCs w:val="21"/>
        </w:rPr>
        <w:t>いる。</w:t>
      </w:r>
      <w:r w:rsidRPr="006F14E1">
        <w:rPr>
          <w:rFonts w:hint="eastAsia"/>
          <w:szCs w:val="21"/>
        </w:rPr>
        <w:t>今後も＃8000に対するニーズは高まることが予想される。</w:t>
      </w:r>
    </w:p>
    <w:p w:rsidR="003252FD" w:rsidRDefault="003252FD" w:rsidP="00672824">
      <w:pPr>
        <w:rPr>
          <w:b/>
          <w:szCs w:val="21"/>
        </w:rPr>
      </w:pPr>
    </w:p>
    <w:p w:rsidR="00472E90" w:rsidRPr="00672824" w:rsidRDefault="00472E90" w:rsidP="00672824">
      <w:pPr>
        <w:rPr>
          <w:b/>
          <w:szCs w:val="21"/>
        </w:rPr>
      </w:pPr>
      <w:r w:rsidRPr="00672824">
        <w:rPr>
          <w:rFonts w:hint="eastAsia"/>
          <w:b/>
          <w:szCs w:val="21"/>
        </w:rPr>
        <w:t>３．「＃８０００」の認知媒体について</w:t>
      </w:r>
    </w:p>
    <w:p w:rsidR="0012212F" w:rsidRPr="00672824" w:rsidRDefault="001A4C8A" w:rsidP="00ED35EE">
      <w:pPr>
        <w:ind w:left="207" w:hangingChars="100" w:hanging="207"/>
        <w:rPr>
          <w:szCs w:val="21"/>
        </w:rPr>
      </w:pPr>
      <w:r>
        <w:rPr>
          <w:rFonts w:hint="eastAsia"/>
          <w:b/>
          <w:szCs w:val="21"/>
        </w:rPr>
        <w:t xml:space="preserve">　</w:t>
      </w:r>
      <w:r w:rsidR="00ED35EE">
        <w:rPr>
          <w:rFonts w:hint="eastAsia"/>
          <w:b/>
          <w:szCs w:val="21"/>
        </w:rPr>
        <w:t xml:space="preserve">　</w:t>
      </w:r>
      <w:r w:rsidR="00ED35EE" w:rsidRPr="00672824">
        <w:rPr>
          <w:rFonts w:hint="eastAsia"/>
          <w:szCs w:val="21"/>
        </w:rPr>
        <w:t>「＃８０００」を知っていたと回答した４３７人（Ｑ６）に対して、何で知ったかを質問し、その結果を性年代等ごとに</w:t>
      </w:r>
      <w:r w:rsidR="0073369C">
        <w:rPr>
          <w:rFonts w:hint="eastAsia"/>
          <w:szCs w:val="21"/>
        </w:rPr>
        <w:t>比較したのが、図表３</w:t>
      </w:r>
      <w:r w:rsidR="00ED35EE" w:rsidRPr="00672824">
        <w:rPr>
          <w:rFonts w:hint="eastAsia"/>
          <w:szCs w:val="21"/>
        </w:rPr>
        <w:t>である。</w:t>
      </w:r>
    </w:p>
    <w:p w:rsidR="00ED35EE" w:rsidRPr="00672824" w:rsidRDefault="00ED35EE" w:rsidP="00672824">
      <w:pPr>
        <w:ind w:left="206" w:hangingChars="100" w:hanging="206"/>
        <w:rPr>
          <w:szCs w:val="21"/>
        </w:rPr>
      </w:pPr>
      <w:r w:rsidRPr="00672824">
        <w:rPr>
          <w:rFonts w:hint="eastAsia"/>
          <w:szCs w:val="21"/>
        </w:rPr>
        <w:t xml:space="preserve">　　全体としては、府政だよりが最も多く</w:t>
      </w:r>
      <w:r w:rsidR="00BB0D13">
        <w:rPr>
          <w:rFonts w:hint="eastAsia"/>
          <w:szCs w:val="21"/>
        </w:rPr>
        <w:t>（</w:t>
      </w:r>
      <w:r w:rsidR="00BB0D13" w:rsidRPr="006F14E1">
        <w:rPr>
          <w:rFonts w:hint="eastAsia"/>
          <w:szCs w:val="21"/>
        </w:rPr>
        <w:t>２８</w:t>
      </w:r>
      <w:r w:rsidR="00CD4D47" w:rsidRPr="00672824">
        <w:rPr>
          <w:rFonts w:hint="eastAsia"/>
          <w:szCs w:val="21"/>
        </w:rPr>
        <w:t>．８％）、男女別、年代別でも最も多かった。次に多かったのが、ポスターやチラシ（１８．３％）で、それに</w:t>
      </w:r>
      <w:r w:rsidR="00AB2F9B" w:rsidRPr="00672824">
        <w:rPr>
          <w:rFonts w:hint="eastAsia"/>
          <w:szCs w:val="21"/>
        </w:rPr>
        <w:t>母子健康手帳（１４．６％）が続いた。</w:t>
      </w:r>
      <w:r w:rsidR="00996AC3">
        <w:rPr>
          <w:rFonts w:hint="eastAsia"/>
          <w:szCs w:val="21"/>
        </w:rPr>
        <w:t>その他、</w:t>
      </w:r>
      <w:r w:rsidR="00AB2F9B" w:rsidRPr="00672824">
        <w:rPr>
          <w:rFonts w:hint="eastAsia"/>
          <w:szCs w:val="21"/>
        </w:rPr>
        <w:t>かかりつけ医（１３．３％）</w:t>
      </w:r>
      <w:r w:rsidR="00996AC3">
        <w:rPr>
          <w:rFonts w:hint="eastAsia"/>
          <w:szCs w:val="21"/>
        </w:rPr>
        <w:t>も</w:t>
      </w:r>
      <w:r w:rsidR="00AB2F9B" w:rsidRPr="00672824">
        <w:rPr>
          <w:rFonts w:hint="eastAsia"/>
          <w:szCs w:val="21"/>
        </w:rPr>
        <w:t>１割以上の人が知るきっかけとなっていた。</w:t>
      </w:r>
    </w:p>
    <w:p w:rsidR="00CD4D47" w:rsidRPr="00672824" w:rsidRDefault="00CD4D47" w:rsidP="00672824">
      <w:pPr>
        <w:ind w:left="206" w:hangingChars="100" w:hanging="206"/>
        <w:rPr>
          <w:szCs w:val="21"/>
        </w:rPr>
      </w:pPr>
      <w:r w:rsidRPr="00672824">
        <w:rPr>
          <w:rFonts w:hint="eastAsia"/>
          <w:szCs w:val="21"/>
        </w:rPr>
        <w:t xml:space="preserve">　　以下、府政だより以外の認知媒体に着目して、属性別の特徴をみる。</w:t>
      </w:r>
    </w:p>
    <w:p w:rsidR="00CD4D47" w:rsidRPr="00672824" w:rsidRDefault="00CD4D47" w:rsidP="00672824">
      <w:pPr>
        <w:ind w:left="206" w:hangingChars="100" w:hanging="206"/>
        <w:rPr>
          <w:szCs w:val="21"/>
        </w:rPr>
      </w:pPr>
      <w:r w:rsidRPr="00672824">
        <w:rPr>
          <w:rFonts w:hint="eastAsia"/>
          <w:szCs w:val="21"/>
        </w:rPr>
        <w:t xml:space="preserve">　　</w:t>
      </w:r>
      <w:r w:rsidRPr="00996AC3">
        <w:rPr>
          <w:rFonts w:hint="eastAsia"/>
          <w:szCs w:val="21"/>
          <w:u w:val="single"/>
        </w:rPr>
        <w:t>男女別</w:t>
      </w:r>
      <w:r w:rsidRPr="00672824">
        <w:rPr>
          <w:rFonts w:hint="eastAsia"/>
          <w:szCs w:val="21"/>
        </w:rPr>
        <w:t>の特徴としては、</w:t>
      </w:r>
      <w:r w:rsidR="00AB2F9B" w:rsidRPr="00672824">
        <w:rPr>
          <w:rFonts w:hint="eastAsia"/>
          <w:szCs w:val="21"/>
        </w:rPr>
        <w:t>女性で、</w:t>
      </w:r>
      <w:r w:rsidRPr="00672824">
        <w:rPr>
          <w:rFonts w:hint="eastAsia"/>
          <w:szCs w:val="21"/>
        </w:rPr>
        <w:t>ポスターやチラシ（２０．８％）、</w:t>
      </w:r>
      <w:r w:rsidR="007D7A6A">
        <w:rPr>
          <w:rFonts w:hint="eastAsia"/>
          <w:szCs w:val="21"/>
        </w:rPr>
        <w:t>母子健康</w:t>
      </w:r>
      <w:r w:rsidRPr="00672824">
        <w:rPr>
          <w:rFonts w:hint="eastAsia"/>
          <w:szCs w:val="21"/>
        </w:rPr>
        <w:t>手帳（１７．３％）、保健所（１２．４％）</w:t>
      </w:r>
      <w:r w:rsidR="00AB2F9B" w:rsidRPr="00672824">
        <w:rPr>
          <w:rFonts w:hint="eastAsia"/>
          <w:szCs w:val="21"/>
        </w:rPr>
        <w:t>が他の媒体に比べても高く、且つ、</w:t>
      </w:r>
      <w:r w:rsidRPr="00672824">
        <w:rPr>
          <w:rFonts w:hint="eastAsia"/>
          <w:szCs w:val="21"/>
        </w:rPr>
        <w:t>男性に比べ</w:t>
      </w:r>
      <w:r w:rsidR="00AB2F9B" w:rsidRPr="00672824">
        <w:rPr>
          <w:rFonts w:hint="eastAsia"/>
          <w:szCs w:val="21"/>
        </w:rPr>
        <w:t>て</w:t>
      </w:r>
      <w:r w:rsidRPr="00672824">
        <w:rPr>
          <w:rFonts w:hint="eastAsia"/>
          <w:szCs w:val="21"/>
        </w:rPr>
        <w:t>７ポイント以上高かった。</w:t>
      </w:r>
    </w:p>
    <w:p w:rsidR="00AB2F9B" w:rsidRPr="00CD4D47" w:rsidRDefault="00CD4D47" w:rsidP="00672824">
      <w:pPr>
        <w:ind w:left="206" w:hangingChars="100" w:hanging="206"/>
        <w:rPr>
          <w:b/>
          <w:szCs w:val="21"/>
        </w:rPr>
      </w:pPr>
      <w:r w:rsidRPr="00672824">
        <w:rPr>
          <w:rFonts w:hint="eastAsia"/>
          <w:szCs w:val="21"/>
        </w:rPr>
        <w:t xml:space="preserve">　　</w:t>
      </w:r>
      <w:r w:rsidRPr="00996AC3">
        <w:rPr>
          <w:rFonts w:hint="eastAsia"/>
          <w:szCs w:val="21"/>
          <w:u w:val="single"/>
        </w:rPr>
        <w:t>年代別</w:t>
      </w:r>
      <w:r w:rsidRPr="00672824">
        <w:rPr>
          <w:rFonts w:hint="eastAsia"/>
          <w:szCs w:val="21"/>
        </w:rPr>
        <w:t>では、３０代で、母子健康手帳（</w:t>
      </w:r>
      <w:r w:rsidR="008976BE" w:rsidRPr="00672824">
        <w:rPr>
          <w:rFonts w:hint="eastAsia"/>
          <w:szCs w:val="21"/>
        </w:rPr>
        <w:t>２２．６％）、乳幼児健診（１９．２％）と高いが、４０代では母子健康手帳（９．３％）、乳幼児健診（５．５％）と１０ポイント以上下がった。</w:t>
      </w:r>
      <w:r w:rsidR="00457B93" w:rsidRPr="00672824">
        <w:rPr>
          <w:rFonts w:hint="eastAsia"/>
          <w:szCs w:val="21"/>
        </w:rPr>
        <w:t>一番下の子どもの年齢との比較でも、同様の特徴があったことから、</w:t>
      </w:r>
      <w:r w:rsidR="00AB2F9B" w:rsidRPr="00672824">
        <w:rPr>
          <w:rFonts w:hint="eastAsia"/>
          <w:szCs w:val="21"/>
        </w:rPr>
        <w:t>子どもが３歳以上になると、公的な健診を受ける機会が少なくなることが原因の一つと考えられる一方で、</w:t>
      </w:r>
      <w:r w:rsidR="00DE2666" w:rsidRPr="00672824">
        <w:rPr>
          <w:rFonts w:hint="eastAsia"/>
          <w:szCs w:val="21"/>
        </w:rPr>
        <w:t>健診日や保健所を活用することで</w:t>
      </w:r>
      <w:r w:rsidR="00AB2F9B" w:rsidRPr="00672824">
        <w:rPr>
          <w:rFonts w:hint="eastAsia"/>
          <w:szCs w:val="21"/>
        </w:rPr>
        <w:t>ターゲットを絞った広報啓発</w:t>
      </w:r>
      <w:r w:rsidR="00DE2666" w:rsidRPr="00672824">
        <w:rPr>
          <w:rFonts w:hint="eastAsia"/>
          <w:szCs w:val="21"/>
        </w:rPr>
        <w:t>の</w:t>
      </w:r>
      <w:r w:rsidR="00AB2F9B" w:rsidRPr="00672824">
        <w:rPr>
          <w:rFonts w:hint="eastAsia"/>
          <w:szCs w:val="21"/>
        </w:rPr>
        <w:t>効果が表れているといえる。</w:t>
      </w:r>
    </w:p>
    <w:p w:rsidR="00EC002F" w:rsidRDefault="00EC002F">
      <w:pPr>
        <w:widowControl/>
        <w:jc w:val="left"/>
        <w:rPr>
          <w:b/>
          <w:szCs w:val="21"/>
        </w:rPr>
      </w:pPr>
      <w:r>
        <w:rPr>
          <w:b/>
          <w:szCs w:val="21"/>
        </w:rPr>
        <w:br w:type="page"/>
      </w:r>
    </w:p>
    <w:p w:rsidR="00754712" w:rsidRDefault="00754712" w:rsidP="00754712">
      <w:pPr>
        <w:pStyle w:val="a3"/>
        <w:ind w:leftChars="0" w:left="420"/>
        <w:rPr>
          <w:b/>
          <w:szCs w:val="21"/>
        </w:rPr>
      </w:pPr>
    </w:p>
    <w:p w:rsidR="00672824" w:rsidRPr="00A32043" w:rsidRDefault="00672824" w:rsidP="00754712">
      <w:pPr>
        <w:pStyle w:val="a3"/>
        <w:ind w:leftChars="0" w:left="420"/>
        <w:rPr>
          <w:b/>
          <w:szCs w:val="21"/>
        </w:rPr>
      </w:pPr>
      <w:r w:rsidRPr="00C979F4">
        <w:rPr>
          <w:noProof/>
        </w:rPr>
        <mc:AlternateContent>
          <mc:Choice Requires="wps">
            <w:drawing>
              <wp:anchor distT="0" distB="0" distL="114300" distR="114300" simplePos="0" relativeHeight="251693056" behindDoc="0" locked="0" layoutInCell="1" allowOverlap="1" wp14:anchorId="55973E47" wp14:editId="263D0DC9">
                <wp:simplePos x="0" y="0"/>
                <wp:positionH relativeFrom="column">
                  <wp:posOffset>177800</wp:posOffset>
                </wp:positionH>
                <wp:positionV relativeFrom="paragraph">
                  <wp:posOffset>-1270</wp:posOffset>
                </wp:positionV>
                <wp:extent cx="5793105" cy="416560"/>
                <wp:effectExtent l="0" t="0" r="55245" b="59690"/>
                <wp:wrapNone/>
                <wp:docPr id="6" name="questionShap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3105" cy="416560"/>
                        </a:xfrm>
                        <a:prstGeom prst="rect">
                          <a:avLst/>
                        </a:prstGeom>
                        <a:solidFill>
                          <a:sysClr val="window" lastClr="FFFFFF"/>
                        </a:solidFill>
                        <a:ln w="19050">
                          <a:solidFill>
                            <a:srgbClr val="0000FF"/>
                          </a:solidFill>
                          <a:miter lim="800000"/>
                          <a:headEnd/>
                          <a:tailEnd/>
                        </a:ln>
                        <a:effectLst>
                          <a:outerShdw dist="53882" dir="2700000" algn="ctr" rotWithShape="0">
                            <a:srgbClr val="EEECE1"/>
                          </a:outerShdw>
                        </a:effectLst>
                      </wps:spPr>
                      <wps:txbx>
                        <w:txbxContent>
                          <w:p w:rsidR="00ED2C1F" w:rsidRDefault="00ED2C1F" w:rsidP="00672824">
                            <w:pPr>
                              <w:pStyle w:val="Web"/>
                              <w:tabs>
                                <w:tab w:val="left" w:pos="700"/>
                              </w:tabs>
                              <w:spacing w:before="48"/>
                              <w:ind w:left="1372" w:hanging="547"/>
                            </w:pPr>
                            <w:r>
                              <w:rPr>
                                <w:rFonts w:cs="+mn-cs" w:hint="eastAsia"/>
                                <w:b/>
                                <w:bCs/>
                                <w:color w:val="000000"/>
                                <w:sz w:val="20"/>
                                <w:szCs w:val="20"/>
                              </w:rPr>
                              <w:t>Q</w:t>
                            </w:r>
                            <w:r>
                              <w:rPr>
                                <w:rFonts w:cs="+mn-cs" w:hint="eastAsia"/>
                                <w:b/>
                                <w:bCs/>
                                <w:color w:val="000000"/>
                                <w:sz w:val="20"/>
                                <w:szCs w:val="20"/>
                              </w:rPr>
                              <w:t xml:space="preserve">７　</w:t>
                            </w:r>
                            <w:r w:rsidRPr="00672824">
                              <w:rPr>
                                <w:rFonts w:cs="+mn-cs" w:hint="eastAsia"/>
                                <w:b/>
                                <w:bCs/>
                                <w:color w:val="000000"/>
                                <w:sz w:val="20"/>
                                <w:szCs w:val="20"/>
                              </w:rPr>
                              <w:t>「＃８０００」は何で知りましたか。（MA）</w:t>
                            </w:r>
                            <w:r>
                              <w:rPr>
                                <w:rFonts w:cs="+mn-cs" w:hint="eastAsia"/>
                                <w:b/>
                                <w:bCs/>
                                <w:color w:val="000000"/>
                                <w:sz w:val="20"/>
                                <w:szCs w:val="20"/>
                              </w:rPr>
                              <w:t xml:space="preserve">　</w:t>
                            </w:r>
                            <w:r w:rsidRPr="00672824">
                              <w:rPr>
                                <w:rFonts w:cs="+mn-cs"/>
                                <w:b/>
                                <w:bCs/>
                                <w:color w:val="000000"/>
                                <w:sz w:val="20"/>
                                <w:szCs w:val="20"/>
                              </w:rPr>
                              <w:t>(n=437)</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14pt;margin-top:-.1pt;width:456.15pt;height:3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" fillcolor="window" strokecolor="blue" strokeweight="1.5pt">
                <v:shadow on="t" color="#eeece1" offset="3pt,3pt"/>
                <v:textbox>
                  <w:txbxContent>
                    <w:p w:rsidR="00ED2C1F" w:rsidRDefault="00ED2C1F" w:rsidP="00672824">
                      <w:pPr>
                        <w:pStyle w:val="Web"/>
                        <w:tabs>
                          <w:tab w:val="left" w:pos="700"/>
                        </w:tabs>
                        <w:spacing w:before="48"/>
                        <w:ind w:left="1372" w:hanging="547"/>
                      </w:pPr>
                      <w:r>
                        <w:rPr>
                          <w:rFonts w:cs="+mn-cs" w:hint="eastAsia"/>
                          <w:b/>
                          <w:bCs/>
                          <w:color w:val="000000"/>
                          <w:sz w:val="20"/>
                          <w:szCs w:val="20"/>
                        </w:rPr>
                        <w:t>Q</w:t>
                      </w:r>
                      <w:r>
                        <w:rPr>
                          <w:rFonts w:cs="+mn-cs" w:hint="eastAsia"/>
                          <w:b/>
                          <w:bCs/>
                          <w:color w:val="000000"/>
                          <w:sz w:val="20"/>
                          <w:szCs w:val="20"/>
                        </w:rPr>
                        <w:t xml:space="preserve">７　</w:t>
                      </w:r>
                      <w:r w:rsidRPr="00672824">
                        <w:rPr>
                          <w:rFonts w:cs="+mn-cs" w:hint="eastAsia"/>
                          <w:b/>
                          <w:bCs/>
                          <w:color w:val="000000"/>
                          <w:sz w:val="20"/>
                          <w:szCs w:val="20"/>
                        </w:rPr>
                        <w:t>「＃８０００」は何で知りましたか。（MA）</w:t>
                      </w:r>
                      <w:r>
                        <w:rPr>
                          <w:rFonts w:cs="+mn-cs" w:hint="eastAsia"/>
                          <w:b/>
                          <w:bCs/>
                          <w:color w:val="000000"/>
                          <w:sz w:val="20"/>
                          <w:szCs w:val="20"/>
                        </w:rPr>
                        <w:t xml:space="preserve">　</w:t>
                      </w:r>
                      <w:r w:rsidRPr="00672824">
                        <w:rPr>
                          <w:rFonts w:cs="+mn-cs"/>
                          <w:b/>
                          <w:bCs/>
                          <w:color w:val="000000"/>
                          <w:sz w:val="20"/>
                          <w:szCs w:val="20"/>
                        </w:rPr>
                        <w:t>(n=437)</w:t>
                      </w:r>
                    </w:p>
                  </w:txbxContent>
                </v:textbox>
              </v:rect>
            </w:pict>
          </mc:Fallback>
        </mc:AlternateContent>
      </w:r>
    </w:p>
    <w:p w:rsidR="00672824" w:rsidRDefault="00672824" w:rsidP="00754712">
      <w:pPr>
        <w:pStyle w:val="a3"/>
        <w:ind w:leftChars="0" w:left="420"/>
        <w:rPr>
          <w:b/>
          <w:szCs w:val="21"/>
        </w:rPr>
      </w:pPr>
    </w:p>
    <w:p w:rsidR="00672824" w:rsidRDefault="00672824" w:rsidP="00754712">
      <w:pPr>
        <w:pStyle w:val="a3"/>
        <w:ind w:leftChars="0" w:left="420"/>
        <w:rPr>
          <w:b/>
          <w:szCs w:val="21"/>
        </w:rPr>
      </w:pPr>
    </w:p>
    <w:p w:rsidR="00672824" w:rsidRPr="0073369C" w:rsidRDefault="0073369C" w:rsidP="0073369C">
      <w:pPr>
        <w:jc w:val="center"/>
        <w:rPr>
          <w:b/>
          <w:szCs w:val="21"/>
        </w:rPr>
      </w:pPr>
      <w:r>
        <w:rPr>
          <w:rFonts w:hint="eastAsia"/>
          <w:b/>
          <w:szCs w:val="21"/>
        </w:rPr>
        <w:t>【図表3】</w:t>
      </w:r>
    </w:p>
    <w:p w:rsidR="0020330A" w:rsidRPr="007254F1" w:rsidRDefault="00A32043" w:rsidP="007254F1">
      <w:pPr>
        <w:pStyle w:val="a3"/>
        <w:ind w:leftChars="0" w:left="420"/>
        <w:rPr>
          <w:b/>
          <w:szCs w:val="21"/>
        </w:rPr>
      </w:pPr>
      <w:r w:rsidRPr="00A32043">
        <w:rPr>
          <w:noProof/>
        </w:rPr>
        <w:drawing>
          <wp:inline distT="0" distB="0" distL="0" distR="0" wp14:anchorId="51FEF064" wp14:editId="3C590D49">
            <wp:extent cx="6188710" cy="4510516"/>
            <wp:effectExtent l="0" t="0" r="254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4510516"/>
                    </a:xfrm>
                    <a:prstGeom prst="rect">
                      <a:avLst/>
                    </a:prstGeom>
                    <a:noFill/>
                    <a:ln>
                      <a:noFill/>
                    </a:ln>
                  </pic:spPr>
                </pic:pic>
              </a:graphicData>
            </a:graphic>
          </wp:inline>
        </w:drawing>
      </w:r>
    </w:p>
    <w:p w:rsidR="00672824" w:rsidRPr="00672824" w:rsidRDefault="00672824" w:rsidP="00672824">
      <w:pPr>
        <w:rPr>
          <w:szCs w:val="21"/>
        </w:rPr>
      </w:pPr>
    </w:p>
    <w:p w:rsidR="00672824" w:rsidRDefault="00A32043" w:rsidP="00672824">
      <w:pPr>
        <w:pStyle w:val="a3"/>
        <w:ind w:left="825" w:firstLineChars="100" w:firstLine="206"/>
        <w:rPr>
          <w:szCs w:val="21"/>
        </w:rPr>
      </w:pPr>
      <w:r w:rsidRPr="00672824">
        <w:rPr>
          <w:rFonts w:hint="eastAsia"/>
          <w:szCs w:val="21"/>
        </w:rPr>
        <w:t>「＃８０００」の認知度</w:t>
      </w:r>
      <w:r w:rsidR="00996AC3">
        <w:rPr>
          <w:rFonts w:hint="eastAsia"/>
          <w:szCs w:val="21"/>
        </w:rPr>
        <w:t>やそれを知った媒体やきっかけ</w:t>
      </w:r>
      <w:r w:rsidRPr="00672824">
        <w:rPr>
          <w:rFonts w:hint="eastAsia"/>
          <w:szCs w:val="21"/>
        </w:rPr>
        <w:t>については、性別、保護者の年齢、子どもの年齢によって差があったが、その利用意向については、</w:t>
      </w:r>
      <w:r w:rsidR="00996AC3">
        <w:rPr>
          <w:rFonts w:hint="eastAsia"/>
          <w:szCs w:val="21"/>
        </w:rPr>
        <w:t>総体的にも高く、属性による差は</w:t>
      </w:r>
      <w:r w:rsidR="006B3250">
        <w:rPr>
          <w:rFonts w:hint="eastAsia"/>
          <w:szCs w:val="21"/>
        </w:rPr>
        <w:t>認知度ほど</w:t>
      </w:r>
      <w:r w:rsidR="005E58C6">
        <w:rPr>
          <w:rFonts w:hint="eastAsia"/>
          <w:szCs w:val="21"/>
        </w:rPr>
        <w:t>見受けられ</w:t>
      </w:r>
      <w:r w:rsidRPr="00672824">
        <w:rPr>
          <w:rFonts w:hint="eastAsia"/>
          <w:szCs w:val="21"/>
        </w:rPr>
        <w:t>なかった。</w:t>
      </w:r>
    </w:p>
    <w:p w:rsidR="00A32043" w:rsidRPr="006F14E1" w:rsidRDefault="00672824" w:rsidP="00672824">
      <w:pPr>
        <w:pStyle w:val="a3"/>
        <w:ind w:left="825"/>
        <w:rPr>
          <w:szCs w:val="21"/>
        </w:rPr>
      </w:pPr>
      <w:r>
        <w:rPr>
          <w:rFonts w:hint="eastAsia"/>
          <w:szCs w:val="21"/>
        </w:rPr>
        <w:t xml:space="preserve">　</w:t>
      </w:r>
      <w:r w:rsidR="00A32043" w:rsidRPr="00672824">
        <w:rPr>
          <w:rFonts w:hint="eastAsia"/>
          <w:szCs w:val="21"/>
        </w:rPr>
        <w:t>３歳以下の子どもを持つ場合、乳幼児健診</w:t>
      </w:r>
      <w:r w:rsidR="00B3720E">
        <w:rPr>
          <w:rFonts w:hint="eastAsia"/>
          <w:szCs w:val="21"/>
        </w:rPr>
        <w:t>時をはじめ、予防接種や</w:t>
      </w:r>
      <w:r w:rsidR="00A124E6">
        <w:rPr>
          <w:rFonts w:hint="eastAsia"/>
          <w:szCs w:val="21"/>
        </w:rPr>
        <w:t>保健</w:t>
      </w:r>
      <w:r w:rsidR="00B3720E">
        <w:rPr>
          <w:rFonts w:hint="eastAsia"/>
          <w:szCs w:val="21"/>
        </w:rPr>
        <w:t>指導など</w:t>
      </w:r>
      <w:r w:rsidR="00A32043" w:rsidRPr="00672824">
        <w:rPr>
          <w:rFonts w:hint="eastAsia"/>
          <w:szCs w:val="21"/>
        </w:rPr>
        <w:t>、母子手帳を見る機会も一定程度想定されており、そういった機会を利用した広報啓発に効果がある一方で、性年代に関らず多くの保護者（概ね７割以上）が利用したいと感じていることもふまえ、</w:t>
      </w:r>
      <w:r w:rsidRPr="006F14E1">
        <w:rPr>
          <w:rFonts w:hint="eastAsia"/>
          <w:szCs w:val="21"/>
        </w:rPr>
        <w:t>最多利用層に</w:t>
      </w:r>
      <w:r w:rsidR="00A32043" w:rsidRPr="006F14E1">
        <w:rPr>
          <w:rFonts w:hint="eastAsia"/>
          <w:szCs w:val="21"/>
        </w:rPr>
        <w:t>ターゲットを絞った広報啓発</w:t>
      </w:r>
      <w:r w:rsidR="00BB0D13" w:rsidRPr="006F14E1">
        <w:rPr>
          <w:rFonts w:hint="eastAsia"/>
          <w:szCs w:val="21"/>
        </w:rPr>
        <w:t>活動は</w:t>
      </w:r>
      <w:r w:rsidR="00A32043" w:rsidRPr="006F14E1">
        <w:rPr>
          <w:rFonts w:hint="eastAsia"/>
          <w:szCs w:val="21"/>
        </w:rPr>
        <w:t>継続しながら</w:t>
      </w:r>
      <w:r w:rsidRPr="006F14E1">
        <w:rPr>
          <w:rFonts w:hint="eastAsia"/>
          <w:szCs w:val="21"/>
        </w:rPr>
        <w:t>も</w:t>
      </w:r>
      <w:r w:rsidR="00A32043" w:rsidRPr="006F14E1">
        <w:rPr>
          <w:rFonts w:hint="eastAsia"/>
          <w:szCs w:val="21"/>
        </w:rPr>
        <w:t>、</w:t>
      </w:r>
      <w:r w:rsidR="00BB0D13" w:rsidRPr="006F14E1">
        <w:rPr>
          <w:rFonts w:hint="eastAsia"/>
          <w:szCs w:val="21"/>
        </w:rPr>
        <w:t>広く「＃８０００」を浸透させて</w:t>
      </w:r>
      <w:r w:rsidRPr="006F14E1">
        <w:rPr>
          <w:rFonts w:hint="eastAsia"/>
          <w:szCs w:val="21"/>
        </w:rPr>
        <w:t>いく</w:t>
      </w:r>
      <w:r w:rsidR="00BB0D13" w:rsidRPr="006F14E1">
        <w:rPr>
          <w:rFonts w:hint="eastAsia"/>
          <w:szCs w:val="21"/>
        </w:rPr>
        <w:t>取組み</w:t>
      </w:r>
      <w:r w:rsidR="00A32043" w:rsidRPr="006F14E1">
        <w:rPr>
          <w:rFonts w:hint="eastAsia"/>
          <w:szCs w:val="21"/>
        </w:rPr>
        <w:t>が重要といえる。</w:t>
      </w:r>
    </w:p>
    <w:p w:rsidR="003650DC" w:rsidRPr="006F14E1" w:rsidRDefault="003650DC">
      <w:pPr>
        <w:widowControl/>
        <w:jc w:val="left"/>
        <w:rPr>
          <w:b/>
          <w:szCs w:val="21"/>
        </w:rPr>
      </w:pPr>
      <w:r w:rsidRPr="006F14E1">
        <w:rPr>
          <w:b/>
          <w:szCs w:val="21"/>
        </w:rPr>
        <w:br w:type="page"/>
      </w:r>
    </w:p>
    <w:p w:rsidR="00672824" w:rsidRDefault="00672824">
      <w:pPr>
        <w:widowControl/>
        <w:jc w:val="left"/>
        <w:rPr>
          <w:b/>
          <w:szCs w:val="21"/>
        </w:rPr>
      </w:pPr>
      <w:r>
        <w:rPr>
          <w:rFonts w:hint="eastAsia"/>
          <w:b/>
          <w:szCs w:val="21"/>
        </w:rPr>
        <w:t>４．利用経験について（参考）</w:t>
      </w:r>
    </w:p>
    <w:p w:rsidR="00672824" w:rsidRDefault="00672824" w:rsidP="00672824">
      <w:pPr>
        <w:widowControl/>
        <w:ind w:firstLineChars="100" w:firstLine="206"/>
        <w:jc w:val="left"/>
        <w:rPr>
          <w:szCs w:val="21"/>
        </w:rPr>
      </w:pPr>
      <w:r w:rsidRPr="00672824">
        <w:rPr>
          <w:rFonts w:hint="eastAsia"/>
          <w:szCs w:val="21"/>
        </w:rPr>
        <w:t>本アンケート回答者のこれまでの、「＃８０００」を利用した相談経験については図表</w:t>
      </w:r>
      <w:r w:rsidR="0073369C">
        <w:rPr>
          <w:rFonts w:hint="eastAsia"/>
          <w:szCs w:val="21"/>
        </w:rPr>
        <w:t>４</w:t>
      </w:r>
      <w:r w:rsidRPr="00672824">
        <w:rPr>
          <w:rFonts w:hint="eastAsia"/>
          <w:szCs w:val="21"/>
        </w:rPr>
        <w:t>のとおり。</w:t>
      </w:r>
    </w:p>
    <w:p w:rsidR="008431B7" w:rsidRPr="008431B7" w:rsidRDefault="008431B7" w:rsidP="008431B7">
      <w:pPr>
        <w:pStyle w:val="a3"/>
        <w:widowControl/>
        <w:numPr>
          <w:ilvl w:val="0"/>
          <w:numId w:val="13"/>
        </w:numPr>
        <w:ind w:leftChars="0"/>
        <w:jc w:val="left"/>
        <w:rPr>
          <w:szCs w:val="21"/>
        </w:rPr>
      </w:pPr>
      <w:r w:rsidRPr="008431B7">
        <w:rPr>
          <w:rFonts w:hint="eastAsia"/>
          <w:szCs w:val="21"/>
        </w:rPr>
        <w:t>相談したことがある人</w:t>
      </w:r>
    </w:p>
    <w:p w:rsidR="00672824" w:rsidRDefault="008431B7" w:rsidP="00996AC3">
      <w:pPr>
        <w:pStyle w:val="a3"/>
        <w:widowControl/>
        <w:numPr>
          <w:ilvl w:val="0"/>
          <w:numId w:val="20"/>
        </w:numPr>
        <w:ind w:leftChars="0"/>
        <w:jc w:val="left"/>
        <w:rPr>
          <w:szCs w:val="21"/>
        </w:rPr>
      </w:pPr>
      <w:r>
        <w:rPr>
          <w:rFonts w:hint="eastAsia"/>
          <w:szCs w:val="21"/>
        </w:rPr>
        <w:t>「＃８０００」を</w:t>
      </w:r>
      <w:r w:rsidR="00436528">
        <w:rPr>
          <w:rFonts w:hint="eastAsia"/>
          <w:szCs w:val="21"/>
        </w:rPr>
        <w:t>知っている人</w:t>
      </w:r>
      <w:r w:rsidR="00672824" w:rsidRPr="000A6D8A">
        <w:rPr>
          <w:rFonts w:hint="eastAsia"/>
          <w:szCs w:val="21"/>
        </w:rPr>
        <w:t xml:space="preserve">　→　４１．０％</w:t>
      </w:r>
    </w:p>
    <w:p w:rsidR="00436528" w:rsidRPr="00EC002F" w:rsidRDefault="00436528" w:rsidP="00996AC3">
      <w:pPr>
        <w:pStyle w:val="a3"/>
        <w:widowControl/>
        <w:numPr>
          <w:ilvl w:val="0"/>
          <w:numId w:val="20"/>
        </w:numPr>
        <w:ind w:leftChars="0"/>
        <w:jc w:val="left"/>
        <w:rPr>
          <w:szCs w:val="21"/>
        </w:rPr>
      </w:pPr>
      <w:r>
        <w:rPr>
          <w:rFonts w:hint="eastAsia"/>
          <w:szCs w:val="21"/>
        </w:rPr>
        <w:t>全回答者</w:t>
      </w:r>
      <w:r w:rsidR="00ED2C1F">
        <w:rPr>
          <w:rFonts w:hint="eastAsia"/>
          <w:szCs w:val="21"/>
        </w:rPr>
        <w:t xml:space="preserve">　</w:t>
      </w:r>
      <w:r>
        <w:rPr>
          <w:rFonts w:hint="eastAsia"/>
          <w:szCs w:val="21"/>
        </w:rPr>
        <w:t>→　１７．９％</w:t>
      </w:r>
    </w:p>
    <w:p w:rsidR="0073369C" w:rsidRPr="00EC002F" w:rsidRDefault="00EC002F" w:rsidP="0073369C">
      <w:pPr>
        <w:widowControl/>
        <w:jc w:val="center"/>
        <w:rPr>
          <w:szCs w:val="21"/>
        </w:rPr>
      </w:pPr>
      <w:r w:rsidRPr="00EC002F">
        <w:rPr>
          <w:rFonts w:hint="eastAsia"/>
          <w:szCs w:val="21"/>
        </w:rPr>
        <w:t>【図表4】</w:t>
      </w:r>
    </w:p>
    <w:p w:rsidR="00083615" w:rsidRPr="00846D62" w:rsidRDefault="001A4C8A" w:rsidP="000A6D8A">
      <w:pPr>
        <w:jc w:val="center"/>
      </w:pPr>
      <w:r w:rsidRPr="001A4C8A">
        <w:rPr>
          <w:rFonts w:hint="eastAsia"/>
          <w:noProof/>
        </w:rPr>
        <w:drawing>
          <wp:inline distT="0" distB="0" distL="0" distR="0" wp14:anchorId="470AAD6E" wp14:editId="7FAC353D">
            <wp:extent cx="5161280" cy="7305040"/>
            <wp:effectExtent l="0" t="0" r="0" b="0"/>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61280" cy="7305040"/>
                    </a:xfrm>
                    <a:prstGeom prst="rect">
                      <a:avLst/>
                    </a:prstGeom>
                    <a:noFill/>
                    <a:ln>
                      <a:noFill/>
                    </a:ln>
                  </pic:spPr>
                </pic:pic>
              </a:graphicData>
            </a:graphic>
          </wp:inline>
        </w:drawing>
      </w:r>
      <w:r w:rsidR="00942792">
        <w:rPr>
          <w:b/>
          <w:noProof/>
          <w:szCs w:val="21"/>
        </w:rPr>
        <w:drawing>
          <wp:inline distT="0" distB="0" distL="0" distR="0" wp14:anchorId="2A2D376E" wp14:editId="23B43F0B">
            <wp:extent cx="841375" cy="713105"/>
            <wp:effectExtent l="0" t="0" r="0" b="0"/>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41375" cy="713105"/>
                    </a:xfrm>
                    <a:prstGeom prst="rect">
                      <a:avLst/>
                    </a:prstGeom>
                    <a:noFill/>
                    <a:ln>
                      <a:noFill/>
                    </a:ln>
                  </pic:spPr>
                </pic:pic>
              </a:graphicData>
            </a:graphic>
          </wp:inline>
        </w:drawing>
      </w:r>
    </w:p>
    <w:sectPr w:rsidR="00083615" w:rsidRPr="00846D62" w:rsidSect="0089198B">
      <w:footerReference w:type="default" r:id="rId40"/>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1F" w:rsidRDefault="00ED2C1F" w:rsidP="0003459F">
      <w:r>
        <w:separator/>
      </w:r>
    </w:p>
  </w:endnote>
  <w:endnote w:type="continuationSeparator" w:id="0">
    <w:p w:rsidR="00ED2C1F" w:rsidRDefault="00ED2C1F"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1F" w:rsidRDefault="00ED2C1F" w:rsidP="0024432E">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8397B">
      <w:rPr>
        <w:b/>
        <w:bCs/>
        <w:noProof/>
      </w:rPr>
      <w:t>17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8397B">
      <w:rPr>
        <w:b/>
        <w:bCs/>
        <w:noProof/>
      </w:rPr>
      <w:t>17</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1F" w:rsidRDefault="00ED2C1F" w:rsidP="0003459F">
      <w:r>
        <w:separator/>
      </w:r>
    </w:p>
  </w:footnote>
  <w:footnote w:type="continuationSeparator" w:id="0">
    <w:p w:rsidR="00ED2C1F" w:rsidRDefault="00ED2C1F" w:rsidP="00034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DF0"/>
    <w:multiLevelType w:val="hybridMultilevel"/>
    <w:tmpl w:val="4E3CE27E"/>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2">
    <w:nsid w:val="0BF14EED"/>
    <w:multiLevelType w:val="hybridMultilevel"/>
    <w:tmpl w:val="344473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8849AB"/>
    <w:multiLevelType w:val="hybridMultilevel"/>
    <w:tmpl w:val="E5AC7CE0"/>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15313519"/>
    <w:multiLevelType w:val="hybridMultilevel"/>
    <w:tmpl w:val="6E9AAB66"/>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nsid w:val="1A3646A0"/>
    <w:multiLevelType w:val="hybridMultilevel"/>
    <w:tmpl w:val="4098882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2139E7"/>
    <w:multiLevelType w:val="hybridMultilevel"/>
    <w:tmpl w:val="2E864ECC"/>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531E51"/>
    <w:multiLevelType w:val="hybridMultilevel"/>
    <w:tmpl w:val="954E542E"/>
    <w:lvl w:ilvl="0" w:tplc="385C83B6">
      <w:numFmt w:val="bullet"/>
      <w:lvlText w:val="■"/>
      <w:lvlJc w:val="left"/>
      <w:pPr>
        <w:ind w:left="84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54C0EC5"/>
    <w:multiLevelType w:val="hybridMultilevel"/>
    <w:tmpl w:val="097AF64C"/>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5E2563"/>
    <w:multiLevelType w:val="hybridMultilevel"/>
    <w:tmpl w:val="0B566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5EF4A11"/>
    <w:multiLevelType w:val="hybridMultilevel"/>
    <w:tmpl w:val="8D66091A"/>
    <w:lvl w:ilvl="0" w:tplc="73308738">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187FE1"/>
    <w:multiLevelType w:val="hybridMultilevel"/>
    <w:tmpl w:val="835CF0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D3668B"/>
    <w:multiLevelType w:val="hybridMultilevel"/>
    <w:tmpl w:val="54325F54"/>
    <w:lvl w:ilvl="0" w:tplc="385C83B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3A59EB"/>
    <w:multiLevelType w:val="hybridMultilevel"/>
    <w:tmpl w:val="859E9EA4"/>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5">
    <w:nsid w:val="508F4DB5"/>
    <w:multiLevelType w:val="hybridMultilevel"/>
    <w:tmpl w:val="CEE82B3C"/>
    <w:lvl w:ilvl="0" w:tplc="385C83B6">
      <w:numFmt w:val="bullet"/>
      <w:lvlText w:val="■"/>
      <w:lvlJc w:val="left"/>
      <w:pPr>
        <w:ind w:left="786" w:hanging="360"/>
      </w:pPr>
      <w:rPr>
        <w:rFonts w:ascii="ＭＳ ゴシック" w:eastAsia="ＭＳ ゴシック" w:hAnsi="ＭＳ ゴシック" w:cs="Times New Roman" w:hint="eastAsia"/>
        <w:lang w:val="en-US"/>
      </w:rPr>
    </w:lvl>
    <w:lvl w:ilvl="1" w:tplc="385C83B6">
      <w:numFmt w:val="bullet"/>
      <w:lvlText w:val="■"/>
      <w:lvlJc w:val="left"/>
      <w:pPr>
        <w:ind w:left="1407" w:hanging="420"/>
      </w:pPr>
      <w:rPr>
        <w:rFonts w:ascii="ＭＳ ゴシック" w:eastAsia="ＭＳ ゴシック" w:hAnsi="ＭＳ ゴシック" w:cs="Times New Roman" w:hint="eastAsia"/>
        <w:lang w:val="en-US"/>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
    <w:nsid w:val="51031771"/>
    <w:multiLevelType w:val="hybridMultilevel"/>
    <w:tmpl w:val="ED00DE78"/>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17">
    <w:nsid w:val="51F97791"/>
    <w:multiLevelType w:val="hybridMultilevel"/>
    <w:tmpl w:val="D24686F6"/>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7FB7D4A"/>
    <w:multiLevelType w:val="hybridMultilevel"/>
    <w:tmpl w:val="CA94054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58FD3815"/>
    <w:multiLevelType w:val="hybridMultilevel"/>
    <w:tmpl w:val="8D3CA50C"/>
    <w:lvl w:ilvl="0" w:tplc="0409000B">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0">
    <w:nsid w:val="591254C4"/>
    <w:multiLevelType w:val="hybridMultilevel"/>
    <w:tmpl w:val="3050F2C2"/>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21">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D514D8"/>
    <w:multiLevelType w:val="hybridMultilevel"/>
    <w:tmpl w:val="DE72525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A84DDA"/>
    <w:multiLevelType w:val="hybridMultilevel"/>
    <w:tmpl w:val="2C64442A"/>
    <w:lvl w:ilvl="0" w:tplc="385C83B6">
      <w:numFmt w:val="bullet"/>
      <w:lvlText w:val="■"/>
      <w:lvlJc w:val="left"/>
      <w:pPr>
        <w:ind w:left="846"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650B197B"/>
    <w:multiLevelType w:val="hybridMultilevel"/>
    <w:tmpl w:val="5F6C1C3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5">
    <w:nsid w:val="71993A0A"/>
    <w:multiLevelType w:val="hybridMultilevel"/>
    <w:tmpl w:val="C4F0B132"/>
    <w:lvl w:ilvl="0" w:tplc="0409000B">
      <w:start w:val="1"/>
      <w:numFmt w:val="bullet"/>
      <w:lvlText w:val=""/>
      <w:lvlJc w:val="left"/>
      <w:pPr>
        <w:ind w:left="1206" w:hanging="420"/>
      </w:pPr>
      <w:rPr>
        <w:rFonts w:ascii="Wingdings" w:hAnsi="Wingdings" w:hint="default"/>
      </w:rPr>
    </w:lvl>
    <w:lvl w:ilvl="1" w:tplc="0409000B" w:tentative="1">
      <w:start w:val="1"/>
      <w:numFmt w:val="bullet"/>
      <w:lvlText w:val=""/>
      <w:lvlJc w:val="left"/>
      <w:pPr>
        <w:ind w:left="1626" w:hanging="420"/>
      </w:pPr>
      <w:rPr>
        <w:rFonts w:ascii="Wingdings" w:hAnsi="Wingdings" w:hint="default"/>
      </w:rPr>
    </w:lvl>
    <w:lvl w:ilvl="2" w:tplc="0409000D" w:tentative="1">
      <w:start w:val="1"/>
      <w:numFmt w:val="bullet"/>
      <w:lvlText w:val=""/>
      <w:lvlJc w:val="left"/>
      <w:pPr>
        <w:ind w:left="2046" w:hanging="420"/>
      </w:pPr>
      <w:rPr>
        <w:rFonts w:ascii="Wingdings" w:hAnsi="Wingdings" w:hint="default"/>
      </w:rPr>
    </w:lvl>
    <w:lvl w:ilvl="3" w:tplc="04090001" w:tentative="1">
      <w:start w:val="1"/>
      <w:numFmt w:val="bullet"/>
      <w:lvlText w:val=""/>
      <w:lvlJc w:val="left"/>
      <w:pPr>
        <w:ind w:left="2466" w:hanging="420"/>
      </w:pPr>
      <w:rPr>
        <w:rFonts w:ascii="Wingdings" w:hAnsi="Wingdings" w:hint="default"/>
      </w:rPr>
    </w:lvl>
    <w:lvl w:ilvl="4" w:tplc="0409000B" w:tentative="1">
      <w:start w:val="1"/>
      <w:numFmt w:val="bullet"/>
      <w:lvlText w:val=""/>
      <w:lvlJc w:val="left"/>
      <w:pPr>
        <w:ind w:left="2886" w:hanging="420"/>
      </w:pPr>
      <w:rPr>
        <w:rFonts w:ascii="Wingdings" w:hAnsi="Wingdings" w:hint="default"/>
      </w:rPr>
    </w:lvl>
    <w:lvl w:ilvl="5" w:tplc="0409000D" w:tentative="1">
      <w:start w:val="1"/>
      <w:numFmt w:val="bullet"/>
      <w:lvlText w:val=""/>
      <w:lvlJc w:val="left"/>
      <w:pPr>
        <w:ind w:left="3306" w:hanging="420"/>
      </w:pPr>
      <w:rPr>
        <w:rFonts w:ascii="Wingdings" w:hAnsi="Wingdings" w:hint="default"/>
      </w:rPr>
    </w:lvl>
    <w:lvl w:ilvl="6" w:tplc="04090001" w:tentative="1">
      <w:start w:val="1"/>
      <w:numFmt w:val="bullet"/>
      <w:lvlText w:val=""/>
      <w:lvlJc w:val="left"/>
      <w:pPr>
        <w:ind w:left="3726" w:hanging="420"/>
      </w:pPr>
      <w:rPr>
        <w:rFonts w:ascii="Wingdings" w:hAnsi="Wingdings" w:hint="default"/>
      </w:rPr>
    </w:lvl>
    <w:lvl w:ilvl="7" w:tplc="0409000B" w:tentative="1">
      <w:start w:val="1"/>
      <w:numFmt w:val="bullet"/>
      <w:lvlText w:val=""/>
      <w:lvlJc w:val="left"/>
      <w:pPr>
        <w:ind w:left="4146" w:hanging="420"/>
      </w:pPr>
      <w:rPr>
        <w:rFonts w:ascii="Wingdings" w:hAnsi="Wingdings" w:hint="default"/>
      </w:rPr>
    </w:lvl>
    <w:lvl w:ilvl="8" w:tplc="0409000D" w:tentative="1">
      <w:start w:val="1"/>
      <w:numFmt w:val="bullet"/>
      <w:lvlText w:val=""/>
      <w:lvlJc w:val="left"/>
      <w:pPr>
        <w:ind w:left="4566" w:hanging="420"/>
      </w:pPr>
      <w:rPr>
        <w:rFonts w:ascii="Wingdings" w:hAnsi="Wingdings" w:hint="default"/>
      </w:rPr>
    </w:lvl>
  </w:abstractNum>
  <w:abstractNum w:abstractNumId="26">
    <w:nsid w:val="7EB960F2"/>
    <w:multiLevelType w:val="hybridMultilevel"/>
    <w:tmpl w:val="FA08BE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1"/>
  </w:num>
  <w:num w:numId="3">
    <w:abstractNumId w:val="1"/>
  </w:num>
  <w:num w:numId="4">
    <w:abstractNumId w:val="4"/>
  </w:num>
  <w:num w:numId="5">
    <w:abstractNumId w:val="11"/>
  </w:num>
  <w:num w:numId="6">
    <w:abstractNumId w:val="15"/>
  </w:num>
  <w:num w:numId="7">
    <w:abstractNumId w:val="8"/>
  </w:num>
  <w:num w:numId="8">
    <w:abstractNumId w:val="23"/>
  </w:num>
  <w:num w:numId="9">
    <w:abstractNumId w:val="16"/>
  </w:num>
  <w:num w:numId="10">
    <w:abstractNumId w:val="25"/>
  </w:num>
  <w:num w:numId="11">
    <w:abstractNumId w:val="20"/>
  </w:num>
  <w:num w:numId="12">
    <w:abstractNumId w:val="3"/>
  </w:num>
  <w:num w:numId="13">
    <w:abstractNumId w:val="13"/>
  </w:num>
  <w:num w:numId="14">
    <w:abstractNumId w:val="14"/>
  </w:num>
  <w:num w:numId="15">
    <w:abstractNumId w:val="24"/>
  </w:num>
  <w:num w:numId="16">
    <w:abstractNumId w:val="2"/>
  </w:num>
  <w:num w:numId="17">
    <w:abstractNumId w:val="26"/>
  </w:num>
  <w:num w:numId="18">
    <w:abstractNumId w:val="5"/>
  </w:num>
  <w:num w:numId="19">
    <w:abstractNumId w:val="18"/>
  </w:num>
  <w:num w:numId="20">
    <w:abstractNumId w:val="19"/>
  </w:num>
  <w:num w:numId="21">
    <w:abstractNumId w:val="9"/>
  </w:num>
  <w:num w:numId="22">
    <w:abstractNumId w:val="10"/>
  </w:num>
  <w:num w:numId="23">
    <w:abstractNumId w:val="7"/>
  </w:num>
  <w:num w:numId="24">
    <w:abstractNumId w:val="12"/>
  </w:num>
  <w:num w:numId="25">
    <w:abstractNumId w:val="17"/>
  </w:num>
  <w:num w:numId="26">
    <w:abstractNumId w:val="6"/>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revisionView w:markup="0"/>
  <w:trackRevisions/>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11C32"/>
    <w:rsid w:val="0001222C"/>
    <w:rsid w:val="00014E43"/>
    <w:rsid w:val="0002010E"/>
    <w:rsid w:val="00020596"/>
    <w:rsid w:val="0002514D"/>
    <w:rsid w:val="0003459F"/>
    <w:rsid w:val="00034C18"/>
    <w:rsid w:val="00035F06"/>
    <w:rsid w:val="00036996"/>
    <w:rsid w:val="0004100D"/>
    <w:rsid w:val="00041C4D"/>
    <w:rsid w:val="00042304"/>
    <w:rsid w:val="00042D15"/>
    <w:rsid w:val="00046359"/>
    <w:rsid w:val="00050732"/>
    <w:rsid w:val="0006019F"/>
    <w:rsid w:val="00060A78"/>
    <w:rsid w:val="00064F1C"/>
    <w:rsid w:val="00066970"/>
    <w:rsid w:val="000675AF"/>
    <w:rsid w:val="00070E0E"/>
    <w:rsid w:val="00071C1B"/>
    <w:rsid w:val="000724EE"/>
    <w:rsid w:val="00073202"/>
    <w:rsid w:val="000760E0"/>
    <w:rsid w:val="0008015F"/>
    <w:rsid w:val="0008091A"/>
    <w:rsid w:val="00081699"/>
    <w:rsid w:val="00083615"/>
    <w:rsid w:val="00083B8C"/>
    <w:rsid w:val="00086F84"/>
    <w:rsid w:val="00086FC6"/>
    <w:rsid w:val="00087D8E"/>
    <w:rsid w:val="000921D5"/>
    <w:rsid w:val="00093984"/>
    <w:rsid w:val="000939C6"/>
    <w:rsid w:val="00096247"/>
    <w:rsid w:val="00097565"/>
    <w:rsid w:val="00097858"/>
    <w:rsid w:val="000A437C"/>
    <w:rsid w:val="000A6D8A"/>
    <w:rsid w:val="000B10D7"/>
    <w:rsid w:val="000B4B7E"/>
    <w:rsid w:val="000B5098"/>
    <w:rsid w:val="000B635C"/>
    <w:rsid w:val="000B752E"/>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187F"/>
    <w:rsid w:val="000E1AFD"/>
    <w:rsid w:val="000E2CE4"/>
    <w:rsid w:val="000E4D5C"/>
    <w:rsid w:val="000E7B5F"/>
    <w:rsid w:val="000F01D3"/>
    <w:rsid w:val="000F11AC"/>
    <w:rsid w:val="000F153C"/>
    <w:rsid w:val="000F1B7E"/>
    <w:rsid w:val="000F3B14"/>
    <w:rsid w:val="000F52AD"/>
    <w:rsid w:val="001000AA"/>
    <w:rsid w:val="00104EDD"/>
    <w:rsid w:val="0011096B"/>
    <w:rsid w:val="00110B03"/>
    <w:rsid w:val="001115EC"/>
    <w:rsid w:val="00111658"/>
    <w:rsid w:val="00111D38"/>
    <w:rsid w:val="0011389D"/>
    <w:rsid w:val="00114C06"/>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40736"/>
    <w:rsid w:val="00140973"/>
    <w:rsid w:val="00142120"/>
    <w:rsid w:val="00143641"/>
    <w:rsid w:val="0014384C"/>
    <w:rsid w:val="001440B4"/>
    <w:rsid w:val="001523A0"/>
    <w:rsid w:val="001537FF"/>
    <w:rsid w:val="001541CE"/>
    <w:rsid w:val="00154D3E"/>
    <w:rsid w:val="001618FB"/>
    <w:rsid w:val="00163FD1"/>
    <w:rsid w:val="00167744"/>
    <w:rsid w:val="00170CEB"/>
    <w:rsid w:val="00171BFF"/>
    <w:rsid w:val="00171DAF"/>
    <w:rsid w:val="00180990"/>
    <w:rsid w:val="0018361A"/>
    <w:rsid w:val="0018458F"/>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999"/>
    <w:rsid w:val="001B68B0"/>
    <w:rsid w:val="001B6FCD"/>
    <w:rsid w:val="001B6FD8"/>
    <w:rsid w:val="001C29F2"/>
    <w:rsid w:val="001C618D"/>
    <w:rsid w:val="001C6B7A"/>
    <w:rsid w:val="001C6F73"/>
    <w:rsid w:val="001D6CA3"/>
    <w:rsid w:val="001E0A28"/>
    <w:rsid w:val="001E10B1"/>
    <w:rsid w:val="001E1F4B"/>
    <w:rsid w:val="001E22FA"/>
    <w:rsid w:val="001E3373"/>
    <w:rsid w:val="001E7233"/>
    <w:rsid w:val="001F269B"/>
    <w:rsid w:val="001F50AE"/>
    <w:rsid w:val="001F5795"/>
    <w:rsid w:val="001F7331"/>
    <w:rsid w:val="001F75D3"/>
    <w:rsid w:val="00202F41"/>
    <w:rsid w:val="0020330A"/>
    <w:rsid w:val="00205F95"/>
    <w:rsid w:val="00206411"/>
    <w:rsid w:val="00206DA8"/>
    <w:rsid w:val="00206EF4"/>
    <w:rsid w:val="002071CD"/>
    <w:rsid w:val="002074AC"/>
    <w:rsid w:val="00210933"/>
    <w:rsid w:val="00215411"/>
    <w:rsid w:val="00217817"/>
    <w:rsid w:val="00220B26"/>
    <w:rsid w:val="00220CC0"/>
    <w:rsid w:val="00222976"/>
    <w:rsid w:val="00223250"/>
    <w:rsid w:val="00223652"/>
    <w:rsid w:val="00223922"/>
    <w:rsid w:val="0022485C"/>
    <w:rsid w:val="00226CF3"/>
    <w:rsid w:val="00231CEF"/>
    <w:rsid w:val="00233141"/>
    <w:rsid w:val="00234588"/>
    <w:rsid w:val="00236D3E"/>
    <w:rsid w:val="002373D6"/>
    <w:rsid w:val="0024090D"/>
    <w:rsid w:val="00241DF3"/>
    <w:rsid w:val="0024203E"/>
    <w:rsid w:val="00243291"/>
    <w:rsid w:val="0024432E"/>
    <w:rsid w:val="00244CD4"/>
    <w:rsid w:val="002459D1"/>
    <w:rsid w:val="0025218C"/>
    <w:rsid w:val="00252FF0"/>
    <w:rsid w:val="0025310D"/>
    <w:rsid w:val="002541CE"/>
    <w:rsid w:val="0025424B"/>
    <w:rsid w:val="002548AA"/>
    <w:rsid w:val="00255067"/>
    <w:rsid w:val="00255969"/>
    <w:rsid w:val="00257168"/>
    <w:rsid w:val="00260850"/>
    <w:rsid w:val="002612EF"/>
    <w:rsid w:val="00261780"/>
    <w:rsid w:val="00261A9A"/>
    <w:rsid w:val="00263EB1"/>
    <w:rsid w:val="00264201"/>
    <w:rsid w:val="0026548D"/>
    <w:rsid w:val="002658C6"/>
    <w:rsid w:val="0026632E"/>
    <w:rsid w:val="00270264"/>
    <w:rsid w:val="00270940"/>
    <w:rsid w:val="0027462C"/>
    <w:rsid w:val="002748F8"/>
    <w:rsid w:val="00274AD1"/>
    <w:rsid w:val="00275506"/>
    <w:rsid w:val="00275607"/>
    <w:rsid w:val="00275D9E"/>
    <w:rsid w:val="00276EB3"/>
    <w:rsid w:val="00280F22"/>
    <w:rsid w:val="0028313C"/>
    <w:rsid w:val="00291205"/>
    <w:rsid w:val="00291B78"/>
    <w:rsid w:val="00291E6F"/>
    <w:rsid w:val="00292ECB"/>
    <w:rsid w:val="00294063"/>
    <w:rsid w:val="002946DC"/>
    <w:rsid w:val="00297555"/>
    <w:rsid w:val="002A2061"/>
    <w:rsid w:val="002A248B"/>
    <w:rsid w:val="002A416B"/>
    <w:rsid w:val="002A53F0"/>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655D"/>
    <w:rsid w:val="002D7F3D"/>
    <w:rsid w:val="002E32E9"/>
    <w:rsid w:val="002E58F7"/>
    <w:rsid w:val="002E71FD"/>
    <w:rsid w:val="002E7F05"/>
    <w:rsid w:val="002F31A0"/>
    <w:rsid w:val="002F36AF"/>
    <w:rsid w:val="002F3997"/>
    <w:rsid w:val="002F5BCE"/>
    <w:rsid w:val="002F65A2"/>
    <w:rsid w:val="002F750E"/>
    <w:rsid w:val="00304F73"/>
    <w:rsid w:val="0031082B"/>
    <w:rsid w:val="00310D63"/>
    <w:rsid w:val="00317DBD"/>
    <w:rsid w:val="0032350D"/>
    <w:rsid w:val="003252FD"/>
    <w:rsid w:val="003276AA"/>
    <w:rsid w:val="00327AAB"/>
    <w:rsid w:val="00331865"/>
    <w:rsid w:val="0033195E"/>
    <w:rsid w:val="003342BF"/>
    <w:rsid w:val="0033478D"/>
    <w:rsid w:val="00340375"/>
    <w:rsid w:val="00340DDC"/>
    <w:rsid w:val="00340FD1"/>
    <w:rsid w:val="00341C71"/>
    <w:rsid w:val="00341F75"/>
    <w:rsid w:val="00346E5D"/>
    <w:rsid w:val="00346F6A"/>
    <w:rsid w:val="00347762"/>
    <w:rsid w:val="00360B8C"/>
    <w:rsid w:val="003619F3"/>
    <w:rsid w:val="0036303E"/>
    <w:rsid w:val="003638FE"/>
    <w:rsid w:val="003650DC"/>
    <w:rsid w:val="00366F82"/>
    <w:rsid w:val="0036711C"/>
    <w:rsid w:val="0036797B"/>
    <w:rsid w:val="003707BC"/>
    <w:rsid w:val="00371CC5"/>
    <w:rsid w:val="00376AEC"/>
    <w:rsid w:val="00385855"/>
    <w:rsid w:val="00390317"/>
    <w:rsid w:val="00395DF7"/>
    <w:rsid w:val="003970AE"/>
    <w:rsid w:val="003A0A4D"/>
    <w:rsid w:val="003B2D85"/>
    <w:rsid w:val="003B31CB"/>
    <w:rsid w:val="003B4F55"/>
    <w:rsid w:val="003B6D86"/>
    <w:rsid w:val="003C1BBB"/>
    <w:rsid w:val="003C1E8E"/>
    <w:rsid w:val="003C35C1"/>
    <w:rsid w:val="003C5404"/>
    <w:rsid w:val="003C7D4D"/>
    <w:rsid w:val="003D00B2"/>
    <w:rsid w:val="003D071F"/>
    <w:rsid w:val="003D34C3"/>
    <w:rsid w:val="003D4DA9"/>
    <w:rsid w:val="003E4065"/>
    <w:rsid w:val="003E71CF"/>
    <w:rsid w:val="003F1F0F"/>
    <w:rsid w:val="003F2F0C"/>
    <w:rsid w:val="003F3857"/>
    <w:rsid w:val="003F68F2"/>
    <w:rsid w:val="0040137C"/>
    <w:rsid w:val="0040650A"/>
    <w:rsid w:val="0040721E"/>
    <w:rsid w:val="00411E81"/>
    <w:rsid w:val="00414119"/>
    <w:rsid w:val="00416637"/>
    <w:rsid w:val="004175CE"/>
    <w:rsid w:val="00417E46"/>
    <w:rsid w:val="00422C2E"/>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71D1"/>
    <w:rsid w:val="004674A9"/>
    <w:rsid w:val="004677AF"/>
    <w:rsid w:val="00471E18"/>
    <w:rsid w:val="00472E90"/>
    <w:rsid w:val="004765D6"/>
    <w:rsid w:val="00476E54"/>
    <w:rsid w:val="00477574"/>
    <w:rsid w:val="0048196A"/>
    <w:rsid w:val="00484547"/>
    <w:rsid w:val="004847FB"/>
    <w:rsid w:val="00485B94"/>
    <w:rsid w:val="00485C14"/>
    <w:rsid w:val="0048779D"/>
    <w:rsid w:val="00493F62"/>
    <w:rsid w:val="004953C9"/>
    <w:rsid w:val="004978D6"/>
    <w:rsid w:val="004A0329"/>
    <w:rsid w:val="004A20D7"/>
    <w:rsid w:val="004A2E85"/>
    <w:rsid w:val="004A4ABD"/>
    <w:rsid w:val="004A5B6C"/>
    <w:rsid w:val="004A60AA"/>
    <w:rsid w:val="004A7BD9"/>
    <w:rsid w:val="004B27E3"/>
    <w:rsid w:val="004B2AA9"/>
    <w:rsid w:val="004B652B"/>
    <w:rsid w:val="004C027A"/>
    <w:rsid w:val="004C0D4D"/>
    <w:rsid w:val="004C2E44"/>
    <w:rsid w:val="004C346A"/>
    <w:rsid w:val="004C3E0D"/>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7AA0"/>
    <w:rsid w:val="004F7AF4"/>
    <w:rsid w:val="005018BF"/>
    <w:rsid w:val="00502E8A"/>
    <w:rsid w:val="00506131"/>
    <w:rsid w:val="005062B7"/>
    <w:rsid w:val="00507D4D"/>
    <w:rsid w:val="00512F78"/>
    <w:rsid w:val="005142C8"/>
    <w:rsid w:val="00516618"/>
    <w:rsid w:val="00521AF2"/>
    <w:rsid w:val="005222EA"/>
    <w:rsid w:val="00523677"/>
    <w:rsid w:val="00524C71"/>
    <w:rsid w:val="00526F70"/>
    <w:rsid w:val="00527EA8"/>
    <w:rsid w:val="0053443C"/>
    <w:rsid w:val="0053474C"/>
    <w:rsid w:val="0053501B"/>
    <w:rsid w:val="00535B4F"/>
    <w:rsid w:val="0053683E"/>
    <w:rsid w:val="00540915"/>
    <w:rsid w:val="005415D5"/>
    <w:rsid w:val="00541B2C"/>
    <w:rsid w:val="00545C2B"/>
    <w:rsid w:val="00547A2A"/>
    <w:rsid w:val="00552BFA"/>
    <w:rsid w:val="00561E48"/>
    <w:rsid w:val="005627C6"/>
    <w:rsid w:val="0056329E"/>
    <w:rsid w:val="00564A5B"/>
    <w:rsid w:val="00564FDE"/>
    <w:rsid w:val="005651E8"/>
    <w:rsid w:val="005665D4"/>
    <w:rsid w:val="005725D4"/>
    <w:rsid w:val="00580B09"/>
    <w:rsid w:val="00580B50"/>
    <w:rsid w:val="00581A97"/>
    <w:rsid w:val="005831A9"/>
    <w:rsid w:val="00583401"/>
    <w:rsid w:val="00583B36"/>
    <w:rsid w:val="00587482"/>
    <w:rsid w:val="00587A2A"/>
    <w:rsid w:val="00594C56"/>
    <w:rsid w:val="00597E82"/>
    <w:rsid w:val="005A0922"/>
    <w:rsid w:val="005A1BA3"/>
    <w:rsid w:val="005A1EBE"/>
    <w:rsid w:val="005A26C3"/>
    <w:rsid w:val="005A5C3A"/>
    <w:rsid w:val="005A7476"/>
    <w:rsid w:val="005B082E"/>
    <w:rsid w:val="005B085A"/>
    <w:rsid w:val="005B218A"/>
    <w:rsid w:val="005B43AC"/>
    <w:rsid w:val="005B4C99"/>
    <w:rsid w:val="005B5068"/>
    <w:rsid w:val="005B75C4"/>
    <w:rsid w:val="005C14BF"/>
    <w:rsid w:val="005C2521"/>
    <w:rsid w:val="005C26F8"/>
    <w:rsid w:val="005C3382"/>
    <w:rsid w:val="005D14E9"/>
    <w:rsid w:val="005D3AF8"/>
    <w:rsid w:val="005D41BF"/>
    <w:rsid w:val="005D4642"/>
    <w:rsid w:val="005D46B9"/>
    <w:rsid w:val="005D53B0"/>
    <w:rsid w:val="005E0D25"/>
    <w:rsid w:val="005E4EEC"/>
    <w:rsid w:val="005E58C6"/>
    <w:rsid w:val="005E707E"/>
    <w:rsid w:val="005E7508"/>
    <w:rsid w:val="005F23E9"/>
    <w:rsid w:val="005F2B1A"/>
    <w:rsid w:val="005F3292"/>
    <w:rsid w:val="005F4399"/>
    <w:rsid w:val="005F4899"/>
    <w:rsid w:val="00600E40"/>
    <w:rsid w:val="00601133"/>
    <w:rsid w:val="00601E20"/>
    <w:rsid w:val="006020C0"/>
    <w:rsid w:val="0060270F"/>
    <w:rsid w:val="0060302C"/>
    <w:rsid w:val="006057A7"/>
    <w:rsid w:val="00610F3D"/>
    <w:rsid w:val="006117C2"/>
    <w:rsid w:val="00613376"/>
    <w:rsid w:val="006170DF"/>
    <w:rsid w:val="006178C2"/>
    <w:rsid w:val="00620A21"/>
    <w:rsid w:val="00622B43"/>
    <w:rsid w:val="00623C91"/>
    <w:rsid w:val="006243C6"/>
    <w:rsid w:val="006317A0"/>
    <w:rsid w:val="00635CD5"/>
    <w:rsid w:val="00637558"/>
    <w:rsid w:val="00643E00"/>
    <w:rsid w:val="00650198"/>
    <w:rsid w:val="006516B3"/>
    <w:rsid w:val="00654DD3"/>
    <w:rsid w:val="006559FB"/>
    <w:rsid w:val="00655C84"/>
    <w:rsid w:val="00655DF9"/>
    <w:rsid w:val="00661913"/>
    <w:rsid w:val="00663E3C"/>
    <w:rsid w:val="00667D28"/>
    <w:rsid w:val="00670051"/>
    <w:rsid w:val="00672824"/>
    <w:rsid w:val="006755CF"/>
    <w:rsid w:val="00682C61"/>
    <w:rsid w:val="00684D4C"/>
    <w:rsid w:val="00693D33"/>
    <w:rsid w:val="006966B6"/>
    <w:rsid w:val="00697ECB"/>
    <w:rsid w:val="006A17A3"/>
    <w:rsid w:val="006A18BC"/>
    <w:rsid w:val="006A51CA"/>
    <w:rsid w:val="006B3250"/>
    <w:rsid w:val="006B52F5"/>
    <w:rsid w:val="006C11A4"/>
    <w:rsid w:val="006C41BD"/>
    <w:rsid w:val="006C4ABE"/>
    <w:rsid w:val="006D209E"/>
    <w:rsid w:val="006D3B3C"/>
    <w:rsid w:val="006D4E4C"/>
    <w:rsid w:val="006D6049"/>
    <w:rsid w:val="006D78F0"/>
    <w:rsid w:val="006E0244"/>
    <w:rsid w:val="006E3E7C"/>
    <w:rsid w:val="006E4749"/>
    <w:rsid w:val="006E485A"/>
    <w:rsid w:val="006E6C61"/>
    <w:rsid w:val="006F14CB"/>
    <w:rsid w:val="006F14E1"/>
    <w:rsid w:val="006F612E"/>
    <w:rsid w:val="00702B92"/>
    <w:rsid w:val="0070373C"/>
    <w:rsid w:val="00704E20"/>
    <w:rsid w:val="00705ADE"/>
    <w:rsid w:val="00710541"/>
    <w:rsid w:val="007173A4"/>
    <w:rsid w:val="00717F69"/>
    <w:rsid w:val="00720735"/>
    <w:rsid w:val="0072340A"/>
    <w:rsid w:val="00723606"/>
    <w:rsid w:val="007245BD"/>
    <w:rsid w:val="007254F1"/>
    <w:rsid w:val="007264B5"/>
    <w:rsid w:val="0072780F"/>
    <w:rsid w:val="007308D2"/>
    <w:rsid w:val="00731203"/>
    <w:rsid w:val="0073369C"/>
    <w:rsid w:val="0073533C"/>
    <w:rsid w:val="0073659D"/>
    <w:rsid w:val="00740E7C"/>
    <w:rsid w:val="007412BA"/>
    <w:rsid w:val="0074358D"/>
    <w:rsid w:val="007465F7"/>
    <w:rsid w:val="0074664F"/>
    <w:rsid w:val="00746D55"/>
    <w:rsid w:val="00750826"/>
    <w:rsid w:val="00751EF2"/>
    <w:rsid w:val="00752622"/>
    <w:rsid w:val="0075407D"/>
    <w:rsid w:val="00754712"/>
    <w:rsid w:val="007558FF"/>
    <w:rsid w:val="00755E9F"/>
    <w:rsid w:val="00761C13"/>
    <w:rsid w:val="00763A6A"/>
    <w:rsid w:val="00766214"/>
    <w:rsid w:val="007712F5"/>
    <w:rsid w:val="00771ED8"/>
    <w:rsid w:val="00772ECD"/>
    <w:rsid w:val="00773B85"/>
    <w:rsid w:val="007745DA"/>
    <w:rsid w:val="00776216"/>
    <w:rsid w:val="00776FB6"/>
    <w:rsid w:val="00777EBE"/>
    <w:rsid w:val="00782609"/>
    <w:rsid w:val="007828ED"/>
    <w:rsid w:val="007854C9"/>
    <w:rsid w:val="00786EA9"/>
    <w:rsid w:val="00791CAD"/>
    <w:rsid w:val="00793A96"/>
    <w:rsid w:val="00794DB2"/>
    <w:rsid w:val="00795507"/>
    <w:rsid w:val="007963D1"/>
    <w:rsid w:val="007A039A"/>
    <w:rsid w:val="007A0E6E"/>
    <w:rsid w:val="007A190C"/>
    <w:rsid w:val="007A42DC"/>
    <w:rsid w:val="007A6052"/>
    <w:rsid w:val="007A6299"/>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D7A6A"/>
    <w:rsid w:val="007E1485"/>
    <w:rsid w:val="007E241D"/>
    <w:rsid w:val="007E24C7"/>
    <w:rsid w:val="007E2F62"/>
    <w:rsid w:val="007E5CBD"/>
    <w:rsid w:val="007E6E0A"/>
    <w:rsid w:val="007E7366"/>
    <w:rsid w:val="007E7EC0"/>
    <w:rsid w:val="007F2300"/>
    <w:rsid w:val="007F2B04"/>
    <w:rsid w:val="007F3C1B"/>
    <w:rsid w:val="007F4EAF"/>
    <w:rsid w:val="007F740C"/>
    <w:rsid w:val="00803519"/>
    <w:rsid w:val="008054D0"/>
    <w:rsid w:val="00810AD0"/>
    <w:rsid w:val="00813429"/>
    <w:rsid w:val="00813549"/>
    <w:rsid w:val="0081593A"/>
    <w:rsid w:val="00821CA0"/>
    <w:rsid w:val="008223E6"/>
    <w:rsid w:val="00824401"/>
    <w:rsid w:val="0083355C"/>
    <w:rsid w:val="00833899"/>
    <w:rsid w:val="00833C56"/>
    <w:rsid w:val="00840365"/>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7DE2"/>
    <w:rsid w:val="00880291"/>
    <w:rsid w:val="00881EF5"/>
    <w:rsid w:val="00882B5D"/>
    <w:rsid w:val="00882F05"/>
    <w:rsid w:val="00885483"/>
    <w:rsid w:val="0089198B"/>
    <w:rsid w:val="00895AE2"/>
    <w:rsid w:val="00896C7E"/>
    <w:rsid w:val="00897034"/>
    <w:rsid w:val="008975EF"/>
    <w:rsid w:val="008976BE"/>
    <w:rsid w:val="008A0ED3"/>
    <w:rsid w:val="008A12AD"/>
    <w:rsid w:val="008A30C2"/>
    <w:rsid w:val="008A4D27"/>
    <w:rsid w:val="008B06A1"/>
    <w:rsid w:val="008B1B4E"/>
    <w:rsid w:val="008B2A12"/>
    <w:rsid w:val="008B2AAC"/>
    <w:rsid w:val="008B6533"/>
    <w:rsid w:val="008C015D"/>
    <w:rsid w:val="008C2150"/>
    <w:rsid w:val="008C2367"/>
    <w:rsid w:val="008C35A0"/>
    <w:rsid w:val="008C5778"/>
    <w:rsid w:val="008C6F55"/>
    <w:rsid w:val="008C7429"/>
    <w:rsid w:val="008D2EB5"/>
    <w:rsid w:val="008D5347"/>
    <w:rsid w:val="008D5940"/>
    <w:rsid w:val="008E0EBC"/>
    <w:rsid w:val="008E1EDD"/>
    <w:rsid w:val="008E3FEF"/>
    <w:rsid w:val="008E4656"/>
    <w:rsid w:val="008F3EDA"/>
    <w:rsid w:val="008F47AB"/>
    <w:rsid w:val="008F6162"/>
    <w:rsid w:val="008F61D9"/>
    <w:rsid w:val="008F6471"/>
    <w:rsid w:val="008F71D3"/>
    <w:rsid w:val="008F7669"/>
    <w:rsid w:val="008F7E68"/>
    <w:rsid w:val="00903E31"/>
    <w:rsid w:val="00904574"/>
    <w:rsid w:val="00905A1A"/>
    <w:rsid w:val="0090715B"/>
    <w:rsid w:val="009111A2"/>
    <w:rsid w:val="00913620"/>
    <w:rsid w:val="00917E20"/>
    <w:rsid w:val="00930201"/>
    <w:rsid w:val="00931D3E"/>
    <w:rsid w:val="00932D2B"/>
    <w:rsid w:val="009334D3"/>
    <w:rsid w:val="0093412B"/>
    <w:rsid w:val="00934632"/>
    <w:rsid w:val="00935F64"/>
    <w:rsid w:val="00940863"/>
    <w:rsid w:val="00940958"/>
    <w:rsid w:val="00940FF2"/>
    <w:rsid w:val="0094271B"/>
    <w:rsid w:val="00942792"/>
    <w:rsid w:val="00947240"/>
    <w:rsid w:val="00950FC9"/>
    <w:rsid w:val="00951E85"/>
    <w:rsid w:val="00957A29"/>
    <w:rsid w:val="00957BC8"/>
    <w:rsid w:val="00963B9B"/>
    <w:rsid w:val="00963B9E"/>
    <w:rsid w:val="00965C35"/>
    <w:rsid w:val="00966DCF"/>
    <w:rsid w:val="00966E54"/>
    <w:rsid w:val="009701E8"/>
    <w:rsid w:val="00971AC3"/>
    <w:rsid w:val="00971FEE"/>
    <w:rsid w:val="00975BC9"/>
    <w:rsid w:val="00976D85"/>
    <w:rsid w:val="00981F1A"/>
    <w:rsid w:val="00983326"/>
    <w:rsid w:val="0098411C"/>
    <w:rsid w:val="00991104"/>
    <w:rsid w:val="00995F6D"/>
    <w:rsid w:val="00996AC3"/>
    <w:rsid w:val="00997A37"/>
    <w:rsid w:val="009A4101"/>
    <w:rsid w:val="009B3CAF"/>
    <w:rsid w:val="009C1D33"/>
    <w:rsid w:val="009C3342"/>
    <w:rsid w:val="009C40F6"/>
    <w:rsid w:val="009C42A4"/>
    <w:rsid w:val="009C6413"/>
    <w:rsid w:val="009D13E8"/>
    <w:rsid w:val="009D19FB"/>
    <w:rsid w:val="009D24D7"/>
    <w:rsid w:val="009D4D0F"/>
    <w:rsid w:val="009D6DB5"/>
    <w:rsid w:val="009E3E1F"/>
    <w:rsid w:val="009E7B8F"/>
    <w:rsid w:val="009F0532"/>
    <w:rsid w:val="009F1544"/>
    <w:rsid w:val="009F4849"/>
    <w:rsid w:val="009F4B8F"/>
    <w:rsid w:val="009F765A"/>
    <w:rsid w:val="00A02C94"/>
    <w:rsid w:val="00A04001"/>
    <w:rsid w:val="00A0513D"/>
    <w:rsid w:val="00A05CD0"/>
    <w:rsid w:val="00A110B0"/>
    <w:rsid w:val="00A124E6"/>
    <w:rsid w:val="00A15517"/>
    <w:rsid w:val="00A15DF9"/>
    <w:rsid w:val="00A1693C"/>
    <w:rsid w:val="00A16A1D"/>
    <w:rsid w:val="00A17467"/>
    <w:rsid w:val="00A2028F"/>
    <w:rsid w:val="00A20B81"/>
    <w:rsid w:val="00A20CEE"/>
    <w:rsid w:val="00A234C3"/>
    <w:rsid w:val="00A23B74"/>
    <w:rsid w:val="00A23F42"/>
    <w:rsid w:val="00A246D7"/>
    <w:rsid w:val="00A27860"/>
    <w:rsid w:val="00A32043"/>
    <w:rsid w:val="00A350AF"/>
    <w:rsid w:val="00A46A05"/>
    <w:rsid w:val="00A5172D"/>
    <w:rsid w:val="00A5406C"/>
    <w:rsid w:val="00A55E39"/>
    <w:rsid w:val="00A6169B"/>
    <w:rsid w:val="00A63273"/>
    <w:rsid w:val="00A65CD0"/>
    <w:rsid w:val="00A66031"/>
    <w:rsid w:val="00A66C77"/>
    <w:rsid w:val="00A676EC"/>
    <w:rsid w:val="00A70AC3"/>
    <w:rsid w:val="00A73CEA"/>
    <w:rsid w:val="00A74BE1"/>
    <w:rsid w:val="00A8217B"/>
    <w:rsid w:val="00A82587"/>
    <w:rsid w:val="00A86BA9"/>
    <w:rsid w:val="00A86D7E"/>
    <w:rsid w:val="00A94A16"/>
    <w:rsid w:val="00A94A80"/>
    <w:rsid w:val="00A95380"/>
    <w:rsid w:val="00AA31A5"/>
    <w:rsid w:val="00AA37ED"/>
    <w:rsid w:val="00AA520D"/>
    <w:rsid w:val="00AA7A70"/>
    <w:rsid w:val="00AB0C75"/>
    <w:rsid w:val="00AB2E4C"/>
    <w:rsid w:val="00AB2F9B"/>
    <w:rsid w:val="00AB3427"/>
    <w:rsid w:val="00AB45A3"/>
    <w:rsid w:val="00AB64FE"/>
    <w:rsid w:val="00AB6F2E"/>
    <w:rsid w:val="00AC6197"/>
    <w:rsid w:val="00AD2D2D"/>
    <w:rsid w:val="00AD3AEF"/>
    <w:rsid w:val="00AD51CD"/>
    <w:rsid w:val="00AE0F07"/>
    <w:rsid w:val="00AE1398"/>
    <w:rsid w:val="00AE331A"/>
    <w:rsid w:val="00AE57EA"/>
    <w:rsid w:val="00AE782C"/>
    <w:rsid w:val="00AE7CDE"/>
    <w:rsid w:val="00AF224F"/>
    <w:rsid w:val="00AF3A6A"/>
    <w:rsid w:val="00AF3D73"/>
    <w:rsid w:val="00AF578C"/>
    <w:rsid w:val="00B00224"/>
    <w:rsid w:val="00B01F2A"/>
    <w:rsid w:val="00B03DE6"/>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30C17"/>
    <w:rsid w:val="00B317A3"/>
    <w:rsid w:val="00B33230"/>
    <w:rsid w:val="00B33F0A"/>
    <w:rsid w:val="00B3720E"/>
    <w:rsid w:val="00B404F9"/>
    <w:rsid w:val="00B4412F"/>
    <w:rsid w:val="00B53FAE"/>
    <w:rsid w:val="00B54343"/>
    <w:rsid w:val="00B55A0E"/>
    <w:rsid w:val="00B55C14"/>
    <w:rsid w:val="00B5608C"/>
    <w:rsid w:val="00B562C1"/>
    <w:rsid w:val="00B56D92"/>
    <w:rsid w:val="00B5764A"/>
    <w:rsid w:val="00B57D49"/>
    <w:rsid w:val="00B62DEB"/>
    <w:rsid w:val="00B64DE9"/>
    <w:rsid w:val="00B705A3"/>
    <w:rsid w:val="00B70F01"/>
    <w:rsid w:val="00B7303B"/>
    <w:rsid w:val="00B763E2"/>
    <w:rsid w:val="00B7665D"/>
    <w:rsid w:val="00B83BCA"/>
    <w:rsid w:val="00B83CC8"/>
    <w:rsid w:val="00B8566B"/>
    <w:rsid w:val="00B86D7E"/>
    <w:rsid w:val="00B910FC"/>
    <w:rsid w:val="00B9519A"/>
    <w:rsid w:val="00BA374B"/>
    <w:rsid w:val="00BA4EB8"/>
    <w:rsid w:val="00BA54A1"/>
    <w:rsid w:val="00BA5765"/>
    <w:rsid w:val="00BA6834"/>
    <w:rsid w:val="00BB0D13"/>
    <w:rsid w:val="00BC4903"/>
    <w:rsid w:val="00BC5955"/>
    <w:rsid w:val="00BC66EA"/>
    <w:rsid w:val="00BC7B82"/>
    <w:rsid w:val="00BD1916"/>
    <w:rsid w:val="00BD19F7"/>
    <w:rsid w:val="00BD1CCA"/>
    <w:rsid w:val="00BD5E75"/>
    <w:rsid w:val="00BD6E42"/>
    <w:rsid w:val="00BE15A0"/>
    <w:rsid w:val="00BE194A"/>
    <w:rsid w:val="00BE1D9F"/>
    <w:rsid w:val="00BE2471"/>
    <w:rsid w:val="00BE6888"/>
    <w:rsid w:val="00BE710C"/>
    <w:rsid w:val="00BF1D2E"/>
    <w:rsid w:val="00BF2B9F"/>
    <w:rsid w:val="00BF4717"/>
    <w:rsid w:val="00BF483C"/>
    <w:rsid w:val="00BF4B01"/>
    <w:rsid w:val="00BF62E7"/>
    <w:rsid w:val="00BF647A"/>
    <w:rsid w:val="00C00BD0"/>
    <w:rsid w:val="00C017AF"/>
    <w:rsid w:val="00C021CA"/>
    <w:rsid w:val="00C02988"/>
    <w:rsid w:val="00C07D0D"/>
    <w:rsid w:val="00C11DC0"/>
    <w:rsid w:val="00C127B9"/>
    <w:rsid w:val="00C16CA3"/>
    <w:rsid w:val="00C219EE"/>
    <w:rsid w:val="00C21B8D"/>
    <w:rsid w:val="00C2254D"/>
    <w:rsid w:val="00C225EA"/>
    <w:rsid w:val="00C27F19"/>
    <w:rsid w:val="00C30755"/>
    <w:rsid w:val="00C3197B"/>
    <w:rsid w:val="00C31AAD"/>
    <w:rsid w:val="00C31C0F"/>
    <w:rsid w:val="00C335F1"/>
    <w:rsid w:val="00C348BE"/>
    <w:rsid w:val="00C348CE"/>
    <w:rsid w:val="00C350C3"/>
    <w:rsid w:val="00C359E2"/>
    <w:rsid w:val="00C40140"/>
    <w:rsid w:val="00C40C93"/>
    <w:rsid w:val="00C443BA"/>
    <w:rsid w:val="00C4605C"/>
    <w:rsid w:val="00C4645C"/>
    <w:rsid w:val="00C47400"/>
    <w:rsid w:val="00C501CD"/>
    <w:rsid w:val="00C51D16"/>
    <w:rsid w:val="00C52368"/>
    <w:rsid w:val="00C5446E"/>
    <w:rsid w:val="00C6110D"/>
    <w:rsid w:val="00C61706"/>
    <w:rsid w:val="00C6207A"/>
    <w:rsid w:val="00C64A34"/>
    <w:rsid w:val="00C6663E"/>
    <w:rsid w:val="00C707E6"/>
    <w:rsid w:val="00C7104E"/>
    <w:rsid w:val="00C72E07"/>
    <w:rsid w:val="00C81212"/>
    <w:rsid w:val="00C83A90"/>
    <w:rsid w:val="00C87931"/>
    <w:rsid w:val="00C91793"/>
    <w:rsid w:val="00C95F7C"/>
    <w:rsid w:val="00C961E3"/>
    <w:rsid w:val="00C979F4"/>
    <w:rsid w:val="00CA23E5"/>
    <w:rsid w:val="00CA3383"/>
    <w:rsid w:val="00CA7A8C"/>
    <w:rsid w:val="00CB1567"/>
    <w:rsid w:val="00CB6123"/>
    <w:rsid w:val="00CC00A4"/>
    <w:rsid w:val="00CC38BD"/>
    <w:rsid w:val="00CC44E9"/>
    <w:rsid w:val="00CD242E"/>
    <w:rsid w:val="00CD3DCA"/>
    <w:rsid w:val="00CD4D47"/>
    <w:rsid w:val="00CE3C32"/>
    <w:rsid w:val="00CE3C51"/>
    <w:rsid w:val="00CF297C"/>
    <w:rsid w:val="00CF3C1D"/>
    <w:rsid w:val="00CF5056"/>
    <w:rsid w:val="00CF708E"/>
    <w:rsid w:val="00D00F78"/>
    <w:rsid w:val="00D01784"/>
    <w:rsid w:val="00D01CBC"/>
    <w:rsid w:val="00D02809"/>
    <w:rsid w:val="00D0416C"/>
    <w:rsid w:val="00D043C0"/>
    <w:rsid w:val="00D06F34"/>
    <w:rsid w:val="00D119BF"/>
    <w:rsid w:val="00D14B89"/>
    <w:rsid w:val="00D14D6B"/>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7AAC"/>
    <w:rsid w:val="00D37EB6"/>
    <w:rsid w:val="00D40044"/>
    <w:rsid w:val="00D444F2"/>
    <w:rsid w:val="00D46C88"/>
    <w:rsid w:val="00D50C98"/>
    <w:rsid w:val="00D56DE2"/>
    <w:rsid w:val="00D606FA"/>
    <w:rsid w:val="00D615FF"/>
    <w:rsid w:val="00D6557F"/>
    <w:rsid w:val="00D6689E"/>
    <w:rsid w:val="00D73DF4"/>
    <w:rsid w:val="00D73F1B"/>
    <w:rsid w:val="00D754E8"/>
    <w:rsid w:val="00D771EC"/>
    <w:rsid w:val="00D77705"/>
    <w:rsid w:val="00D77B33"/>
    <w:rsid w:val="00D81550"/>
    <w:rsid w:val="00D90DDE"/>
    <w:rsid w:val="00D94162"/>
    <w:rsid w:val="00D96F54"/>
    <w:rsid w:val="00D97872"/>
    <w:rsid w:val="00DA26AF"/>
    <w:rsid w:val="00DB0075"/>
    <w:rsid w:val="00DB02C7"/>
    <w:rsid w:val="00DB11DE"/>
    <w:rsid w:val="00DB27F2"/>
    <w:rsid w:val="00DC1528"/>
    <w:rsid w:val="00DC7285"/>
    <w:rsid w:val="00DE243C"/>
    <w:rsid w:val="00DE2666"/>
    <w:rsid w:val="00DE33AF"/>
    <w:rsid w:val="00DE4C75"/>
    <w:rsid w:val="00DE5D00"/>
    <w:rsid w:val="00DF4D20"/>
    <w:rsid w:val="00DF6D4C"/>
    <w:rsid w:val="00E001D1"/>
    <w:rsid w:val="00E01BDB"/>
    <w:rsid w:val="00E02B9E"/>
    <w:rsid w:val="00E02E41"/>
    <w:rsid w:val="00E04872"/>
    <w:rsid w:val="00E11755"/>
    <w:rsid w:val="00E21977"/>
    <w:rsid w:val="00E22E06"/>
    <w:rsid w:val="00E25265"/>
    <w:rsid w:val="00E256E5"/>
    <w:rsid w:val="00E26FDD"/>
    <w:rsid w:val="00E3043D"/>
    <w:rsid w:val="00E304D2"/>
    <w:rsid w:val="00E31876"/>
    <w:rsid w:val="00E3597E"/>
    <w:rsid w:val="00E42DEC"/>
    <w:rsid w:val="00E4599E"/>
    <w:rsid w:val="00E45AF5"/>
    <w:rsid w:val="00E4694F"/>
    <w:rsid w:val="00E5454A"/>
    <w:rsid w:val="00E55E7F"/>
    <w:rsid w:val="00E561D2"/>
    <w:rsid w:val="00E57776"/>
    <w:rsid w:val="00E579B8"/>
    <w:rsid w:val="00E6357C"/>
    <w:rsid w:val="00E63FB9"/>
    <w:rsid w:val="00E646C5"/>
    <w:rsid w:val="00E70594"/>
    <w:rsid w:val="00E70725"/>
    <w:rsid w:val="00E70B7A"/>
    <w:rsid w:val="00E7530D"/>
    <w:rsid w:val="00E76688"/>
    <w:rsid w:val="00E77EE8"/>
    <w:rsid w:val="00E81925"/>
    <w:rsid w:val="00E83AC1"/>
    <w:rsid w:val="00E87EEC"/>
    <w:rsid w:val="00E92E06"/>
    <w:rsid w:val="00E952E5"/>
    <w:rsid w:val="00E97169"/>
    <w:rsid w:val="00EA0644"/>
    <w:rsid w:val="00EA074A"/>
    <w:rsid w:val="00EA389D"/>
    <w:rsid w:val="00EA5B90"/>
    <w:rsid w:val="00EB0116"/>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6100"/>
    <w:rsid w:val="00EF2503"/>
    <w:rsid w:val="00EF2F74"/>
    <w:rsid w:val="00EF4628"/>
    <w:rsid w:val="00F01ABB"/>
    <w:rsid w:val="00F02753"/>
    <w:rsid w:val="00F06D44"/>
    <w:rsid w:val="00F0729A"/>
    <w:rsid w:val="00F1074F"/>
    <w:rsid w:val="00F11D5F"/>
    <w:rsid w:val="00F11E46"/>
    <w:rsid w:val="00F12B44"/>
    <w:rsid w:val="00F16DE5"/>
    <w:rsid w:val="00F202E7"/>
    <w:rsid w:val="00F24532"/>
    <w:rsid w:val="00F31506"/>
    <w:rsid w:val="00F351C2"/>
    <w:rsid w:val="00F411C3"/>
    <w:rsid w:val="00F413FC"/>
    <w:rsid w:val="00F42B5C"/>
    <w:rsid w:val="00F43637"/>
    <w:rsid w:val="00F439A0"/>
    <w:rsid w:val="00F4523A"/>
    <w:rsid w:val="00F5004C"/>
    <w:rsid w:val="00F50836"/>
    <w:rsid w:val="00F50BFF"/>
    <w:rsid w:val="00F51955"/>
    <w:rsid w:val="00F53391"/>
    <w:rsid w:val="00F5781F"/>
    <w:rsid w:val="00F5790E"/>
    <w:rsid w:val="00F60674"/>
    <w:rsid w:val="00F61243"/>
    <w:rsid w:val="00F638F7"/>
    <w:rsid w:val="00F63B00"/>
    <w:rsid w:val="00F6436B"/>
    <w:rsid w:val="00F6452C"/>
    <w:rsid w:val="00F66346"/>
    <w:rsid w:val="00F67B9F"/>
    <w:rsid w:val="00F70F18"/>
    <w:rsid w:val="00F71065"/>
    <w:rsid w:val="00F71BDB"/>
    <w:rsid w:val="00F72D00"/>
    <w:rsid w:val="00F7498A"/>
    <w:rsid w:val="00F7591C"/>
    <w:rsid w:val="00F770B3"/>
    <w:rsid w:val="00F81F50"/>
    <w:rsid w:val="00F82C11"/>
    <w:rsid w:val="00F8397B"/>
    <w:rsid w:val="00F84657"/>
    <w:rsid w:val="00F8499E"/>
    <w:rsid w:val="00F873B7"/>
    <w:rsid w:val="00F940B9"/>
    <w:rsid w:val="00F94205"/>
    <w:rsid w:val="00F94E4E"/>
    <w:rsid w:val="00FA170D"/>
    <w:rsid w:val="00FB271A"/>
    <w:rsid w:val="00FB4178"/>
    <w:rsid w:val="00FB43D7"/>
    <w:rsid w:val="00FB5622"/>
    <w:rsid w:val="00FC0A2F"/>
    <w:rsid w:val="00FC44E7"/>
    <w:rsid w:val="00FC4A87"/>
    <w:rsid w:val="00FC6D51"/>
    <w:rsid w:val="00FC7E83"/>
    <w:rsid w:val="00FD0CF4"/>
    <w:rsid w:val="00FD264E"/>
    <w:rsid w:val="00FE1A6E"/>
    <w:rsid w:val="00FE1AA1"/>
    <w:rsid w:val="00FE4300"/>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88"/>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4751-6FA5-417E-8890-4E6B2B2C0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601</Words>
  <Characters>3430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2016-11-15T02:52:00Z</cp:lastPrinted>
  <dcterms:created xsi:type="dcterms:W3CDTF">2016-12-12T06:23:00Z</dcterms:created>
  <dcterms:modified xsi:type="dcterms:W3CDTF">2016-12-12T06:32:00Z</dcterms:modified>
</cp:coreProperties>
</file>